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9A40" w14:textId="77777777" w:rsidR="00FE1562" w:rsidRDefault="00FE1562" w:rsidP="00FE1562">
      <w:pPr>
        <w:jc w:val="center"/>
        <w:rPr>
          <w:b/>
          <w:sz w:val="28"/>
          <w:szCs w:val="28"/>
        </w:rPr>
      </w:pPr>
    </w:p>
    <w:p w14:paraId="4B3C4D22" w14:textId="77777777" w:rsidR="00FE1562" w:rsidRPr="001D2E29" w:rsidRDefault="00FE1562" w:rsidP="00FE1562">
      <w:pPr>
        <w:jc w:val="center"/>
        <w:rPr>
          <w:b/>
          <w:sz w:val="28"/>
          <w:szCs w:val="28"/>
        </w:rPr>
      </w:pPr>
      <w:r w:rsidRPr="001D2E29">
        <w:rPr>
          <w:b/>
          <w:sz w:val="28"/>
          <w:szCs w:val="28"/>
        </w:rPr>
        <w:t>SMLOUVA O REKLAMĚ A PROPAGACI</w:t>
      </w:r>
    </w:p>
    <w:p w14:paraId="756257A3" w14:textId="36F6845A" w:rsidR="00FE1562" w:rsidRPr="00DE5707" w:rsidRDefault="003115A5" w:rsidP="00DE5707">
      <w:pPr>
        <w:spacing w:line="276" w:lineRule="auto"/>
        <w:jc w:val="center"/>
        <w:rPr>
          <w:bCs/>
          <w:i/>
          <w:iCs/>
          <w:sz w:val="22"/>
          <w:szCs w:val="22"/>
        </w:rPr>
      </w:pPr>
      <w:r w:rsidRPr="00DE5707">
        <w:rPr>
          <w:bCs/>
          <w:i/>
          <w:iCs/>
          <w:sz w:val="22"/>
          <w:szCs w:val="22"/>
        </w:rPr>
        <w:t>Uzavřená níže uvedeného dne, měsí</w:t>
      </w:r>
      <w:r>
        <w:rPr>
          <w:bCs/>
          <w:i/>
          <w:iCs/>
          <w:sz w:val="22"/>
          <w:szCs w:val="22"/>
        </w:rPr>
        <w:t>ce</w:t>
      </w:r>
      <w:r w:rsidRPr="00DE5707">
        <w:rPr>
          <w:bCs/>
          <w:i/>
          <w:iCs/>
          <w:sz w:val="22"/>
          <w:szCs w:val="22"/>
        </w:rPr>
        <w:t xml:space="preserve"> a roku mezi</w:t>
      </w:r>
    </w:p>
    <w:p w14:paraId="58C8F65C" w14:textId="77777777" w:rsidR="00FE1562" w:rsidRDefault="00FE1562" w:rsidP="00FE1562">
      <w:pPr>
        <w:spacing w:line="276" w:lineRule="auto"/>
        <w:rPr>
          <w:b/>
          <w:sz w:val="22"/>
          <w:szCs w:val="22"/>
        </w:rPr>
      </w:pPr>
    </w:p>
    <w:p w14:paraId="4360DFFC" w14:textId="77777777" w:rsidR="002D1962" w:rsidRPr="002D1962" w:rsidRDefault="002D1962" w:rsidP="002D1962">
      <w:pPr>
        <w:spacing w:line="276" w:lineRule="auto"/>
        <w:rPr>
          <w:b/>
          <w:bCs/>
          <w:sz w:val="22"/>
          <w:szCs w:val="22"/>
        </w:rPr>
      </w:pPr>
      <w:r w:rsidRPr="002D1962">
        <w:rPr>
          <w:b/>
          <w:bCs/>
          <w:sz w:val="22"/>
          <w:szCs w:val="22"/>
        </w:rPr>
        <w:t>Technologie hlavního města Prahy, a.s.</w:t>
      </w:r>
    </w:p>
    <w:p w14:paraId="767D8EB3" w14:textId="0E9A3BAD" w:rsidR="002D1962" w:rsidRPr="002D1962" w:rsidRDefault="002D1962" w:rsidP="002D1962">
      <w:pPr>
        <w:spacing w:line="276" w:lineRule="auto"/>
        <w:rPr>
          <w:sz w:val="22"/>
          <w:szCs w:val="22"/>
        </w:rPr>
      </w:pPr>
      <w:r w:rsidRPr="002D1962">
        <w:rPr>
          <w:sz w:val="22"/>
          <w:szCs w:val="22"/>
        </w:rPr>
        <w:t>Se sídlem</w:t>
      </w:r>
      <w:r w:rsidR="00F30831">
        <w:rPr>
          <w:sz w:val="22"/>
          <w:szCs w:val="22"/>
        </w:rPr>
        <w:t>:</w:t>
      </w:r>
      <w:r w:rsidR="00F30831">
        <w:rPr>
          <w:sz w:val="22"/>
          <w:szCs w:val="22"/>
        </w:rPr>
        <w:tab/>
      </w:r>
      <w:r w:rsidR="00F40C36">
        <w:rPr>
          <w:sz w:val="22"/>
          <w:szCs w:val="22"/>
        </w:rPr>
        <w:tab/>
      </w:r>
      <w:r w:rsidRPr="002D1962">
        <w:rPr>
          <w:sz w:val="22"/>
          <w:szCs w:val="22"/>
        </w:rPr>
        <w:t>Dělnická 213/12, 170 00 Praha 7</w:t>
      </w:r>
      <w:r w:rsidR="00EC1FCD">
        <w:rPr>
          <w:sz w:val="22"/>
          <w:szCs w:val="22"/>
        </w:rPr>
        <w:t xml:space="preserve"> - Holešovice</w:t>
      </w:r>
    </w:p>
    <w:p w14:paraId="49D86628" w14:textId="4D6E01C2" w:rsidR="002D1962" w:rsidRPr="002D1962" w:rsidRDefault="003115A5" w:rsidP="00BB0776">
      <w:pPr>
        <w:spacing w:line="276" w:lineRule="auto"/>
        <w:ind w:left="2124" w:hanging="2124"/>
        <w:rPr>
          <w:sz w:val="22"/>
          <w:szCs w:val="22"/>
        </w:rPr>
      </w:pPr>
      <w:r w:rsidRPr="002D1962">
        <w:rPr>
          <w:sz w:val="22"/>
          <w:szCs w:val="22"/>
        </w:rPr>
        <w:t>Zastoupen</w:t>
      </w:r>
      <w:r>
        <w:rPr>
          <w:sz w:val="22"/>
          <w:szCs w:val="22"/>
        </w:rPr>
        <w:t>á</w:t>
      </w:r>
      <w:r w:rsidR="002D1962" w:rsidRPr="002D1962">
        <w:rPr>
          <w:sz w:val="22"/>
          <w:szCs w:val="22"/>
        </w:rPr>
        <w:t>:</w:t>
      </w:r>
      <w:r w:rsidR="00F30831">
        <w:rPr>
          <w:sz w:val="22"/>
          <w:szCs w:val="22"/>
        </w:rPr>
        <w:tab/>
      </w:r>
      <w:r w:rsidR="002D1962" w:rsidRPr="002D1962">
        <w:rPr>
          <w:sz w:val="22"/>
          <w:szCs w:val="22"/>
        </w:rPr>
        <w:t>Ing. Tomášem Novotným, místopředsedou představenstva</w:t>
      </w:r>
      <w:r w:rsidR="00EC1FCD">
        <w:rPr>
          <w:sz w:val="22"/>
          <w:szCs w:val="22"/>
        </w:rPr>
        <w:t xml:space="preserve"> a </w:t>
      </w:r>
      <w:r w:rsidR="00A97DFB">
        <w:rPr>
          <w:sz w:val="22"/>
          <w:szCs w:val="22"/>
        </w:rPr>
        <w:t xml:space="preserve">Ing. </w:t>
      </w:r>
      <w:r w:rsidR="00BB0776">
        <w:rPr>
          <w:sz w:val="22"/>
          <w:szCs w:val="22"/>
        </w:rPr>
        <w:t xml:space="preserve">Liborem Fialou, členem představenstva </w:t>
      </w:r>
    </w:p>
    <w:p w14:paraId="0DD3F390" w14:textId="4DF0208E" w:rsidR="002D1962" w:rsidRPr="002D1962" w:rsidRDefault="002D1962" w:rsidP="002D1962">
      <w:pPr>
        <w:spacing w:line="276" w:lineRule="auto"/>
        <w:rPr>
          <w:sz w:val="22"/>
          <w:szCs w:val="22"/>
        </w:rPr>
      </w:pPr>
      <w:r w:rsidRPr="002D1962">
        <w:rPr>
          <w:sz w:val="22"/>
          <w:szCs w:val="22"/>
        </w:rPr>
        <w:t xml:space="preserve">IČ: </w:t>
      </w:r>
      <w:r w:rsidR="00F30831">
        <w:rPr>
          <w:sz w:val="22"/>
          <w:szCs w:val="22"/>
        </w:rPr>
        <w:tab/>
      </w:r>
      <w:r w:rsidR="00F30831">
        <w:rPr>
          <w:sz w:val="22"/>
          <w:szCs w:val="22"/>
        </w:rPr>
        <w:tab/>
      </w:r>
      <w:r w:rsidR="00F40C36">
        <w:rPr>
          <w:sz w:val="22"/>
          <w:szCs w:val="22"/>
        </w:rPr>
        <w:tab/>
      </w:r>
      <w:r w:rsidRPr="002D1962">
        <w:rPr>
          <w:sz w:val="22"/>
          <w:szCs w:val="22"/>
        </w:rPr>
        <w:t>25672541</w:t>
      </w:r>
    </w:p>
    <w:p w14:paraId="1733856D" w14:textId="101DD715" w:rsidR="002D1962" w:rsidRPr="002D1962" w:rsidRDefault="002D1962" w:rsidP="002D1962">
      <w:pPr>
        <w:spacing w:line="276" w:lineRule="auto"/>
        <w:rPr>
          <w:sz w:val="22"/>
          <w:szCs w:val="22"/>
        </w:rPr>
      </w:pPr>
      <w:r w:rsidRPr="002D1962">
        <w:rPr>
          <w:sz w:val="22"/>
          <w:szCs w:val="22"/>
        </w:rPr>
        <w:t xml:space="preserve">DIČ: </w:t>
      </w:r>
      <w:r w:rsidR="00F30831">
        <w:rPr>
          <w:sz w:val="22"/>
          <w:szCs w:val="22"/>
        </w:rPr>
        <w:tab/>
      </w:r>
      <w:r w:rsidR="00F30831">
        <w:rPr>
          <w:sz w:val="22"/>
          <w:szCs w:val="22"/>
        </w:rPr>
        <w:tab/>
      </w:r>
      <w:r w:rsidR="00F40C36">
        <w:rPr>
          <w:sz w:val="22"/>
          <w:szCs w:val="22"/>
        </w:rPr>
        <w:tab/>
      </w:r>
      <w:r w:rsidRPr="002D1962">
        <w:rPr>
          <w:sz w:val="22"/>
          <w:szCs w:val="22"/>
        </w:rPr>
        <w:t>CZ25672541</w:t>
      </w:r>
    </w:p>
    <w:p w14:paraId="2E925D39" w14:textId="1046462C" w:rsidR="002D1962" w:rsidRPr="002D1962" w:rsidRDefault="002D1962" w:rsidP="002D1962">
      <w:pPr>
        <w:spacing w:line="276" w:lineRule="auto"/>
        <w:rPr>
          <w:sz w:val="22"/>
          <w:szCs w:val="22"/>
        </w:rPr>
      </w:pPr>
      <w:r w:rsidRPr="002D1962">
        <w:rPr>
          <w:sz w:val="22"/>
          <w:szCs w:val="22"/>
        </w:rPr>
        <w:t xml:space="preserve">bankovní spojení: </w:t>
      </w:r>
      <w:r w:rsidR="00F40C36">
        <w:rPr>
          <w:sz w:val="22"/>
          <w:szCs w:val="22"/>
        </w:rPr>
        <w:tab/>
      </w:r>
      <w:r w:rsidR="00476388" w:rsidRPr="00DE5707">
        <w:rPr>
          <w:color w:val="000000" w:themeColor="text1"/>
          <w:sz w:val="22"/>
          <w:szCs w:val="22"/>
        </w:rPr>
        <w:t>Komerční banka, a.s., číslo účtu 115-5836140217 / 0100</w:t>
      </w:r>
    </w:p>
    <w:p w14:paraId="3B7D7D89" w14:textId="6D4688BB" w:rsidR="00AE5E2C" w:rsidRPr="00DE5707" w:rsidRDefault="00DE5707" w:rsidP="00DE5707">
      <w:pPr>
        <w:pStyle w:val="RLdajeosmluvnstran"/>
        <w:jc w:val="left"/>
        <w:rPr>
          <w:b/>
          <w:szCs w:val="22"/>
        </w:rPr>
      </w:pPr>
      <w:r w:rsidRPr="00227CF3">
        <w:rPr>
          <w:rFonts w:ascii="Times New Roman" w:hAnsi="Times New Roman"/>
          <w:color w:val="000000" w:themeColor="text1"/>
          <w:szCs w:val="22"/>
          <w:lang w:eastAsia="cs-CZ"/>
        </w:rPr>
        <w:t xml:space="preserve">č. smlouvy: </w:t>
      </w:r>
      <w:r w:rsidR="00E368AB" w:rsidRPr="00227CF3">
        <w:rPr>
          <w:rFonts w:ascii="Times New Roman" w:hAnsi="Times New Roman"/>
          <w:color w:val="000000" w:themeColor="text1"/>
          <w:szCs w:val="22"/>
          <w:lang w:eastAsia="cs-CZ"/>
        </w:rPr>
        <w:tab/>
      </w:r>
      <w:r w:rsidR="00E368AB" w:rsidRPr="00227CF3">
        <w:rPr>
          <w:rFonts w:ascii="Times New Roman" w:hAnsi="Times New Roman"/>
          <w:color w:val="000000" w:themeColor="text1"/>
          <w:szCs w:val="22"/>
          <w:lang w:eastAsia="cs-CZ"/>
        </w:rPr>
        <w:tab/>
        <w:t>65/23</w:t>
      </w:r>
      <w:r>
        <w:rPr>
          <w:b/>
          <w:szCs w:val="22"/>
        </w:rPr>
        <w:br/>
      </w:r>
      <w:r w:rsidR="002D1962" w:rsidRPr="002D1962">
        <w:rPr>
          <w:szCs w:val="22"/>
        </w:rPr>
        <w:t>(dále jen „zadavatel“)</w:t>
      </w:r>
    </w:p>
    <w:p w14:paraId="1B1DBEFA" w14:textId="77777777" w:rsidR="00265D26" w:rsidRPr="001D2E29" w:rsidRDefault="00265D26" w:rsidP="00265D26">
      <w:pPr>
        <w:spacing w:line="276" w:lineRule="auto"/>
        <w:jc w:val="center"/>
        <w:rPr>
          <w:sz w:val="22"/>
          <w:szCs w:val="22"/>
        </w:rPr>
      </w:pPr>
      <w:r w:rsidRPr="001D2E29">
        <w:rPr>
          <w:sz w:val="22"/>
          <w:szCs w:val="22"/>
        </w:rPr>
        <w:t>a</w:t>
      </w:r>
    </w:p>
    <w:p w14:paraId="5F344546" w14:textId="77777777" w:rsidR="00265D26" w:rsidRDefault="00265D26" w:rsidP="00265D26">
      <w:pPr>
        <w:spacing w:line="276" w:lineRule="auto"/>
        <w:rPr>
          <w:b/>
        </w:rPr>
      </w:pPr>
    </w:p>
    <w:p w14:paraId="4AF26805" w14:textId="77777777" w:rsidR="00F40C36" w:rsidRPr="00DE5707" w:rsidRDefault="00F40C36" w:rsidP="00F40C36">
      <w:pPr>
        <w:spacing w:line="276" w:lineRule="auto"/>
        <w:rPr>
          <w:b/>
          <w:sz w:val="22"/>
          <w:szCs w:val="22"/>
        </w:rPr>
      </w:pPr>
      <w:r w:rsidRPr="00DE5707">
        <w:rPr>
          <w:b/>
          <w:sz w:val="22"/>
          <w:szCs w:val="22"/>
        </w:rPr>
        <w:t>Muzeum Karlova mostu Praha z.s.</w:t>
      </w:r>
    </w:p>
    <w:p w14:paraId="508D66C0" w14:textId="72FEBF87" w:rsidR="00F40C36" w:rsidRPr="00DE5707" w:rsidRDefault="00F40C36" w:rsidP="00F40C36">
      <w:pPr>
        <w:spacing w:line="276" w:lineRule="auto"/>
        <w:rPr>
          <w:bCs/>
          <w:sz w:val="22"/>
          <w:szCs w:val="22"/>
        </w:rPr>
      </w:pPr>
      <w:r w:rsidRPr="00DE5707">
        <w:rPr>
          <w:bCs/>
          <w:sz w:val="22"/>
          <w:szCs w:val="22"/>
        </w:rPr>
        <w:t>Se sídlem:</w:t>
      </w:r>
      <w:r w:rsidRPr="00DE5707">
        <w:rPr>
          <w:bCs/>
          <w:sz w:val="22"/>
          <w:szCs w:val="22"/>
        </w:rPr>
        <w:tab/>
      </w:r>
      <w:r w:rsidRPr="00DE5707">
        <w:rPr>
          <w:bCs/>
          <w:sz w:val="22"/>
          <w:szCs w:val="22"/>
        </w:rPr>
        <w:tab/>
        <w:t>Na Marně 477/3,</w:t>
      </w:r>
      <w:r w:rsidR="005A63A4" w:rsidRPr="00DE5707">
        <w:rPr>
          <w:bCs/>
          <w:sz w:val="22"/>
          <w:szCs w:val="22"/>
        </w:rPr>
        <w:t xml:space="preserve"> Bubeneč, </w:t>
      </w:r>
      <w:r w:rsidRPr="00DE5707">
        <w:rPr>
          <w:bCs/>
          <w:sz w:val="22"/>
          <w:szCs w:val="22"/>
        </w:rPr>
        <w:t>160 00 Praha</w:t>
      </w:r>
      <w:r w:rsidR="005A63A4" w:rsidRPr="00DE5707">
        <w:rPr>
          <w:bCs/>
          <w:sz w:val="22"/>
          <w:szCs w:val="22"/>
        </w:rPr>
        <w:t xml:space="preserve"> 6</w:t>
      </w:r>
    </w:p>
    <w:p w14:paraId="5BABB2E8" w14:textId="77777777" w:rsidR="00F40C36" w:rsidRPr="00DE5707" w:rsidRDefault="00F40C36" w:rsidP="00F40C36">
      <w:pPr>
        <w:spacing w:line="276" w:lineRule="auto"/>
        <w:rPr>
          <w:bCs/>
          <w:sz w:val="22"/>
          <w:szCs w:val="22"/>
        </w:rPr>
      </w:pPr>
      <w:r w:rsidRPr="00DE5707">
        <w:rPr>
          <w:bCs/>
          <w:sz w:val="22"/>
          <w:szCs w:val="22"/>
        </w:rPr>
        <w:t xml:space="preserve">Zastoupený: </w:t>
      </w:r>
      <w:r w:rsidRPr="00DE5707">
        <w:rPr>
          <w:bCs/>
          <w:sz w:val="22"/>
          <w:szCs w:val="22"/>
        </w:rPr>
        <w:tab/>
      </w:r>
      <w:r w:rsidRPr="00DE5707">
        <w:rPr>
          <w:bCs/>
          <w:sz w:val="22"/>
          <w:szCs w:val="22"/>
        </w:rPr>
        <w:tab/>
        <w:t>Jarmilou Fialovou, předsedkyní spolku</w:t>
      </w:r>
    </w:p>
    <w:p w14:paraId="64FB6258" w14:textId="77777777" w:rsidR="00F40C36" w:rsidRPr="00DE5707" w:rsidRDefault="00F40C36" w:rsidP="00F40C36">
      <w:pPr>
        <w:spacing w:line="276" w:lineRule="auto"/>
        <w:rPr>
          <w:bCs/>
          <w:sz w:val="22"/>
          <w:szCs w:val="22"/>
        </w:rPr>
      </w:pPr>
      <w:r w:rsidRPr="00DE5707">
        <w:rPr>
          <w:bCs/>
          <w:sz w:val="22"/>
          <w:szCs w:val="22"/>
        </w:rPr>
        <w:t xml:space="preserve">IČ: </w:t>
      </w:r>
      <w:r w:rsidRPr="00DE5707">
        <w:rPr>
          <w:bCs/>
          <w:sz w:val="22"/>
          <w:szCs w:val="22"/>
        </w:rPr>
        <w:tab/>
      </w:r>
      <w:r w:rsidRPr="00DE5707">
        <w:rPr>
          <w:bCs/>
          <w:sz w:val="22"/>
          <w:szCs w:val="22"/>
        </w:rPr>
        <w:tab/>
      </w:r>
      <w:r w:rsidRPr="00DE5707">
        <w:rPr>
          <w:bCs/>
          <w:sz w:val="22"/>
          <w:szCs w:val="22"/>
        </w:rPr>
        <w:tab/>
        <w:t>05342007</w:t>
      </w:r>
    </w:p>
    <w:p w14:paraId="1AF8B1AC" w14:textId="584BC8AA" w:rsidR="00F40C36" w:rsidRPr="00DE5707" w:rsidRDefault="00F40C36" w:rsidP="00F40C36">
      <w:pPr>
        <w:spacing w:line="276" w:lineRule="auto"/>
        <w:ind w:left="2124" w:hanging="2124"/>
        <w:rPr>
          <w:bCs/>
          <w:sz w:val="22"/>
          <w:szCs w:val="22"/>
        </w:rPr>
      </w:pPr>
      <w:r w:rsidRPr="00DE5707">
        <w:rPr>
          <w:bCs/>
          <w:sz w:val="22"/>
          <w:szCs w:val="22"/>
        </w:rPr>
        <w:t>Bankovní spojení:</w:t>
      </w:r>
      <w:r w:rsidRPr="00DE5707">
        <w:rPr>
          <w:bCs/>
          <w:sz w:val="22"/>
          <w:szCs w:val="22"/>
        </w:rPr>
        <w:tab/>
        <w:t>UniCredit Bank Czech Republic and Slovakia, a.s., číslo účtu 2113847936/2700</w:t>
      </w:r>
    </w:p>
    <w:p w14:paraId="6E5E185E" w14:textId="32BDD413" w:rsidR="0098799D" w:rsidRPr="00DE5707" w:rsidRDefault="0098799D" w:rsidP="00F40C36">
      <w:pPr>
        <w:spacing w:line="276" w:lineRule="auto"/>
        <w:ind w:left="2124" w:hanging="2124"/>
        <w:rPr>
          <w:bCs/>
          <w:sz w:val="22"/>
          <w:szCs w:val="22"/>
        </w:rPr>
      </w:pPr>
      <w:r w:rsidRPr="00DE5707">
        <w:rPr>
          <w:bCs/>
          <w:sz w:val="22"/>
          <w:szCs w:val="22"/>
        </w:rPr>
        <w:t>(dále jen „poskytovatel“)</w:t>
      </w:r>
    </w:p>
    <w:p w14:paraId="51C4D5F2" w14:textId="77777777" w:rsidR="00F40C36" w:rsidRPr="00F40C36" w:rsidRDefault="00F40C36" w:rsidP="00F40C36">
      <w:pPr>
        <w:rPr>
          <w:sz w:val="36"/>
          <w:szCs w:val="36"/>
        </w:rPr>
      </w:pPr>
    </w:p>
    <w:p w14:paraId="07B72B87" w14:textId="190D93F7" w:rsidR="00AE5E2C" w:rsidRDefault="00AE5E2C" w:rsidP="00265D26">
      <w:pPr>
        <w:spacing w:line="276" w:lineRule="auto"/>
        <w:rPr>
          <w:sz w:val="22"/>
          <w:szCs w:val="22"/>
        </w:rPr>
      </w:pPr>
    </w:p>
    <w:p w14:paraId="38F22DDE" w14:textId="77777777" w:rsidR="00AE5E2C" w:rsidRDefault="00AE5E2C" w:rsidP="00265D26">
      <w:pPr>
        <w:spacing w:line="276" w:lineRule="auto"/>
        <w:rPr>
          <w:sz w:val="22"/>
          <w:szCs w:val="22"/>
        </w:rPr>
      </w:pPr>
    </w:p>
    <w:p w14:paraId="1F3C44A7" w14:textId="77777777" w:rsidR="00265D26" w:rsidRPr="001D2E29" w:rsidRDefault="00265D26" w:rsidP="00265D26">
      <w:pPr>
        <w:spacing w:line="276" w:lineRule="auto"/>
        <w:rPr>
          <w:sz w:val="22"/>
          <w:szCs w:val="22"/>
        </w:rPr>
      </w:pPr>
    </w:p>
    <w:p w14:paraId="76C42A1A" w14:textId="4011C9BE" w:rsidR="00740C70" w:rsidRPr="001D2E29" w:rsidRDefault="005A63A4" w:rsidP="002C3310">
      <w:pPr>
        <w:spacing w:line="276" w:lineRule="auto"/>
        <w:jc w:val="center"/>
        <w:rPr>
          <w:sz w:val="22"/>
          <w:szCs w:val="22"/>
        </w:rPr>
      </w:pPr>
      <w:r>
        <w:rPr>
          <w:sz w:val="22"/>
          <w:szCs w:val="22"/>
        </w:rPr>
        <w:t>Z</w:t>
      </w:r>
      <w:r w:rsidR="00265D26">
        <w:rPr>
          <w:sz w:val="22"/>
          <w:szCs w:val="22"/>
        </w:rPr>
        <w:t xml:space="preserve">adavatel a poskytovatel (společně také „smluvní strany“) </w:t>
      </w:r>
      <w:r w:rsidR="00265D26" w:rsidRPr="001D2E29">
        <w:rPr>
          <w:sz w:val="22"/>
          <w:szCs w:val="22"/>
        </w:rPr>
        <w:t>uzavírají v souladu s ustanovením § 1746 odst. 2 zákona č. 89/2012 Sb., občanského zákoníku, v účinném znění tuto smlouvu:</w:t>
      </w:r>
    </w:p>
    <w:p w14:paraId="5C1D72E9" w14:textId="3DD66DE6" w:rsidR="00265D26" w:rsidRDefault="00265D26" w:rsidP="00265D26">
      <w:pPr>
        <w:spacing w:line="360" w:lineRule="auto"/>
        <w:jc w:val="center"/>
        <w:rPr>
          <w:sz w:val="22"/>
          <w:szCs w:val="22"/>
        </w:rPr>
      </w:pPr>
    </w:p>
    <w:p w14:paraId="6642D8A2" w14:textId="77777777" w:rsidR="00AE5E2C" w:rsidRPr="001D2E29" w:rsidRDefault="00AE5E2C" w:rsidP="00265D26">
      <w:pPr>
        <w:spacing w:line="360" w:lineRule="auto"/>
        <w:jc w:val="center"/>
        <w:rPr>
          <w:sz w:val="22"/>
          <w:szCs w:val="22"/>
        </w:rPr>
      </w:pPr>
    </w:p>
    <w:p w14:paraId="70CE4C01" w14:textId="77777777" w:rsidR="00265D26" w:rsidRPr="001D2E29" w:rsidRDefault="00265D26" w:rsidP="00265D26">
      <w:pPr>
        <w:spacing w:line="276" w:lineRule="auto"/>
        <w:jc w:val="center"/>
        <w:rPr>
          <w:b/>
          <w:sz w:val="22"/>
          <w:szCs w:val="22"/>
        </w:rPr>
      </w:pPr>
      <w:r w:rsidRPr="001D2E29">
        <w:rPr>
          <w:b/>
          <w:sz w:val="22"/>
          <w:szCs w:val="22"/>
        </w:rPr>
        <w:t>Článek I</w:t>
      </w:r>
    </w:p>
    <w:p w14:paraId="3546A9C4" w14:textId="77777777" w:rsidR="00265D26" w:rsidRPr="001D2E29" w:rsidRDefault="00265D26" w:rsidP="00265D26">
      <w:pPr>
        <w:spacing w:line="276" w:lineRule="auto"/>
        <w:jc w:val="center"/>
        <w:rPr>
          <w:b/>
          <w:sz w:val="22"/>
          <w:szCs w:val="22"/>
        </w:rPr>
      </w:pPr>
      <w:r w:rsidRPr="001D2E29">
        <w:rPr>
          <w:b/>
          <w:sz w:val="22"/>
          <w:szCs w:val="22"/>
        </w:rPr>
        <w:t>Předmět smlouvy</w:t>
      </w:r>
    </w:p>
    <w:p w14:paraId="72EB9127" w14:textId="6E56E56F" w:rsidR="00B252E0" w:rsidRPr="002D254A" w:rsidRDefault="00265D26" w:rsidP="00E82855">
      <w:pPr>
        <w:pStyle w:val="Odstavecseseznamem"/>
        <w:numPr>
          <w:ilvl w:val="0"/>
          <w:numId w:val="8"/>
        </w:numPr>
        <w:spacing w:before="120" w:after="120" w:line="276" w:lineRule="auto"/>
        <w:ind w:left="284" w:hanging="284"/>
        <w:jc w:val="both"/>
        <w:rPr>
          <w:b/>
          <w:sz w:val="22"/>
          <w:szCs w:val="22"/>
        </w:rPr>
      </w:pPr>
      <w:r w:rsidRPr="00B252E0">
        <w:rPr>
          <w:sz w:val="22"/>
          <w:szCs w:val="22"/>
        </w:rPr>
        <w:t xml:space="preserve">Předmětem smlouvy je zajištění reklamy a propagace zadavatele poskytovatelem v rámci </w:t>
      </w:r>
      <w:r w:rsidR="009204B5">
        <w:rPr>
          <w:sz w:val="22"/>
          <w:szCs w:val="22"/>
        </w:rPr>
        <w:t>1</w:t>
      </w:r>
      <w:r w:rsidR="009918FE">
        <w:rPr>
          <w:sz w:val="22"/>
          <w:szCs w:val="22"/>
        </w:rPr>
        <w:t>5</w:t>
      </w:r>
      <w:r w:rsidR="009204B5">
        <w:rPr>
          <w:sz w:val="22"/>
          <w:szCs w:val="22"/>
        </w:rPr>
        <w:t xml:space="preserve">. ročníku </w:t>
      </w:r>
      <w:r w:rsidRPr="00B252E0">
        <w:rPr>
          <w:b/>
          <w:sz w:val="22"/>
          <w:szCs w:val="22"/>
        </w:rPr>
        <w:t>Svatojánských slavností NAVALIS 20</w:t>
      </w:r>
      <w:r w:rsidR="0014360C">
        <w:rPr>
          <w:b/>
          <w:sz w:val="22"/>
          <w:szCs w:val="22"/>
        </w:rPr>
        <w:t>2</w:t>
      </w:r>
      <w:r w:rsidR="009918FE">
        <w:rPr>
          <w:b/>
          <w:sz w:val="22"/>
          <w:szCs w:val="22"/>
        </w:rPr>
        <w:t>3</w:t>
      </w:r>
      <w:r w:rsidRPr="00B252E0">
        <w:rPr>
          <w:b/>
          <w:sz w:val="22"/>
          <w:szCs w:val="22"/>
        </w:rPr>
        <w:t xml:space="preserve"> </w:t>
      </w:r>
      <w:r w:rsidRPr="00B252E0">
        <w:rPr>
          <w:sz w:val="22"/>
          <w:szCs w:val="22"/>
        </w:rPr>
        <w:t xml:space="preserve">(dále jen „slavnosti“), které se uskuteční </w:t>
      </w:r>
      <w:r w:rsidR="009204B5" w:rsidRPr="009204B5">
        <w:rPr>
          <w:b/>
          <w:sz w:val="22"/>
          <w:szCs w:val="22"/>
        </w:rPr>
        <w:t>14.-</w:t>
      </w:r>
      <w:r w:rsidRPr="002D254A">
        <w:rPr>
          <w:b/>
          <w:sz w:val="22"/>
          <w:szCs w:val="22"/>
        </w:rPr>
        <w:t>15. května 20</w:t>
      </w:r>
      <w:r w:rsidR="0014360C" w:rsidRPr="002D254A">
        <w:rPr>
          <w:b/>
          <w:sz w:val="22"/>
          <w:szCs w:val="22"/>
        </w:rPr>
        <w:t>2</w:t>
      </w:r>
      <w:r w:rsidR="009918FE">
        <w:rPr>
          <w:b/>
          <w:sz w:val="22"/>
          <w:szCs w:val="22"/>
        </w:rPr>
        <w:t>3</w:t>
      </w:r>
      <w:r w:rsidRPr="002D254A">
        <w:rPr>
          <w:b/>
          <w:sz w:val="22"/>
          <w:szCs w:val="22"/>
        </w:rPr>
        <w:t xml:space="preserve"> v Praze. </w:t>
      </w:r>
    </w:p>
    <w:p w14:paraId="522C73E9" w14:textId="3319C400" w:rsidR="00265D26" w:rsidRPr="00B252E0" w:rsidRDefault="00265D26" w:rsidP="00DE5707">
      <w:pPr>
        <w:pStyle w:val="Odstavecseseznamem"/>
        <w:numPr>
          <w:ilvl w:val="0"/>
          <w:numId w:val="8"/>
        </w:numPr>
        <w:spacing w:before="120" w:after="120" w:line="276" w:lineRule="auto"/>
        <w:ind w:left="284" w:hanging="284"/>
        <w:jc w:val="both"/>
        <w:rPr>
          <w:sz w:val="22"/>
          <w:szCs w:val="22"/>
        </w:rPr>
      </w:pPr>
      <w:r w:rsidRPr="00B252E0">
        <w:rPr>
          <w:sz w:val="22"/>
          <w:szCs w:val="22"/>
        </w:rPr>
        <w:t>Poskytovatel, který je pořadatelem akce, prohlašuje, že je oprávněn provádět</w:t>
      </w:r>
      <w:r w:rsidR="0098799D">
        <w:rPr>
          <w:sz w:val="22"/>
          <w:szCs w:val="22"/>
        </w:rPr>
        <w:t xml:space="preserve"> a poskytovat</w:t>
      </w:r>
      <w:r w:rsidRPr="00B252E0">
        <w:rPr>
          <w:sz w:val="22"/>
          <w:szCs w:val="22"/>
        </w:rPr>
        <w:t xml:space="preserve"> reklamu a propagaci v rozsahu dle této smlouvy a že má na základě platného právního titulu zajištěny prostory pro konání slavností.</w:t>
      </w:r>
    </w:p>
    <w:p w14:paraId="7BBBEC46" w14:textId="77777777" w:rsidR="00740C70" w:rsidRDefault="00740C70" w:rsidP="00062271">
      <w:pPr>
        <w:spacing w:line="276" w:lineRule="auto"/>
        <w:rPr>
          <w:b/>
          <w:sz w:val="22"/>
          <w:szCs w:val="22"/>
        </w:rPr>
      </w:pPr>
    </w:p>
    <w:p w14:paraId="76A2E2FD" w14:textId="77777777" w:rsidR="00265D26" w:rsidRDefault="00265D26" w:rsidP="00265D26">
      <w:pPr>
        <w:spacing w:line="276" w:lineRule="auto"/>
        <w:jc w:val="center"/>
        <w:rPr>
          <w:b/>
          <w:sz w:val="22"/>
          <w:szCs w:val="22"/>
        </w:rPr>
      </w:pPr>
    </w:p>
    <w:p w14:paraId="61EB05AF" w14:textId="77777777" w:rsidR="00265D26" w:rsidRPr="001D2E29" w:rsidRDefault="00265D26" w:rsidP="00265D26">
      <w:pPr>
        <w:spacing w:line="276" w:lineRule="auto"/>
        <w:jc w:val="center"/>
        <w:rPr>
          <w:b/>
          <w:sz w:val="22"/>
          <w:szCs w:val="22"/>
        </w:rPr>
      </w:pPr>
      <w:r w:rsidRPr="001D2E29">
        <w:rPr>
          <w:b/>
          <w:sz w:val="22"/>
          <w:szCs w:val="22"/>
        </w:rPr>
        <w:t>Článek II</w:t>
      </w:r>
    </w:p>
    <w:p w14:paraId="1045FB7F" w14:textId="77777777" w:rsidR="00265D26" w:rsidRPr="001D2E29" w:rsidRDefault="00265D26" w:rsidP="00265D26">
      <w:pPr>
        <w:spacing w:line="276" w:lineRule="auto"/>
        <w:jc w:val="center"/>
        <w:rPr>
          <w:b/>
          <w:sz w:val="22"/>
          <w:szCs w:val="22"/>
        </w:rPr>
      </w:pPr>
      <w:r w:rsidRPr="001D2E29">
        <w:rPr>
          <w:b/>
          <w:sz w:val="22"/>
          <w:szCs w:val="22"/>
        </w:rPr>
        <w:t>Povinnosti smluvních stran</w:t>
      </w:r>
    </w:p>
    <w:p w14:paraId="67CDE058" w14:textId="77777777" w:rsidR="00265D26" w:rsidRDefault="00265D26" w:rsidP="00265D26">
      <w:pPr>
        <w:numPr>
          <w:ilvl w:val="0"/>
          <w:numId w:val="1"/>
        </w:numPr>
        <w:spacing w:line="276" w:lineRule="auto"/>
        <w:ind w:left="284" w:hanging="284"/>
        <w:jc w:val="both"/>
        <w:rPr>
          <w:b/>
          <w:sz w:val="22"/>
          <w:szCs w:val="22"/>
        </w:rPr>
      </w:pPr>
      <w:r w:rsidRPr="001D2E29">
        <w:rPr>
          <w:b/>
          <w:sz w:val="22"/>
          <w:szCs w:val="22"/>
        </w:rPr>
        <w:t>Poskytovatel se zavazuje:</w:t>
      </w:r>
    </w:p>
    <w:p w14:paraId="60248C6C" w14:textId="77777777" w:rsidR="00112528" w:rsidRPr="002E390D" w:rsidRDefault="00112528" w:rsidP="00112528">
      <w:pPr>
        <w:numPr>
          <w:ilvl w:val="1"/>
          <w:numId w:val="3"/>
        </w:numPr>
        <w:spacing w:line="276" w:lineRule="auto"/>
        <w:ind w:left="709"/>
        <w:jc w:val="both"/>
        <w:rPr>
          <w:sz w:val="22"/>
          <w:szCs w:val="22"/>
        </w:rPr>
      </w:pPr>
      <w:r>
        <w:rPr>
          <w:sz w:val="22"/>
          <w:szCs w:val="22"/>
        </w:rPr>
        <w:t>zajistit umístění ochranné známky zadavatele v černobílé verzi na internetových stránkách „Navalis.cz“ v sekci partneři o stejné velikosti jako ostatních partnerů</w:t>
      </w:r>
    </w:p>
    <w:p w14:paraId="340D8CE3" w14:textId="277CE548" w:rsidR="00112528" w:rsidRPr="002E390D" w:rsidRDefault="00112528" w:rsidP="00112528">
      <w:pPr>
        <w:numPr>
          <w:ilvl w:val="1"/>
          <w:numId w:val="3"/>
        </w:numPr>
        <w:spacing w:line="276" w:lineRule="auto"/>
        <w:ind w:left="709"/>
        <w:jc w:val="both"/>
        <w:rPr>
          <w:b/>
          <w:sz w:val="22"/>
          <w:szCs w:val="22"/>
        </w:rPr>
      </w:pPr>
      <w:r w:rsidRPr="002E390D">
        <w:rPr>
          <w:sz w:val="22"/>
          <w:szCs w:val="22"/>
        </w:rPr>
        <w:lastRenderedPageBreak/>
        <w:t>zajistit uvedení jména obchodní firmy zadavatele</w:t>
      </w:r>
      <w:r w:rsidR="002C3310">
        <w:rPr>
          <w:sz w:val="22"/>
          <w:szCs w:val="22"/>
        </w:rPr>
        <w:t xml:space="preserve"> </w:t>
      </w:r>
      <w:r w:rsidRPr="002E390D">
        <w:rPr>
          <w:sz w:val="22"/>
          <w:szCs w:val="22"/>
        </w:rPr>
        <w:t>moderátorem slavností;</w:t>
      </w:r>
    </w:p>
    <w:p w14:paraId="06E2C266" w14:textId="62815BF8" w:rsidR="00265D26" w:rsidRPr="00C158B2" w:rsidRDefault="00265D26" w:rsidP="00265D26">
      <w:pPr>
        <w:numPr>
          <w:ilvl w:val="1"/>
          <w:numId w:val="3"/>
        </w:numPr>
        <w:spacing w:line="276" w:lineRule="auto"/>
        <w:ind w:left="709"/>
        <w:jc w:val="both"/>
        <w:rPr>
          <w:b/>
          <w:sz w:val="22"/>
          <w:szCs w:val="22"/>
        </w:rPr>
      </w:pPr>
      <w:r w:rsidRPr="00C158B2">
        <w:rPr>
          <w:sz w:val="22"/>
          <w:szCs w:val="22"/>
        </w:rPr>
        <w:t>zajistit</w:t>
      </w:r>
      <w:r w:rsidR="002C3310">
        <w:rPr>
          <w:sz w:val="22"/>
          <w:szCs w:val="22"/>
        </w:rPr>
        <w:t xml:space="preserve"> volné</w:t>
      </w:r>
      <w:r w:rsidRPr="00C158B2">
        <w:rPr>
          <w:sz w:val="22"/>
          <w:szCs w:val="22"/>
        </w:rPr>
        <w:t xml:space="preserve"> vstup</w:t>
      </w:r>
      <w:r w:rsidR="002C3310">
        <w:rPr>
          <w:sz w:val="22"/>
          <w:szCs w:val="22"/>
        </w:rPr>
        <w:t>enky</w:t>
      </w:r>
      <w:r w:rsidRPr="00C158B2">
        <w:rPr>
          <w:sz w:val="22"/>
          <w:szCs w:val="22"/>
        </w:rPr>
        <w:t xml:space="preserve"> zadavatel</w:t>
      </w:r>
      <w:r w:rsidR="002C3310">
        <w:rPr>
          <w:sz w:val="22"/>
          <w:szCs w:val="22"/>
        </w:rPr>
        <w:t xml:space="preserve">i </w:t>
      </w:r>
      <w:r w:rsidRPr="00C158B2">
        <w:rPr>
          <w:sz w:val="22"/>
          <w:szCs w:val="22"/>
        </w:rPr>
        <w:t>na akci;</w:t>
      </w:r>
    </w:p>
    <w:p w14:paraId="4448860A" w14:textId="77777777" w:rsidR="00265D26" w:rsidRPr="00C158B2" w:rsidRDefault="00265D26" w:rsidP="00265D26">
      <w:pPr>
        <w:numPr>
          <w:ilvl w:val="1"/>
          <w:numId w:val="3"/>
        </w:numPr>
        <w:spacing w:line="276" w:lineRule="auto"/>
        <w:ind w:left="709"/>
        <w:jc w:val="both"/>
        <w:rPr>
          <w:b/>
          <w:sz w:val="22"/>
          <w:szCs w:val="22"/>
        </w:rPr>
      </w:pPr>
      <w:r w:rsidRPr="00C158B2">
        <w:rPr>
          <w:sz w:val="22"/>
          <w:szCs w:val="22"/>
        </w:rPr>
        <w:t>použít ochrannou známku zadavatele pouze pro účely spojené s plněním povinností vyplývajících z této smlouvy;</w:t>
      </w:r>
    </w:p>
    <w:p w14:paraId="2D4B164F" w14:textId="77777777" w:rsidR="00265D26" w:rsidRPr="00C158B2" w:rsidRDefault="00265D26" w:rsidP="00265D26">
      <w:pPr>
        <w:numPr>
          <w:ilvl w:val="1"/>
          <w:numId w:val="3"/>
        </w:numPr>
        <w:spacing w:line="276" w:lineRule="auto"/>
        <w:ind w:left="709"/>
        <w:jc w:val="both"/>
        <w:rPr>
          <w:b/>
          <w:sz w:val="22"/>
          <w:szCs w:val="22"/>
        </w:rPr>
      </w:pPr>
      <w:r w:rsidRPr="00C158B2">
        <w:rPr>
          <w:sz w:val="22"/>
          <w:szCs w:val="22"/>
        </w:rPr>
        <w:t>dodržet barevnou strukturu a grafiku ochranné známky zadavatele;</w:t>
      </w:r>
    </w:p>
    <w:p w14:paraId="383BF11D" w14:textId="77777777" w:rsidR="00265D26" w:rsidRPr="00C158B2" w:rsidRDefault="00265D26" w:rsidP="00265D26">
      <w:pPr>
        <w:numPr>
          <w:ilvl w:val="1"/>
          <w:numId w:val="3"/>
        </w:numPr>
        <w:spacing w:line="276" w:lineRule="auto"/>
        <w:ind w:left="709"/>
        <w:jc w:val="both"/>
        <w:rPr>
          <w:b/>
          <w:sz w:val="22"/>
          <w:szCs w:val="22"/>
        </w:rPr>
      </w:pPr>
      <w:r w:rsidRPr="00C158B2">
        <w:rPr>
          <w:sz w:val="22"/>
          <w:szCs w:val="22"/>
        </w:rPr>
        <w:t xml:space="preserve">předat zadavateli do </w:t>
      </w:r>
      <w:r>
        <w:rPr>
          <w:sz w:val="22"/>
          <w:szCs w:val="22"/>
        </w:rPr>
        <w:t>30</w:t>
      </w:r>
      <w:r w:rsidRPr="00C158B2">
        <w:rPr>
          <w:sz w:val="22"/>
          <w:szCs w:val="22"/>
        </w:rPr>
        <w:t xml:space="preserve"> dnů po ukončení </w:t>
      </w:r>
      <w:r>
        <w:rPr>
          <w:sz w:val="22"/>
          <w:szCs w:val="22"/>
        </w:rPr>
        <w:t>slavností</w:t>
      </w:r>
      <w:r w:rsidRPr="00C158B2">
        <w:rPr>
          <w:sz w:val="22"/>
          <w:szCs w:val="22"/>
        </w:rPr>
        <w:t xml:space="preserve"> po jednom výtisku propagačních materiálů dle této smlouvy, na nichž má poskytovatel zajistit umístění ochranné známky zadavatele, a fotodokumentaci s reklamou a propagací zadavatele k archivaci.</w:t>
      </w:r>
    </w:p>
    <w:p w14:paraId="6E9DAA8B" w14:textId="0DD32210" w:rsidR="00265D26" w:rsidRDefault="00265D26" w:rsidP="00265D26">
      <w:pPr>
        <w:spacing w:line="276" w:lineRule="auto"/>
        <w:ind w:left="709"/>
        <w:jc w:val="both"/>
        <w:rPr>
          <w:b/>
          <w:sz w:val="22"/>
          <w:szCs w:val="22"/>
        </w:rPr>
      </w:pPr>
    </w:p>
    <w:p w14:paraId="77CE6C9E" w14:textId="77777777" w:rsidR="00AE5E2C" w:rsidRDefault="00AE5E2C" w:rsidP="00265D26">
      <w:pPr>
        <w:spacing w:line="276" w:lineRule="auto"/>
        <w:ind w:left="709"/>
        <w:jc w:val="both"/>
        <w:rPr>
          <w:b/>
          <w:sz w:val="22"/>
          <w:szCs w:val="22"/>
        </w:rPr>
      </w:pPr>
    </w:p>
    <w:p w14:paraId="31A47B80" w14:textId="77777777" w:rsidR="00265D26" w:rsidRPr="001D2E29" w:rsidRDefault="00265D26" w:rsidP="00265D26">
      <w:pPr>
        <w:numPr>
          <w:ilvl w:val="0"/>
          <w:numId w:val="1"/>
        </w:numPr>
        <w:spacing w:line="276" w:lineRule="auto"/>
        <w:ind w:left="284" w:hanging="284"/>
        <w:jc w:val="both"/>
        <w:rPr>
          <w:b/>
          <w:sz w:val="22"/>
          <w:szCs w:val="22"/>
        </w:rPr>
      </w:pPr>
      <w:r w:rsidRPr="001D2E29">
        <w:rPr>
          <w:b/>
          <w:sz w:val="22"/>
          <w:szCs w:val="22"/>
        </w:rPr>
        <w:t>Zadavatel se zavazuje:</w:t>
      </w:r>
    </w:p>
    <w:p w14:paraId="0E22B1A6" w14:textId="43121A32" w:rsidR="00265D26" w:rsidRDefault="00265D26" w:rsidP="00265D26">
      <w:pPr>
        <w:pStyle w:val="Odstavecseseznamem"/>
        <w:numPr>
          <w:ilvl w:val="0"/>
          <w:numId w:val="2"/>
        </w:numPr>
        <w:spacing w:line="276" w:lineRule="auto"/>
        <w:ind w:left="709"/>
        <w:jc w:val="both"/>
        <w:rPr>
          <w:sz w:val="22"/>
          <w:szCs w:val="22"/>
        </w:rPr>
      </w:pPr>
      <w:r w:rsidRPr="001D2E29">
        <w:rPr>
          <w:sz w:val="22"/>
          <w:szCs w:val="22"/>
        </w:rPr>
        <w:t xml:space="preserve">předat poskytovateli vzor své ochranné známky na e-mail: </w:t>
      </w:r>
      <w:hyperlink r:id="rId8" w:history="1">
        <w:r w:rsidR="00740C70" w:rsidRPr="00D253FA">
          <w:rPr>
            <w:rStyle w:val="Hypertextovodkaz"/>
          </w:rPr>
          <w:t>info@navalis.cz</w:t>
        </w:r>
      </w:hyperlink>
      <w:r w:rsidRPr="001D2E29">
        <w:rPr>
          <w:sz w:val="22"/>
          <w:szCs w:val="22"/>
        </w:rPr>
        <w:t>;</w:t>
      </w:r>
    </w:p>
    <w:p w14:paraId="50734B7E" w14:textId="77777777" w:rsidR="00265D26" w:rsidRPr="00BF6FFA" w:rsidRDefault="00265D26" w:rsidP="00265D26">
      <w:pPr>
        <w:pStyle w:val="Odstavecseseznamem"/>
        <w:numPr>
          <w:ilvl w:val="0"/>
          <w:numId w:val="2"/>
        </w:numPr>
        <w:spacing w:line="276" w:lineRule="auto"/>
        <w:jc w:val="both"/>
        <w:rPr>
          <w:sz w:val="22"/>
          <w:szCs w:val="22"/>
        </w:rPr>
      </w:pPr>
      <w:r w:rsidRPr="001D2E29">
        <w:rPr>
          <w:sz w:val="22"/>
          <w:szCs w:val="22"/>
        </w:rPr>
        <w:t>poskytnout poskytovateli veškeré další podklady a informace p</w:t>
      </w:r>
      <w:r>
        <w:rPr>
          <w:sz w:val="22"/>
          <w:szCs w:val="22"/>
        </w:rPr>
        <w:t>otřebné ke splnění této smlouvy</w:t>
      </w:r>
      <w:r w:rsidRPr="00BF6FFA">
        <w:rPr>
          <w:sz w:val="22"/>
          <w:szCs w:val="22"/>
        </w:rPr>
        <w:t xml:space="preserve">. </w:t>
      </w:r>
    </w:p>
    <w:p w14:paraId="7223F8E3" w14:textId="224C4FB3" w:rsidR="00265D26" w:rsidRDefault="00265D26" w:rsidP="00265D26">
      <w:pPr>
        <w:pStyle w:val="Zkladntextodsazen"/>
        <w:spacing w:before="80" w:after="80" w:line="276" w:lineRule="auto"/>
        <w:ind w:left="0"/>
        <w:jc w:val="center"/>
        <w:rPr>
          <w:sz w:val="22"/>
          <w:szCs w:val="22"/>
          <w:lang w:val="cs-CZ"/>
        </w:rPr>
      </w:pPr>
    </w:p>
    <w:p w14:paraId="649A4843" w14:textId="77777777" w:rsidR="00AE5E2C" w:rsidRDefault="00AE5E2C" w:rsidP="00265D26">
      <w:pPr>
        <w:pStyle w:val="Zkladntextodsazen"/>
        <w:spacing w:before="80" w:after="80" w:line="276" w:lineRule="auto"/>
        <w:ind w:left="0"/>
        <w:jc w:val="center"/>
        <w:rPr>
          <w:sz w:val="22"/>
          <w:szCs w:val="22"/>
          <w:lang w:val="cs-CZ"/>
        </w:rPr>
      </w:pPr>
    </w:p>
    <w:p w14:paraId="69100DAE" w14:textId="77777777" w:rsidR="00265D26" w:rsidRPr="001D2E29" w:rsidRDefault="00265D26" w:rsidP="00A81435">
      <w:pPr>
        <w:pStyle w:val="Zkladntextodsazen"/>
        <w:spacing w:after="0" w:line="276" w:lineRule="auto"/>
        <w:ind w:left="0"/>
        <w:jc w:val="center"/>
        <w:rPr>
          <w:sz w:val="22"/>
          <w:szCs w:val="22"/>
        </w:rPr>
      </w:pPr>
      <w:r w:rsidRPr="001D2E29">
        <w:rPr>
          <w:sz w:val="22"/>
          <w:szCs w:val="22"/>
        </w:rPr>
        <w:t>Článek III</w:t>
      </w:r>
    </w:p>
    <w:p w14:paraId="27E9B7BC" w14:textId="77777777" w:rsidR="00265D26" w:rsidRPr="001D2E29" w:rsidRDefault="00265D26" w:rsidP="00A81435">
      <w:pPr>
        <w:pStyle w:val="Zkladntextodsazen"/>
        <w:spacing w:after="0" w:line="276" w:lineRule="auto"/>
        <w:ind w:left="0"/>
        <w:jc w:val="center"/>
        <w:rPr>
          <w:sz w:val="22"/>
          <w:szCs w:val="22"/>
        </w:rPr>
      </w:pPr>
      <w:r w:rsidRPr="001D2E29">
        <w:rPr>
          <w:sz w:val="22"/>
          <w:szCs w:val="22"/>
        </w:rPr>
        <w:t>Cena plnění a platební podmínky</w:t>
      </w:r>
    </w:p>
    <w:p w14:paraId="4C3A73E0" w14:textId="666DC31F" w:rsidR="00A81435" w:rsidRPr="00DE5707" w:rsidRDefault="00265D26" w:rsidP="00E82855">
      <w:pPr>
        <w:pStyle w:val="Odstavecseseznamem"/>
        <w:numPr>
          <w:ilvl w:val="0"/>
          <w:numId w:val="4"/>
        </w:numPr>
        <w:spacing w:before="120" w:after="120" w:line="276" w:lineRule="auto"/>
        <w:ind w:left="284" w:hanging="284"/>
        <w:jc w:val="both"/>
        <w:rPr>
          <w:sz w:val="22"/>
          <w:szCs w:val="22"/>
        </w:rPr>
      </w:pPr>
      <w:r w:rsidRPr="00E82855">
        <w:rPr>
          <w:sz w:val="22"/>
          <w:szCs w:val="22"/>
        </w:rPr>
        <w:t xml:space="preserve">Cena plnění se stanovuje dohodou smluvních stran v celkové výši </w:t>
      </w:r>
      <w:r w:rsidR="00C035C9" w:rsidRPr="00E82855">
        <w:rPr>
          <w:b/>
          <w:sz w:val="22"/>
          <w:szCs w:val="22"/>
        </w:rPr>
        <w:t>5</w:t>
      </w:r>
      <w:r w:rsidR="002D1962" w:rsidRPr="00E82855">
        <w:rPr>
          <w:b/>
          <w:sz w:val="22"/>
          <w:szCs w:val="22"/>
        </w:rPr>
        <w:t>0</w:t>
      </w:r>
      <w:r w:rsidRPr="00E82855">
        <w:rPr>
          <w:b/>
          <w:sz w:val="22"/>
          <w:szCs w:val="22"/>
        </w:rPr>
        <w:t xml:space="preserve"> 000 Kč</w:t>
      </w:r>
      <w:r w:rsidRPr="00E82855">
        <w:rPr>
          <w:sz w:val="22"/>
          <w:szCs w:val="22"/>
        </w:rPr>
        <w:t xml:space="preserve"> (slovy: </w:t>
      </w:r>
      <w:r w:rsidR="00C035C9" w:rsidRPr="00E82855">
        <w:rPr>
          <w:sz w:val="22"/>
          <w:szCs w:val="22"/>
        </w:rPr>
        <w:t>padesáttisíckorunčeských</w:t>
      </w:r>
      <w:r w:rsidRPr="00E82855">
        <w:rPr>
          <w:sz w:val="22"/>
          <w:szCs w:val="22"/>
        </w:rPr>
        <w:t>)</w:t>
      </w:r>
      <w:r w:rsidR="00A81435" w:rsidRPr="00E82855">
        <w:rPr>
          <w:sz w:val="22"/>
          <w:szCs w:val="22"/>
        </w:rPr>
        <w:t>.</w:t>
      </w:r>
      <w:r w:rsidR="00A81435" w:rsidRPr="00DE5707">
        <w:rPr>
          <w:sz w:val="22"/>
          <w:szCs w:val="22"/>
        </w:rPr>
        <w:t xml:space="preserve"> K této ceně bude připočteno DPH dle platných předpisů.</w:t>
      </w:r>
    </w:p>
    <w:p w14:paraId="797C2446" w14:textId="2982652C" w:rsidR="00A81435" w:rsidRPr="00DE5707" w:rsidRDefault="00A81435" w:rsidP="00E82855">
      <w:pPr>
        <w:pStyle w:val="Odstavecseseznamem"/>
        <w:numPr>
          <w:ilvl w:val="0"/>
          <w:numId w:val="4"/>
        </w:numPr>
        <w:spacing w:before="120" w:after="120" w:line="276" w:lineRule="auto"/>
        <w:ind w:left="284" w:hanging="284"/>
        <w:jc w:val="both"/>
        <w:rPr>
          <w:sz w:val="22"/>
          <w:szCs w:val="22"/>
        </w:rPr>
      </w:pPr>
      <w:r w:rsidRPr="00DE5707">
        <w:rPr>
          <w:sz w:val="22"/>
          <w:szCs w:val="22"/>
        </w:rPr>
        <w:t xml:space="preserve">Částka ve výši </w:t>
      </w:r>
      <w:r w:rsidR="00C035C9" w:rsidRPr="00DE5707">
        <w:rPr>
          <w:sz w:val="22"/>
          <w:szCs w:val="22"/>
        </w:rPr>
        <w:t>5</w:t>
      </w:r>
      <w:r w:rsidR="002D1962" w:rsidRPr="00DE5707">
        <w:rPr>
          <w:sz w:val="22"/>
          <w:szCs w:val="22"/>
        </w:rPr>
        <w:t>0 000</w:t>
      </w:r>
      <w:r w:rsidRPr="00DE5707">
        <w:rPr>
          <w:sz w:val="22"/>
          <w:szCs w:val="22"/>
        </w:rPr>
        <w:t xml:space="preserve"> Kč + DPH dle platných předpisů bude uhrazena na účet poskytovatele</w:t>
      </w:r>
      <w:r w:rsidR="00A641B0" w:rsidRPr="00DE5707">
        <w:rPr>
          <w:sz w:val="22"/>
          <w:szCs w:val="22"/>
        </w:rPr>
        <w:t xml:space="preserve"> uvedený v této smlouvě </w:t>
      </w:r>
      <w:r w:rsidRPr="00DE5707">
        <w:rPr>
          <w:sz w:val="22"/>
          <w:szCs w:val="22"/>
        </w:rPr>
        <w:t xml:space="preserve">na základě daňového dokladu vystaveného poskytovatelem dle § 26 a § 28 s náležitostmi dle § 29 zákona o DPH. </w:t>
      </w:r>
    </w:p>
    <w:p w14:paraId="2A8891B5" w14:textId="00F700B3" w:rsidR="00A81435" w:rsidRPr="00DE5707" w:rsidRDefault="00A81435" w:rsidP="00DE5707">
      <w:pPr>
        <w:pStyle w:val="Odstavecseseznamem"/>
        <w:numPr>
          <w:ilvl w:val="0"/>
          <w:numId w:val="4"/>
        </w:numPr>
        <w:spacing w:before="120" w:after="120" w:line="276" w:lineRule="auto"/>
        <w:ind w:left="284" w:hanging="284"/>
        <w:jc w:val="both"/>
        <w:rPr>
          <w:sz w:val="22"/>
          <w:szCs w:val="22"/>
        </w:rPr>
      </w:pPr>
      <w:r w:rsidRPr="00DE5707">
        <w:rPr>
          <w:sz w:val="22"/>
          <w:szCs w:val="22"/>
        </w:rPr>
        <w:t>Datum uskutečnění zdanitelného plnění je 15. 5. 20</w:t>
      </w:r>
      <w:r w:rsidR="0014360C" w:rsidRPr="00DE5707">
        <w:rPr>
          <w:sz w:val="22"/>
          <w:szCs w:val="22"/>
        </w:rPr>
        <w:t>2</w:t>
      </w:r>
      <w:r w:rsidR="00C035C9" w:rsidRPr="00DE5707">
        <w:rPr>
          <w:sz w:val="22"/>
          <w:szCs w:val="22"/>
        </w:rPr>
        <w:t>3</w:t>
      </w:r>
      <w:r w:rsidRPr="00DE5707">
        <w:rPr>
          <w:sz w:val="22"/>
          <w:szCs w:val="22"/>
        </w:rPr>
        <w:t>.</w:t>
      </w:r>
    </w:p>
    <w:p w14:paraId="544AA565" w14:textId="77777777" w:rsidR="00A81435" w:rsidRPr="00DE5707" w:rsidRDefault="00A81435" w:rsidP="00DE5707">
      <w:pPr>
        <w:pStyle w:val="Odstavecseseznamem"/>
        <w:numPr>
          <w:ilvl w:val="0"/>
          <w:numId w:val="4"/>
        </w:numPr>
        <w:spacing w:before="120" w:after="120" w:line="276" w:lineRule="auto"/>
        <w:ind w:left="284" w:hanging="284"/>
        <w:jc w:val="both"/>
        <w:rPr>
          <w:sz w:val="22"/>
          <w:szCs w:val="22"/>
        </w:rPr>
      </w:pPr>
      <w:r w:rsidRPr="00DE5707">
        <w:rPr>
          <w:sz w:val="22"/>
          <w:szCs w:val="22"/>
        </w:rPr>
        <w:t>Na daňovém dokladu musí být nad rámec zákonných ustanovení uveden odkaz i na tuto smlouvu a seznam poskytnuté reklamy. Úhrada dokladu bude provedena do</w:t>
      </w:r>
      <w:r w:rsidR="00A641B0" w:rsidRPr="00DE5707">
        <w:rPr>
          <w:sz w:val="22"/>
          <w:szCs w:val="22"/>
        </w:rPr>
        <w:t> </w:t>
      </w:r>
      <w:r w:rsidRPr="00DE5707">
        <w:rPr>
          <w:sz w:val="22"/>
          <w:szCs w:val="22"/>
        </w:rPr>
        <w:t>14</w:t>
      </w:r>
      <w:r w:rsidR="00A641B0" w:rsidRPr="00DE5707">
        <w:rPr>
          <w:sz w:val="22"/>
          <w:szCs w:val="22"/>
        </w:rPr>
        <w:t> </w:t>
      </w:r>
      <w:r w:rsidRPr="00DE5707">
        <w:rPr>
          <w:sz w:val="22"/>
          <w:szCs w:val="22"/>
        </w:rPr>
        <w:t xml:space="preserve">dnů ode dne jeho doručení zadavateli. </w:t>
      </w:r>
    </w:p>
    <w:p w14:paraId="4EB7E8F6" w14:textId="77777777" w:rsidR="00A81435" w:rsidRPr="00DE5707" w:rsidRDefault="00A81435" w:rsidP="00DE5707">
      <w:pPr>
        <w:pStyle w:val="Odstavecseseznamem"/>
        <w:numPr>
          <w:ilvl w:val="0"/>
          <w:numId w:val="4"/>
        </w:numPr>
        <w:spacing w:before="120" w:after="120" w:line="276" w:lineRule="auto"/>
        <w:ind w:left="284" w:hanging="284"/>
        <w:jc w:val="both"/>
        <w:rPr>
          <w:sz w:val="22"/>
          <w:szCs w:val="22"/>
        </w:rPr>
      </w:pPr>
      <w:r w:rsidRPr="00DE5707">
        <w:rPr>
          <w:bCs/>
          <w:iCs/>
          <w:sz w:val="22"/>
          <w:szCs w:val="22"/>
        </w:rPr>
        <w:t>V případě, že ke dni zdanitelného plnění bude poskytovatel uveden v rejstříku plátců DPH jako nespolehlivý plátce dle § 109 zákona o DPH, stává se příjemce plnění ručitelem za nezaplacenou daň. Zadavatel pak může poukázat příslušnou platbu na výše uvedený účet bez DPH a DPH odvést způsobem dle § 109a zákona o DPH. S tímto postupem bude poskytovatel písemně seznámen.</w:t>
      </w:r>
    </w:p>
    <w:p w14:paraId="0070F3F9" w14:textId="05754B34" w:rsidR="00A81435" w:rsidRPr="00DE5707" w:rsidRDefault="00A81435" w:rsidP="00DE5707">
      <w:pPr>
        <w:pStyle w:val="Odstavecseseznamem"/>
        <w:numPr>
          <w:ilvl w:val="0"/>
          <w:numId w:val="4"/>
        </w:numPr>
        <w:spacing w:before="120" w:after="120" w:line="276" w:lineRule="auto"/>
        <w:ind w:left="284" w:hanging="284"/>
        <w:jc w:val="both"/>
        <w:rPr>
          <w:sz w:val="22"/>
          <w:szCs w:val="22"/>
        </w:rPr>
      </w:pPr>
      <w:r w:rsidRPr="00DE5707">
        <w:rPr>
          <w:sz w:val="22"/>
          <w:szCs w:val="22"/>
        </w:rPr>
        <w:t>V případě, že daňový doklad nebude obsahovat veškeré náležitosti požadované platnými právními předpisy, je zadavatel oprávněn tento daňový doklad vrátit obratem poskytovateli s uvedením důvodu vrácení</w:t>
      </w:r>
      <w:r w:rsidR="00522B17" w:rsidRPr="00DE5707">
        <w:rPr>
          <w:sz w:val="22"/>
          <w:szCs w:val="22"/>
        </w:rPr>
        <w:t>, přičemž toto nebude považováno za porušení smluvních povinností ze strany zadavatele</w:t>
      </w:r>
      <w:r w:rsidR="00A53E02" w:rsidRPr="00DE5707">
        <w:rPr>
          <w:sz w:val="22"/>
          <w:szCs w:val="22"/>
        </w:rPr>
        <w:t xml:space="preserve"> (dle čl. V, b. 2)</w:t>
      </w:r>
      <w:r w:rsidR="00522B17" w:rsidRPr="00DE5707">
        <w:rPr>
          <w:sz w:val="22"/>
          <w:szCs w:val="22"/>
        </w:rPr>
        <w:t>.</w:t>
      </w:r>
    </w:p>
    <w:p w14:paraId="6F4002E3" w14:textId="1C6B2FD6" w:rsidR="00265D26" w:rsidRDefault="00265D26" w:rsidP="00A81435">
      <w:pPr>
        <w:pStyle w:val="Zkladntextodsazen"/>
        <w:spacing w:after="0" w:line="276" w:lineRule="auto"/>
        <w:ind w:left="0"/>
        <w:jc w:val="center"/>
        <w:rPr>
          <w:b w:val="0"/>
          <w:sz w:val="22"/>
          <w:szCs w:val="22"/>
          <w:lang w:val="cs-CZ"/>
        </w:rPr>
      </w:pPr>
    </w:p>
    <w:p w14:paraId="5716D73E" w14:textId="77777777" w:rsidR="00AE5E2C" w:rsidRPr="00650586" w:rsidRDefault="00AE5E2C" w:rsidP="00A81435">
      <w:pPr>
        <w:pStyle w:val="Zkladntextodsazen"/>
        <w:spacing w:after="0" w:line="276" w:lineRule="auto"/>
        <w:ind w:left="0"/>
        <w:jc w:val="center"/>
        <w:rPr>
          <w:b w:val="0"/>
          <w:sz w:val="22"/>
          <w:szCs w:val="22"/>
          <w:lang w:val="cs-CZ"/>
        </w:rPr>
      </w:pPr>
    </w:p>
    <w:p w14:paraId="05BBACBA" w14:textId="77777777" w:rsidR="00265D26" w:rsidRPr="001D2E29" w:rsidRDefault="00265D26" w:rsidP="00A81435">
      <w:pPr>
        <w:pStyle w:val="Zkladntextodsazen"/>
        <w:spacing w:after="0" w:line="276" w:lineRule="auto"/>
        <w:ind w:left="0"/>
        <w:jc w:val="center"/>
        <w:rPr>
          <w:sz w:val="22"/>
          <w:szCs w:val="22"/>
        </w:rPr>
      </w:pPr>
      <w:r w:rsidRPr="001D2E29">
        <w:rPr>
          <w:sz w:val="22"/>
          <w:szCs w:val="22"/>
        </w:rPr>
        <w:t>Článek IV</w:t>
      </w:r>
    </w:p>
    <w:p w14:paraId="0BDE06CF" w14:textId="77777777" w:rsidR="00265D26" w:rsidRPr="001D2E29" w:rsidRDefault="00265D26" w:rsidP="00A81435">
      <w:pPr>
        <w:pStyle w:val="Zkladntextodsazen"/>
        <w:spacing w:after="0" w:line="276" w:lineRule="auto"/>
        <w:ind w:left="0"/>
        <w:jc w:val="center"/>
        <w:rPr>
          <w:sz w:val="22"/>
          <w:szCs w:val="22"/>
        </w:rPr>
      </w:pPr>
      <w:r w:rsidRPr="001D2E29">
        <w:rPr>
          <w:sz w:val="22"/>
          <w:szCs w:val="22"/>
        </w:rPr>
        <w:t>Doba plnění</w:t>
      </w:r>
    </w:p>
    <w:p w14:paraId="5FB7DF41" w14:textId="2FF2687F" w:rsidR="00265D26" w:rsidRPr="001D2E29" w:rsidRDefault="00265D26" w:rsidP="00E82855">
      <w:pPr>
        <w:pStyle w:val="Zkladntextodsazen"/>
        <w:numPr>
          <w:ilvl w:val="0"/>
          <w:numId w:val="5"/>
        </w:numPr>
        <w:spacing w:before="80" w:after="80" w:line="276" w:lineRule="auto"/>
        <w:ind w:left="284" w:hanging="284"/>
        <w:jc w:val="both"/>
        <w:rPr>
          <w:b w:val="0"/>
          <w:sz w:val="22"/>
          <w:szCs w:val="22"/>
        </w:rPr>
      </w:pPr>
      <w:r w:rsidRPr="001D2E29">
        <w:rPr>
          <w:b w:val="0"/>
          <w:sz w:val="22"/>
          <w:szCs w:val="22"/>
        </w:rPr>
        <w:t xml:space="preserve">Tato smlouva se uzavírá na dobu určitou </w:t>
      </w:r>
      <w:r w:rsidR="00522B17">
        <w:rPr>
          <w:b w:val="0"/>
          <w:sz w:val="22"/>
          <w:szCs w:val="22"/>
          <w:lang w:val="cs-CZ"/>
        </w:rPr>
        <w:t xml:space="preserve">ode dne jejího podpisu </w:t>
      </w:r>
      <w:r w:rsidRPr="001D2E29">
        <w:rPr>
          <w:b w:val="0"/>
          <w:sz w:val="22"/>
          <w:szCs w:val="22"/>
        </w:rPr>
        <w:t xml:space="preserve">do </w:t>
      </w:r>
      <w:r>
        <w:rPr>
          <w:b w:val="0"/>
          <w:sz w:val="22"/>
          <w:szCs w:val="22"/>
          <w:lang w:val="cs-CZ"/>
        </w:rPr>
        <w:t>15</w:t>
      </w:r>
      <w:r w:rsidRPr="001D2E29">
        <w:rPr>
          <w:b w:val="0"/>
          <w:sz w:val="22"/>
          <w:szCs w:val="22"/>
        </w:rPr>
        <w:t xml:space="preserve">. </w:t>
      </w:r>
      <w:r>
        <w:rPr>
          <w:b w:val="0"/>
          <w:sz w:val="22"/>
          <w:szCs w:val="22"/>
          <w:lang w:val="cs-CZ"/>
        </w:rPr>
        <w:t>května</w:t>
      </w:r>
      <w:r w:rsidRPr="001D2E29">
        <w:rPr>
          <w:b w:val="0"/>
          <w:sz w:val="22"/>
          <w:szCs w:val="22"/>
        </w:rPr>
        <w:t xml:space="preserve"> 20</w:t>
      </w:r>
      <w:r w:rsidR="0014360C">
        <w:rPr>
          <w:b w:val="0"/>
          <w:sz w:val="22"/>
          <w:szCs w:val="22"/>
          <w:lang w:val="cs-CZ"/>
        </w:rPr>
        <w:t>2</w:t>
      </w:r>
      <w:r w:rsidR="00C035C9">
        <w:rPr>
          <w:b w:val="0"/>
          <w:sz w:val="22"/>
          <w:szCs w:val="22"/>
          <w:lang w:val="cs-CZ"/>
        </w:rPr>
        <w:t>3</w:t>
      </w:r>
      <w:r w:rsidRPr="001D2E29">
        <w:rPr>
          <w:b w:val="0"/>
          <w:sz w:val="22"/>
          <w:szCs w:val="22"/>
        </w:rPr>
        <w:t>.</w:t>
      </w:r>
    </w:p>
    <w:p w14:paraId="195E7088" w14:textId="7C337784" w:rsidR="00A81435" w:rsidRDefault="00A81435" w:rsidP="00A81435">
      <w:pPr>
        <w:pStyle w:val="Zkladntextodsazen"/>
        <w:spacing w:after="0" w:line="276" w:lineRule="auto"/>
        <w:ind w:left="0"/>
        <w:jc w:val="center"/>
        <w:rPr>
          <w:sz w:val="22"/>
          <w:szCs w:val="22"/>
          <w:lang w:val="cs-CZ"/>
        </w:rPr>
      </w:pPr>
    </w:p>
    <w:p w14:paraId="5D7CEBB4" w14:textId="77777777" w:rsidR="00AE5E2C" w:rsidRDefault="00AE5E2C" w:rsidP="00A81435">
      <w:pPr>
        <w:pStyle w:val="Zkladntextodsazen"/>
        <w:spacing w:after="0" w:line="276" w:lineRule="auto"/>
        <w:ind w:left="0"/>
        <w:jc w:val="center"/>
        <w:rPr>
          <w:sz w:val="22"/>
          <w:szCs w:val="22"/>
          <w:lang w:val="cs-CZ"/>
        </w:rPr>
      </w:pPr>
    </w:p>
    <w:p w14:paraId="570FE0E7" w14:textId="77777777" w:rsidR="00265D26" w:rsidRPr="001D2E29" w:rsidRDefault="00265D26" w:rsidP="00A81435">
      <w:pPr>
        <w:pStyle w:val="Zkladntextodsazen"/>
        <w:spacing w:after="0" w:line="276" w:lineRule="auto"/>
        <w:ind w:left="0"/>
        <w:jc w:val="center"/>
        <w:rPr>
          <w:sz w:val="22"/>
          <w:szCs w:val="22"/>
        </w:rPr>
      </w:pPr>
      <w:r w:rsidRPr="001D2E29">
        <w:rPr>
          <w:sz w:val="22"/>
          <w:szCs w:val="22"/>
        </w:rPr>
        <w:t>Článek V</w:t>
      </w:r>
    </w:p>
    <w:p w14:paraId="1733F369" w14:textId="77777777" w:rsidR="00265D26" w:rsidRPr="001D2E29" w:rsidRDefault="00265D26" w:rsidP="00A81435">
      <w:pPr>
        <w:pStyle w:val="Zkladntextodsazen"/>
        <w:spacing w:after="0" w:line="276" w:lineRule="auto"/>
        <w:ind w:left="0"/>
        <w:jc w:val="center"/>
        <w:rPr>
          <w:sz w:val="22"/>
          <w:szCs w:val="22"/>
        </w:rPr>
      </w:pPr>
      <w:r w:rsidRPr="001D2E29">
        <w:rPr>
          <w:sz w:val="22"/>
          <w:szCs w:val="22"/>
        </w:rPr>
        <w:t>Další ustanovení</w:t>
      </w:r>
    </w:p>
    <w:p w14:paraId="3F0DAF6D" w14:textId="77777777" w:rsidR="00265D26" w:rsidRDefault="00265D26" w:rsidP="00DE5707">
      <w:pPr>
        <w:pStyle w:val="Odstavecseseznamem"/>
        <w:numPr>
          <w:ilvl w:val="0"/>
          <w:numId w:val="6"/>
        </w:numPr>
        <w:spacing w:before="120" w:after="120" w:line="276" w:lineRule="auto"/>
        <w:ind w:left="284" w:hanging="284"/>
        <w:jc w:val="both"/>
        <w:rPr>
          <w:sz w:val="22"/>
          <w:szCs w:val="22"/>
        </w:rPr>
      </w:pPr>
      <w:r w:rsidRPr="007616DD">
        <w:rPr>
          <w:sz w:val="22"/>
          <w:szCs w:val="22"/>
        </w:rPr>
        <w:t xml:space="preserve">Zadavatel poskytuje touto smlouvou ve prospěch poskytovatele nevýhradní licenci k užití všech materiálů dodaných poskytovateli ze strany zadavatele pro účely plnění této smlouvy, s právem </w:t>
      </w:r>
      <w:r w:rsidRPr="007616DD">
        <w:rPr>
          <w:sz w:val="22"/>
          <w:szCs w:val="22"/>
        </w:rPr>
        <w:lastRenderedPageBreak/>
        <w:t xml:space="preserve">poskytnout sublicenci v uvedeném rozsahu subjektu realizujícímu reklamu a propagaci zadavatele. Zadavatel se zavazuje, že na jím dodaných materiálech nebudou váznout žádné nevypořádané nároky bránící jejich užití v souladu s touto smlouvou. </w:t>
      </w:r>
    </w:p>
    <w:p w14:paraId="0B0FCFDA" w14:textId="43D415EE" w:rsidR="00265D26" w:rsidRPr="007616DD" w:rsidRDefault="00265D26" w:rsidP="00DE5707">
      <w:pPr>
        <w:pStyle w:val="Odstavecseseznamem"/>
        <w:numPr>
          <w:ilvl w:val="0"/>
          <w:numId w:val="6"/>
        </w:numPr>
        <w:spacing w:before="120" w:after="120" w:line="276" w:lineRule="auto"/>
        <w:ind w:left="284" w:hanging="284"/>
        <w:jc w:val="both"/>
        <w:rPr>
          <w:sz w:val="22"/>
          <w:szCs w:val="22"/>
        </w:rPr>
      </w:pPr>
      <w:r w:rsidRPr="007616DD">
        <w:rPr>
          <w:sz w:val="22"/>
          <w:szCs w:val="22"/>
        </w:rPr>
        <w:t>Zadavatel se zavazuje zaplatit cenu sjednanou v článku II</w:t>
      </w:r>
      <w:r>
        <w:rPr>
          <w:sz w:val="22"/>
          <w:szCs w:val="22"/>
        </w:rPr>
        <w:t>I</w:t>
      </w:r>
      <w:r w:rsidRPr="007616DD">
        <w:rPr>
          <w:sz w:val="22"/>
          <w:szCs w:val="22"/>
        </w:rPr>
        <w:t xml:space="preserve">, odst. 1. této smlouvy ve sjednané lhůtě splatnosti. </w:t>
      </w:r>
    </w:p>
    <w:p w14:paraId="78A59D35" w14:textId="77777777" w:rsidR="00265D26" w:rsidRDefault="00265D26" w:rsidP="00DE5707">
      <w:pPr>
        <w:pStyle w:val="Odstavecseseznamem"/>
        <w:numPr>
          <w:ilvl w:val="0"/>
          <w:numId w:val="6"/>
        </w:numPr>
        <w:spacing w:before="120" w:after="120" w:line="276" w:lineRule="auto"/>
        <w:ind w:left="284" w:hanging="284"/>
        <w:jc w:val="both"/>
        <w:rPr>
          <w:sz w:val="22"/>
          <w:szCs w:val="22"/>
        </w:rPr>
      </w:pPr>
      <w:r w:rsidRPr="001D2E29">
        <w:rPr>
          <w:sz w:val="22"/>
          <w:szCs w:val="22"/>
        </w:rPr>
        <w:t>V případě, že poskytovatel nesplní své povinnosti (nebo některou z nich) dle článku II, odst. 1 má zadavatel právo od této smlouvy odstoupit a má právo na okamžité navrácení ceny plnění.</w:t>
      </w:r>
    </w:p>
    <w:p w14:paraId="27E3B330" w14:textId="2D7DB504" w:rsidR="00265D26" w:rsidRDefault="00265D26" w:rsidP="00265D26">
      <w:pPr>
        <w:pStyle w:val="Zkladntextodsazen"/>
        <w:spacing w:before="80" w:after="80" w:line="276" w:lineRule="auto"/>
        <w:ind w:left="0"/>
        <w:jc w:val="center"/>
        <w:rPr>
          <w:sz w:val="22"/>
          <w:szCs w:val="22"/>
          <w:lang w:val="cs-CZ"/>
        </w:rPr>
      </w:pPr>
    </w:p>
    <w:p w14:paraId="4A961F16" w14:textId="77777777" w:rsidR="00AE5E2C" w:rsidRDefault="00AE5E2C" w:rsidP="00265D26">
      <w:pPr>
        <w:pStyle w:val="Zkladntextodsazen"/>
        <w:spacing w:before="80" w:after="80" w:line="276" w:lineRule="auto"/>
        <w:ind w:left="0"/>
        <w:jc w:val="center"/>
        <w:rPr>
          <w:sz w:val="22"/>
          <w:szCs w:val="22"/>
          <w:lang w:val="cs-CZ"/>
        </w:rPr>
      </w:pPr>
    </w:p>
    <w:p w14:paraId="620A60D4" w14:textId="77777777" w:rsidR="00EF065E" w:rsidRPr="00EF065E" w:rsidRDefault="00EF065E" w:rsidP="00EF065E">
      <w:pPr>
        <w:pStyle w:val="Zkladntextodsazen"/>
        <w:spacing w:after="0" w:line="276" w:lineRule="auto"/>
        <w:ind w:left="0"/>
        <w:jc w:val="center"/>
        <w:rPr>
          <w:sz w:val="22"/>
          <w:szCs w:val="22"/>
        </w:rPr>
      </w:pPr>
      <w:r w:rsidRPr="00EF065E">
        <w:rPr>
          <w:sz w:val="22"/>
          <w:szCs w:val="22"/>
        </w:rPr>
        <w:t>Článek VI.</w:t>
      </w:r>
    </w:p>
    <w:p w14:paraId="433199D4" w14:textId="77777777" w:rsidR="00EF065E" w:rsidRPr="00EF065E" w:rsidRDefault="00EF065E" w:rsidP="00EF065E">
      <w:pPr>
        <w:pStyle w:val="Zkladntextodsazen"/>
        <w:spacing w:line="276" w:lineRule="auto"/>
        <w:ind w:left="0"/>
        <w:jc w:val="center"/>
        <w:rPr>
          <w:sz w:val="22"/>
          <w:szCs w:val="22"/>
        </w:rPr>
      </w:pPr>
      <w:r w:rsidRPr="00EF065E">
        <w:rPr>
          <w:sz w:val="22"/>
          <w:szCs w:val="22"/>
        </w:rPr>
        <w:t>Závěrečná ustanovení</w:t>
      </w:r>
    </w:p>
    <w:p w14:paraId="60E73AAC" w14:textId="37E2A8A6"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 xml:space="preserve">Jakékoliv doplňky a změny mohou být učiněny pouze písemnou formou </w:t>
      </w:r>
      <w:r w:rsidR="00A53E02">
        <w:rPr>
          <w:b w:val="0"/>
          <w:sz w:val="22"/>
          <w:szCs w:val="22"/>
          <w:lang w:val="cs-CZ"/>
        </w:rPr>
        <w:t>podepsanou</w:t>
      </w:r>
      <w:r w:rsidRPr="00EF065E">
        <w:rPr>
          <w:b w:val="0"/>
          <w:sz w:val="22"/>
          <w:szCs w:val="22"/>
        </w:rPr>
        <w:t xml:space="preserve"> ob</w:t>
      </w:r>
      <w:r w:rsidR="00A53E02">
        <w:rPr>
          <w:b w:val="0"/>
          <w:sz w:val="22"/>
          <w:szCs w:val="22"/>
          <w:lang w:val="cs-CZ"/>
        </w:rPr>
        <w:t>ěma</w:t>
      </w:r>
      <w:r w:rsidRPr="00EF065E">
        <w:rPr>
          <w:b w:val="0"/>
          <w:sz w:val="22"/>
          <w:szCs w:val="22"/>
        </w:rPr>
        <w:t xml:space="preserve"> smluvní</w:t>
      </w:r>
      <w:r w:rsidR="00A53E02">
        <w:rPr>
          <w:b w:val="0"/>
          <w:sz w:val="22"/>
          <w:szCs w:val="22"/>
          <w:lang w:val="cs-CZ"/>
        </w:rPr>
        <w:t>mi</w:t>
      </w:r>
      <w:r w:rsidRPr="00EF065E">
        <w:rPr>
          <w:b w:val="0"/>
          <w:sz w:val="22"/>
          <w:szCs w:val="22"/>
        </w:rPr>
        <w:t xml:space="preserve"> stran</w:t>
      </w:r>
      <w:r w:rsidR="00A53E02">
        <w:rPr>
          <w:b w:val="0"/>
          <w:sz w:val="22"/>
          <w:szCs w:val="22"/>
          <w:lang w:val="cs-CZ"/>
        </w:rPr>
        <w:t>ami</w:t>
      </w:r>
      <w:r w:rsidRPr="00EF065E">
        <w:rPr>
          <w:b w:val="0"/>
          <w:sz w:val="22"/>
          <w:szCs w:val="22"/>
        </w:rPr>
        <w:t>.</w:t>
      </w:r>
    </w:p>
    <w:p w14:paraId="21C2BE77" w14:textId="77777777"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Smluvní strany označují veškeré informace, které si navzájem poskytly při jednáních o uzavření této smlouvy za důvěrné ve smyslu ustanovení § 1730 a násl. občanského zákoníku. Žádná ze smluvních stran není oprávněna bez předchozího písemného souhlasu druhé smluvní strany zveřejnit či sdělit třetí osobě cokoli o obsahu této smlouvy nebo jí tento obsah, byť i jen částečně, jakkoli zpřístupnit. Zadavatel má tak právo na okamžité vydání toho, oč se poskytovatel obohatil a případně i na nárok na náhradu újmy, která v důsledku zneužití informací vznikla.</w:t>
      </w:r>
    </w:p>
    <w:p w14:paraId="471196E0" w14:textId="77777777"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Vztahuje-li se na druhou smluvní stranu ochrana osobních údajů dle zvláštních právních předpisů, pak pro účely plnění této smlouvy je zadavatel správcem osobních údajů druhé smluvní strany a osobní údaje takto získané zpracovává za účelem uzavření a plnění této smlouvy a pro účely oprávněných zájmů správce.</w:t>
      </w:r>
    </w:p>
    <w:p w14:paraId="08D5D955" w14:textId="7FB7DFC1"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Veškeré podrobnosti o zpracování osobních údajů, včetně specifik zpracování osobních údajů členů statutárních orgánů, zaměstnanců příp. dalších osob zastupujících druhou smluvní stranu a práv, které subjekty údajů v souvislosti se zpracováním svých osobních údajů mají, jsou uvedeny v dokumentech: „Zásady ochrany osobních údajů“ a „Zpracování osobních údajů kontaktních osob obchodního partnera“, se kterými byla druhá smluvní strana před podpisem této smlouvy</w:t>
      </w:r>
      <w:r w:rsidR="00614778">
        <w:rPr>
          <w:b w:val="0"/>
          <w:sz w:val="22"/>
          <w:szCs w:val="22"/>
          <w:lang w:val="cs-CZ"/>
        </w:rPr>
        <w:t xml:space="preserve"> prokazatelně</w:t>
      </w:r>
      <w:r w:rsidRPr="00EF065E">
        <w:rPr>
          <w:b w:val="0"/>
          <w:sz w:val="22"/>
          <w:szCs w:val="22"/>
        </w:rPr>
        <w:t xml:space="preserve"> seznámena a které jsou dostupné na webových stránkách správce</w:t>
      </w:r>
      <w:r w:rsidR="00476388">
        <w:rPr>
          <w:b w:val="0"/>
          <w:sz w:val="22"/>
          <w:szCs w:val="22"/>
          <w:lang w:val="cs-CZ"/>
        </w:rPr>
        <w:t xml:space="preserve"> </w:t>
      </w:r>
      <w:hyperlink r:id="rId9" w:history="1">
        <w:r w:rsidR="00E368AB" w:rsidRPr="00F9320F">
          <w:rPr>
            <w:rStyle w:val="Hypertextovodkaz"/>
            <w:b w:val="0"/>
            <w:sz w:val="22"/>
            <w:szCs w:val="22"/>
            <w:lang w:val="cs-CZ"/>
          </w:rPr>
          <w:t>www.navalis.cz</w:t>
        </w:r>
      </w:hyperlink>
      <w:r w:rsidRPr="00EF065E">
        <w:rPr>
          <w:b w:val="0"/>
          <w:sz w:val="22"/>
          <w:szCs w:val="22"/>
        </w:rPr>
        <w:t>.</w:t>
      </w:r>
    </w:p>
    <w:p w14:paraId="0EFF5013" w14:textId="77777777"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Smluvní strany po přečtení smlouvy prohlašují, že souhlasí s jejím obsahem, že tato smlouva byla sepsána na základě pravdivých údajů, jejich pravé a svobodné vůle a nebyla ujednána ani v tísni, ani za jinak jednostranně nevýhodných podmínek.</w:t>
      </w:r>
    </w:p>
    <w:p w14:paraId="73AF933C" w14:textId="0D6CC7C4"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Tato smlouva je vyhotovena ve dvou (2) vyhotoveních s platností originálu, po jednom (1) vyhotovení pro každou ze smluvních stran, nabývá platnosti dnem podpisu oběma smluvními stranami</w:t>
      </w:r>
      <w:r w:rsidR="00FE60E5">
        <w:rPr>
          <w:b w:val="0"/>
          <w:sz w:val="22"/>
          <w:szCs w:val="22"/>
          <w:lang w:val="cs-CZ"/>
        </w:rPr>
        <w:t>, účinnosti dnem jejího uveřejnění v registru smluv</w:t>
      </w:r>
      <w:r w:rsidRPr="00EF065E">
        <w:rPr>
          <w:b w:val="0"/>
          <w:sz w:val="22"/>
          <w:szCs w:val="22"/>
        </w:rPr>
        <w:t>.</w:t>
      </w:r>
    </w:p>
    <w:p w14:paraId="31B056B0" w14:textId="77777777"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Vztahy mezi smluvními stranami touto smlouvou neupravené se řídí platnými ustanoveními občanského zákoníku.</w:t>
      </w:r>
    </w:p>
    <w:p w14:paraId="54FA7B5F" w14:textId="77777777"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Smluvní strany tímto prohlašují, že si nejsou vědomy, že by kterákoliv strana při sjednávání této smlouvy zneužila svou kvalitu odborníka či své hospodářské postavení, přičemž strany prohlašují, že vzájemná práva a povinnosti sjednané v této smlouvě považují za rovnovážná. Smluvní strany výslovně potvrzují, že základní podmínky této smlouvy jsou výsledkem jednání stran a každá ze stran měla příležitost ovlivnit obsah základních podmínek této smlouvy.</w:t>
      </w:r>
    </w:p>
    <w:p w14:paraId="285BD8C2" w14:textId="77777777"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 xml:space="preserve">Tato smlouva obsahuje úplné ujednání o předmětu smlouvy a všech náležitostech, které smluvní strany měly a chtěly ve smlouvě ujednat, a které považují za důležité pro závaznost této smlouvy. </w:t>
      </w:r>
    </w:p>
    <w:p w14:paraId="66975DDF" w14:textId="77777777" w:rsidR="00EF065E" w:rsidRP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lastRenderedPageBreak/>
        <w:t>Žádný projev smluvních stran učiněný při jednání o této smlouvě ani projev učiněný po uzavření této smlouvy nesmí být vykládán v rozporu s výslovnými ustanoveními této smlouvy a nezakládá žádný závazek žádné ze stran.</w:t>
      </w:r>
    </w:p>
    <w:p w14:paraId="57F91438" w14:textId="239E2D9C" w:rsidR="00EF065E" w:rsidRDefault="00EF065E" w:rsidP="00EF065E">
      <w:pPr>
        <w:pStyle w:val="Zkladntextodsazen"/>
        <w:numPr>
          <w:ilvl w:val="0"/>
          <w:numId w:val="7"/>
        </w:numPr>
        <w:spacing w:after="0" w:line="276" w:lineRule="auto"/>
        <w:ind w:left="426" w:hanging="426"/>
        <w:jc w:val="both"/>
        <w:rPr>
          <w:b w:val="0"/>
          <w:sz w:val="22"/>
          <w:szCs w:val="22"/>
        </w:rPr>
      </w:pPr>
      <w:r w:rsidRPr="00EF065E">
        <w:rPr>
          <w:b w:val="0"/>
          <w:sz w:val="22"/>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Nad shora uvedené si strany potvrzují, že si nejsou vědomy žádných dosud mezi nimi zavedených obchodních zvyklostí či praxe.</w:t>
      </w:r>
    </w:p>
    <w:p w14:paraId="5B673B46" w14:textId="3A77DB61" w:rsidR="003115A5" w:rsidRPr="003115A5" w:rsidRDefault="003115A5" w:rsidP="00E82855">
      <w:pPr>
        <w:pStyle w:val="Odstavecseseznamem"/>
        <w:numPr>
          <w:ilvl w:val="0"/>
          <w:numId w:val="7"/>
        </w:numPr>
        <w:spacing w:after="120" w:line="252" w:lineRule="auto"/>
        <w:ind w:left="426" w:hanging="426"/>
        <w:jc w:val="both"/>
        <w:rPr>
          <w:sz w:val="22"/>
          <w:szCs w:val="22"/>
        </w:rPr>
      </w:pPr>
      <w:r w:rsidRPr="00DE5707">
        <w:rPr>
          <w:sz w:val="22"/>
          <w:szCs w:val="22"/>
        </w:rPr>
        <w:t xml:space="preserve">Poskytovatel prohlašuje, že si je vědom, že je </w:t>
      </w:r>
      <w:r w:rsidR="00130CEE">
        <w:rPr>
          <w:sz w:val="22"/>
          <w:szCs w:val="22"/>
        </w:rPr>
        <w:t xml:space="preserve">zadavatel </w:t>
      </w:r>
      <w:r w:rsidRPr="00DE5707">
        <w:rPr>
          <w:sz w:val="22"/>
          <w:szCs w:val="22"/>
        </w:rPr>
        <w:t>povinen na dotaz třetí osoby poskytovat informace podle ustanovení zákona č. 106/1999 Sb., o svobodném přístupu k informacím, ve znění pozdějších předpisů, a souhlasí s tím, aby veškeré informace v této Smlouvě obsažené, s výjimkou osobních údajů, byly poskytnuty třetím osobám, pokud si je vyžádají. Poskytovatel též prohlašuje, že nic z obsahu této Smlouvy nepovažuje za obchodní tajemství ve smyslu § 504 Občanského zákoníku.</w:t>
      </w:r>
    </w:p>
    <w:p w14:paraId="2259DA5A" w14:textId="3E4C09ED" w:rsidR="003115A5" w:rsidRPr="00DE5707" w:rsidRDefault="003115A5" w:rsidP="00DE5707">
      <w:pPr>
        <w:pStyle w:val="Odstavecseseznamem"/>
        <w:numPr>
          <w:ilvl w:val="0"/>
          <w:numId w:val="7"/>
        </w:numPr>
        <w:spacing w:after="120" w:line="252" w:lineRule="auto"/>
        <w:ind w:left="426" w:hanging="426"/>
        <w:jc w:val="both"/>
        <w:rPr>
          <w:sz w:val="22"/>
          <w:szCs w:val="22"/>
        </w:rPr>
      </w:pPr>
      <w:r w:rsidRPr="00DE5707">
        <w:rPr>
          <w:sz w:val="22"/>
          <w:szCs w:val="22"/>
        </w:rPr>
        <w:t xml:space="preserve">Smluvní strany berou na vědomí, že tato Smlouva podléhá povinnosti jejího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tato Smlouva (jakož i její </w:t>
      </w:r>
      <w:r w:rsidR="00130CEE">
        <w:rPr>
          <w:sz w:val="22"/>
          <w:szCs w:val="22"/>
        </w:rPr>
        <w:t xml:space="preserve">případný </w:t>
      </w:r>
      <w:r w:rsidRPr="00DE5707">
        <w:rPr>
          <w:sz w:val="22"/>
          <w:szCs w:val="22"/>
        </w:rPr>
        <w:t xml:space="preserve">dodatek) nabývá účinnosti nejdříve dnem jejího uveřejnění v registru smluv. </w:t>
      </w:r>
    </w:p>
    <w:p w14:paraId="6C1A7414" w14:textId="77777777" w:rsidR="003115A5" w:rsidRDefault="003115A5" w:rsidP="003115A5"/>
    <w:p w14:paraId="06489144" w14:textId="77777777" w:rsidR="003115A5" w:rsidRPr="00EF065E" w:rsidRDefault="003115A5" w:rsidP="00DE5707">
      <w:pPr>
        <w:pStyle w:val="Zkladntextodsazen"/>
        <w:spacing w:after="0" w:line="276" w:lineRule="auto"/>
        <w:ind w:left="426"/>
        <w:jc w:val="both"/>
        <w:rPr>
          <w:b w:val="0"/>
          <w:sz w:val="22"/>
          <w:szCs w:val="22"/>
        </w:rPr>
      </w:pPr>
    </w:p>
    <w:p w14:paraId="09898AE1" w14:textId="77777777" w:rsidR="00265D26" w:rsidRDefault="00265D26" w:rsidP="00265D26">
      <w:pPr>
        <w:tabs>
          <w:tab w:val="left" w:pos="4962"/>
        </w:tabs>
        <w:spacing w:before="60" w:after="60" w:line="276" w:lineRule="auto"/>
        <w:jc w:val="both"/>
        <w:rPr>
          <w:sz w:val="22"/>
          <w:szCs w:val="22"/>
        </w:rPr>
      </w:pPr>
    </w:p>
    <w:p w14:paraId="7CA187BE" w14:textId="77777777" w:rsidR="00EF065E" w:rsidRDefault="00EF065E" w:rsidP="00265D26">
      <w:pPr>
        <w:tabs>
          <w:tab w:val="left" w:pos="4962"/>
        </w:tabs>
        <w:spacing w:before="60" w:after="60" w:line="276" w:lineRule="auto"/>
        <w:jc w:val="both"/>
        <w:rPr>
          <w:sz w:val="22"/>
          <w:szCs w:val="22"/>
        </w:rPr>
      </w:pPr>
    </w:p>
    <w:p w14:paraId="5BE17217" w14:textId="77777777" w:rsidR="00265D26" w:rsidRDefault="00265D26" w:rsidP="00265D26">
      <w:pPr>
        <w:tabs>
          <w:tab w:val="left" w:pos="4962"/>
        </w:tabs>
        <w:spacing w:before="60" w:after="60" w:line="276" w:lineRule="auto"/>
        <w:jc w:val="both"/>
        <w:rPr>
          <w:sz w:val="22"/>
          <w:szCs w:val="22"/>
        </w:rPr>
      </w:pPr>
    </w:p>
    <w:p w14:paraId="72E2D61C" w14:textId="77777777" w:rsidR="00265D26" w:rsidRDefault="00265D26" w:rsidP="00265D26">
      <w:pPr>
        <w:tabs>
          <w:tab w:val="left" w:pos="4962"/>
        </w:tabs>
        <w:spacing w:before="60" w:after="60" w:line="276" w:lineRule="auto"/>
        <w:jc w:val="both"/>
        <w:rPr>
          <w:b/>
          <w:sz w:val="22"/>
          <w:szCs w:val="22"/>
        </w:rPr>
      </w:pPr>
      <w:r w:rsidRPr="001D2E29">
        <w:rPr>
          <w:sz w:val="22"/>
          <w:szCs w:val="22"/>
        </w:rPr>
        <w:t>V</w:t>
      </w:r>
      <w:r>
        <w:rPr>
          <w:sz w:val="22"/>
          <w:szCs w:val="22"/>
        </w:rPr>
        <w:t> </w:t>
      </w:r>
      <w:r w:rsidRPr="001D2E29">
        <w:rPr>
          <w:sz w:val="22"/>
          <w:szCs w:val="22"/>
        </w:rPr>
        <w:t>Praze</w:t>
      </w:r>
      <w:r>
        <w:rPr>
          <w:sz w:val="22"/>
          <w:szCs w:val="22"/>
        </w:rPr>
        <w:t xml:space="preserve"> </w:t>
      </w:r>
      <w:r w:rsidRPr="001D2E29">
        <w:rPr>
          <w:sz w:val="22"/>
          <w:szCs w:val="22"/>
        </w:rPr>
        <w:tab/>
        <w:t xml:space="preserve">V Praze </w:t>
      </w:r>
    </w:p>
    <w:p w14:paraId="70C7CA56" w14:textId="77777777" w:rsidR="00B56CA8" w:rsidRDefault="00B56CA8" w:rsidP="00265D26">
      <w:pPr>
        <w:spacing w:line="276" w:lineRule="auto"/>
        <w:rPr>
          <w:b/>
          <w:sz w:val="22"/>
          <w:szCs w:val="22"/>
        </w:rPr>
      </w:pPr>
    </w:p>
    <w:p w14:paraId="033CF6BF" w14:textId="3017B78B" w:rsidR="00265D26" w:rsidRPr="00B22D4C" w:rsidRDefault="00B56CA8" w:rsidP="00265D26">
      <w:pPr>
        <w:spacing w:line="276" w:lineRule="auto"/>
        <w:rPr>
          <w:b/>
          <w:sz w:val="22"/>
          <w:szCs w:val="22"/>
        </w:rPr>
      </w:pPr>
      <w:r>
        <w:rPr>
          <w:b/>
          <w:sz w:val="22"/>
          <w:szCs w:val="22"/>
        </w:rPr>
        <w:t>Zadavatel</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Poskytovatel</w:t>
      </w:r>
      <w:r w:rsidR="00062271">
        <w:rPr>
          <w:b/>
          <w:sz w:val="22"/>
          <w:szCs w:val="22"/>
        </w:rPr>
        <w:tab/>
      </w:r>
      <w:r w:rsidR="00062271">
        <w:rPr>
          <w:b/>
          <w:sz w:val="22"/>
          <w:szCs w:val="22"/>
        </w:rPr>
        <w:tab/>
      </w:r>
      <w:r w:rsidR="00062271">
        <w:rPr>
          <w:b/>
          <w:sz w:val="22"/>
          <w:szCs w:val="22"/>
        </w:rPr>
        <w:tab/>
      </w:r>
      <w:r w:rsidR="00265D26">
        <w:rPr>
          <w:b/>
          <w:sz w:val="22"/>
          <w:szCs w:val="22"/>
        </w:rPr>
        <w:tab/>
      </w:r>
      <w:r w:rsidR="00265D26">
        <w:rPr>
          <w:b/>
          <w:sz w:val="22"/>
          <w:szCs w:val="22"/>
        </w:rPr>
        <w:tab/>
      </w:r>
    </w:p>
    <w:p w14:paraId="54D2B98E" w14:textId="77777777" w:rsidR="00265D26" w:rsidRPr="001D2E29" w:rsidRDefault="00265D26" w:rsidP="00265D26">
      <w:pPr>
        <w:tabs>
          <w:tab w:val="left" w:pos="4962"/>
        </w:tabs>
        <w:spacing w:before="60" w:after="60" w:line="276" w:lineRule="auto"/>
        <w:jc w:val="both"/>
        <w:rPr>
          <w:b/>
          <w:sz w:val="22"/>
          <w:szCs w:val="22"/>
        </w:rPr>
      </w:pPr>
    </w:p>
    <w:p w14:paraId="332550F5" w14:textId="77777777" w:rsidR="00265D26" w:rsidRDefault="00265D26" w:rsidP="00265D26">
      <w:pPr>
        <w:tabs>
          <w:tab w:val="left" w:pos="4962"/>
        </w:tabs>
        <w:spacing w:before="60" w:after="60" w:line="276" w:lineRule="auto"/>
        <w:jc w:val="both"/>
        <w:rPr>
          <w:b/>
          <w:sz w:val="22"/>
          <w:szCs w:val="22"/>
        </w:rPr>
      </w:pPr>
    </w:p>
    <w:p w14:paraId="399FA5B7" w14:textId="77777777" w:rsidR="00265D26" w:rsidRDefault="00265D26" w:rsidP="00265D26">
      <w:pPr>
        <w:tabs>
          <w:tab w:val="left" w:pos="4962"/>
        </w:tabs>
        <w:spacing w:before="60" w:after="60" w:line="276" w:lineRule="auto"/>
        <w:jc w:val="both"/>
        <w:rPr>
          <w:b/>
          <w:sz w:val="22"/>
          <w:szCs w:val="22"/>
        </w:rPr>
      </w:pPr>
    </w:p>
    <w:p w14:paraId="3CA527BC" w14:textId="77777777" w:rsidR="00265D26" w:rsidRPr="001D2E29" w:rsidRDefault="00265D26" w:rsidP="00265D26">
      <w:pPr>
        <w:tabs>
          <w:tab w:val="left" w:pos="4962"/>
        </w:tabs>
        <w:spacing w:before="60" w:after="60" w:line="276" w:lineRule="auto"/>
        <w:jc w:val="both"/>
        <w:rPr>
          <w:b/>
          <w:sz w:val="22"/>
          <w:szCs w:val="22"/>
        </w:rPr>
      </w:pPr>
    </w:p>
    <w:p w14:paraId="26F2315D" w14:textId="77777777" w:rsidR="00265D26" w:rsidRPr="001D2E29" w:rsidRDefault="00265D26" w:rsidP="00265D26">
      <w:pPr>
        <w:tabs>
          <w:tab w:val="left" w:pos="4962"/>
        </w:tabs>
        <w:spacing w:line="276" w:lineRule="auto"/>
        <w:rPr>
          <w:sz w:val="22"/>
          <w:szCs w:val="22"/>
        </w:rPr>
      </w:pPr>
      <w:r w:rsidRPr="001D2E29">
        <w:rPr>
          <w:sz w:val="22"/>
          <w:szCs w:val="22"/>
        </w:rPr>
        <w:t>…………………………………</w:t>
      </w:r>
      <w:r w:rsidRPr="001D2E29">
        <w:rPr>
          <w:sz w:val="22"/>
          <w:szCs w:val="22"/>
        </w:rPr>
        <w:tab/>
        <w:t>…………………………………</w:t>
      </w:r>
      <w:r w:rsidRPr="001D2E29">
        <w:rPr>
          <w:sz w:val="22"/>
          <w:szCs w:val="22"/>
        </w:rPr>
        <w:tab/>
      </w:r>
    </w:p>
    <w:p w14:paraId="345C7D00" w14:textId="526E37C7" w:rsidR="00265D26" w:rsidRPr="001D2E29" w:rsidRDefault="00F30831" w:rsidP="00265D26">
      <w:pPr>
        <w:tabs>
          <w:tab w:val="left" w:pos="4962"/>
        </w:tabs>
        <w:spacing w:line="276" w:lineRule="auto"/>
        <w:rPr>
          <w:sz w:val="22"/>
          <w:szCs w:val="22"/>
        </w:rPr>
      </w:pPr>
      <w:r>
        <w:rPr>
          <w:sz w:val="22"/>
          <w:szCs w:val="22"/>
        </w:rPr>
        <w:t>Ing. Tomáš Novotný</w:t>
      </w:r>
      <w:r w:rsidR="00265D26" w:rsidRPr="001D2E29">
        <w:rPr>
          <w:sz w:val="22"/>
          <w:szCs w:val="22"/>
        </w:rPr>
        <w:tab/>
      </w:r>
      <w:r w:rsidR="005A6A4F">
        <w:rPr>
          <w:sz w:val="22"/>
          <w:szCs w:val="22"/>
        </w:rPr>
        <w:t>XXXXXX</w:t>
      </w:r>
    </w:p>
    <w:p w14:paraId="6F960760" w14:textId="21809CDE" w:rsidR="00265D26" w:rsidRDefault="00F30831" w:rsidP="00604E8F">
      <w:pPr>
        <w:tabs>
          <w:tab w:val="left" w:pos="4962"/>
        </w:tabs>
        <w:spacing w:line="276" w:lineRule="auto"/>
        <w:rPr>
          <w:sz w:val="22"/>
          <w:szCs w:val="22"/>
        </w:rPr>
      </w:pPr>
      <w:r>
        <w:rPr>
          <w:sz w:val="22"/>
          <w:szCs w:val="22"/>
        </w:rPr>
        <w:t>místopředseda představenstva</w:t>
      </w:r>
      <w:r w:rsidR="00265D26">
        <w:rPr>
          <w:sz w:val="22"/>
          <w:szCs w:val="22"/>
        </w:rPr>
        <w:tab/>
      </w:r>
      <w:r w:rsidR="00C035C9">
        <w:rPr>
          <w:sz w:val="22"/>
          <w:szCs w:val="22"/>
        </w:rPr>
        <w:t>předsedkyně spolku</w:t>
      </w:r>
    </w:p>
    <w:p w14:paraId="5E0EA6BF" w14:textId="591154C6" w:rsidR="00A53E02" w:rsidRDefault="00A53E02" w:rsidP="00604E8F">
      <w:pPr>
        <w:tabs>
          <w:tab w:val="left" w:pos="4962"/>
        </w:tabs>
        <w:spacing w:line="276" w:lineRule="auto"/>
        <w:rPr>
          <w:sz w:val="22"/>
          <w:szCs w:val="22"/>
        </w:rPr>
      </w:pPr>
    </w:p>
    <w:p w14:paraId="08EE2858" w14:textId="1AF65E45" w:rsidR="00A53E02" w:rsidRDefault="00A53E02" w:rsidP="00604E8F">
      <w:pPr>
        <w:tabs>
          <w:tab w:val="left" w:pos="4962"/>
        </w:tabs>
        <w:spacing w:line="276" w:lineRule="auto"/>
        <w:rPr>
          <w:sz w:val="22"/>
          <w:szCs w:val="22"/>
        </w:rPr>
      </w:pPr>
    </w:p>
    <w:p w14:paraId="788B3EB3" w14:textId="2D809E40" w:rsidR="00A53E02" w:rsidRDefault="00A53E02" w:rsidP="00604E8F">
      <w:pPr>
        <w:tabs>
          <w:tab w:val="left" w:pos="4962"/>
        </w:tabs>
        <w:spacing w:line="276" w:lineRule="auto"/>
        <w:rPr>
          <w:sz w:val="22"/>
          <w:szCs w:val="22"/>
        </w:rPr>
      </w:pPr>
      <w:r>
        <w:rPr>
          <w:sz w:val="22"/>
          <w:szCs w:val="22"/>
        </w:rPr>
        <w:t>…………………………………</w:t>
      </w:r>
    </w:p>
    <w:p w14:paraId="3A43D8F7" w14:textId="653248AD" w:rsidR="00A53E02" w:rsidRDefault="00A53E02" w:rsidP="00604E8F">
      <w:pPr>
        <w:tabs>
          <w:tab w:val="left" w:pos="4962"/>
        </w:tabs>
        <w:spacing w:line="276" w:lineRule="auto"/>
        <w:rPr>
          <w:sz w:val="22"/>
          <w:szCs w:val="22"/>
        </w:rPr>
      </w:pPr>
      <w:r>
        <w:rPr>
          <w:sz w:val="22"/>
          <w:szCs w:val="22"/>
        </w:rPr>
        <w:t>Libor Fiala</w:t>
      </w:r>
    </w:p>
    <w:p w14:paraId="551AFB0D" w14:textId="661DC48E" w:rsidR="00A53E02" w:rsidRDefault="00A53E02" w:rsidP="00604E8F">
      <w:pPr>
        <w:tabs>
          <w:tab w:val="left" w:pos="4962"/>
        </w:tabs>
        <w:spacing w:line="276" w:lineRule="auto"/>
        <w:rPr>
          <w:sz w:val="22"/>
          <w:szCs w:val="22"/>
        </w:rPr>
      </w:pPr>
      <w:r>
        <w:rPr>
          <w:sz w:val="22"/>
          <w:szCs w:val="22"/>
        </w:rPr>
        <w:t xml:space="preserve">Člen představenstva </w:t>
      </w:r>
    </w:p>
    <w:sectPr w:rsidR="00A53E0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AB46" w14:textId="77777777" w:rsidR="00277091" w:rsidRDefault="00277091">
      <w:r>
        <w:separator/>
      </w:r>
    </w:p>
  </w:endnote>
  <w:endnote w:type="continuationSeparator" w:id="0">
    <w:p w14:paraId="6F0142DB" w14:textId="77777777" w:rsidR="00277091" w:rsidRDefault="0027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77617"/>
      <w:docPartObj>
        <w:docPartGallery w:val="Page Numbers (Bottom of Page)"/>
        <w:docPartUnique/>
      </w:docPartObj>
    </w:sdtPr>
    <w:sdtEndPr/>
    <w:sdtContent>
      <w:p w14:paraId="621E286E" w14:textId="53B03161" w:rsidR="005E7A4B" w:rsidRDefault="00FE1562">
        <w:pPr>
          <w:pStyle w:val="Zpat"/>
          <w:jc w:val="center"/>
        </w:pPr>
        <w:r>
          <w:fldChar w:fldCharType="begin"/>
        </w:r>
        <w:r>
          <w:instrText>PAGE   \* MERGEFORMAT</w:instrText>
        </w:r>
        <w:r>
          <w:fldChar w:fldCharType="separate"/>
        </w:r>
        <w:r w:rsidR="009C3F5A">
          <w:rPr>
            <w:noProof/>
          </w:rPr>
          <w:t>4</w:t>
        </w:r>
        <w:r>
          <w:fldChar w:fldCharType="end"/>
        </w:r>
      </w:p>
    </w:sdtContent>
  </w:sdt>
  <w:p w14:paraId="3A01F5A1" w14:textId="77777777" w:rsidR="005E7A4B" w:rsidRDefault="005A6A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0E4" w14:textId="77777777" w:rsidR="00277091" w:rsidRDefault="00277091">
      <w:r>
        <w:separator/>
      </w:r>
    </w:p>
  </w:footnote>
  <w:footnote w:type="continuationSeparator" w:id="0">
    <w:p w14:paraId="02B16E68" w14:textId="77777777" w:rsidR="00277091" w:rsidRDefault="00277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96F"/>
    <w:multiLevelType w:val="hybridMultilevel"/>
    <w:tmpl w:val="D540A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E7684C"/>
    <w:multiLevelType w:val="hybridMultilevel"/>
    <w:tmpl w:val="0E7AB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6E2B1A"/>
    <w:multiLevelType w:val="hybridMultilevel"/>
    <w:tmpl w:val="A54CD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750736"/>
    <w:multiLevelType w:val="hybridMultilevel"/>
    <w:tmpl w:val="C9BCC8E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726525"/>
    <w:multiLevelType w:val="hybridMultilevel"/>
    <w:tmpl w:val="067E567E"/>
    <w:lvl w:ilvl="0" w:tplc="7ABC082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9723B2"/>
    <w:multiLevelType w:val="hybridMultilevel"/>
    <w:tmpl w:val="2F2E66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362119"/>
    <w:multiLevelType w:val="hybridMultilevel"/>
    <w:tmpl w:val="D20821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CE08C1"/>
    <w:multiLevelType w:val="hybridMultilevel"/>
    <w:tmpl w:val="77F8FC68"/>
    <w:lvl w:ilvl="0" w:tplc="0405000F">
      <w:start w:val="1"/>
      <w:numFmt w:val="decimal"/>
      <w:lvlText w:val="%1."/>
      <w:lvlJc w:val="left"/>
      <w:pPr>
        <w:ind w:left="720" w:hanging="360"/>
      </w:pPr>
    </w:lvl>
    <w:lvl w:ilvl="1" w:tplc="981A9F5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F530110"/>
    <w:multiLevelType w:val="hybridMultilevel"/>
    <w:tmpl w:val="876475EE"/>
    <w:lvl w:ilvl="0" w:tplc="0405000F">
      <w:start w:val="1"/>
      <w:numFmt w:val="decimal"/>
      <w:lvlText w:val="%1."/>
      <w:lvlJc w:val="left"/>
      <w:pPr>
        <w:ind w:left="720" w:hanging="360"/>
      </w:pPr>
      <w:rPr>
        <w:rFonts w:hint="default"/>
      </w:rPr>
    </w:lvl>
    <w:lvl w:ilvl="1" w:tplc="981A9F5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B601C5"/>
    <w:multiLevelType w:val="hybridMultilevel"/>
    <w:tmpl w:val="DA1CEA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34960077">
    <w:abstractNumId w:val="8"/>
  </w:num>
  <w:num w:numId="2" w16cid:durableId="367800510">
    <w:abstractNumId w:val="6"/>
  </w:num>
  <w:num w:numId="3" w16cid:durableId="746145382">
    <w:abstractNumId w:val="3"/>
  </w:num>
  <w:num w:numId="4" w16cid:durableId="861474157">
    <w:abstractNumId w:val="1"/>
  </w:num>
  <w:num w:numId="5" w16cid:durableId="505286353">
    <w:abstractNumId w:val="2"/>
  </w:num>
  <w:num w:numId="6" w16cid:durableId="309024244">
    <w:abstractNumId w:val="5"/>
  </w:num>
  <w:num w:numId="7" w16cid:durableId="1695691285">
    <w:abstractNumId w:val="0"/>
  </w:num>
  <w:num w:numId="8" w16cid:durableId="820194636">
    <w:abstractNumId w:val="4"/>
  </w:num>
  <w:num w:numId="9" w16cid:durableId="1346059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6754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44"/>
    <w:rsid w:val="00007418"/>
    <w:rsid w:val="00051D09"/>
    <w:rsid w:val="00062271"/>
    <w:rsid w:val="00096ADB"/>
    <w:rsid w:val="000D3D93"/>
    <w:rsid w:val="00112528"/>
    <w:rsid w:val="00130CEE"/>
    <w:rsid w:val="00132531"/>
    <w:rsid w:val="0014360C"/>
    <w:rsid w:val="001646E0"/>
    <w:rsid w:val="001909E4"/>
    <w:rsid w:val="00227CF3"/>
    <w:rsid w:val="00232E7D"/>
    <w:rsid w:val="00263FEB"/>
    <w:rsid w:val="00265D26"/>
    <w:rsid w:val="00277091"/>
    <w:rsid w:val="002C3310"/>
    <w:rsid w:val="002C7B8C"/>
    <w:rsid w:val="002D1962"/>
    <w:rsid w:val="002D254A"/>
    <w:rsid w:val="003115A5"/>
    <w:rsid w:val="00347D61"/>
    <w:rsid w:val="0040207D"/>
    <w:rsid w:val="00414F81"/>
    <w:rsid w:val="00436734"/>
    <w:rsid w:val="00476388"/>
    <w:rsid w:val="0048622B"/>
    <w:rsid w:val="004C10EF"/>
    <w:rsid w:val="00517EE0"/>
    <w:rsid w:val="00522B17"/>
    <w:rsid w:val="00523CB7"/>
    <w:rsid w:val="00537A96"/>
    <w:rsid w:val="00567850"/>
    <w:rsid w:val="005800E7"/>
    <w:rsid w:val="005A63A4"/>
    <w:rsid w:val="005A6A4F"/>
    <w:rsid w:val="006033AA"/>
    <w:rsid w:val="00603AB0"/>
    <w:rsid w:val="006047E7"/>
    <w:rsid w:val="00604E8F"/>
    <w:rsid w:val="00614778"/>
    <w:rsid w:val="00650586"/>
    <w:rsid w:val="006617D7"/>
    <w:rsid w:val="0072109D"/>
    <w:rsid w:val="00740C70"/>
    <w:rsid w:val="0074453B"/>
    <w:rsid w:val="00744C6F"/>
    <w:rsid w:val="00755BD8"/>
    <w:rsid w:val="007852DF"/>
    <w:rsid w:val="007D3E91"/>
    <w:rsid w:val="007F0502"/>
    <w:rsid w:val="00852C0C"/>
    <w:rsid w:val="008E69DA"/>
    <w:rsid w:val="009204B5"/>
    <w:rsid w:val="0098799D"/>
    <w:rsid w:val="009918FE"/>
    <w:rsid w:val="009C3F5A"/>
    <w:rsid w:val="00A0794E"/>
    <w:rsid w:val="00A2189D"/>
    <w:rsid w:val="00A352E3"/>
    <w:rsid w:val="00A53E02"/>
    <w:rsid w:val="00A55D75"/>
    <w:rsid w:val="00A641B0"/>
    <w:rsid w:val="00A80C3F"/>
    <w:rsid w:val="00A81435"/>
    <w:rsid w:val="00A97DFB"/>
    <w:rsid w:val="00AE32E9"/>
    <w:rsid w:val="00AE5E2C"/>
    <w:rsid w:val="00B01758"/>
    <w:rsid w:val="00B07A04"/>
    <w:rsid w:val="00B14803"/>
    <w:rsid w:val="00B252E0"/>
    <w:rsid w:val="00B44026"/>
    <w:rsid w:val="00B56CA8"/>
    <w:rsid w:val="00B62218"/>
    <w:rsid w:val="00B6328F"/>
    <w:rsid w:val="00BB0776"/>
    <w:rsid w:val="00C005AE"/>
    <w:rsid w:val="00C035C9"/>
    <w:rsid w:val="00C03D42"/>
    <w:rsid w:val="00C409E2"/>
    <w:rsid w:val="00CA1CE8"/>
    <w:rsid w:val="00CC47D1"/>
    <w:rsid w:val="00D12526"/>
    <w:rsid w:val="00D751E7"/>
    <w:rsid w:val="00D87B91"/>
    <w:rsid w:val="00DE5707"/>
    <w:rsid w:val="00E368AB"/>
    <w:rsid w:val="00E42D67"/>
    <w:rsid w:val="00E62DBD"/>
    <w:rsid w:val="00E82855"/>
    <w:rsid w:val="00E92A25"/>
    <w:rsid w:val="00EC1FCD"/>
    <w:rsid w:val="00EF065E"/>
    <w:rsid w:val="00F02D2F"/>
    <w:rsid w:val="00F062D9"/>
    <w:rsid w:val="00F14144"/>
    <w:rsid w:val="00F30831"/>
    <w:rsid w:val="00F40C36"/>
    <w:rsid w:val="00F535DA"/>
    <w:rsid w:val="00FE1562"/>
    <w:rsid w:val="00FE6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64546"/>
  <w15:docId w15:val="{941A811E-C059-4209-866A-0EFCD649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14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F14144"/>
    <w:pPr>
      <w:spacing w:after="120"/>
      <w:ind w:left="283"/>
    </w:pPr>
    <w:rPr>
      <w:b/>
      <w:color w:val="000000"/>
      <w:sz w:val="28"/>
      <w:szCs w:val="20"/>
      <w:lang w:val="x-none" w:eastAsia="x-none"/>
    </w:rPr>
  </w:style>
  <w:style w:type="character" w:customStyle="1" w:styleId="ZkladntextodsazenChar">
    <w:name w:val="Základní text odsazený Char"/>
    <w:basedOn w:val="Standardnpsmoodstavce"/>
    <w:link w:val="Zkladntextodsazen"/>
    <w:rsid w:val="00F14144"/>
    <w:rPr>
      <w:b/>
      <w:color w:val="000000"/>
      <w:sz w:val="28"/>
      <w:lang w:val="x-none" w:eastAsia="x-none"/>
    </w:rPr>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リスト段落1,Odstavec 1,Nad"/>
    <w:basedOn w:val="Normln"/>
    <w:link w:val="OdstavecseseznamemChar"/>
    <w:uiPriority w:val="34"/>
    <w:qFormat/>
    <w:rsid w:val="00F14144"/>
    <w:pPr>
      <w:ind w:left="720"/>
      <w:contextualSpacing/>
    </w:pPr>
  </w:style>
  <w:style w:type="character" w:styleId="Hypertextovodkaz">
    <w:name w:val="Hyperlink"/>
    <w:basedOn w:val="Standardnpsmoodstavce"/>
    <w:uiPriority w:val="99"/>
    <w:unhideWhenUsed/>
    <w:rsid w:val="00F14144"/>
    <w:rPr>
      <w:color w:val="0000FF" w:themeColor="hyperlink"/>
      <w:u w:val="single"/>
    </w:rPr>
  </w:style>
  <w:style w:type="paragraph" w:styleId="Textbubliny">
    <w:name w:val="Balloon Text"/>
    <w:basedOn w:val="Normln"/>
    <w:link w:val="TextbublinyChar"/>
    <w:uiPriority w:val="99"/>
    <w:semiHidden/>
    <w:unhideWhenUsed/>
    <w:rsid w:val="00A2189D"/>
    <w:rPr>
      <w:rFonts w:ascii="Tahoma" w:hAnsi="Tahoma" w:cs="Tahoma"/>
      <w:sz w:val="16"/>
      <w:szCs w:val="16"/>
    </w:rPr>
  </w:style>
  <w:style w:type="character" w:customStyle="1" w:styleId="TextbublinyChar">
    <w:name w:val="Text bubliny Char"/>
    <w:basedOn w:val="Standardnpsmoodstavce"/>
    <w:link w:val="Textbubliny"/>
    <w:uiPriority w:val="99"/>
    <w:semiHidden/>
    <w:rsid w:val="00A2189D"/>
    <w:rPr>
      <w:rFonts w:ascii="Tahoma" w:hAnsi="Tahoma" w:cs="Tahoma"/>
      <w:sz w:val="16"/>
      <w:szCs w:val="16"/>
    </w:rPr>
  </w:style>
  <w:style w:type="paragraph" w:styleId="Zpat">
    <w:name w:val="footer"/>
    <w:basedOn w:val="Normln"/>
    <w:link w:val="ZpatChar"/>
    <w:uiPriority w:val="99"/>
    <w:unhideWhenUsed/>
    <w:rsid w:val="00FE1562"/>
    <w:pPr>
      <w:tabs>
        <w:tab w:val="center" w:pos="4536"/>
        <w:tab w:val="right" w:pos="9072"/>
      </w:tabs>
    </w:pPr>
  </w:style>
  <w:style w:type="character" w:customStyle="1" w:styleId="ZpatChar">
    <w:name w:val="Zápatí Char"/>
    <w:basedOn w:val="Standardnpsmoodstavce"/>
    <w:link w:val="Zpat"/>
    <w:uiPriority w:val="99"/>
    <w:rsid w:val="00FE1562"/>
    <w:rPr>
      <w:sz w:val="24"/>
      <w:szCs w:val="24"/>
    </w:rPr>
  </w:style>
  <w:style w:type="character" w:customStyle="1" w:styleId="Nevyeenzmnka1">
    <w:name w:val="Nevyřešená zmínka1"/>
    <w:basedOn w:val="Standardnpsmoodstavce"/>
    <w:uiPriority w:val="99"/>
    <w:semiHidden/>
    <w:unhideWhenUsed/>
    <w:rsid w:val="00740C70"/>
    <w:rPr>
      <w:color w:val="605E5C"/>
      <w:shd w:val="clear" w:color="auto" w:fill="E1DFDD"/>
    </w:rPr>
  </w:style>
  <w:style w:type="paragraph" w:styleId="Revize">
    <w:name w:val="Revision"/>
    <w:hidden/>
    <w:uiPriority w:val="99"/>
    <w:semiHidden/>
    <w:rsid w:val="00EC1FCD"/>
    <w:rPr>
      <w:sz w:val="24"/>
      <w:szCs w:val="24"/>
    </w:rPr>
  </w:style>
  <w:style w:type="character" w:styleId="Odkaznakoment">
    <w:name w:val="annotation reference"/>
    <w:basedOn w:val="Standardnpsmoodstavce"/>
    <w:uiPriority w:val="99"/>
    <w:semiHidden/>
    <w:unhideWhenUsed/>
    <w:rsid w:val="00614778"/>
    <w:rPr>
      <w:sz w:val="16"/>
      <w:szCs w:val="16"/>
    </w:rPr>
  </w:style>
  <w:style w:type="paragraph" w:styleId="Textkomente">
    <w:name w:val="annotation text"/>
    <w:basedOn w:val="Normln"/>
    <w:link w:val="TextkomenteChar"/>
    <w:uiPriority w:val="99"/>
    <w:unhideWhenUsed/>
    <w:rsid w:val="00614778"/>
    <w:rPr>
      <w:sz w:val="20"/>
      <w:szCs w:val="20"/>
    </w:rPr>
  </w:style>
  <w:style w:type="character" w:customStyle="1" w:styleId="TextkomenteChar">
    <w:name w:val="Text komentáře Char"/>
    <w:basedOn w:val="Standardnpsmoodstavce"/>
    <w:link w:val="Textkomente"/>
    <w:uiPriority w:val="99"/>
    <w:rsid w:val="00614778"/>
  </w:style>
  <w:style w:type="paragraph" w:styleId="Pedmtkomente">
    <w:name w:val="annotation subject"/>
    <w:basedOn w:val="Textkomente"/>
    <w:next w:val="Textkomente"/>
    <w:link w:val="PedmtkomenteChar"/>
    <w:uiPriority w:val="99"/>
    <w:semiHidden/>
    <w:unhideWhenUsed/>
    <w:rsid w:val="00614778"/>
    <w:rPr>
      <w:b/>
      <w:bCs/>
    </w:rPr>
  </w:style>
  <w:style w:type="character" w:customStyle="1" w:styleId="PedmtkomenteChar">
    <w:name w:val="Předmět komentáře Char"/>
    <w:basedOn w:val="TextkomenteChar"/>
    <w:link w:val="Pedmtkomente"/>
    <w:uiPriority w:val="99"/>
    <w:semiHidden/>
    <w:rsid w:val="00614778"/>
    <w:rPr>
      <w:b/>
      <w:bCs/>
    </w:r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basedOn w:val="Standardnpsmoodstavce"/>
    <w:link w:val="Odstavecseseznamem"/>
    <w:uiPriority w:val="34"/>
    <w:locked/>
    <w:rsid w:val="003115A5"/>
    <w:rPr>
      <w:sz w:val="24"/>
      <w:szCs w:val="24"/>
    </w:rPr>
  </w:style>
  <w:style w:type="character" w:styleId="Nevyeenzmnka">
    <w:name w:val="Unresolved Mention"/>
    <w:basedOn w:val="Standardnpsmoodstavce"/>
    <w:uiPriority w:val="99"/>
    <w:semiHidden/>
    <w:unhideWhenUsed/>
    <w:rsid w:val="00476388"/>
    <w:rPr>
      <w:color w:val="605E5C"/>
      <w:shd w:val="clear" w:color="auto" w:fill="E1DFDD"/>
    </w:rPr>
  </w:style>
  <w:style w:type="paragraph" w:customStyle="1" w:styleId="RLdajeosmluvnstran">
    <w:name w:val="RL  údaje o smluvní straně"/>
    <w:basedOn w:val="Normln"/>
    <w:qFormat/>
    <w:rsid w:val="00DE5707"/>
    <w:pPr>
      <w:suppressAutoHyphens/>
      <w:spacing w:after="120" w:line="280" w:lineRule="exact"/>
      <w:jc w:val="center"/>
    </w:pPr>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vali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vali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5FE50-BB78-4951-965D-3F55CC76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1345</Words>
  <Characters>7863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PRE, a.s.</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Brychcová Martina</dc:creator>
  <cp:lastModifiedBy>Vítová Petra</cp:lastModifiedBy>
  <cp:revision>5</cp:revision>
  <cp:lastPrinted>2023-04-14T09:28:00Z</cp:lastPrinted>
  <dcterms:created xsi:type="dcterms:W3CDTF">2023-04-14T09:33:00Z</dcterms:created>
  <dcterms:modified xsi:type="dcterms:W3CDTF">2023-04-18T13:26:00Z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2023-03-02T08:13:25Z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6a81dc99-ca09-46b7-88e2-372483477e84</vt:lpwstr>
  </property>
  <property fmtid="{D5CDD505-2E9C-101B-9397-08002B2CF9AE}" pid="8" name="MSIP_Label_53b2c928-728b-4698-a3fd-c5d03555aa71_ContentBits">
    <vt:lpwstr>0</vt:lpwstr>
  </property>
</Properties>
</file>