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694D" w14:textId="77777777" w:rsidR="00F1275B" w:rsidRDefault="002705C4">
      <w:pPr>
        <w:spacing w:line="240" w:lineRule="auto"/>
        <w:ind w:left="63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180420230742</w:t>
      </w:r>
    </w:p>
    <w:p w14:paraId="539B9ADE" w14:textId="77777777" w:rsidR="00F1275B" w:rsidRDefault="002705C4">
      <w:pPr>
        <w:spacing w:line="240" w:lineRule="auto"/>
        <w:ind w:left="63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číslo smlouvy</w:t>
      </w:r>
    </w:p>
    <w:p w14:paraId="13912612"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Smluvní strany:</w:t>
      </w:r>
    </w:p>
    <w:p w14:paraId="426E37D6" w14:textId="77777777" w:rsidR="00F1275B" w:rsidRDefault="00F1275B">
      <w:pPr>
        <w:spacing w:line="240" w:lineRule="auto"/>
        <w:jc w:val="both"/>
        <w:rPr>
          <w:rFonts w:ascii="Times New Roman" w:eastAsia="Times New Roman" w:hAnsi="Times New Roman" w:cs="Times New Roman"/>
          <w:sz w:val="20"/>
          <w:szCs w:val="20"/>
        </w:rPr>
      </w:pPr>
    </w:p>
    <w:p w14:paraId="1960E888" w14:textId="77777777"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Pronajímatel:</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Střední průmyslová škola stavební Pardubice</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IČO: 00191191</w:t>
      </w:r>
    </w:p>
    <w:p w14:paraId="35C57070" w14:textId="77777777" w:rsidR="00F1275B" w:rsidRDefault="002705C4">
      <w:pPr>
        <w:tabs>
          <w:tab w:val="left" w:pos="708"/>
          <w:tab w:val="left" w:pos="1416"/>
          <w:tab w:val="left" w:pos="2124"/>
          <w:tab w:val="left" w:pos="684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Sídlo: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Sokolovská 150, 533 54 Rybitví</w:t>
      </w:r>
      <w:r>
        <w:rPr>
          <w:rFonts w:ascii="Times New Roman" w:eastAsia="Times New Roman" w:hAnsi="Times New Roman" w:cs="Times New Roman"/>
          <w:sz w:val="20"/>
          <w:szCs w:val="20"/>
        </w:rPr>
        <w:tab/>
        <w:t>DIČ: CZ00191191</w:t>
      </w:r>
      <w:r>
        <w:rPr>
          <w:rFonts w:ascii="Times New Roman" w:eastAsia="Times New Roman" w:hAnsi="Times New Roman" w:cs="Times New Roman"/>
          <w:sz w:val="20"/>
          <w:szCs w:val="20"/>
        </w:rPr>
        <w:tab/>
      </w:r>
    </w:p>
    <w:p w14:paraId="72775A04" w14:textId="0BFD1D0A" w:rsidR="00F1275B" w:rsidRDefault="002705C4">
      <w:pPr>
        <w:tabs>
          <w:tab w:val="left" w:pos="708"/>
          <w:tab w:val="left" w:pos="1416"/>
          <w:tab w:val="left" w:pos="2124"/>
          <w:tab w:val="left" w:pos="684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Zastoupený:</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ab/>
        <w:t>XXXXXXXXXXXXXXXXXXXXX</w:t>
      </w:r>
    </w:p>
    <w:p w14:paraId="67C549C8" w14:textId="7B64F3A4"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Telefon, e-mail: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XXXXXXXXXXXXXXXXXXXXX</w:t>
      </w:r>
    </w:p>
    <w:p w14:paraId="16AC6117" w14:textId="3895AD7D"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Bankovní spojení:</w:t>
      </w:r>
      <w:r>
        <w:rPr>
          <w:rFonts w:ascii="Times New Roman" w:eastAsia="Times New Roman" w:hAnsi="Times New Roman" w:cs="Times New Roman"/>
          <w:sz w:val="20"/>
          <w:szCs w:val="20"/>
        </w:rPr>
        <w:tab/>
        <w:t>XXXXXXXXXXXXXXXXXXXXX</w:t>
      </w:r>
    </w:p>
    <w:p w14:paraId="6E156441" w14:textId="77777777" w:rsidR="00F1275B" w:rsidRDefault="00F1275B">
      <w:pPr>
        <w:spacing w:line="240" w:lineRule="auto"/>
        <w:jc w:val="both"/>
        <w:rPr>
          <w:rFonts w:ascii="Times New Roman" w:eastAsia="Times New Roman" w:hAnsi="Times New Roman" w:cs="Times New Roman"/>
          <w:sz w:val="20"/>
          <w:szCs w:val="20"/>
        </w:rPr>
      </w:pPr>
    </w:p>
    <w:p w14:paraId="45B3F498" w14:textId="77777777" w:rsidR="00F1275B" w:rsidRDefault="00F1275B">
      <w:pPr>
        <w:spacing w:line="240" w:lineRule="auto"/>
        <w:jc w:val="both"/>
        <w:rPr>
          <w:rFonts w:ascii="Times New Roman" w:eastAsia="Times New Roman" w:hAnsi="Times New Roman" w:cs="Times New Roman"/>
          <w:sz w:val="20"/>
          <w:szCs w:val="20"/>
        </w:rPr>
      </w:pPr>
    </w:p>
    <w:p w14:paraId="23BB431D"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620A657B" w14:textId="77777777" w:rsidR="00F1275B" w:rsidRDefault="00F1275B">
      <w:pPr>
        <w:spacing w:line="240" w:lineRule="auto"/>
        <w:jc w:val="both"/>
        <w:rPr>
          <w:rFonts w:ascii="Times New Roman" w:eastAsia="Times New Roman" w:hAnsi="Times New Roman" w:cs="Times New Roman"/>
          <w:b/>
          <w:sz w:val="20"/>
          <w:szCs w:val="20"/>
        </w:rPr>
      </w:pPr>
    </w:p>
    <w:p w14:paraId="43E4177E" w14:textId="77777777"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Nájemce:</w:t>
      </w:r>
      <w:r>
        <w:rPr>
          <w:rFonts w:ascii="Times New Roman" w:eastAsia="Times New Roman" w:hAnsi="Times New Roman" w:cs="Times New Roman"/>
          <w:b/>
          <w:sz w:val="20"/>
          <w:szCs w:val="20"/>
        </w:rPr>
        <w:tab/>
      </w:r>
      <w:proofErr w:type="spellStart"/>
      <w:r>
        <w:rPr>
          <w:rFonts w:ascii="Times New Roman" w:eastAsia="Times New Roman" w:hAnsi="Times New Roman" w:cs="Times New Roman"/>
          <w:sz w:val="20"/>
          <w:szCs w:val="20"/>
        </w:rPr>
        <w:t>Tlapnet</w:t>
      </w:r>
      <w:proofErr w:type="spellEnd"/>
      <w:r>
        <w:rPr>
          <w:rFonts w:ascii="Times New Roman" w:eastAsia="Times New Roman" w:hAnsi="Times New Roman" w:cs="Times New Roman"/>
          <w:sz w:val="20"/>
          <w:szCs w:val="20"/>
        </w:rPr>
        <w:t xml:space="preserve"> s.r.o.</w:t>
      </w:r>
      <w:r>
        <w:rPr>
          <w:rFonts w:ascii="Times New Roman" w:eastAsia="Times New Roman" w:hAnsi="Times New Roman" w:cs="Times New Roman"/>
          <w:sz w:val="20"/>
          <w:szCs w:val="20"/>
        </w:rPr>
        <w:tab/>
        <w:t>IČO: 27174824</w:t>
      </w:r>
    </w:p>
    <w:p w14:paraId="206627A0" w14:textId="77777777"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Sídlo:</w:t>
      </w:r>
      <w:r>
        <w:rPr>
          <w:rFonts w:ascii="Times New Roman" w:eastAsia="Times New Roman" w:hAnsi="Times New Roman" w:cs="Times New Roman"/>
          <w:sz w:val="20"/>
          <w:szCs w:val="20"/>
        </w:rPr>
        <w:tab/>
        <w:t>U Schodů 122/5, 190 00 Praha 9 - Hrdlořezy</w:t>
      </w:r>
      <w:r>
        <w:rPr>
          <w:rFonts w:ascii="Times New Roman" w:eastAsia="Times New Roman" w:hAnsi="Times New Roman" w:cs="Times New Roman"/>
          <w:sz w:val="20"/>
          <w:szCs w:val="20"/>
        </w:rPr>
        <w:tab/>
        <w:t>DIČ: CZ27174824</w:t>
      </w:r>
    </w:p>
    <w:p w14:paraId="0A0AD95B" w14:textId="77777777"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Centrála:</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Jeníkovská 940, 286 01 Čáslav</w:t>
      </w:r>
    </w:p>
    <w:p w14:paraId="5D411C53" w14:textId="59F5F18E"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Bankovní spojení:</w:t>
      </w:r>
      <w:r>
        <w:rPr>
          <w:rFonts w:ascii="Times New Roman" w:eastAsia="Times New Roman" w:hAnsi="Times New Roman" w:cs="Times New Roman"/>
          <w:sz w:val="20"/>
          <w:szCs w:val="20"/>
        </w:rPr>
        <w:tab/>
        <w:t>XXXXXXXXXXXXXXXXXXXXX</w:t>
      </w:r>
    </w:p>
    <w:p w14:paraId="25E872B2" w14:textId="52420E5B" w:rsidR="00F1275B" w:rsidRDefault="002705C4">
      <w:pPr>
        <w:tabs>
          <w:tab w:val="left" w:pos="2160"/>
          <w:tab w:val="left" w:pos="68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Zastoupený:</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XXXXXXXXXXXXXXXXXXXXX</w:t>
      </w:r>
    </w:p>
    <w:p w14:paraId="6184E8A2" w14:textId="77777777" w:rsidR="00F1275B" w:rsidRDefault="00F1275B">
      <w:pPr>
        <w:tabs>
          <w:tab w:val="left" w:pos="2160"/>
          <w:tab w:val="left" w:pos="6840"/>
        </w:tabs>
        <w:spacing w:line="240" w:lineRule="auto"/>
        <w:jc w:val="both"/>
        <w:rPr>
          <w:rFonts w:ascii="Times New Roman" w:eastAsia="Times New Roman" w:hAnsi="Times New Roman" w:cs="Times New Roman"/>
          <w:sz w:val="20"/>
          <w:szCs w:val="20"/>
        </w:rPr>
      </w:pPr>
    </w:p>
    <w:p w14:paraId="42DD841D" w14:textId="77777777" w:rsidR="00F1275B" w:rsidRDefault="00F1275B">
      <w:pPr>
        <w:tabs>
          <w:tab w:val="left" w:pos="2160"/>
          <w:tab w:val="left" w:pos="6840"/>
        </w:tabs>
        <w:spacing w:line="240" w:lineRule="auto"/>
        <w:jc w:val="both"/>
        <w:rPr>
          <w:rFonts w:ascii="Times New Roman" w:eastAsia="Times New Roman" w:hAnsi="Times New Roman" w:cs="Times New Roman"/>
          <w:sz w:val="20"/>
          <w:szCs w:val="20"/>
        </w:rPr>
      </w:pPr>
    </w:p>
    <w:p w14:paraId="472230A4" w14:textId="77777777" w:rsidR="00F1275B" w:rsidRDefault="002705C4">
      <w:pPr>
        <w:tabs>
          <w:tab w:val="left" w:pos="2160"/>
          <w:tab w:val="left" w:pos="6840"/>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uzavírají podle §2201 Občanského zákoníku smlouvu o nájmu části domu. Účelem této smlouvy je úprava práv a povinností smluvních stran při vybudování a provozování základnové stanice (dále jen ZS) veřejné uzavřené internetové sítě, která bude umístěna v/na budově pronajímatele.</w:t>
      </w:r>
    </w:p>
    <w:p w14:paraId="05B0D0D5" w14:textId="77777777" w:rsidR="00F1275B" w:rsidRDefault="00F1275B">
      <w:pPr>
        <w:tabs>
          <w:tab w:val="left" w:pos="2160"/>
          <w:tab w:val="left" w:pos="6840"/>
        </w:tabs>
        <w:spacing w:line="240" w:lineRule="auto"/>
        <w:jc w:val="both"/>
        <w:rPr>
          <w:rFonts w:ascii="Times New Roman" w:eastAsia="Times New Roman" w:hAnsi="Times New Roman" w:cs="Times New Roman"/>
          <w:b/>
          <w:sz w:val="20"/>
          <w:szCs w:val="20"/>
        </w:rPr>
      </w:pPr>
    </w:p>
    <w:p w14:paraId="6B483944" w14:textId="77777777" w:rsidR="00F1275B" w:rsidRDefault="00F1275B">
      <w:pPr>
        <w:spacing w:line="240" w:lineRule="auto"/>
        <w:jc w:val="both"/>
        <w:rPr>
          <w:rFonts w:ascii="Times New Roman" w:eastAsia="Times New Roman" w:hAnsi="Times New Roman" w:cs="Times New Roman"/>
          <w:b/>
          <w:sz w:val="20"/>
          <w:szCs w:val="20"/>
        </w:rPr>
      </w:pPr>
    </w:p>
    <w:p w14:paraId="4CC9E741"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1</w:t>
      </w:r>
    </w:p>
    <w:p w14:paraId="78B984B2"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Předmět smlouvy</w:t>
      </w:r>
    </w:p>
    <w:p w14:paraId="0024A9F0" w14:textId="77777777" w:rsidR="00F1275B" w:rsidRDefault="00F1275B">
      <w:pPr>
        <w:spacing w:line="240" w:lineRule="auto"/>
        <w:ind w:left="360"/>
        <w:jc w:val="both"/>
        <w:rPr>
          <w:rFonts w:ascii="Times New Roman" w:eastAsia="Times New Roman" w:hAnsi="Times New Roman" w:cs="Times New Roman"/>
          <w:b/>
          <w:sz w:val="20"/>
          <w:szCs w:val="20"/>
        </w:rPr>
      </w:pPr>
    </w:p>
    <w:p w14:paraId="199806AD" w14:textId="77777777" w:rsidR="00F1275B" w:rsidRDefault="002705C4">
      <w:pPr>
        <w:spacing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1. </w:t>
      </w:r>
      <w:r>
        <w:rPr>
          <w:rFonts w:ascii="Times New Roman" w:eastAsia="Times New Roman" w:hAnsi="Times New Roman" w:cs="Times New Roman"/>
          <w:b/>
          <w:sz w:val="20"/>
          <w:szCs w:val="20"/>
          <w:u w:val="single"/>
        </w:rPr>
        <w:t>Umístění zařízení</w:t>
      </w:r>
    </w:p>
    <w:p w14:paraId="7844CDF2" w14:textId="2129FE3F"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Předmětem smlouvy je nájem části budovy vymezené jako střecha a společných prostor o rozloze </w:t>
      </w:r>
      <w:proofErr w:type="gramStart"/>
      <w:r>
        <w:rPr>
          <w:rFonts w:ascii="Times New Roman" w:eastAsia="Times New Roman" w:hAnsi="Times New Roman" w:cs="Times New Roman"/>
          <w:sz w:val="20"/>
          <w:szCs w:val="20"/>
        </w:rPr>
        <w:t>10m</w:t>
      </w:r>
      <w:proofErr w:type="gramEnd"/>
      <w:r>
        <w:rPr>
          <w:rFonts w:ascii="Times New Roman" w:eastAsia="Times New Roman" w:hAnsi="Times New Roman" w:cs="Times New Roman"/>
          <w:sz w:val="20"/>
          <w:szCs w:val="20"/>
        </w:rPr>
        <w:t xml:space="preserve">² Střední průmyslové školy stavební Pardubice je majetkem Pardubického kraje, Komenského náměstí 125, 532 11 Pardubice, IČO: 70892822 a pronajímateli byl předán k hospodaření. Pronajímatel prohlašuje, </w:t>
      </w:r>
      <w:r w:rsidR="00D90BB3">
        <w:rPr>
          <w:rFonts w:ascii="Times New Roman" w:eastAsia="Times New Roman" w:hAnsi="Times New Roman" w:cs="Times New Roman"/>
          <w:sz w:val="20"/>
          <w:szCs w:val="20"/>
        </w:rPr>
        <w:t>že</w:t>
      </w:r>
      <w:r>
        <w:rPr>
          <w:rFonts w:ascii="Times New Roman" w:eastAsia="Times New Roman" w:hAnsi="Times New Roman" w:cs="Times New Roman"/>
          <w:sz w:val="20"/>
          <w:szCs w:val="20"/>
        </w:rPr>
        <w:t xml:space="preserve"> je poskytuje k pronájmu v souladu se “Zřizovací listinou </w:t>
      </w:r>
      <w:proofErr w:type="spellStart"/>
      <w:r>
        <w:rPr>
          <w:rFonts w:ascii="Times New Roman" w:eastAsia="Times New Roman" w:hAnsi="Times New Roman" w:cs="Times New Roman"/>
          <w:sz w:val="20"/>
          <w:szCs w:val="20"/>
        </w:rPr>
        <w:t>Čj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KrÚ</w:t>
      </w:r>
      <w:proofErr w:type="spellEnd"/>
      <w:r>
        <w:rPr>
          <w:rFonts w:ascii="Times New Roman" w:eastAsia="Times New Roman" w:hAnsi="Times New Roman" w:cs="Times New Roman"/>
          <w:sz w:val="20"/>
          <w:szCs w:val="20"/>
        </w:rPr>
        <w:t xml:space="preserve"> 3094/2014/30 OŠK, ve znění všech dodatků. Předmět pronájmu je umístěn na parcele číslo 374, číslo popisné 147.</w:t>
      </w:r>
    </w:p>
    <w:p w14:paraId="029DC6D8"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Účelem nájmu je umístění a provozování technologie ZS veřejné internetové sítě v prostoru domu na adrese Sokolovská 147, 533 54 Rybitví (dále jen “budova”) a dále závazek nájemce platit pronajímateli nájemné.</w:t>
      </w:r>
    </w:p>
    <w:p w14:paraId="79E1F0CE" w14:textId="77777777" w:rsidR="00F1275B" w:rsidRDefault="00F1275B">
      <w:pPr>
        <w:spacing w:line="240" w:lineRule="auto"/>
        <w:jc w:val="both"/>
        <w:rPr>
          <w:rFonts w:ascii="Times New Roman" w:eastAsia="Times New Roman" w:hAnsi="Times New Roman" w:cs="Times New Roman"/>
          <w:sz w:val="20"/>
          <w:szCs w:val="20"/>
        </w:rPr>
      </w:pPr>
    </w:p>
    <w:p w14:paraId="6BE012B6" w14:textId="77777777" w:rsidR="00F1275B" w:rsidRDefault="002705C4">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Součástí instalace ZS je umístění anténního stožárů na střeše výše uvedeném objektu. Pronajímatel umožní nájemci připojení na rozvod elektrické energie a kabelové propojení mezi technologií a anténním stožárem v rozsahu potřebném k plnění čl. 2 této smlouvy.</w:t>
      </w:r>
    </w:p>
    <w:p w14:paraId="0E3AB50D"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7D405A9B" w14:textId="77777777" w:rsidR="00F1275B" w:rsidRDefault="002705C4">
      <w:pPr>
        <w:tabs>
          <w:tab w:val="left" w:pos="540"/>
        </w:tabs>
        <w:spacing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sz w:val="20"/>
          <w:szCs w:val="20"/>
          <w:u w:val="single"/>
        </w:rPr>
        <w:t>Předání předmětných prostor</w:t>
      </w:r>
    </w:p>
    <w:p w14:paraId="28E0F6ED"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Předmětné prostory budou nájemci k plné dispozici ode dne účinnosti smlouvy.</w:t>
      </w:r>
    </w:p>
    <w:p w14:paraId="596DBD6F"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62093545"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164D9221"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2</w:t>
      </w:r>
    </w:p>
    <w:p w14:paraId="38EBAB58"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Účel smlouvy</w:t>
      </w:r>
    </w:p>
    <w:p w14:paraId="44192104"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13146C53"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Nájemce může v předmětných prostorách nainstalovat a provozovat zařízení ZS. Nájemce má právo na umístění technologie ZS a provedení připojení na rozvod elektrické energie a kabelového propojení mezi technologií a anténním stožárem v rozsahu potřebném k plnění účelu této smlouvy.</w:t>
      </w:r>
    </w:p>
    <w:p w14:paraId="118C65C6"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Instalace zařízení bude respektovat platné technické a hygienické normy, právní předpisy i oprávněné zájmy, potřeby a požadavky pronajímatele. K využívání předmětných prostor anténního stožáru a prostoru kolem něj dalším uživatelem je třeba souhlasu obou smluvních stran.</w:t>
      </w:r>
    </w:p>
    <w:p w14:paraId="52292A8E"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br/>
        <w:t>Čl. 3</w:t>
      </w:r>
    </w:p>
    <w:p w14:paraId="10526A52"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Provozní režim instalovaného zařízení</w:t>
      </w:r>
    </w:p>
    <w:p w14:paraId="44C5925F"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6A8D2465" w14:textId="77777777" w:rsidR="00F1275B" w:rsidRDefault="002705C4">
      <w:pPr>
        <w:tabs>
          <w:tab w:val="left" w:pos="54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Instalované zařízení provozovatele pracuje v automatickém režimu bez obsluhy.</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br/>
        <w:t>Čl. 4</w:t>
      </w:r>
    </w:p>
    <w:p w14:paraId="43BA2762"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Sjednaná doba nájmu</w:t>
      </w:r>
    </w:p>
    <w:p w14:paraId="5785BBA2"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407C184F"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Sjednaná doba nájmu za účelem umístění zařízení je 5 let, počínaje dnem účinnosti smlouvy. Po uplynutí této doby se smlouva automaticky mění na smlouvu na dobu neurčitou.</w:t>
      </w:r>
    </w:p>
    <w:p w14:paraId="73BD5C19"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42831D46" w14:textId="77777777" w:rsidR="00F1275B" w:rsidRDefault="00F1275B">
      <w:pPr>
        <w:tabs>
          <w:tab w:val="left" w:pos="540"/>
        </w:tabs>
        <w:spacing w:line="240" w:lineRule="auto"/>
        <w:jc w:val="both"/>
        <w:rPr>
          <w:rFonts w:ascii="Times New Roman" w:eastAsia="Times New Roman" w:hAnsi="Times New Roman" w:cs="Times New Roman"/>
          <w:b/>
          <w:sz w:val="20"/>
          <w:szCs w:val="20"/>
        </w:rPr>
      </w:pPr>
    </w:p>
    <w:p w14:paraId="3B06D960"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5</w:t>
      </w:r>
    </w:p>
    <w:p w14:paraId="10CE14A4"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Výše úhrady za umístění zařízení a náklady za služby</w:t>
      </w:r>
    </w:p>
    <w:p w14:paraId="4CFA861C" w14:textId="77777777" w:rsidR="00F1275B" w:rsidRDefault="00F1275B">
      <w:pPr>
        <w:tabs>
          <w:tab w:val="left" w:pos="540"/>
        </w:tabs>
        <w:spacing w:line="240" w:lineRule="auto"/>
        <w:jc w:val="both"/>
        <w:rPr>
          <w:rFonts w:ascii="Times New Roman" w:eastAsia="Times New Roman" w:hAnsi="Times New Roman" w:cs="Times New Roman"/>
          <w:b/>
          <w:sz w:val="20"/>
          <w:szCs w:val="20"/>
        </w:rPr>
      </w:pPr>
    </w:p>
    <w:p w14:paraId="41F7B24B" w14:textId="77777777" w:rsidR="00F1275B" w:rsidRDefault="002705C4">
      <w:pPr>
        <w:tabs>
          <w:tab w:val="left" w:pos="540"/>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b/>
          <w:sz w:val="20"/>
          <w:szCs w:val="20"/>
          <w:u w:val="single"/>
        </w:rPr>
        <w:t>Výše nájemného</w:t>
      </w:r>
    </w:p>
    <w:p w14:paraId="567FC415" w14:textId="40DDC4AA" w:rsidR="00F1275B" w:rsidRDefault="002705C4">
      <w:pPr>
        <w:tabs>
          <w:tab w:val="left" w:pos="54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Úhrada za umístění zařízení byla dohodnuta ve výši 1 750 Kč měsíčně vč. DPH, 21 000 Kč ročně s DPH (slovy: dvacet jedna </w:t>
      </w:r>
      <w:r w:rsidR="00070D5C">
        <w:rPr>
          <w:rFonts w:ascii="Times New Roman" w:eastAsia="Times New Roman" w:hAnsi="Times New Roman" w:cs="Times New Roman"/>
          <w:sz w:val="20"/>
          <w:szCs w:val="20"/>
        </w:rPr>
        <w:t>tisíc korun</w:t>
      </w:r>
      <w:r>
        <w:rPr>
          <w:rFonts w:ascii="Times New Roman" w:eastAsia="Times New Roman" w:hAnsi="Times New Roman" w:cs="Times New Roman"/>
          <w:sz w:val="20"/>
          <w:szCs w:val="20"/>
        </w:rPr>
        <w:t xml:space="preserve"> českých). Nájemce bude hradit jednou ročně spotřebovanou elektrickou energii na základě umístění podružného elektroměru. Tento elektroměr umístí na svoje náklady nájemce. Nájemce odpočet nahlásí vždy pronajímateli na konci ročního období, nejpozději do pěti pracovních dnů následujících po ukončení kalendářního období za účasti kontaktní osoby. Částka bude uhrazena do 30 dnů od nahlášení odpočtu podružného měření. Každá platba na následující rok bude zaplacena vždy v měsíci, v kterém proběhla první platba.</w:t>
      </w:r>
    </w:p>
    <w:p w14:paraId="7E92357D"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4A1AF0C6" w14:textId="77777777" w:rsidR="00F1275B" w:rsidRDefault="002705C4">
      <w:pPr>
        <w:tabs>
          <w:tab w:val="left" w:pos="540"/>
        </w:tabs>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sz w:val="20"/>
          <w:szCs w:val="20"/>
          <w:u w:val="single"/>
        </w:rPr>
        <w:t>Sankční ujednání</w:t>
      </w:r>
    </w:p>
    <w:p w14:paraId="0693B938"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V případě prodlení s platbou uhradí nájemce pronajímateli smluvní pokutu ve výši 0,05% dlužné částky za každý den prodlení se zaplacením.</w:t>
      </w:r>
    </w:p>
    <w:p w14:paraId="6C355249"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54A2BC85"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6</w:t>
      </w:r>
    </w:p>
    <w:p w14:paraId="022719DB"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Práva a povinnosti smluvních stran</w:t>
      </w:r>
    </w:p>
    <w:p w14:paraId="31178A60" w14:textId="77777777" w:rsidR="00F1275B" w:rsidRDefault="00F1275B">
      <w:pPr>
        <w:tabs>
          <w:tab w:val="left" w:pos="540"/>
        </w:tabs>
        <w:spacing w:line="240" w:lineRule="auto"/>
        <w:jc w:val="both"/>
        <w:rPr>
          <w:rFonts w:ascii="Times New Roman" w:eastAsia="Times New Roman" w:hAnsi="Times New Roman" w:cs="Times New Roman"/>
          <w:b/>
          <w:sz w:val="20"/>
          <w:szCs w:val="20"/>
        </w:rPr>
      </w:pPr>
    </w:p>
    <w:p w14:paraId="6F2457F8" w14:textId="77777777" w:rsidR="00F1275B" w:rsidRDefault="002705C4">
      <w:pPr>
        <w:tabs>
          <w:tab w:val="left" w:pos="540"/>
        </w:tabs>
        <w:spacing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1. </w:t>
      </w:r>
      <w:r>
        <w:rPr>
          <w:rFonts w:ascii="Times New Roman" w:eastAsia="Times New Roman" w:hAnsi="Times New Roman" w:cs="Times New Roman"/>
          <w:b/>
          <w:sz w:val="20"/>
          <w:szCs w:val="20"/>
          <w:u w:val="single"/>
        </w:rPr>
        <w:t>Práva a povinnosti nájemce</w:t>
      </w:r>
    </w:p>
    <w:p w14:paraId="604FC6CB"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Nájemce bude s předmětnými prostorami řádně zacházet a bude dbát o jejich dobrý stav, zabrání jejich poškození, zejména svévolnému. Pokud přesto jeho činností nebo v důsledku umístění zařízení v objektu dojde ke škodám na majetku pronajímatele, je povinen tyto škody nahradit.</w:t>
      </w:r>
    </w:p>
    <w:p w14:paraId="6F8A43C4"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Nájemce může využívat předmětné prostory v rozsahu daném čl. 2.</w:t>
      </w:r>
    </w:p>
    <w:p w14:paraId="2656B73B"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Všechny úpravy předmětných prostor, které si vyžádá jejich přizpůsobení smluvenému účelu, musí být předem projednány oběma stranami a schváleny pronajímatelem.</w:t>
      </w:r>
    </w:p>
    <w:p w14:paraId="67C0242E"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Nájemce je povinen upozornit pronajímatele na všechna zjištěná nebezpečí a závady, která mohou vést ke vzniku škod pronajímatele. Stejnou povinnost má i pronajímatel vůči nájemci.</w:t>
      </w:r>
    </w:p>
    <w:p w14:paraId="5138D911"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Nájemce zodpovídá za bezpečnost práce a požární ochranu při montáži, údržbě a provozu svého zařízení. Stejnou povinnost má i pronajímatel.</w:t>
      </w:r>
    </w:p>
    <w:p w14:paraId="0CEC51A6"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6104F311"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15EDC1FF" w14:textId="77777777" w:rsidR="00F1275B" w:rsidRDefault="002705C4">
      <w:pPr>
        <w:tabs>
          <w:tab w:val="left" w:pos="540"/>
        </w:tabs>
        <w:spacing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sz w:val="20"/>
          <w:szCs w:val="20"/>
          <w:u w:val="single"/>
        </w:rPr>
        <w:t>Práva a povinnosti pronajímatele</w:t>
      </w:r>
    </w:p>
    <w:p w14:paraId="5D381FEA"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Pronajímatel předá nájemci předmětné prostory ve stavu způsobilém ke smluvenému účelu užívání.</w:t>
      </w:r>
    </w:p>
    <w:p w14:paraId="4D2D2A66"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Pronajímatel má právo na úhradu nájemného dle čl. 5.</w:t>
      </w:r>
    </w:p>
    <w:p w14:paraId="58C07574"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Pronajímatel se zavazuje, že bez předchozího souhlasu nájemce neumožní na téže nemovitosti montáž a/nebo provozování dalšího obdobného zařízení jinému poskytovateli internetových služeb z důvodu možného vzájemného rušení těchto technologií. V případě porušení této povinnosti se pronajímatel zavazuje nahradit škodu a ušlý zisk za dobu, po kterou porušení této povinnosti nebo jeho následky trvají, nejvýše však po dobu trvání této smlouvy. Nevztahuje se na stávající firmu, která zajišťuje internet v objektu již nyní.</w:t>
      </w:r>
    </w:p>
    <w:p w14:paraId="6A66BA48"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 Pronajímatel umožní určeným pracovníkům nájemce vstup do areálu, aby mohli v případě nutnosti mít přístup k zařízení umístěnému na střeše. Každý vstup bude nahlášen zodpovědné osobě prostřednictvím SMS, tel. hovoru </w:t>
      </w:r>
      <w:r>
        <w:rPr>
          <w:rFonts w:ascii="Times New Roman" w:eastAsia="Times New Roman" w:hAnsi="Times New Roman" w:cs="Times New Roman"/>
          <w:sz w:val="20"/>
          <w:szCs w:val="20"/>
        </w:rPr>
        <w:lastRenderedPageBreak/>
        <w:t>nebo e-mailu. Pracovníci nájemce mohou dokázat svůj přístup pomocí GPS umístěné v pracovních vozech společnosti.</w:t>
      </w:r>
    </w:p>
    <w:p w14:paraId="02053F84"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Pronajímatel umožní určeným pracovníkům nájemce přístup k ZS v pracovních dnech podle aktuální potřeby zajišťování provozu ZS. Mimo pracovní dny nebo v neodkladné situaci bude nájemce kontaktovat zastupující osobu, která umožní přístup k technologii. </w:t>
      </w:r>
    </w:p>
    <w:p w14:paraId="1E6258E3" w14:textId="77777777" w:rsidR="00F1275B" w:rsidRDefault="00F1275B">
      <w:pPr>
        <w:tabs>
          <w:tab w:val="left" w:pos="540"/>
        </w:tabs>
        <w:spacing w:line="240" w:lineRule="auto"/>
        <w:jc w:val="both"/>
        <w:rPr>
          <w:rFonts w:ascii="Times New Roman" w:eastAsia="Times New Roman" w:hAnsi="Times New Roman" w:cs="Times New Roman"/>
          <w:b/>
          <w:sz w:val="20"/>
          <w:szCs w:val="20"/>
        </w:rPr>
      </w:pPr>
    </w:p>
    <w:p w14:paraId="3DF8BD35" w14:textId="77777777" w:rsidR="00F1275B" w:rsidRDefault="00F1275B">
      <w:pPr>
        <w:tabs>
          <w:tab w:val="left" w:pos="540"/>
        </w:tabs>
        <w:spacing w:line="240" w:lineRule="auto"/>
        <w:jc w:val="both"/>
        <w:rPr>
          <w:rFonts w:ascii="Times New Roman" w:eastAsia="Times New Roman" w:hAnsi="Times New Roman" w:cs="Times New Roman"/>
          <w:b/>
          <w:sz w:val="20"/>
          <w:szCs w:val="20"/>
        </w:rPr>
      </w:pPr>
    </w:p>
    <w:p w14:paraId="0A7F6257" w14:textId="77777777" w:rsidR="00F1275B" w:rsidRDefault="002705C4">
      <w:pPr>
        <w:tabs>
          <w:tab w:val="left" w:pos="54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Čl. 7</w:t>
      </w:r>
    </w:p>
    <w:p w14:paraId="53EC4D0A"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Skončení sjednané doby umístění zařízení</w:t>
      </w:r>
    </w:p>
    <w:p w14:paraId="2B5463A2"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5F7F0003"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26305BD7" w14:textId="60C52A4D"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Vypovědět smlouvu před uplynutím sjednané doby je možné jen písemně, a to z následujících důvodů: </w:t>
      </w:r>
    </w:p>
    <w:p w14:paraId="28401E66" w14:textId="77777777" w:rsidR="00F1275B" w:rsidRDefault="002705C4">
      <w:pPr>
        <w:numPr>
          <w:ilvl w:val="0"/>
          <w:numId w:val="1"/>
        </w:num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nájemce užívá předmětný prostor v rozporu se smlouvou</w:t>
      </w:r>
    </w:p>
    <w:p w14:paraId="3EDAF9FC" w14:textId="77777777" w:rsidR="00F1275B" w:rsidRDefault="002705C4">
      <w:pPr>
        <w:numPr>
          <w:ilvl w:val="0"/>
          <w:numId w:val="1"/>
        </w:num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ztratí – </w:t>
      </w:r>
      <w:proofErr w:type="spellStart"/>
      <w:r>
        <w:rPr>
          <w:rFonts w:ascii="Times New Roman" w:eastAsia="Times New Roman" w:hAnsi="Times New Roman" w:cs="Times New Roman"/>
          <w:sz w:val="20"/>
          <w:szCs w:val="20"/>
        </w:rPr>
        <w:t>li</w:t>
      </w:r>
      <w:proofErr w:type="spellEnd"/>
      <w:r>
        <w:rPr>
          <w:rFonts w:ascii="Times New Roman" w:eastAsia="Times New Roman" w:hAnsi="Times New Roman" w:cs="Times New Roman"/>
          <w:sz w:val="20"/>
          <w:szCs w:val="20"/>
        </w:rPr>
        <w:t xml:space="preserve"> nájemce způsobilost k provozování činnosti, která je účelem této smlouvy</w:t>
      </w:r>
    </w:p>
    <w:p w14:paraId="71B50499" w14:textId="77777777" w:rsidR="00F1275B" w:rsidRDefault="002705C4">
      <w:pPr>
        <w:numPr>
          <w:ilvl w:val="0"/>
          <w:numId w:val="1"/>
        </w:num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pronajímatel nebo nájemce hrubě porušuje své povinnosti vyplývající z čl. 6</w:t>
      </w:r>
    </w:p>
    <w:p w14:paraId="487E496F"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Výpovědní lhůta je 6 měsíců a počíná běžet od prvého dne měsíce následujícího po doručení výpovědi.</w:t>
      </w:r>
    </w:p>
    <w:p w14:paraId="2FD3F7E0"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Se stejnou výpovědní lhůtou může nájemce vypovědět smlouvu, pokud přestane využívat předmětné prostory k provozování zařízení z důvodu rekonfigurace sítě nebo jiných provozních důvodů.</w:t>
      </w:r>
    </w:p>
    <w:p w14:paraId="71D909F7"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2E602E69"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3AE1385A"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6D3BB61A"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8</w:t>
      </w:r>
    </w:p>
    <w:p w14:paraId="26C5E262"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Změna smluvních stran</w:t>
      </w:r>
    </w:p>
    <w:p w14:paraId="108A827A"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CBC30A1"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4AA24DB4" w14:textId="77777777" w:rsidR="00F1275B" w:rsidRDefault="002705C4">
      <w:pPr>
        <w:tabs>
          <w:tab w:val="left" w:pos="54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Práva a povinnosti vyplývající z této smlouvy v plném rozsahu přechází na případné právní nástupce obou stran, přičemž každá původní smluvní strana musí toto zajistit a tuto skutečnost písemně oznámit druhé straně alespoň 1 měsíc před plánovaným dnem převodu. Pronajímatel je zejména povinen nového vlastníka informovat o povinnostech, které pro něho plynou z této smlouvy, ačkoli je zákon nestanoví. V případě nesplnění těchto povinností nese převádějící odpovědnost za vzniklou škodu.</w:t>
      </w:r>
    </w:p>
    <w:p w14:paraId="4F8BDB97"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43740A98"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55C741C8" w14:textId="77777777" w:rsidR="00F1275B" w:rsidRDefault="00F1275B">
      <w:pPr>
        <w:tabs>
          <w:tab w:val="left" w:pos="540"/>
        </w:tabs>
        <w:spacing w:line="240" w:lineRule="auto"/>
        <w:jc w:val="center"/>
        <w:rPr>
          <w:rFonts w:ascii="Times New Roman" w:eastAsia="Times New Roman" w:hAnsi="Times New Roman" w:cs="Times New Roman"/>
          <w:b/>
          <w:sz w:val="20"/>
          <w:szCs w:val="20"/>
        </w:rPr>
      </w:pPr>
    </w:p>
    <w:p w14:paraId="58338A52"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9</w:t>
      </w:r>
    </w:p>
    <w:p w14:paraId="4C4E3E82" w14:textId="77777777" w:rsidR="00F1275B" w:rsidRDefault="002705C4">
      <w:pPr>
        <w:tabs>
          <w:tab w:val="left" w:pos="54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Vypořádání při ukončení sjednané doby umístění zařízení</w:t>
      </w:r>
    </w:p>
    <w:p w14:paraId="70C0EF72" w14:textId="77777777" w:rsidR="00F1275B" w:rsidRDefault="00F1275B">
      <w:pPr>
        <w:spacing w:line="240" w:lineRule="auto"/>
        <w:jc w:val="both"/>
        <w:rPr>
          <w:rFonts w:ascii="Times New Roman" w:eastAsia="Times New Roman" w:hAnsi="Times New Roman" w:cs="Times New Roman"/>
          <w:b/>
          <w:sz w:val="20"/>
          <w:szCs w:val="20"/>
        </w:rPr>
      </w:pPr>
    </w:p>
    <w:p w14:paraId="34AEC9AC" w14:textId="77777777" w:rsidR="00F1275B" w:rsidRDefault="00F1275B">
      <w:pPr>
        <w:spacing w:line="240" w:lineRule="auto"/>
        <w:jc w:val="both"/>
        <w:rPr>
          <w:rFonts w:ascii="Times New Roman" w:eastAsia="Times New Roman" w:hAnsi="Times New Roman" w:cs="Times New Roman"/>
          <w:b/>
          <w:sz w:val="20"/>
          <w:szCs w:val="20"/>
        </w:rPr>
      </w:pPr>
    </w:p>
    <w:p w14:paraId="307B9CA2"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Při ukončení sjednané doby nájmu je nájemce povinen uvolnit předmětný prostor a vrátit jej majiteli objektu ve stavu, v jakém jej převzal, s přihlédnutím k jeho běžnému opotřebení a majitelem objektu schváleným úpravám.</w:t>
      </w:r>
    </w:p>
    <w:p w14:paraId="1134C1D4" w14:textId="77777777" w:rsidR="00F1275B" w:rsidRDefault="00F1275B">
      <w:pPr>
        <w:spacing w:line="240" w:lineRule="auto"/>
        <w:jc w:val="both"/>
        <w:rPr>
          <w:rFonts w:ascii="Times New Roman" w:eastAsia="Times New Roman" w:hAnsi="Times New Roman" w:cs="Times New Roman"/>
          <w:sz w:val="20"/>
          <w:szCs w:val="20"/>
        </w:rPr>
      </w:pPr>
    </w:p>
    <w:p w14:paraId="2FFCA6BA" w14:textId="77777777" w:rsidR="00F1275B" w:rsidRDefault="00F1275B">
      <w:pPr>
        <w:spacing w:line="240" w:lineRule="auto"/>
        <w:jc w:val="center"/>
        <w:rPr>
          <w:rFonts w:ascii="Times New Roman" w:eastAsia="Times New Roman" w:hAnsi="Times New Roman" w:cs="Times New Roman"/>
          <w:b/>
          <w:sz w:val="20"/>
          <w:szCs w:val="20"/>
        </w:rPr>
      </w:pPr>
    </w:p>
    <w:p w14:paraId="0A94F6B4" w14:textId="77777777" w:rsidR="00F1275B" w:rsidRDefault="00F1275B">
      <w:pPr>
        <w:spacing w:line="240" w:lineRule="auto"/>
        <w:jc w:val="center"/>
        <w:rPr>
          <w:rFonts w:ascii="Times New Roman" w:eastAsia="Times New Roman" w:hAnsi="Times New Roman" w:cs="Times New Roman"/>
          <w:b/>
          <w:sz w:val="20"/>
          <w:szCs w:val="20"/>
        </w:rPr>
      </w:pPr>
    </w:p>
    <w:p w14:paraId="0FC915A9"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10</w:t>
      </w:r>
    </w:p>
    <w:p w14:paraId="3050A5B3" w14:textId="77777777" w:rsidR="00F1275B" w:rsidRDefault="002705C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Ostatní ujednání</w:t>
      </w:r>
    </w:p>
    <w:p w14:paraId="20F18B70" w14:textId="77777777" w:rsidR="00F1275B" w:rsidRDefault="00F1275B">
      <w:pPr>
        <w:spacing w:line="240" w:lineRule="auto"/>
        <w:jc w:val="both"/>
        <w:rPr>
          <w:rFonts w:ascii="Times New Roman" w:eastAsia="Times New Roman" w:hAnsi="Times New Roman" w:cs="Times New Roman"/>
          <w:b/>
          <w:sz w:val="20"/>
          <w:szCs w:val="20"/>
        </w:rPr>
      </w:pPr>
    </w:p>
    <w:p w14:paraId="6D7EFF22" w14:textId="77777777" w:rsidR="00F1275B" w:rsidRDefault="00F1275B">
      <w:pPr>
        <w:spacing w:line="240" w:lineRule="auto"/>
        <w:jc w:val="both"/>
        <w:rPr>
          <w:rFonts w:ascii="Times New Roman" w:eastAsia="Times New Roman" w:hAnsi="Times New Roman" w:cs="Times New Roman"/>
          <w:b/>
          <w:sz w:val="20"/>
          <w:szCs w:val="20"/>
        </w:rPr>
      </w:pPr>
    </w:p>
    <w:p w14:paraId="3C0EA513"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Pronajímatel prohlašuje, že na předmětných prostorách neváznou žádná práva a povinnosti, které by bránily jeho řádnému užívání dle této smlouvy.</w:t>
      </w:r>
    </w:p>
    <w:p w14:paraId="18DFAF22"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Smlouva nabývá platnosti dnem podpisu obou smluvních stran a účinnosti</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od prvého dne následujícího měsíce.</w:t>
      </w:r>
    </w:p>
    <w:p w14:paraId="584E6E09" w14:textId="77777777" w:rsidR="00F1275B" w:rsidRDefault="00F1275B">
      <w:pPr>
        <w:spacing w:line="240" w:lineRule="auto"/>
        <w:jc w:val="both"/>
        <w:rPr>
          <w:rFonts w:ascii="Times New Roman" w:eastAsia="Times New Roman" w:hAnsi="Times New Roman" w:cs="Times New Roman"/>
          <w:sz w:val="20"/>
          <w:szCs w:val="20"/>
        </w:rPr>
      </w:pPr>
    </w:p>
    <w:p w14:paraId="53E0426F" w14:textId="77777777" w:rsidR="00F1275B" w:rsidRDefault="00F1275B">
      <w:pPr>
        <w:spacing w:line="240" w:lineRule="auto"/>
        <w:jc w:val="both"/>
        <w:rPr>
          <w:rFonts w:ascii="Times New Roman" w:eastAsia="Times New Roman" w:hAnsi="Times New Roman" w:cs="Times New Roman"/>
          <w:sz w:val="20"/>
          <w:szCs w:val="20"/>
        </w:rPr>
      </w:pPr>
    </w:p>
    <w:p w14:paraId="5D617D21" w14:textId="77777777" w:rsidR="00F1275B" w:rsidRDefault="00F1275B">
      <w:pPr>
        <w:spacing w:line="240" w:lineRule="auto"/>
        <w:jc w:val="both"/>
        <w:rPr>
          <w:rFonts w:ascii="Times New Roman" w:eastAsia="Times New Roman" w:hAnsi="Times New Roman" w:cs="Times New Roman"/>
          <w:sz w:val="20"/>
          <w:szCs w:val="20"/>
        </w:rPr>
      </w:pPr>
    </w:p>
    <w:p w14:paraId="000A4EE8" w14:textId="77777777" w:rsidR="00F1275B" w:rsidRDefault="00F1275B">
      <w:pPr>
        <w:spacing w:line="240" w:lineRule="auto"/>
        <w:jc w:val="both"/>
        <w:rPr>
          <w:rFonts w:ascii="Times New Roman" w:eastAsia="Times New Roman" w:hAnsi="Times New Roman" w:cs="Times New Roman"/>
          <w:sz w:val="20"/>
          <w:szCs w:val="20"/>
        </w:rPr>
      </w:pPr>
    </w:p>
    <w:p w14:paraId="2681CDAF" w14:textId="77777777" w:rsidR="00F1275B" w:rsidRDefault="00F1275B">
      <w:pPr>
        <w:spacing w:line="240" w:lineRule="auto"/>
        <w:jc w:val="both"/>
        <w:rPr>
          <w:rFonts w:ascii="Times New Roman" w:eastAsia="Times New Roman" w:hAnsi="Times New Roman" w:cs="Times New Roman"/>
          <w:sz w:val="20"/>
          <w:szCs w:val="20"/>
        </w:rPr>
      </w:pPr>
    </w:p>
    <w:p w14:paraId="5CBC7D47"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Tuto smlouvu lze měnit jen vzestupně číslovanými písemnými dodatky, které musí podepsat obě smluvní strany.</w:t>
      </w:r>
    </w:p>
    <w:p w14:paraId="461EF7F1"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Tato smlouva je vyhotovena ve dvou vyhotoveních, z nichž každá smluvní strana </w:t>
      </w:r>
      <w:proofErr w:type="gramStart"/>
      <w:r>
        <w:rPr>
          <w:rFonts w:ascii="Times New Roman" w:eastAsia="Times New Roman" w:hAnsi="Times New Roman" w:cs="Times New Roman"/>
          <w:sz w:val="20"/>
          <w:szCs w:val="20"/>
        </w:rPr>
        <w:t>obdrží</w:t>
      </w:r>
      <w:proofErr w:type="gramEnd"/>
      <w:r>
        <w:rPr>
          <w:rFonts w:ascii="Times New Roman" w:eastAsia="Times New Roman" w:hAnsi="Times New Roman" w:cs="Times New Roman"/>
          <w:sz w:val="20"/>
          <w:szCs w:val="20"/>
        </w:rPr>
        <w:t xml:space="preserve"> jedno vyhotovení.</w:t>
      </w:r>
    </w:p>
    <w:p w14:paraId="2D1AA8A7"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72C4C8CF"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0258AB9B" w14:textId="77777777" w:rsidR="00F1275B" w:rsidRDefault="00F1275B">
      <w:pPr>
        <w:tabs>
          <w:tab w:val="left" w:pos="540"/>
        </w:tabs>
        <w:spacing w:line="240" w:lineRule="auto"/>
        <w:jc w:val="both"/>
        <w:rPr>
          <w:rFonts w:ascii="Times New Roman" w:eastAsia="Times New Roman" w:hAnsi="Times New Roman" w:cs="Times New Roman"/>
          <w:sz w:val="20"/>
          <w:szCs w:val="20"/>
        </w:rPr>
      </w:pPr>
    </w:p>
    <w:p w14:paraId="1EBC1D45"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Pardubicích, dne 18. 04. 2023</w:t>
      </w:r>
    </w:p>
    <w:p w14:paraId="31BBB03E" w14:textId="77777777" w:rsidR="00F1275B" w:rsidRDefault="00F1275B">
      <w:pPr>
        <w:spacing w:line="240" w:lineRule="auto"/>
        <w:jc w:val="both"/>
        <w:rPr>
          <w:rFonts w:ascii="Times New Roman" w:eastAsia="Times New Roman" w:hAnsi="Times New Roman" w:cs="Times New Roman"/>
          <w:sz w:val="20"/>
          <w:szCs w:val="20"/>
        </w:rPr>
      </w:pPr>
    </w:p>
    <w:p w14:paraId="2749AF69" w14:textId="77777777" w:rsidR="00F1275B" w:rsidRDefault="00F1275B">
      <w:pPr>
        <w:spacing w:line="240" w:lineRule="auto"/>
        <w:jc w:val="both"/>
        <w:rPr>
          <w:rFonts w:ascii="Times New Roman" w:eastAsia="Times New Roman" w:hAnsi="Times New Roman" w:cs="Times New Roman"/>
          <w:sz w:val="20"/>
          <w:szCs w:val="20"/>
        </w:rPr>
      </w:pPr>
    </w:p>
    <w:p w14:paraId="50DB14C1" w14:textId="77777777" w:rsidR="00F1275B" w:rsidRDefault="00F1275B">
      <w:pPr>
        <w:spacing w:line="240" w:lineRule="auto"/>
        <w:jc w:val="both"/>
        <w:rPr>
          <w:rFonts w:ascii="Times New Roman" w:eastAsia="Times New Roman" w:hAnsi="Times New Roman" w:cs="Times New Roman"/>
          <w:sz w:val="20"/>
          <w:szCs w:val="20"/>
        </w:rPr>
      </w:pPr>
    </w:p>
    <w:p w14:paraId="56DF5F72" w14:textId="77777777" w:rsidR="002705C4" w:rsidRDefault="002705C4" w:rsidP="002705C4">
      <w:pPr>
        <w:spacing w:line="240" w:lineRule="auto"/>
        <w:jc w:val="both"/>
        <w:rPr>
          <w:rFonts w:ascii="Times New Roman" w:eastAsia="Times New Roman" w:hAnsi="Times New Roman" w:cs="Times New Roman"/>
          <w:sz w:val="20"/>
          <w:szCs w:val="20"/>
        </w:rPr>
      </w:pPr>
    </w:p>
    <w:p w14:paraId="525D84E9" w14:textId="77777777" w:rsidR="002705C4" w:rsidRPr="007F4CC5" w:rsidRDefault="002705C4" w:rsidP="002705C4">
      <w:pPr>
        <w:spacing w:line="240" w:lineRule="auto"/>
        <w:jc w:val="both"/>
        <w:rPr>
          <w:noProof/>
        </w:rPr>
      </w:pPr>
      <w:r>
        <w:rPr>
          <w:noProof/>
        </w:rPr>
        <w:t>XXXXXXXXXXXXXXXXX</w:t>
      </w:r>
    </w:p>
    <w:p w14:paraId="7FB80022" w14:textId="77777777" w:rsidR="00F1275B" w:rsidRDefault="00F1275B">
      <w:pPr>
        <w:spacing w:line="240" w:lineRule="auto"/>
        <w:jc w:val="both"/>
        <w:rPr>
          <w:rFonts w:ascii="Times New Roman" w:eastAsia="Times New Roman" w:hAnsi="Times New Roman" w:cs="Times New Roman"/>
          <w:sz w:val="20"/>
          <w:szCs w:val="20"/>
        </w:rPr>
      </w:pPr>
    </w:p>
    <w:p w14:paraId="50EA1841" w14:textId="77777777" w:rsidR="00F1275B" w:rsidRDefault="00F1275B">
      <w:pPr>
        <w:spacing w:line="240" w:lineRule="auto"/>
        <w:jc w:val="both"/>
        <w:rPr>
          <w:rFonts w:ascii="Times New Roman" w:eastAsia="Times New Roman" w:hAnsi="Times New Roman" w:cs="Times New Roman"/>
          <w:sz w:val="20"/>
          <w:szCs w:val="20"/>
        </w:rPr>
      </w:pPr>
    </w:p>
    <w:p w14:paraId="3FB151DA" w14:textId="77777777" w:rsidR="00F1275B" w:rsidRDefault="00F1275B">
      <w:pPr>
        <w:spacing w:line="240" w:lineRule="auto"/>
        <w:jc w:val="both"/>
        <w:rPr>
          <w:rFonts w:ascii="Times New Roman" w:eastAsia="Times New Roman" w:hAnsi="Times New Roman" w:cs="Times New Roman"/>
          <w:sz w:val="20"/>
          <w:szCs w:val="20"/>
        </w:rPr>
      </w:pPr>
    </w:p>
    <w:p w14:paraId="109DE2AD" w14:textId="77777777" w:rsidR="00F1275B" w:rsidRDefault="00F1275B">
      <w:pPr>
        <w:spacing w:line="240" w:lineRule="auto"/>
        <w:jc w:val="both"/>
        <w:rPr>
          <w:rFonts w:ascii="Times New Roman" w:eastAsia="Times New Roman" w:hAnsi="Times New Roman" w:cs="Times New Roman"/>
          <w:sz w:val="20"/>
          <w:szCs w:val="20"/>
        </w:rPr>
      </w:pPr>
    </w:p>
    <w:p w14:paraId="140DCF75" w14:textId="77777777" w:rsidR="00F1275B" w:rsidRDefault="002705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p>
    <w:p w14:paraId="70DC6F5A" w14:textId="77777777" w:rsidR="00F1275B" w:rsidRDefault="002705C4">
      <w:pPr>
        <w:tabs>
          <w:tab w:val="left" w:pos="57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nájemce</w:t>
      </w:r>
      <w:r>
        <w:rPr>
          <w:rFonts w:ascii="Times New Roman" w:eastAsia="Times New Roman" w:hAnsi="Times New Roman" w:cs="Times New Roman"/>
          <w:sz w:val="20"/>
          <w:szCs w:val="20"/>
        </w:rPr>
        <w:tab/>
        <w:t xml:space="preserve">          pronajímatel</w:t>
      </w:r>
    </w:p>
    <w:p w14:paraId="53A8C435" w14:textId="77777777" w:rsidR="00F1275B" w:rsidRDefault="002705C4">
      <w:pPr>
        <w:tabs>
          <w:tab w:val="left" w:pos="57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p>
    <w:p w14:paraId="0C7C107B" w14:textId="77777777" w:rsidR="00F1275B" w:rsidRDefault="00F1275B"/>
    <w:p w14:paraId="0E90EF64" w14:textId="77777777" w:rsidR="00F1275B" w:rsidRDefault="00F1275B">
      <w:pPr>
        <w:ind w:left="-708"/>
      </w:pPr>
    </w:p>
    <w:sectPr w:rsidR="00F1275B">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21D5" w14:textId="77777777" w:rsidR="00742918" w:rsidRDefault="00742918">
      <w:pPr>
        <w:spacing w:line="240" w:lineRule="auto"/>
      </w:pPr>
      <w:r>
        <w:separator/>
      </w:r>
    </w:p>
  </w:endnote>
  <w:endnote w:type="continuationSeparator" w:id="0">
    <w:p w14:paraId="0213BE73" w14:textId="77777777" w:rsidR="00742918" w:rsidRDefault="00742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C1F" w14:textId="77777777" w:rsidR="00F1275B" w:rsidRDefault="002705C4">
    <w:r>
      <w:rPr>
        <w:noProof/>
      </w:rPr>
      <w:drawing>
        <wp:anchor distT="0" distB="0" distL="0" distR="0" simplePos="0" relativeHeight="251659264" behindDoc="1" locked="0" layoutInCell="1" hidden="0" allowOverlap="1" wp14:anchorId="482F1197" wp14:editId="50C2B33C">
          <wp:simplePos x="0" y="0"/>
          <wp:positionH relativeFrom="column">
            <wp:posOffset>-914398</wp:posOffset>
          </wp:positionH>
          <wp:positionV relativeFrom="paragraph">
            <wp:posOffset>-219073</wp:posOffset>
          </wp:positionV>
          <wp:extent cx="7562850" cy="107632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9937"/>
                  <a:stretch>
                    <a:fillRect/>
                  </a:stretch>
                </pic:blipFill>
                <pic:spPr>
                  <a:xfrm>
                    <a:off x="0" y="0"/>
                    <a:ext cx="7562850" cy="1076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0AEA" w14:textId="77777777" w:rsidR="00742918" w:rsidRDefault="00742918">
      <w:pPr>
        <w:spacing w:line="240" w:lineRule="auto"/>
      </w:pPr>
      <w:r>
        <w:separator/>
      </w:r>
    </w:p>
  </w:footnote>
  <w:footnote w:type="continuationSeparator" w:id="0">
    <w:p w14:paraId="30268995" w14:textId="77777777" w:rsidR="00742918" w:rsidRDefault="00742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D8A" w14:textId="77777777" w:rsidR="00F1275B" w:rsidRDefault="002705C4">
    <w:r>
      <w:rPr>
        <w:noProof/>
      </w:rPr>
      <w:drawing>
        <wp:anchor distT="0" distB="114300" distL="114300" distR="114300" simplePos="0" relativeHeight="251658240" behindDoc="0" locked="0" layoutInCell="1" hidden="0" allowOverlap="1" wp14:anchorId="6F53AFD0" wp14:editId="788CAF54">
          <wp:simplePos x="0" y="0"/>
          <wp:positionH relativeFrom="page">
            <wp:posOffset>0</wp:posOffset>
          </wp:positionH>
          <wp:positionV relativeFrom="page">
            <wp:posOffset>0</wp:posOffset>
          </wp:positionV>
          <wp:extent cx="7562850" cy="1247775"/>
          <wp:effectExtent l="0" t="0" r="0" b="0"/>
          <wp:wrapTopAndBottom distT="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8324"/>
                  <a:stretch>
                    <a:fillRect/>
                  </a:stretch>
                </pic:blipFill>
                <pic:spPr>
                  <a:xfrm>
                    <a:off x="0" y="0"/>
                    <a:ext cx="7562850" cy="1247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F7DD7"/>
    <w:multiLevelType w:val="multilevel"/>
    <w:tmpl w:val="ED30C7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096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5B"/>
    <w:rsid w:val="00070D5C"/>
    <w:rsid w:val="000C6E2B"/>
    <w:rsid w:val="002705C4"/>
    <w:rsid w:val="00742918"/>
    <w:rsid w:val="007F4CC5"/>
    <w:rsid w:val="00A45487"/>
    <w:rsid w:val="00D90BB3"/>
    <w:rsid w:val="00F12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54CB"/>
  <w15:docId w15:val="{79EEACB5-3117-4FFD-B4AE-874E4DE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1164</Words>
  <Characters>6871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Slavíčková</dc:creator>
  <cp:lastModifiedBy>Martina Slavíčková</cp:lastModifiedBy>
  <cp:revision>4</cp:revision>
  <dcterms:created xsi:type="dcterms:W3CDTF">2023-04-18T11:25:00Z</dcterms:created>
  <dcterms:modified xsi:type="dcterms:W3CDTF">2023-04-18T11:32:00Z</dcterms:modified>
</cp:coreProperties>
</file>