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F2CE6" w14:textId="77777777" w:rsidR="0065461E" w:rsidRDefault="00000000">
      <w:pPr>
        <w:pStyle w:val="Nadpis10"/>
        <w:keepNext/>
        <w:keepLines/>
      </w:pPr>
      <w:bookmarkStart w:id="0" w:name="bookmark0"/>
      <w:bookmarkStart w:id="1" w:name="bookmark1"/>
      <w:bookmarkStart w:id="2" w:name="bookmark2"/>
      <w:r>
        <w:t>Dodatek č. 2</w:t>
      </w:r>
      <w:bookmarkEnd w:id="0"/>
      <w:bookmarkEnd w:id="1"/>
      <w:bookmarkEnd w:id="2"/>
    </w:p>
    <w:p w14:paraId="6A4A7D7F" w14:textId="77777777" w:rsidR="0065461E" w:rsidRDefault="00000000">
      <w:pPr>
        <w:pStyle w:val="Zkladntext1"/>
        <w:spacing w:after="0" w:line="360" w:lineRule="auto"/>
        <w:jc w:val="center"/>
        <w:rPr>
          <w:sz w:val="22"/>
          <w:szCs w:val="22"/>
        </w:rPr>
      </w:pPr>
      <w:r>
        <w:rPr>
          <w:color w:val="081A12"/>
          <w:sz w:val="24"/>
          <w:szCs w:val="24"/>
        </w:rPr>
        <w:t xml:space="preserve">ke </w:t>
      </w:r>
      <w:r>
        <w:rPr>
          <w:b/>
          <w:bCs/>
          <w:color w:val="081A12"/>
          <w:sz w:val="24"/>
          <w:szCs w:val="24"/>
        </w:rPr>
        <w:t xml:space="preserve">Smlouvě o dílo </w:t>
      </w:r>
      <w:r>
        <w:rPr>
          <w:color w:val="081A12"/>
          <w:sz w:val="24"/>
          <w:szCs w:val="24"/>
        </w:rPr>
        <w:t xml:space="preserve">ze </w:t>
      </w:r>
      <w:r>
        <w:rPr>
          <w:color w:val="081A12"/>
          <w:sz w:val="22"/>
          <w:szCs w:val="22"/>
        </w:rPr>
        <w:t xml:space="preserve">dne 12. 12. 2017 </w:t>
      </w:r>
      <w:r>
        <w:rPr>
          <w:color w:val="081A12"/>
          <w:sz w:val="24"/>
          <w:szCs w:val="24"/>
        </w:rPr>
        <w:t>vedené pod</w:t>
      </w:r>
      <w:r>
        <w:rPr>
          <w:color w:val="081A12"/>
          <w:sz w:val="24"/>
          <w:szCs w:val="24"/>
        </w:rPr>
        <w:br/>
      </w:r>
      <w:r>
        <w:rPr>
          <w:color w:val="081A12"/>
          <w:sz w:val="22"/>
          <w:szCs w:val="22"/>
        </w:rPr>
        <w:t>Č.j.: 4348/SFDI/310157/13823/2017</w:t>
      </w:r>
    </w:p>
    <w:p w14:paraId="46BD5A69" w14:textId="77777777" w:rsidR="0065461E" w:rsidRDefault="00000000">
      <w:pPr>
        <w:pStyle w:val="Zkladntext1"/>
        <w:spacing w:after="1240" w:line="240" w:lineRule="auto"/>
        <w:jc w:val="center"/>
        <w:rPr>
          <w:sz w:val="22"/>
          <w:szCs w:val="22"/>
        </w:rPr>
      </w:pPr>
      <w:r>
        <w:rPr>
          <w:color w:val="081A12"/>
          <w:sz w:val="22"/>
          <w:szCs w:val="22"/>
        </w:rPr>
        <w:t>CES SFDI 64/2017</w:t>
      </w:r>
    </w:p>
    <w:p w14:paraId="69424FD9" w14:textId="77777777" w:rsidR="0065461E" w:rsidRDefault="00000000">
      <w:pPr>
        <w:pStyle w:val="Titulektabulky0"/>
        <w:ind w:left="5"/>
      </w:pPr>
      <w:r>
        <w:rPr>
          <w:b/>
          <w:bCs/>
          <w:i w:val="0"/>
          <w:iCs w:val="0"/>
        </w:rPr>
        <w:t>Státní fond dopravní infrastruktury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9"/>
        <w:gridCol w:w="5045"/>
      </w:tblGrid>
      <w:tr w:rsidR="0065461E" w14:paraId="2BB668D0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939" w:type="dxa"/>
            <w:shd w:val="clear" w:color="auto" w:fill="FFFFFF"/>
          </w:tcPr>
          <w:p w14:paraId="2FFE32A4" w14:textId="77777777" w:rsidR="0065461E" w:rsidRDefault="00000000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81A12"/>
                <w:sz w:val="22"/>
                <w:szCs w:val="22"/>
              </w:rPr>
              <w:t>Se sídlem:</w:t>
            </w:r>
          </w:p>
        </w:tc>
        <w:tc>
          <w:tcPr>
            <w:tcW w:w="5045" w:type="dxa"/>
            <w:shd w:val="clear" w:color="auto" w:fill="FFFFFF"/>
          </w:tcPr>
          <w:p w14:paraId="45E98C41" w14:textId="77777777" w:rsidR="0065461E" w:rsidRDefault="00000000">
            <w:pPr>
              <w:pStyle w:val="Jin0"/>
              <w:spacing w:after="0" w:line="240" w:lineRule="auto"/>
              <w:ind w:firstLine="200"/>
              <w:rPr>
                <w:sz w:val="22"/>
                <w:szCs w:val="22"/>
              </w:rPr>
            </w:pPr>
            <w:r>
              <w:rPr>
                <w:color w:val="081A12"/>
                <w:sz w:val="22"/>
                <w:szCs w:val="22"/>
              </w:rPr>
              <w:t>Sokolovská 1955/278, 19000 Praha 9</w:t>
            </w:r>
          </w:p>
        </w:tc>
      </w:tr>
      <w:tr w:rsidR="0065461E" w14:paraId="7F37A012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939" w:type="dxa"/>
            <w:shd w:val="clear" w:color="auto" w:fill="FFFFFF"/>
            <w:vAlign w:val="bottom"/>
          </w:tcPr>
          <w:p w14:paraId="0FDFCD2E" w14:textId="77777777" w:rsidR="0065461E" w:rsidRDefault="00000000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81A12"/>
                <w:sz w:val="22"/>
                <w:szCs w:val="22"/>
              </w:rPr>
              <w:t>Zastoupený:</w:t>
            </w:r>
          </w:p>
        </w:tc>
        <w:tc>
          <w:tcPr>
            <w:tcW w:w="5045" w:type="dxa"/>
            <w:shd w:val="clear" w:color="auto" w:fill="FFFFFF"/>
            <w:vAlign w:val="bottom"/>
          </w:tcPr>
          <w:p w14:paraId="17CF1A7B" w14:textId="77777777" w:rsidR="0065461E" w:rsidRDefault="00000000">
            <w:pPr>
              <w:pStyle w:val="Jin0"/>
              <w:spacing w:after="0" w:line="240" w:lineRule="auto"/>
              <w:ind w:firstLine="200"/>
              <w:rPr>
                <w:sz w:val="22"/>
                <w:szCs w:val="22"/>
              </w:rPr>
            </w:pPr>
            <w:r>
              <w:rPr>
                <w:color w:val="081A12"/>
                <w:sz w:val="22"/>
                <w:szCs w:val="22"/>
              </w:rPr>
              <w:t>Ing. Zbyňkem Hořelicou, ředitelem</w:t>
            </w:r>
          </w:p>
        </w:tc>
      </w:tr>
      <w:tr w:rsidR="0065461E" w14:paraId="5436D883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939" w:type="dxa"/>
            <w:shd w:val="clear" w:color="auto" w:fill="FFFFFF"/>
          </w:tcPr>
          <w:p w14:paraId="1404C602" w14:textId="77777777" w:rsidR="0065461E" w:rsidRDefault="00000000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81A12"/>
                <w:sz w:val="22"/>
                <w:szCs w:val="22"/>
              </w:rPr>
              <w:t>IČO:</w:t>
            </w:r>
          </w:p>
        </w:tc>
        <w:tc>
          <w:tcPr>
            <w:tcW w:w="5045" w:type="dxa"/>
            <w:shd w:val="clear" w:color="auto" w:fill="FFFFFF"/>
          </w:tcPr>
          <w:p w14:paraId="162CEAC2" w14:textId="77777777" w:rsidR="0065461E" w:rsidRDefault="00000000">
            <w:pPr>
              <w:pStyle w:val="Jin0"/>
              <w:spacing w:after="0" w:line="240" w:lineRule="auto"/>
              <w:ind w:firstLine="200"/>
              <w:rPr>
                <w:sz w:val="22"/>
                <w:szCs w:val="22"/>
              </w:rPr>
            </w:pPr>
            <w:r>
              <w:rPr>
                <w:color w:val="081A12"/>
                <w:sz w:val="22"/>
                <w:szCs w:val="22"/>
              </w:rPr>
              <w:t>70856508</w:t>
            </w:r>
          </w:p>
        </w:tc>
      </w:tr>
      <w:tr w:rsidR="0065461E" w14:paraId="5E73002D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939" w:type="dxa"/>
            <w:shd w:val="clear" w:color="auto" w:fill="FFFFFF"/>
          </w:tcPr>
          <w:p w14:paraId="571CF0BB" w14:textId="77777777" w:rsidR="0065461E" w:rsidRDefault="00000000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81A12"/>
                <w:sz w:val="22"/>
                <w:szCs w:val="22"/>
              </w:rPr>
              <w:t>Bankovní spojení:</w:t>
            </w:r>
          </w:p>
        </w:tc>
        <w:tc>
          <w:tcPr>
            <w:tcW w:w="5045" w:type="dxa"/>
            <w:shd w:val="clear" w:color="auto" w:fill="FFFFFF"/>
          </w:tcPr>
          <w:p w14:paraId="0C4C194B" w14:textId="536595FF" w:rsidR="0065461E" w:rsidRDefault="002F227F">
            <w:pPr>
              <w:pStyle w:val="Jin0"/>
              <w:spacing w:after="0" w:line="240" w:lineRule="auto"/>
              <w:ind w:firstLine="200"/>
              <w:rPr>
                <w:sz w:val="22"/>
                <w:szCs w:val="22"/>
              </w:rPr>
            </w:pPr>
            <w:r>
              <w:rPr>
                <w:color w:val="081A12"/>
                <w:sz w:val="22"/>
                <w:szCs w:val="22"/>
              </w:rPr>
              <w:t>XXXXX</w:t>
            </w:r>
          </w:p>
        </w:tc>
      </w:tr>
      <w:tr w:rsidR="0065461E" w14:paraId="7A50B148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939" w:type="dxa"/>
            <w:shd w:val="clear" w:color="auto" w:fill="FFFFFF"/>
            <w:vAlign w:val="bottom"/>
          </w:tcPr>
          <w:p w14:paraId="7CDAA572" w14:textId="77777777" w:rsidR="0065461E" w:rsidRDefault="00000000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81A12"/>
                <w:sz w:val="22"/>
                <w:szCs w:val="22"/>
              </w:rPr>
              <w:t>číslo účtu:</w:t>
            </w:r>
          </w:p>
        </w:tc>
        <w:tc>
          <w:tcPr>
            <w:tcW w:w="5045" w:type="dxa"/>
            <w:shd w:val="clear" w:color="auto" w:fill="FFFFFF"/>
            <w:vAlign w:val="bottom"/>
          </w:tcPr>
          <w:p w14:paraId="6B0A0437" w14:textId="52F3B522" w:rsidR="0065461E" w:rsidRDefault="002F227F">
            <w:pPr>
              <w:pStyle w:val="Jin0"/>
              <w:spacing w:after="0" w:line="240" w:lineRule="auto"/>
              <w:ind w:firstLine="200"/>
              <w:rPr>
                <w:sz w:val="22"/>
                <w:szCs w:val="22"/>
              </w:rPr>
            </w:pPr>
            <w:r>
              <w:rPr>
                <w:color w:val="081A12"/>
                <w:sz w:val="22"/>
                <w:szCs w:val="22"/>
              </w:rPr>
              <w:t>XXXXX</w:t>
            </w:r>
          </w:p>
        </w:tc>
      </w:tr>
    </w:tbl>
    <w:p w14:paraId="04AE0860" w14:textId="77777777" w:rsidR="0065461E" w:rsidRDefault="0065461E">
      <w:pPr>
        <w:spacing w:after="279" w:line="1" w:lineRule="exact"/>
      </w:pPr>
    </w:p>
    <w:p w14:paraId="23841009" w14:textId="77777777" w:rsidR="0065461E" w:rsidRDefault="00000000">
      <w:pPr>
        <w:pStyle w:val="Zkladntext1"/>
        <w:spacing w:line="456" w:lineRule="auto"/>
        <w:rPr>
          <w:sz w:val="22"/>
          <w:szCs w:val="22"/>
        </w:rPr>
      </w:pPr>
      <w:r>
        <w:rPr>
          <w:color w:val="081A12"/>
          <w:sz w:val="22"/>
          <w:szCs w:val="22"/>
        </w:rPr>
        <w:t xml:space="preserve">(dále jen </w:t>
      </w:r>
      <w:r>
        <w:rPr>
          <w:i/>
          <w:iCs/>
          <w:color w:val="081A12"/>
          <w:sz w:val="22"/>
          <w:szCs w:val="22"/>
        </w:rPr>
        <w:t>"objednatel</w:t>
      </w:r>
      <w:r>
        <w:rPr>
          <w:i/>
          <w:iCs/>
          <w:color w:val="081A12"/>
          <w:sz w:val="22"/>
          <w:szCs w:val="22"/>
          <w:vertAlign w:val="superscript"/>
        </w:rPr>
        <w:t>1</w:t>
      </w:r>
      <w:r>
        <w:rPr>
          <w:i/>
          <w:iCs/>
          <w:color w:val="081A12"/>
          <w:sz w:val="22"/>
          <w:szCs w:val="22"/>
        </w:rPr>
        <w:t xml:space="preserve">) </w:t>
      </w:r>
      <w:r>
        <w:rPr>
          <w:color w:val="081A12"/>
          <w:sz w:val="22"/>
          <w:szCs w:val="22"/>
        </w:rPr>
        <w:t>a</w:t>
      </w:r>
    </w:p>
    <w:p w14:paraId="1C67F5D9" w14:textId="77777777" w:rsidR="0065461E" w:rsidRDefault="00000000">
      <w:pPr>
        <w:pStyle w:val="Nadpis20"/>
        <w:keepNext/>
        <w:keepLines/>
        <w:spacing w:after="40" w:line="456" w:lineRule="auto"/>
      </w:pPr>
      <w:bookmarkStart w:id="3" w:name="bookmark3"/>
      <w:bookmarkStart w:id="4" w:name="bookmark4"/>
      <w:bookmarkStart w:id="5" w:name="bookmark5"/>
      <w:r>
        <w:t>ÚRS CZ a.s.</w:t>
      </w:r>
      <w:bookmarkEnd w:id="3"/>
      <w:bookmarkEnd w:id="4"/>
      <w:bookmarkEnd w:id="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9"/>
        <w:gridCol w:w="5050"/>
      </w:tblGrid>
      <w:tr w:rsidR="0065461E" w14:paraId="3EF3B742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939" w:type="dxa"/>
            <w:shd w:val="clear" w:color="auto" w:fill="FFFFFF"/>
          </w:tcPr>
          <w:p w14:paraId="5B4F51BC" w14:textId="77777777" w:rsidR="0065461E" w:rsidRDefault="00000000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81A12"/>
                <w:sz w:val="22"/>
                <w:szCs w:val="22"/>
              </w:rPr>
              <w:t>Se sídlem:</w:t>
            </w:r>
          </w:p>
        </w:tc>
        <w:tc>
          <w:tcPr>
            <w:tcW w:w="5050" w:type="dxa"/>
            <w:shd w:val="clear" w:color="auto" w:fill="FFFFFF"/>
          </w:tcPr>
          <w:p w14:paraId="0CFF7337" w14:textId="77777777" w:rsidR="0065461E" w:rsidRDefault="00000000">
            <w:pPr>
              <w:pStyle w:val="Jin0"/>
              <w:spacing w:after="0" w:line="240" w:lineRule="auto"/>
              <w:ind w:left="180" w:firstLine="20"/>
              <w:rPr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Tiskařská 257/10, Malešice, 108 00 Praha 10</w:t>
            </w:r>
          </w:p>
        </w:tc>
      </w:tr>
      <w:tr w:rsidR="0065461E" w14:paraId="48B53AA4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939" w:type="dxa"/>
            <w:shd w:val="clear" w:color="auto" w:fill="FFFFFF"/>
          </w:tcPr>
          <w:p w14:paraId="26CA343F" w14:textId="77777777" w:rsidR="0065461E" w:rsidRDefault="00000000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81A12"/>
                <w:sz w:val="22"/>
                <w:szCs w:val="22"/>
              </w:rPr>
              <w:t>Zastoupená</w:t>
            </w:r>
            <w:r>
              <w:rPr>
                <w:color w:val="414D4C"/>
                <w:sz w:val="22"/>
                <w:szCs w:val="22"/>
              </w:rPr>
              <w:t>:</w:t>
            </w:r>
          </w:p>
        </w:tc>
        <w:tc>
          <w:tcPr>
            <w:tcW w:w="5050" w:type="dxa"/>
            <w:shd w:val="clear" w:color="auto" w:fill="FFFFFF"/>
            <w:vAlign w:val="bottom"/>
          </w:tcPr>
          <w:p w14:paraId="3643237D" w14:textId="77777777" w:rsidR="0065461E" w:rsidRDefault="00000000">
            <w:pPr>
              <w:pStyle w:val="Jin0"/>
              <w:spacing w:after="0"/>
              <w:ind w:left="180" w:firstLine="2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Ing. </w:t>
            </w:r>
            <w:r>
              <w:rPr>
                <w:color w:val="081A12"/>
                <w:sz w:val="22"/>
                <w:szCs w:val="22"/>
              </w:rPr>
              <w:t>Vladimírem Panákem, ředitelem společnosti jednajícím na základě plné moci</w:t>
            </w:r>
          </w:p>
        </w:tc>
      </w:tr>
      <w:tr w:rsidR="0065461E" w14:paraId="36FC195A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939" w:type="dxa"/>
            <w:shd w:val="clear" w:color="auto" w:fill="FFFFFF"/>
          </w:tcPr>
          <w:p w14:paraId="6B978350" w14:textId="77777777" w:rsidR="0065461E" w:rsidRDefault="00000000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81A12"/>
                <w:sz w:val="22"/>
                <w:szCs w:val="22"/>
              </w:rPr>
              <w:t>IČO:</w:t>
            </w:r>
          </w:p>
        </w:tc>
        <w:tc>
          <w:tcPr>
            <w:tcW w:w="5050" w:type="dxa"/>
            <w:shd w:val="clear" w:color="auto" w:fill="FFFFFF"/>
          </w:tcPr>
          <w:p w14:paraId="2E9576D2" w14:textId="77777777" w:rsidR="0065461E" w:rsidRDefault="00000000">
            <w:pPr>
              <w:pStyle w:val="Jin0"/>
              <w:spacing w:after="0" w:line="240" w:lineRule="auto"/>
              <w:ind w:firstLine="180"/>
              <w:rPr>
                <w:sz w:val="22"/>
                <w:szCs w:val="22"/>
              </w:rPr>
            </w:pPr>
            <w:r>
              <w:rPr>
                <w:color w:val="081A12"/>
                <w:sz w:val="22"/>
                <w:szCs w:val="22"/>
              </w:rPr>
              <w:t>47115645</w:t>
            </w:r>
          </w:p>
        </w:tc>
      </w:tr>
      <w:tr w:rsidR="0065461E" w14:paraId="3B47B69B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939" w:type="dxa"/>
            <w:shd w:val="clear" w:color="auto" w:fill="FFFFFF"/>
          </w:tcPr>
          <w:p w14:paraId="00655AFB" w14:textId="77777777" w:rsidR="0065461E" w:rsidRDefault="00000000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81A12"/>
                <w:sz w:val="22"/>
                <w:szCs w:val="22"/>
              </w:rPr>
              <w:t>DIČ:</w:t>
            </w:r>
          </w:p>
        </w:tc>
        <w:tc>
          <w:tcPr>
            <w:tcW w:w="5050" w:type="dxa"/>
            <w:shd w:val="clear" w:color="auto" w:fill="FFFFFF"/>
          </w:tcPr>
          <w:p w14:paraId="4B5FF506" w14:textId="77777777" w:rsidR="0065461E" w:rsidRDefault="00000000">
            <w:pPr>
              <w:pStyle w:val="Jin0"/>
              <w:spacing w:after="0" w:line="240" w:lineRule="auto"/>
              <w:ind w:firstLine="180"/>
              <w:rPr>
                <w:sz w:val="22"/>
                <w:szCs w:val="22"/>
              </w:rPr>
            </w:pPr>
            <w:r>
              <w:rPr>
                <w:color w:val="081A12"/>
                <w:sz w:val="22"/>
                <w:szCs w:val="22"/>
              </w:rPr>
              <w:t>CZ699000797</w:t>
            </w:r>
          </w:p>
        </w:tc>
      </w:tr>
      <w:tr w:rsidR="0065461E" w14:paraId="4ADEC785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939" w:type="dxa"/>
            <w:shd w:val="clear" w:color="auto" w:fill="FFFFFF"/>
            <w:vAlign w:val="bottom"/>
          </w:tcPr>
          <w:p w14:paraId="49352EDA" w14:textId="77777777" w:rsidR="0065461E" w:rsidRDefault="00000000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81A12"/>
                <w:sz w:val="22"/>
                <w:szCs w:val="22"/>
              </w:rPr>
              <w:t>Bankovní spojení:</w:t>
            </w:r>
          </w:p>
        </w:tc>
        <w:tc>
          <w:tcPr>
            <w:tcW w:w="5050" w:type="dxa"/>
            <w:shd w:val="clear" w:color="auto" w:fill="FFFFFF"/>
            <w:vAlign w:val="bottom"/>
          </w:tcPr>
          <w:p w14:paraId="1853332B" w14:textId="6548493B" w:rsidR="0065461E" w:rsidRDefault="002F227F">
            <w:pPr>
              <w:pStyle w:val="Jin0"/>
              <w:spacing w:after="0" w:line="240" w:lineRule="auto"/>
              <w:ind w:firstLine="180"/>
              <w:rPr>
                <w:sz w:val="22"/>
                <w:szCs w:val="22"/>
              </w:rPr>
            </w:pPr>
            <w:r>
              <w:rPr>
                <w:color w:val="081A12"/>
                <w:sz w:val="22"/>
                <w:szCs w:val="22"/>
              </w:rPr>
              <w:t>XXXXX</w:t>
            </w:r>
          </w:p>
        </w:tc>
      </w:tr>
      <w:tr w:rsidR="0065461E" w14:paraId="7EAFCA4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939" w:type="dxa"/>
            <w:shd w:val="clear" w:color="auto" w:fill="FFFFFF"/>
            <w:vAlign w:val="bottom"/>
          </w:tcPr>
          <w:p w14:paraId="5F991D6B" w14:textId="77777777" w:rsidR="0065461E" w:rsidRDefault="00000000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81A12"/>
                <w:sz w:val="22"/>
                <w:szCs w:val="22"/>
              </w:rPr>
              <w:t>číslo účtu:</w:t>
            </w:r>
          </w:p>
        </w:tc>
        <w:tc>
          <w:tcPr>
            <w:tcW w:w="5050" w:type="dxa"/>
            <w:shd w:val="clear" w:color="auto" w:fill="FFFFFF"/>
            <w:vAlign w:val="bottom"/>
          </w:tcPr>
          <w:p w14:paraId="100A857D" w14:textId="411FA91E" w:rsidR="0065461E" w:rsidRDefault="002F227F">
            <w:pPr>
              <w:pStyle w:val="Jin0"/>
              <w:spacing w:after="0" w:line="240" w:lineRule="auto"/>
              <w:ind w:firstLine="180"/>
              <w:rPr>
                <w:sz w:val="22"/>
                <w:szCs w:val="22"/>
              </w:rPr>
            </w:pPr>
            <w:r>
              <w:rPr>
                <w:color w:val="081A12"/>
                <w:sz w:val="22"/>
                <w:szCs w:val="22"/>
              </w:rPr>
              <w:t>XXXXX</w:t>
            </w:r>
          </w:p>
        </w:tc>
      </w:tr>
      <w:tr w:rsidR="0065461E" w14:paraId="3410BF17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939" w:type="dxa"/>
            <w:shd w:val="clear" w:color="auto" w:fill="FFFFFF"/>
            <w:vAlign w:val="bottom"/>
          </w:tcPr>
          <w:p w14:paraId="38F0C729" w14:textId="77777777" w:rsidR="0065461E" w:rsidRDefault="00000000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81A12"/>
                <w:sz w:val="22"/>
                <w:szCs w:val="22"/>
              </w:rPr>
              <w:t>Zapsána:</w:t>
            </w:r>
          </w:p>
        </w:tc>
        <w:tc>
          <w:tcPr>
            <w:tcW w:w="5050" w:type="dxa"/>
            <w:shd w:val="clear" w:color="auto" w:fill="FFFFFF"/>
            <w:vAlign w:val="bottom"/>
          </w:tcPr>
          <w:p w14:paraId="08154BFC" w14:textId="77777777" w:rsidR="0065461E" w:rsidRDefault="00000000">
            <w:pPr>
              <w:pStyle w:val="Jin0"/>
              <w:spacing w:after="0" w:line="240" w:lineRule="auto"/>
              <w:ind w:firstLine="180"/>
              <w:rPr>
                <w:sz w:val="22"/>
                <w:szCs w:val="22"/>
              </w:rPr>
            </w:pPr>
            <w:r>
              <w:rPr>
                <w:color w:val="081A12"/>
                <w:sz w:val="22"/>
                <w:szCs w:val="22"/>
              </w:rPr>
              <w:t>u Městského soudu v Praze, oddíl B</w:t>
            </w:r>
            <w:r>
              <w:rPr>
                <w:color w:val="414D4C"/>
                <w:sz w:val="22"/>
                <w:szCs w:val="22"/>
              </w:rPr>
              <w:t xml:space="preserve">, </w:t>
            </w:r>
            <w:r>
              <w:rPr>
                <w:color w:val="081A12"/>
                <w:sz w:val="22"/>
                <w:szCs w:val="22"/>
              </w:rPr>
              <w:t>vložka 1776</w:t>
            </w:r>
          </w:p>
        </w:tc>
      </w:tr>
    </w:tbl>
    <w:p w14:paraId="017FA635" w14:textId="77777777" w:rsidR="0065461E" w:rsidRDefault="0065461E">
      <w:pPr>
        <w:spacing w:after="739" w:line="1" w:lineRule="exact"/>
      </w:pPr>
    </w:p>
    <w:p w14:paraId="1917F25C" w14:textId="77777777" w:rsidR="0065461E" w:rsidRDefault="0065461E">
      <w:pPr>
        <w:spacing w:line="1" w:lineRule="exact"/>
      </w:pPr>
    </w:p>
    <w:p w14:paraId="46B96241" w14:textId="77777777" w:rsidR="0065461E" w:rsidRDefault="00000000">
      <w:pPr>
        <w:pStyle w:val="Titulektabulky0"/>
        <w:ind w:left="5"/>
      </w:pPr>
      <w:r>
        <w:t>Jako právní nástupce společnosti: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3"/>
        <w:gridCol w:w="5448"/>
      </w:tblGrid>
      <w:tr w:rsidR="0065461E" w14:paraId="3E0293C6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973" w:type="dxa"/>
            <w:shd w:val="clear" w:color="auto" w:fill="FFFFFF"/>
          </w:tcPr>
          <w:p w14:paraId="50FB2ABF" w14:textId="77777777" w:rsidR="0065461E" w:rsidRDefault="00000000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color w:val="081A12"/>
                <w:sz w:val="22"/>
                <w:szCs w:val="22"/>
              </w:rPr>
              <w:t>ÚRS PRAHA, a.s.</w:t>
            </w:r>
          </w:p>
          <w:p w14:paraId="4EA3BC59" w14:textId="77777777" w:rsidR="0065461E" w:rsidRDefault="00000000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81A12"/>
                <w:sz w:val="22"/>
                <w:szCs w:val="22"/>
              </w:rPr>
              <w:t>Se sídlem:</w:t>
            </w:r>
          </w:p>
        </w:tc>
        <w:tc>
          <w:tcPr>
            <w:tcW w:w="5448" w:type="dxa"/>
            <w:shd w:val="clear" w:color="auto" w:fill="FFFFFF"/>
            <w:vAlign w:val="bottom"/>
          </w:tcPr>
          <w:p w14:paraId="7A7D8FCD" w14:textId="77777777" w:rsidR="0065461E" w:rsidRDefault="00000000">
            <w:pPr>
              <w:pStyle w:val="Jin0"/>
              <w:spacing w:after="0" w:line="240" w:lineRule="auto"/>
              <w:ind w:firstLine="160"/>
              <w:rPr>
                <w:sz w:val="22"/>
                <w:szCs w:val="22"/>
              </w:rPr>
            </w:pPr>
            <w:r>
              <w:rPr>
                <w:color w:val="081A12"/>
                <w:sz w:val="22"/>
                <w:szCs w:val="22"/>
              </w:rPr>
              <w:t>Pražská 18, 102 00 Praha 10</w:t>
            </w:r>
          </w:p>
        </w:tc>
      </w:tr>
      <w:tr w:rsidR="0065461E" w14:paraId="21D8CD4C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973" w:type="dxa"/>
            <w:shd w:val="clear" w:color="auto" w:fill="FFFFFF"/>
            <w:vAlign w:val="bottom"/>
          </w:tcPr>
          <w:p w14:paraId="03EBE6C7" w14:textId="77777777" w:rsidR="0065461E" w:rsidRDefault="00000000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81A12"/>
                <w:sz w:val="22"/>
                <w:szCs w:val="22"/>
              </w:rPr>
              <w:t>Zastoupená</w:t>
            </w:r>
            <w:r>
              <w:rPr>
                <w:color w:val="414D4C"/>
                <w:sz w:val="22"/>
                <w:szCs w:val="22"/>
              </w:rPr>
              <w:t>:</w:t>
            </w:r>
          </w:p>
        </w:tc>
        <w:tc>
          <w:tcPr>
            <w:tcW w:w="5448" w:type="dxa"/>
            <w:shd w:val="clear" w:color="auto" w:fill="FFFFFF"/>
            <w:vAlign w:val="bottom"/>
          </w:tcPr>
          <w:p w14:paraId="0C011D96" w14:textId="77777777" w:rsidR="0065461E" w:rsidRDefault="00000000">
            <w:pPr>
              <w:pStyle w:val="Jin0"/>
              <w:spacing w:after="0" w:line="240" w:lineRule="auto"/>
              <w:ind w:firstLine="160"/>
              <w:rPr>
                <w:sz w:val="22"/>
                <w:szCs w:val="22"/>
              </w:rPr>
            </w:pPr>
            <w:r>
              <w:rPr>
                <w:color w:val="081A12"/>
                <w:sz w:val="22"/>
                <w:szCs w:val="22"/>
              </w:rPr>
              <w:t>Ing</w:t>
            </w:r>
            <w:r>
              <w:rPr>
                <w:color w:val="414D4C"/>
                <w:sz w:val="22"/>
                <w:szCs w:val="22"/>
              </w:rPr>
              <w:t xml:space="preserve">. </w:t>
            </w:r>
            <w:r>
              <w:rPr>
                <w:color w:val="081A12"/>
                <w:sz w:val="22"/>
                <w:szCs w:val="22"/>
              </w:rPr>
              <w:t>Františkem Glazarem</w:t>
            </w:r>
            <w:r>
              <w:rPr>
                <w:color w:val="414D4C"/>
                <w:sz w:val="22"/>
                <w:szCs w:val="22"/>
              </w:rPr>
              <w:t xml:space="preserve">, </w:t>
            </w:r>
            <w:r>
              <w:rPr>
                <w:color w:val="081A12"/>
                <w:sz w:val="22"/>
                <w:szCs w:val="22"/>
              </w:rPr>
              <w:t>předsedou představenstva</w:t>
            </w:r>
          </w:p>
        </w:tc>
      </w:tr>
      <w:tr w:rsidR="0065461E" w14:paraId="1397EADF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973" w:type="dxa"/>
            <w:shd w:val="clear" w:color="auto" w:fill="FFFFFF"/>
          </w:tcPr>
          <w:p w14:paraId="1548B33B" w14:textId="77777777" w:rsidR="0065461E" w:rsidRDefault="00000000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81A12"/>
                <w:sz w:val="22"/>
                <w:szCs w:val="22"/>
              </w:rPr>
              <w:t>IČO:</w:t>
            </w:r>
          </w:p>
        </w:tc>
        <w:tc>
          <w:tcPr>
            <w:tcW w:w="5448" w:type="dxa"/>
            <w:shd w:val="clear" w:color="auto" w:fill="FFFFFF"/>
          </w:tcPr>
          <w:p w14:paraId="21109103" w14:textId="77777777" w:rsidR="0065461E" w:rsidRDefault="00000000">
            <w:pPr>
              <w:pStyle w:val="Jin0"/>
              <w:spacing w:after="0" w:line="240" w:lineRule="auto"/>
              <w:ind w:firstLine="160"/>
              <w:rPr>
                <w:sz w:val="22"/>
                <w:szCs w:val="22"/>
              </w:rPr>
            </w:pPr>
            <w:r>
              <w:rPr>
                <w:color w:val="081A12"/>
                <w:sz w:val="22"/>
                <w:szCs w:val="22"/>
              </w:rPr>
              <w:t>47115645</w:t>
            </w:r>
          </w:p>
        </w:tc>
      </w:tr>
      <w:tr w:rsidR="0065461E" w14:paraId="03A6147F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973" w:type="dxa"/>
            <w:shd w:val="clear" w:color="auto" w:fill="FFFFFF"/>
            <w:vAlign w:val="bottom"/>
          </w:tcPr>
          <w:p w14:paraId="461A2B21" w14:textId="77777777" w:rsidR="0065461E" w:rsidRDefault="00000000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81A12"/>
                <w:sz w:val="22"/>
                <w:szCs w:val="22"/>
              </w:rPr>
              <w:t>DIČ:</w:t>
            </w:r>
          </w:p>
        </w:tc>
        <w:tc>
          <w:tcPr>
            <w:tcW w:w="5448" w:type="dxa"/>
            <w:shd w:val="clear" w:color="auto" w:fill="FFFFFF"/>
            <w:vAlign w:val="bottom"/>
          </w:tcPr>
          <w:p w14:paraId="74F55AB7" w14:textId="77777777" w:rsidR="0065461E" w:rsidRDefault="00000000">
            <w:pPr>
              <w:pStyle w:val="Jin0"/>
              <w:spacing w:after="0" w:line="240" w:lineRule="auto"/>
              <w:ind w:firstLine="160"/>
              <w:rPr>
                <w:sz w:val="22"/>
                <w:szCs w:val="22"/>
              </w:rPr>
            </w:pPr>
            <w:r>
              <w:rPr>
                <w:color w:val="081A12"/>
                <w:sz w:val="22"/>
                <w:szCs w:val="22"/>
              </w:rPr>
              <w:t>CZ47115645</w:t>
            </w:r>
          </w:p>
        </w:tc>
      </w:tr>
    </w:tbl>
    <w:p w14:paraId="156D02EA" w14:textId="77777777" w:rsidR="0065461E" w:rsidRDefault="0065461E">
      <w:pPr>
        <w:spacing w:after="39" w:line="1" w:lineRule="exact"/>
      </w:pPr>
    </w:p>
    <w:p w14:paraId="12157605" w14:textId="77777777" w:rsidR="0065461E" w:rsidRDefault="0065461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9"/>
        <w:gridCol w:w="5040"/>
      </w:tblGrid>
      <w:tr w:rsidR="0065461E" w14:paraId="16EE2D1D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949" w:type="dxa"/>
            <w:shd w:val="clear" w:color="auto" w:fill="FFFFFF"/>
          </w:tcPr>
          <w:p w14:paraId="5C5D5B55" w14:textId="77777777" w:rsidR="0065461E" w:rsidRDefault="00000000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81A12"/>
                <w:sz w:val="22"/>
                <w:szCs w:val="22"/>
              </w:rPr>
              <w:t>Bankovní spojení:</w:t>
            </w:r>
          </w:p>
        </w:tc>
        <w:tc>
          <w:tcPr>
            <w:tcW w:w="5040" w:type="dxa"/>
            <w:shd w:val="clear" w:color="auto" w:fill="FFFFFF"/>
          </w:tcPr>
          <w:p w14:paraId="0485AA98" w14:textId="61F3E4D5" w:rsidR="0065461E" w:rsidRDefault="002F227F">
            <w:pPr>
              <w:pStyle w:val="Jin0"/>
              <w:spacing w:after="0" w:line="240" w:lineRule="auto"/>
              <w:ind w:firstLine="180"/>
              <w:rPr>
                <w:sz w:val="22"/>
                <w:szCs w:val="22"/>
              </w:rPr>
            </w:pPr>
            <w:r>
              <w:rPr>
                <w:color w:val="081A12"/>
                <w:sz w:val="22"/>
                <w:szCs w:val="22"/>
              </w:rPr>
              <w:t>XXXXX</w:t>
            </w:r>
          </w:p>
        </w:tc>
      </w:tr>
      <w:tr w:rsidR="0065461E" w14:paraId="18F450E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949" w:type="dxa"/>
            <w:shd w:val="clear" w:color="auto" w:fill="FFFFFF"/>
            <w:vAlign w:val="bottom"/>
          </w:tcPr>
          <w:p w14:paraId="4A45653C" w14:textId="77777777" w:rsidR="0065461E" w:rsidRDefault="00000000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81A12"/>
                <w:sz w:val="22"/>
                <w:szCs w:val="22"/>
              </w:rPr>
              <w:t>číslo účtu:</w:t>
            </w:r>
          </w:p>
        </w:tc>
        <w:tc>
          <w:tcPr>
            <w:tcW w:w="5040" w:type="dxa"/>
            <w:shd w:val="clear" w:color="auto" w:fill="FFFFFF"/>
            <w:vAlign w:val="bottom"/>
          </w:tcPr>
          <w:p w14:paraId="6349955F" w14:textId="722949EB" w:rsidR="0065461E" w:rsidRDefault="002F227F">
            <w:pPr>
              <w:pStyle w:val="Jin0"/>
              <w:spacing w:after="0" w:line="240" w:lineRule="auto"/>
              <w:ind w:firstLine="180"/>
              <w:rPr>
                <w:sz w:val="22"/>
                <w:szCs w:val="22"/>
              </w:rPr>
            </w:pPr>
            <w:r>
              <w:rPr>
                <w:color w:val="081A12"/>
                <w:sz w:val="22"/>
                <w:szCs w:val="22"/>
              </w:rPr>
              <w:t>XXXXX</w:t>
            </w:r>
          </w:p>
        </w:tc>
      </w:tr>
      <w:tr w:rsidR="0065461E" w14:paraId="5A0575A6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949" w:type="dxa"/>
            <w:shd w:val="clear" w:color="auto" w:fill="FFFFFF"/>
            <w:vAlign w:val="bottom"/>
          </w:tcPr>
          <w:p w14:paraId="6FD07D44" w14:textId="77777777" w:rsidR="0065461E" w:rsidRDefault="00000000">
            <w:pPr>
              <w:pStyle w:val="Jin0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81A12"/>
                <w:sz w:val="22"/>
                <w:szCs w:val="22"/>
              </w:rPr>
              <w:t>Zapsána:</w:t>
            </w:r>
          </w:p>
        </w:tc>
        <w:tc>
          <w:tcPr>
            <w:tcW w:w="5040" w:type="dxa"/>
            <w:shd w:val="clear" w:color="auto" w:fill="FFFFFF"/>
            <w:vAlign w:val="bottom"/>
          </w:tcPr>
          <w:p w14:paraId="2C628141" w14:textId="77777777" w:rsidR="0065461E" w:rsidRDefault="00000000">
            <w:pPr>
              <w:pStyle w:val="Jin0"/>
              <w:spacing w:after="0" w:line="240" w:lineRule="auto"/>
              <w:ind w:firstLine="180"/>
              <w:rPr>
                <w:sz w:val="22"/>
                <w:szCs w:val="22"/>
              </w:rPr>
            </w:pPr>
            <w:r>
              <w:rPr>
                <w:color w:val="081A12"/>
                <w:sz w:val="22"/>
                <w:szCs w:val="22"/>
              </w:rPr>
              <w:t>u Městského soudu v Praze, oddíl B</w:t>
            </w:r>
            <w:r>
              <w:rPr>
                <w:color w:val="414D4C"/>
                <w:sz w:val="22"/>
                <w:szCs w:val="22"/>
              </w:rPr>
              <w:t xml:space="preserve">, </w:t>
            </w:r>
            <w:r>
              <w:rPr>
                <w:color w:val="081A12"/>
                <w:sz w:val="22"/>
                <w:szCs w:val="22"/>
              </w:rPr>
              <w:t>vložka 1776</w:t>
            </w:r>
          </w:p>
        </w:tc>
      </w:tr>
    </w:tbl>
    <w:p w14:paraId="1E7F55BF" w14:textId="77777777" w:rsidR="0065461E" w:rsidRDefault="00000000">
      <w:pPr>
        <w:pStyle w:val="Titulektabulky0"/>
        <w:ind w:left="10"/>
      </w:pPr>
      <w:r>
        <w:rPr>
          <w:i w:val="0"/>
          <w:iCs w:val="0"/>
        </w:rPr>
        <w:t xml:space="preserve">(dále jen </w:t>
      </w:r>
      <w:r>
        <w:rPr>
          <w:color w:val="414D4C"/>
        </w:rPr>
        <w:t>"</w:t>
      </w:r>
      <w:r>
        <w:t>zhotovitel')</w:t>
      </w:r>
    </w:p>
    <w:p w14:paraId="16093E35" w14:textId="77777777" w:rsidR="0065461E" w:rsidRDefault="00000000">
      <w:pPr>
        <w:pStyle w:val="Zkladntext1"/>
        <w:spacing w:after="300"/>
        <w:rPr>
          <w:sz w:val="22"/>
          <w:szCs w:val="22"/>
        </w:rPr>
      </w:pPr>
      <w:r>
        <w:rPr>
          <w:color w:val="000000"/>
          <w:sz w:val="22"/>
          <w:szCs w:val="22"/>
        </w:rPr>
        <w:t>Smluvní strany se dohodly na následujících změnách předmětné smlouvy:</w:t>
      </w:r>
    </w:p>
    <w:p w14:paraId="7BA4251B" w14:textId="77777777" w:rsidR="0065461E" w:rsidRDefault="00000000">
      <w:pPr>
        <w:pStyle w:val="Zkladntext1"/>
        <w:jc w:val="center"/>
        <w:rPr>
          <w:sz w:val="22"/>
          <w:szCs w:val="22"/>
        </w:rPr>
      </w:pPr>
      <w:r>
        <w:rPr>
          <w:b/>
          <w:bCs/>
          <w:color w:val="081A12"/>
          <w:sz w:val="22"/>
          <w:szCs w:val="22"/>
        </w:rPr>
        <w:t>Článek 1.</w:t>
      </w:r>
    </w:p>
    <w:p w14:paraId="6330834E" w14:textId="77777777" w:rsidR="0065461E" w:rsidRDefault="00000000">
      <w:pPr>
        <w:pStyle w:val="Zkladntext1"/>
        <w:spacing w:line="240" w:lineRule="auto"/>
      </w:pPr>
      <w:r>
        <w:rPr>
          <w:b/>
          <w:bCs/>
          <w:color w:val="000000"/>
        </w:rPr>
        <w:t xml:space="preserve">V Článku VI. „Cena a platební podmínky“ </w:t>
      </w:r>
      <w:r>
        <w:rPr>
          <w:color w:val="000000"/>
        </w:rPr>
        <w:t xml:space="preserve">se text odstavců </w:t>
      </w:r>
      <w:r>
        <w:rPr>
          <w:b/>
          <w:bCs/>
          <w:color w:val="000000"/>
        </w:rPr>
        <w:t xml:space="preserve">6.1 a 6.2 </w:t>
      </w:r>
      <w:r>
        <w:rPr>
          <w:color w:val="000000"/>
        </w:rPr>
        <w:t>mění na toto znění:</w:t>
      </w:r>
    </w:p>
    <w:p w14:paraId="572A22F9" w14:textId="77777777" w:rsidR="0065461E" w:rsidRDefault="00000000">
      <w:pPr>
        <w:pStyle w:val="Zkladntext1"/>
        <w:numPr>
          <w:ilvl w:val="0"/>
          <w:numId w:val="1"/>
        </w:numPr>
        <w:tabs>
          <w:tab w:val="left" w:pos="452"/>
        </w:tabs>
        <w:spacing w:line="240" w:lineRule="auto"/>
        <w:ind w:left="580" w:hanging="580"/>
      </w:pPr>
      <w:bookmarkStart w:id="6" w:name="bookmark6"/>
      <w:bookmarkEnd w:id="6"/>
      <w:r>
        <w:t>Cena za provedení díla specifikovaného v čI</w:t>
      </w:r>
      <w:r>
        <w:rPr>
          <w:color w:val="000000"/>
        </w:rPr>
        <w:t xml:space="preserve">. </w:t>
      </w:r>
      <w:r>
        <w:t>II této Smlouvy s výjimkou části díla dle odst</w:t>
      </w:r>
      <w:r>
        <w:rPr>
          <w:color w:val="000000"/>
        </w:rPr>
        <w:t xml:space="preserve">. </w:t>
      </w:r>
      <w:r>
        <w:t>2</w:t>
      </w:r>
      <w:r>
        <w:rPr>
          <w:color w:val="3B4945"/>
        </w:rPr>
        <w:t>.</w:t>
      </w:r>
      <w:r>
        <w:t xml:space="preserve">3 </w:t>
      </w:r>
      <w:r>
        <w:lastRenderedPageBreak/>
        <w:t>písmo b) této Smlouvy (jehož cena je uvedena v odst</w:t>
      </w:r>
      <w:r>
        <w:rPr>
          <w:color w:val="000000"/>
        </w:rPr>
        <w:t xml:space="preserve">. </w:t>
      </w:r>
      <w:r>
        <w:t>6</w:t>
      </w:r>
      <w:r>
        <w:rPr>
          <w:color w:val="3B4945"/>
        </w:rPr>
        <w:t>.</w:t>
      </w:r>
      <w:r>
        <w:t>2 této Smlouvy) a odst</w:t>
      </w:r>
      <w:r>
        <w:rPr>
          <w:color w:val="000000"/>
        </w:rPr>
        <w:t xml:space="preserve">. </w:t>
      </w:r>
      <w:r>
        <w:t>2</w:t>
      </w:r>
      <w:r>
        <w:rPr>
          <w:color w:val="52615F"/>
        </w:rPr>
        <w:t>.</w:t>
      </w:r>
      <w:r>
        <w:t>3 písmo a) bod 2 této Smlouvy (jehož cena je uvedena v odst</w:t>
      </w:r>
      <w:r>
        <w:rPr>
          <w:color w:val="000000"/>
        </w:rPr>
        <w:t xml:space="preserve">. </w:t>
      </w:r>
      <w:r>
        <w:t>6.3 této Smlouvy) č</w:t>
      </w:r>
      <w:r>
        <w:rPr>
          <w:color w:val="3B4945"/>
        </w:rPr>
        <w:t>i</w:t>
      </w:r>
      <w:r>
        <w:t>ní 825 000,- Kč bez DPH, 173 250,- Kč samostatně DPH a 998 250,- Kč včetně DPH za jeden kalendářní rok plnění předmětu této Smlouvy.</w:t>
      </w:r>
    </w:p>
    <w:p w14:paraId="068C89EB" w14:textId="77777777" w:rsidR="0065461E" w:rsidRDefault="00000000">
      <w:pPr>
        <w:pStyle w:val="Zkladntext1"/>
        <w:numPr>
          <w:ilvl w:val="0"/>
          <w:numId w:val="1"/>
        </w:numPr>
        <w:tabs>
          <w:tab w:val="left" w:pos="459"/>
        </w:tabs>
        <w:spacing w:after="680" w:line="240" w:lineRule="auto"/>
        <w:ind w:left="580" w:hanging="580"/>
      </w:pPr>
      <w:bookmarkStart w:id="7" w:name="bookmark7"/>
      <w:bookmarkEnd w:id="7"/>
      <w:r>
        <w:t>Cena za provedení části díla dle odst. 2.3 písmo b) této Smlouvy je sjednána ve výši 154 000,- Kč bez DPH, 32 340,- Kč samostatně DPH a 186 340,- Kč včetně DPH.</w:t>
      </w:r>
    </w:p>
    <w:p w14:paraId="5893BF95" w14:textId="77777777" w:rsidR="0065461E" w:rsidRDefault="00000000">
      <w:pPr>
        <w:pStyle w:val="Nadpis20"/>
        <w:keepNext/>
        <w:keepLines/>
        <w:spacing w:after="440" w:line="276" w:lineRule="auto"/>
        <w:jc w:val="center"/>
      </w:pPr>
      <w:bookmarkStart w:id="8" w:name="bookmark10"/>
      <w:bookmarkStart w:id="9" w:name="bookmark8"/>
      <w:bookmarkStart w:id="10" w:name="bookmark9"/>
      <w:r>
        <w:t>Článek 2.</w:t>
      </w:r>
      <w:bookmarkEnd w:id="8"/>
      <w:bookmarkEnd w:id="9"/>
      <w:bookmarkEnd w:id="10"/>
    </w:p>
    <w:p w14:paraId="37298E59" w14:textId="77777777" w:rsidR="0065461E" w:rsidRDefault="00000000">
      <w:pPr>
        <w:pStyle w:val="Zkladntext1"/>
        <w:numPr>
          <w:ilvl w:val="0"/>
          <w:numId w:val="2"/>
        </w:numPr>
        <w:tabs>
          <w:tab w:val="left" w:pos="346"/>
        </w:tabs>
        <w:spacing w:after="0"/>
        <w:rPr>
          <w:sz w:val="22"/>
          <w:szCs w:val="22"/>
        </w:rPr>
      </w:pPr>
      <w:bookmarkStart w:id="11" w:name="bookmark11"/>
      <w:bookmarkEnd w:id="11"/>
      <w:r>
        <w:rPr>
          <w:color w:val="000000"/>
          <w:sz w:val="22"/>
          <w:szCs w:val="22"/>
        </w:rPr>
        <w:t>Ostatní ustanovení Smlouvy zůstávají beze změn.</w:t>
      </w:r>
    </w:p>
    <w:p w14:paraId="5046B04B" w14:textId="77777777" w:rsidR="0065461E" w:rsidRDefault="00000000">
      <w:pPr>
        <w:pStyle w:val="Zkladntext1"/>
        <w:numPr>
          <w:ilvl w:val="0"/>
          <w:numId w:val="2"/>
        </w:numPr>
        <w:tabs>
          <w:tab w:val="left" w:pos="354"/>
        </w:tabs>
        <w:spacing w:after="0"/>
        <w:ind w:left="380" w:hanging="380"/>
        <w:rPr>
          <w:sz w:val="22"/>
          <w:szCs w:val="22"/>
        </w:rPr>
      </w:pPr>
      <w:bookmarkStart w:id="12" w:name="bookmark12"/>
      <w:bookmarkEnd w:id="12"/>
      <w:r>
        <w:rPr>
          <w:color w:val="000000"/>
          <w:sz w:val="22"/>
          <w:szCs w:val="22"/>
        </w:rPr>
        <w:t>Dodatek ke smlouvě bude uveřejněn objednatelem v registru smluv v souladu se zákonem č. 340/2015 Sb., o zvláštních podmínkách účinnosti některých smluv, uveřejňování těchto smluv a o registru smluv (zákon o registru smluv).</w:t>
      </w:r>
    </w:p>
    <w:p w14:paraId="42E5FD6B" w14:textId="77777777" w:rsidR="0065461E" w:rsidRDefault="00000000">
      <w:pPr>
        <w:pStyle w:val="Zkladntext1"/>
        <w:numPr>
          <w:ilvl w:val="0"/>
          <w:numId w:val="2"/>
        </w:numPr>
        <w:tabs>
          <w:tab w:val="left" w:pos="354"/>
        </w:tabs>
        <w:spacing w:after="0"/>
        <w:ind w:left="380" w:hanging="380"/>
        <w:rPr>
          <w:sz w:val="22"/>
          <w:szCs w:val="22"/>
        </w:rPr>
      </w:pPr>
      <w:bookmarkStart w:id="13" w:name="bookmark13"/>
      <w:bookmarkEnd w:id="13"/>
      <w:r>
        <w:rPr>
          <w:color w:val="000000"/>
          <w:sz w:val="22"/>
          <w:szCs w:val="22"/>
        </w:rPr>
        <w:t xml:space="preserve">Dodatek nabývá platnosti dnem jejího podpisu poslední smluvní stranou a účinnosti </w:t>
      </w:r>
      <w:r>
        <w:rPr>
          <w:color w:val="011610"/>
          <w:sz w:val="22"/>
          <w:szCs w:val="22"/>
        </w:rPr>
        <w:t>dnem uveřejněn</w:t>
      </w:r>
      <w:r>
        <w:rPr>
          <w:color w:val="2E3D3C"/>
          <w:sz w:val="22"/>
          <w:szCs w:val="22"/>
        </w:rPr>
        <w:t xml:space="preserve">í </w:t>
      </w:r>
      <w:r>
        <w:rPr>
          <w:color w:val="011610"/>
          <w:sz w:val="22"/>
          <w:szCs w:val="22"/>
        </w:rPr>
        <w:t>v registru smluv dle předchozího odstavce</w:t>
      </w:r>
      <w:r>
        <w:rPr>
          <w:color w:val="536364"/>
          <w:sz w:val="22"/>
          <w:szCs w:val="22"/>
        </w:rPr>
        <w:t>.</w:t>
      </w:r>
    </w:p>
    <w:p w14:paraId="0C37D95A" w14:textId="77777777" w:rsidR="0065461E" w:rsidRDefault="00000000">
      <w:pPr>
        <w:pStyle w:val="Zkladntext1"/>
        <w:numPr>
          <w:ilvl w:val="0"/>
          <w:numId w:val="2"/>
        </w:numPr>
        <w:tabs>
          <w:tab w:val="left" w:pos="354"/>
        </w:tabs>
        <w:spacing w:after="2260"/>
        <w:ind w:left="380" w:hanging="380"/>
        <w:rPr>
          <w:sz w:val="22"/>
          <w:szCs w:val="22"/>
        </w:rPr>
      </w:pPr>
      <w:bookmarkStart w:id="14" w:name="bookmark14"/>
      <w:bookmarkEnd w:id="14"/>
      <w:r>
        <w:rPr>
          <w:color w:val="011610"/>
          <w:sz w:val="22"/>
          <w:szCs w:val="22"/>
        </w:rPr>
        <w:t>Účastníci této smlouvy prohlašují, že smlouva byla sjednána na základě jejich pravé a svobodné vůle</w:t>
      </w:r>
      <w:r>
        <w:rPr>
          <w:color w:val="2E3D3C"/>
          <w:sz w:val="22"/>
          <w:szCs w:val="22"/>
        </w:rPr>
        <w:t xml:space="preserve">, </w:t>
      </w:r>
      <w:r>
        <w:rPr>
          <w:color w:val="011610"/>
          <w:sz w:val="22"/>
          <w:szCs w:val="22"/>
        </w:rPr>
        <w:t>že si její obsah přečetli a bezvýhradně s ním souhlasí</w:t>
      </w:r>
      <w:r>
        <w:rPr>
          <w:color w:val="536364"/>
          <w:sz w:val="22"/>
          <w:szCs w:val="22"/>
        </w:rPr>
        <w:t xml:space="preserve">, </w:t>
      </w:r>
      <w:r>
        <w:rPr>
          <w:color w:val="011610"/>
          <w:sz w:val="22"/>
          <w:szCs w:val="22"/>
        </w:rPr>
        <w:t>což stvrzuj</w:t>
      </w:r>
      <w:r>
        <w:rPr>
          <w:color w:val="2E3D3C"/>
          <w:sz w:val="22"/>
          <w:szCs w:val="22"/>
        </w:rPr>
        <w:t>í vlastnoručními podpisy.</w:t>
      </w:r>
    </w:p>
    <w:p w14:paraId="5599FF40" w14:textId="77777777" w:rsidR="0065461E" w:rsidRDefault="00000000">
      <w:pPr>
        <w:pStyle w:val="Zkladntext1"/>
        <w:spacing w:after="360" w:line="240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FE224E0" wp14:editId="71AD6B0E">
                <wp:simplePos x="0" y="0"/>
                <wp:positionH relativeFrom="page">
                  <wp:posOffset>4029710</wp:posOffset>
                </wp:positionH>
                <wp:positionV relativeFrom="paragraph">
                  <wp:posOffset>12700</wp:posOffset>
                </wp:positionV>
                <wp:extent cx="899160" cy="17399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2DF0CD" w14:textId="77777777" w:rsidR="0065461E" w:rsidRDefault="00000000">
                            <w:pPr>
                              <w:pStyle w:val="Zkladntext1"/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Za zhotovitele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FE224E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17.3pt;margin-top:1pt;width:70.8pt;height:13.7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" filled="f" stroked="f">
                <v:textbox inset="0,0,0,0">
                  <w:txbxContent>
                    <w:p w14:paraId="552DF0CD" w14:textId="77777777" w:rsidR="0065461E" w:rsidRDefault="00000000">
                      <w:pPr>
                        <w:pStyle w:val="Zkladntext1"/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Za zhotovitele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z w:val="22"/>
          <w:szCs w:val="22"/>
        </w:rPr>
        <w:t>Za objednatele</w:t>
      </w:r>
    </w:p>
    <w:sectPr w:rsidR="0065461E">
      <w:footerReference w:type="default" r:id="rId7"/>
      <w:pgSz w:w="11900" w:h="16840"/>
      <w:pgMar w:top="1095" w:right="1446" w:bottom="1903" w:left="1388" w:header="667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1EE28" w14:textId="77777777" w:rsidR="00DC15EB" w:rsidRDefault="00DC15EB">
      <w:r>
        <w:separator/>
      </w:r>
    </w:p>
  </w:endnote>
  <w:endnote w:type="continuationSeparator" w:id="0">
    <w:p w14:paraId="749D7F23" w14:textId="77777777" w:rsidR="00DC15EB" w:rsidRDefault="00DC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EB91" w14:textId="77777777" w:rsidR="0065461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6FE3AF2" wp14:editId="02280AAB">
              <wp:simplePos x="0" y="0"/>
              <wp:positionH relativeFrom="page">
                <wp:posOffset>3755390</wp:posOffset>
              </wp:positionH>
              <wp:positionV relativeFrom="page">
                <wp:posOffset>9946005</wp:posOffset>
              </wp:positionV>
              <wp:extent cx="52070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6BFAE9" w14:textId="77777777" w:rsidR="0065461E" w:rsidRDefault="00000000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FE3AF2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95.7pt;margin-top:783.15pt;width:4.1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" filled="f" stroked="f">
              <v:textbox style="mso-fit-shape-to-text:t" inset="0,0,0,0">
                <w:txbxContent>
                  <w:p w14:paraId="316BFAE9" w14:textId="77777777" w:rsidR="0065461E" w:rsidRDefault="00000000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FFDEB" w14:textId="77777777" w:rsidR="00DC15EB" w:rsidRDefault="00DC15EB"/>
  </w:footnote>
  <w:footnote w:type="continuationSeparator" w:id="0">
    <w:p w14:paraId="0DD28EA3" w14:textId="77777777" w:rsidR="00DC15EB" w:rsidRDefault="00DC15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F7C1C"/>
    <w:multiLevelType w:val="multilevel"/>
    <w:tmpl w:val="1C2078A8"/>
    <w:lvl w:ilvl="0">
      <w:start w:val="1"/>
      <w:numFmt w:val="decimal"/>
      <w:lvlText w:val="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525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CA2A9D"/>
    <w:multiLevelType w:val="multilevel"/>
    <w:tmpl w:val="152C9F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E3D3C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47256162">
    <w:abstractNumId w:val="0"/>
  </w:num>
  <w:num w:numId="2" w16cid:durableId="503057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61E"/>
    <w:rsid w:val="002F227F"/>
    <w:rsid w:val="0065461E"/>
    <w:rsid w:val="00DC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8B27"/>
  <w15:docId w15:val="{C10635D5-C69A-48E4-B694-B5CF3FD6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152520"/>
      <w:sz w:val="20"/>
      <w:szCs w:val="20"/>
      <w:u w:val="none"/>
      <w:shd w:val="clear" w:color="auto" w:fill="auto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081A12"/>
      <w:sz w:val="28"/>
      <w:szCs w:val="28"/>
      <w:u w:val="none"/>
      <w:shd w:val="clear" w:color="auto" w:fill="auto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/>
      <w:iCs/>
      <w:smallCaps w:val="0"/>
      <w:strike w:val="0"/>
      <w:color w:val="081A12"/>
      <w:sz w:val="22"/>
      <w:szCs w:val="22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152520"/>
      <w:sz w:val="20"/>
      <w:szCs w:val="20"/>
      <w:u w:val="none"/>
      <w:shd w:val="clear" w:color="auto" w:fill="auto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color w:val="081A12"/>
      <w:sz w:val="22"/>
      <w:szCs w:val="22"/>
      <w:u w:val="none"/>
      <w:shd w:val="clear" w:color="auto" w:fill="auto"/>
    </w:rPr>
  </w:style>
  <w:style w:type="paragraph" w:customStyle="1" w:styleId="Zkladntext1">
    <w:name w:val="Základní text1"/>
    <w:basedOn w:val="Normln"/>
    <w:link w:val="Zkladntext"/>
    <w:pPr>
      <w:spacing w:after="200" w:line="276" w:lineRule="auto"/>
    </w:pPr>
    <w:rPr>
      <w:rFonts w:ascii="Arial" w:eastAsia="Arial" w:hAnsi="Arial" w:cs="Arial"/>
      <w:color w:val="152520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460"/>
      <w:jc w:val="center"/>
      <w:outlineLvl w:val="0"/>
    </w:pPr>
    <w:rPr>
      <w:rFonts w:ascii="Arial" w:eastAsia="Arial" w:hAnsi="Arial" w:cs="Arial"/>
      <w:b/>
      <w:bCs/>
      <w:color w:val="081A12"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i/>
      <w:iCs/>
      <w:color w:val="081A12"/>
      <w:sz w:val="22"/>
      <w:szCs w:val="22"/>
    </w:rPr>
  </w:style>
  <w:style w:type="paragraph" w:customStyle="1" w:styleId="Jin0">
    <w:name w:val="Jiné"/>
    <w:basedOn w:val="Normln"/>
    <w:link w:val="Jin"/>
    <w:pPr>
      <w:spacing w:after="200" w:line="276" w:lineRule="auto"/>
    </w:pPr>
    <w:rPr>
      <w:rFonts w:ascii="Arial" w:eastAsia="Arial" w:hAnsi="Arial" w:cs="Arial"/>
      <w:color w:val="152520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240" w:line="365" w:lineRule="auto"/>
      <w:outlineLvl w:val="1"/>
    </w:pPr>
    <w:rPr>
      <w:rFonts w:ascii="Arial" w:eastAsia="Arial" w:hAnsi="Arial" w:cs="Arial"/>
      <w:b/>
      <w:bCs/>
      <w:color w:val="081A1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1772/SFDI/112123/4273/2023</dc:title>
  <dc:subject>Dodatek č.2 ke Smlouvě o dílo ze dne 12.12.2017</dc:subject>
  <dc:creator>Státní fond dopravní (infrastruktury)</dc:creator>
  <cp:keywords/>
  <cp:lastModifiedBy>Ing. Jan Fančo</cp:lastModifiedBy>
  <cp:revision>2</cp:revision>
  <dcterms:created xsi:type="dcterms:W3CDTF">2023-03-29T07:02:00Z</dcterms:created>
  <dcterms:modified xsi:type="dcterms:W3CDTF">2023-03-29T07:03:00Z</dcterms:modified>
</cp:coreProperties>
</file>