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D818" w14:textId="77777777" w:rsidR="00ED719D" w:rsidRDefault="00ED719D" w:rsidP="000C2DCF">
      <w:pPr>
        <w:pStyle w:val="Zhlav"/>
        <w:ind w:left="5812"/>
      </w:pPr>
      <w:r>
        <w:rPr>
          <w:noProof/>
        </w:rPr>
        <w:drawing>
          <wp:anchor distT="0" distB="0" distL="114300" distR="114300" simplePos="0" relativeHeight="251659264" behindDoc="1" locked="0" layoutInCell="1" allowOverlap="0" wp14:anchorId="33223FE5" wp14:editId="43F9F036">
            <wp:simplePos x="0" y="0"/>
            <wp:positionH relativeFrom="column">
              <wp:posOffset>-880745</wp:posOffset>
            </wp:positionH>
            <wp:positionV relativeFrom="page">
              <wp:posOffset>0</wp:posOffset>
            </wp:positionV>
            <wp:extent cx="2779395" cy="1202690"/>
            <wp:effectExtent l="0" t="0" r="1905"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9395" cy="1202690"/>
                    </a:xfrm>
                    <a:prstGeom prst="rect">
                      <a:avLst/>
                    </a:prstGeom>
                    <a:noFill/>
                    <a:ln>
                      <a:noFill/>
                    </a:ln>
                  </pic:spPr>
                </pic:pic>
              </a:graphicData>
            </a:graphic>
            <wp14:sizeRelH relativeFrom="page">
              <wp14:pctWidth>0</wp14:pctWidth>
            </wp14:sizeRelH>
            <wp14:sizeRelV relativeFrom="page">
              <wp14:pctHeight>0</wp14:pctHeight>
            </wp14:sizeRelV>
          </wp:anchor>
        </w:drawing>
      </w:r>
      <w:r>
        <w:t>FN Brno</w:t>
      </w:r>
    </w:p>
    <w:p w14:paraId="7E27DA12" w14:textId="50C111CA" w:rsidR="00ED719D" w:rsidRDefault="00B94A07" w:rsidP="000C2DCF">
      <w:pPr>
        <w:pStyle w:val="Zhlav"/>
        <w:ind w:left="5812"/>
      </w:pPr>
      <w:r>
        <w:t xml:space="preserve">smlouva č. </w:t>
      </w:r>
      <w:r w:rsidR="00A51DF6">
        <w:t>NA</w:t>
      </w:r>
      <w:r w:rsidR="00ED719D" w:rsidRPr="000F1A2E">
        <w:t>/</w:t>
      </w:r>
      <w:r w:rsidR="002B3614">
        <w:t>0941</w:t>
      </w:r>
      <w:r w:rsidR="00A51DF6">
        <w:t>/2023</w:t>
      </w:r>
      <w:r w:rsidR="00906D83" w:rsidRPr="000F1A2E">
        <w:t>/</w:t>
      </w:r>
      <w:proofErr w:type="spellStart"/>
      <w:r w:rsidR="00906D83">
        <w:t>Ce</w:t>
      </w:r>
      <w:proofErr w:type="spellEnd"/>
    </w:p>
    <w:p w14:paraId="59E5DE12" w14:textId="77777777" w:rsidR="00ED719D" w:rsidRPr="00384CBB" w:rsidRDefault="00ED719D" w:rsidP="000C2DCF">
      <w:pPr>
        <w:pStyle w:val="Nzev"/>
        <w:spacing w:before="0" w:line="240" w:lineRule="auto"/>
        <w:jc w:val="left"/>
        <w:rPr>
          <w:rFonts w:cs="Arial"/>
          <w:sz w:val="28"/>
          <w:szCs w:val="28"/>
        </w:rPr>
      </w:pPr>
    </w:p>
    <w:p w14:paraId="640743E8" w14:textId="77777777" w:rsidR="004F2922" w:rsidRPr="004F2922" w:rsidRDefault="004F2922" w:rsidP="000C2DCF">
      <w:pPr>
        <w:pStyle w:val="Zkladntextodsazen"/>
        <w:widowControl w:val="0"/>
        <w:spacing w:after="0" w:line="240" w:lineRule="auto"/>
        <w:ind w:left="720"/>
        <w:jc w:val="both"/>
        <w:rPr>
          <w:rFonts w:ascii="Arial" w:eastAsiaTheme="majorEastAsia" w:hAnsi="Arial" w:cs="Arial"/>
          <w:i/>
        </w:rPr>
      </w:pPr>
    </w:p>
    <w:p w14:paraId="05C511AC" w14:textId="77777777" w:rsidR="004F2922" w:rsidRPr="003313EF" w:rsidRDefault="001D44A3" w:rsidP="003378C8">
      <w:pPr>
        <w:pStyle w:val="Zkladntextodsazen"/>
        <w:widowControl w:val="0"/>
        <w:spacing w:after="0" w:line="240" w:lineRule="auto"/>
        <w:ind w:left="720"/>
        <w:jc w:val="center"/>
        <w:rPr>
          <w:rFonts w:ascii="Arial" w:eastAsiaTheme="majorEastAsia" w:hAnsi="Arial" w:cs="Arial"/>
          <w:b/>
          <w:sz w:val="28"/>
          <w:szCs w:val="28"/>
        </w:rPr>
      </w:pPr>
      <w:r w:rsidRPr="003313EF">
        <w:rPr>
          <w:rFonts w:ascii="Arial" w:eastAsiaTheme="majorEastAsia" w:hAnsi="Arial" w:cs="Arial"/>
          <w:b/>
          <w:sz w:val="28"/>
          <w:szCs w:val="28"/>
        </w:rPr>
        <w:t xml:space="preserve">Smlouva o nájmu </w:t>
      </w:r>
      <w:r w:rsidR="000D4BAF" w:rsidRPr="003313EF">
        <w:rPr>
          <w:rFonts w:ascii="Arial" w:eastAsiaTheme="majorEastAsia" w:hAnsi="Arial" w:cs="Arial"/>
          <w:b/>
          <w:sz w:val="28"/>
          <w:szCs w:val="28"/>
        </w:rPr>
        <w:t>části pozemku</w:t>
      </w:r>
    </w:p>
    <w:p w14:paraId="7443A6A8" w14:textId="77777777" w:rsidR="004F2922" w:rsidRPr="003313EF" w:rsidRDefault="004F2922" w:rsidP="003378C8">
      <w:pPr>
        <w:pStyle w:val="Zkladntextodsazen"/>
        <w:widowControl w:val="0"/>
        <w:spacing w:after="0" w:line="240" w:lineRule="auto"/>
        <w:ind w:left="720"/>
        <w:jc w:val="center"/>
        <w:rPr>
          <w:rFonts w:ascii="Arial" w:eastAsiaTheme="majorEastAsia" w:hAnsi="Arial" w:cs="Arial"/>
          <w:b/>
        </w:rPr>
      </w:pPr>
      <w:r w:rsidRPr="003313EF">
        <w:rPr>
          <w:rFonts w:ascii="Arial" w:eastAsiaTheme="majorEastAsia" w:hAnsi="Arial" w:cs="Arial"/>
          <w:b/>
        </w:rPr>
        <w:t xml:space="preserve">uzavřená dle </w:t>
      </w:r>
      <w:r w:rsidR="00F454A1" w:rsidRPr="003313EF">
        <w:rPr>
          <w:rFonts w:ascii="Arial" w:eastAsiaTheme="majorEastAsia" w:hAnsi="Arial" w:cs="Arial"/>
          <w:b/>
        </w:rPr>
        <w:t>zákona č. 89/2012 Sb., občanský zákoník, ve znění pozdějších předpisů</w:t>
      </w:r>
    </w:p>
    <w:p w14:paraId="625D7D8E" w14:textId="77777777" w:rsidR="004F2922" w:rsidRPr="003313EF" w:rsidRDefault="004F2922" w:rsidP="003378C8">
      <w:pPr>
        <w:pStyle w:val="Zkladntextodsazen"/>
        <w:widowControl w:val="0"/>
        <w:spacing w:after="0" w:line="240" w:lineRule="auto"/>
        <w:ind w:left="0"/>
        <w:jc w:val="both"/>
        <w:rPr>
          <w:rFonts w:ascii="Arial" w:eastAsiaTheme="majorEastAsia" w:hAnsi="Arial" w:cs="Arial"/>
        </w:rPr>
      </w:pPr>
    </w:p>
    <w:p w14:paraId="37A69A9C" w14:textId="77777777" w:rsidR="004F2922" w:rsidRPr="003313EF" w:rsidRDefault="004F2922" w:rsidP="000A6CE3">
      <w:pPr>
        <w:pStyle w:val="Zkladntextodsazen"/>
        <w:widowControl w:val="0"/>
        <w:spacing w:after="0" w:line="240" w:lineRule="auto"/>
        <w:ind w:left="0"/>
        <w:jc w:val="center"/>
        <w:rPr>
          <w:rFonts w:ascii="Arial" w:eastAsiaTheme="majorEastAsia" w:hAnsi="Arial" w:cs="Arial"/>
          <w:b/>
        </w:rPr>
      </w:pPr>
      <w:r w:rsidRPr="003313EF">
        <w:rPr>
          <w:rFonts w:ascii="Arial" w:eastAsiaTheme="majorEastAsia" w:hAnsi="Arial" w:cs="Arial"/>
          <w:b/>
        </w:rPr>
        <w:t>I.</w:t>
      </w:r>
    </w:p>
    <w:p w14:paraId="0D862D57" w14:textId="77777777" w:rsidR="004F2922" w:rsidRPr="003313EF" w:rsidRDefault="004F2922" w:rsidP="000A6CE3">
      <w:pPr>
        <w:pStyle w:val="Zkladntextodsazen"/>
        <w:widowControl w:val="0"/>
        <w:spacing w:after="0" w:line="240" w:lineRule="auto"/>
        <w:ind w:left="0"/>
        <w:jc w:val="center"/>
        <w:rPr>
          <w:rFonts w:ascii="Arial" w:eastAsiaTheme="majorEastAsia" w:hAnsi="Arial" w:cs="Arial"/>
          <w:b/>
        </w:rPr>
      </w:pPr>
      <w:r w:rsidRPr="003313EF">
        <w:rPr>
          <w:rFonts w:ascii="Arial" w:eastAsiaTheme="majorEastAsia" w:hAnsi="Arial" w:cs="Arial"/>
          <w:b/>
        </w:rPr>
        <w:t>Smluvní strany</w:t>
      </w:r>
    </w:p>
    <w:p w14:paraId="6F860DD6" w14:textId="77777777" w:rsidR="004F2922" w:rsidRPr="003313EF" w:rsidRDefault="004F2922" w:rsidP="003378C8">
      <w:pPr>
        <w:pStyle w:val="Zkladntextodsazen"/>
        <w:widowControl w:val="0"/>
        <w:spacing w:after="0" w:line="240" w:lineRule="auto"/>
        <w:ind w:left="0"/>
        <w:jc w:val="both"/>
        <w:rPr>
          <w:rFonts w:ascii="Arial" w:eastAsiaTheme="majorEastAsia" w:hAnsi="Arial" w:cs="Arial"/>
        </w:rPr>
      </w:pPr>
    </w:p>
    <w:p w14:paraId="04CDC388" w14:textId="77777777" w:rsidR="001A0375" w:rsidRPr="003313EF" w:rsidRDefault="001A0375" w:rsidP="001A0375">
      <w:pPr>
        <w:pStyle w:val="Zkladntextodsazen"/>
        <w:widowControl w:val="0"/>
        <w:spacing w:after="0" w:line="240" w:lineRule="auto"/>
        <w:ind w:left="0"/>
        <w:jc w:val="both"/>
        <w:rPr>
          <w:rFonts w:ascii="Arial" w:eastAsiaTheme="majorEastAsia" w:hAnsi="Arial" w:cs="Arial"/>
          <w:b/>
        </w:rPr>
      </w:pPr>
      <w:r w:rsidRPr="003313EF">
        <w:rPr>
          <w:rFonts w:ascii="Arial" w:eastAsiaTheme="majorEastAsia" w:hAnsi="Arial" w:cs="Arial"/>
          <w:b/>
        </w:rPr>
        <w:t>Fakultní nemocnice Brno</w:t>
      </w:r>
    </w:p>
    <w:p w14:paraId="64D2E463" w14:textId="77777777" w:rsidR="001A0375" w:rsidRPr="003313EF" w:rsidRDefault="00F454A1" w:rsidP="001A0375">
      <w:pPr>
        <w:pStyle w:val="Zkladntextodsazen"/>
        <w:widowControl w:val="0"/>
        <w:spacing w:after="0" w:line="240" w:lineRule="auto"/>
        <w:ind w:left="0"/>
        <w:jc w:val="both"/>
        <w:rPr>
          <w:rFonts w:ascii="Arial" w:eastAsiaTheme="majorEastAsia" w:hAnsi="Arial" w:cs="Arial"/>
        </w:rPr>
      </w:pPr>
      <w:r w:rsidRPr="003313EF">
        <w:rPr>
          <w:rFonts w:ascii="Arial" w:eastAsiaTheme="majorEastAsia" w:hAnsi="Arial" w:cs="Arial"/>
        </w:rPr>
        <w:t>se sídlem</w:t>
      </w:r>
      <w:r w:rsidR="001A0375" w:rsidRPr="003313EF">
        <w:rPr>
          <w:rFonts w:ascii="Arial" w:eastAsiaTheme="majorEastAsia" w:hAnsi="Arial" w:cs="Arial"/>
        </w:rPr>
        <w:t xml:space="preserve"> Jihlavská 20, 625 00 Brno </w:t>
      </w:r>
    </w:p>
    <w:p w14:paraId="09909BB6" w14:textId="5565B8F2" w:rsidR="001A0375" w:rsidRPr="003313EF" w:rsidRDefault="001A0375" w:rsidP="001A0375">
      <w:pPr>
        <w:pStyle w:val="Zkladntextodsazen"/>
        <w:widowControl w:val="0"/>
        <w:spacing w:after="0" w:line="240" w:lineRule="auto"/>
        <w:ind w:left="0"/>
        <w:jc w:val="both"/>
        <w:rPr>
          <w:rFonts w:ascii="Arial" w:eastAsiaTheme="majorEastAsia" w:hAnsi="Arial" w:cs="Arial"/>
        </w:rPr>
      </w:pPr>
      <w:r w:rsidRPr="003313EF">
        <w:rPr>
          <w:rFonts w:ascii="Arial" w:eastAsiaTheme="majorEastAsia" w:hAnsi="Arial" w:cs="Arial"/>
        </w:rPr>
        <w:t xml:space="preserve">zastoupená </w:t>
      </w:r>
      <w:r w:rsidR="004873C1">
        <w:rPr>
          <w:rFonts w:ascii="Arial" w:eastAsiaTheme="majorEastAsia" w:hAnsi="Arial" w:cs="Arial"/>
        </w:rPr>
        <w:t>XXX</w:t>
      </w:r>
    </w:p>
    <w:p w14:paraId="0BB23E42" w14:textId="77777777" w:rsidR="001A0375" w:rsidRPr="003313EF" w:rsidRDefault="001A0375" w:rsidP="001A0375">
      <w:pPr>
        <w:pStyle w:val="Zkladntextodsazen"/>
        <w:widowControl w:val="0"/>
        <w:spacing w:after="0" w:line="240" w:lineRule="auto"/>
        <w:ind w:left="0"/>
        <w:jc w:val="both"/>
        <w:rPr>
          <w:rFonts w:ascii="Arial" w:eastAsiaTheme="majorEastAsia" w:hAnsi="Arial" w:cs="Arial"/>
        </w:rPr>
      </w:pPr>
      <w:r w:rsidRPr="003313EF">
        <w:rPr>
          <w:rFonts w:ascii="Arial" w:eastAsiaTheme="majorEastAsia" w:hAnsi="Arial" w:cs="Arial"/>
        </w:rPr>
        <w:t>IČO: 65269705</w:t>
      </w:r>
    </w:p>
    <w:p w14:paraId="500B12BD" w14:textId="77777777" w:rsidR="001A0375" w:rsidRPr="003313EF" w:rsidRDefault="001A0375" w:rsidP="001A0375">
      <w:pPr>
        <w:pStyle w:val="Zkladntextodsazen"/>
        <w:widowControl w:val="0"/>
        <w:spacing w:after="0" w:line="240" w:lineRule="auto"/>
        <w:ind w:left="0"/>
        <w:jc w:val="both"/>
        <w:rPr>
          <w:rFonts w:ascii="Arial" w:eastAsiaTheme="majorEastAsia" w:hAnsi="Arial" w:cs="Arial"/>
        </w:rPr>
      </w:pPr>
      <w:r w:rsidRPr="003313EF">
        <w:rPr>
          <w:rFonts w:ascii="Arial" w:eastAsiaTheme="majorEastAsia" w:hAnsi="Arial" w:cs="Arial"/>
        </w:rPr>
        <w:t>DIČ: CZ65269705</w:t>
      </w:r>
    </w:p>
    <w:p w14:paraId="53DAAF4E" w14:textId="6DEF2FF6" w:rsidR="001A0375" w:rsidRPr="003313EF" w:rsidRDefault="001A0375" w:rsidP="001A0375">
      <w:pPr>
        <w:pStyle w:val="Zkladntextodsazen"/>
        <w:widowControl w:val="0"/>
        <w:spacing w:after="0" w:line="240" w:lineRule="auto"/>
        <w:ind w:left="0"/>
        <w:jc w:val="both"/>
        <w:rPr>
          <w:rFonts w:ascii="Arial" w:eastAsiaTheme="majorEastAsia" w:hAnsi="Arial" w:cs="Arial"/>
        </w:rPr>
      </w:pPr>
      <w:r w:rsidRPr="003313EF">
        <w:rPr>
          <w:rFonts w:ascii="Arial" w:eastAsiaTheme="majorEastAsia" w:hAnsi="Arial" w:cs="Arial"/>
        </w:rPr>
        <w:t xml:space="preserve">bankovní spojení: </w:t>
      </w:r>
      <w:r w:rsidR="004873C1">
        <w:rPr>
          <w:rFonts w:ascii="Arial" w:eastAsiaTheme="majorEastAsia" w:hAnsi="Arial" w:cs="Arial"/>
        </w:rPr>
        <w:t>XXX</w:t>
      </w:r>
    </w:p>
    <w:p w14:paraId="07842A97" w14:textId="77777777" w:rsidR="004F2922" w:rsidRPr="003313EF" w:rsidRDefault="001A0375" w:rsidP="001A0375">
      <w:pPr>
        <w:pStyle w:val="Zkladntextodsazen"/>
        <w:widowControl w:val="0"/>
        <w:spacing w:after="0" w:line="240" w:lineRule="auto"/>
        <w:ind w:left="0"/>
        <w:jc w:val="both"/>
        <w:rPr>
          <w:rFonts w:ascii="Arial" w:eastAsiaTheme="majorEastAsia" w:hAnsi="Arial" w:cs="Arial"/>
        </w:rPr>
      </w:pPr>
      <w:r w:rsidRPr="003313EF">
        <w:rPr>
          <w:rFonts w:ascii="Arial" w:eastAsiaTheme="majorEastAsia" w:hAnsi="Arial" w:cs="Arial"/>
        </w:rPr>
        <w:t>FN Brno je státní příspěvková organizace zřízená rozhodnutím Ministerstva zdravotnictví. Nemá zákonnou povinnost zápisu do obchodního rejstříku, je zapsána do živnostenského rejstříku vedeného Živnostenským úřadem města Brna.</w:t>
      </w:r>
      <w:r w:rsidR="004F2922" w:rsidRPr="003313EF">
        <w:rPr>
          <w:rFonts w:ascii="Arial" w:eastAsiaTheme="majorEastAsia" w:hAnsi="Arial" w:cs="Arial"/>
        </w:rPr>
        <w:t xml:space="preserve"> </w:t>
      </w:r>
    </w:p>
    <w:p w14:paraId="7462A1DE" w14:textId="77777777" w:rsidR="004F2922" w:rsidRPr="003313EF" w:rsidRDefault="004F2922" w:rsidP="003378C8">
      <w:pPr>
        <w:pStyle w:val="Zkladntextodsazen"/>
        <w:widowControl w:val="0"/>
        <w:spacing w:after="0" w:line="240" w:lineRule="auto"/>
        <w:ind w:left="0"/>
        <w:jc w:val="both"/>
        <w:rPr>
          <w:rFonts w:ascii="Arial" w:eastAsiaTheme="majorEastAsia" w:hAnsi="Arial" w:cs="Arial"/>
        </w:rPr>
      </w:pPr>
      <w:r w:rsidRPr="003313EF">
        <w:rPr>
          <w:rFonts w:ascii="Arial" w:eastAsiaTheme="majorEastAsia" w:hAnsi="Arial" w:cs="Arial"/>
        </w:rPr>
        <w:t>(dále jen „pronajímatel“)</w:t>
      </w:r>
    </w:p>
    <w:p w14:paraId="06E8B8A3" w14:textId="77777777" w:rsidR="004F2922" w:rsidRPr="003313EF" w:rsidRDefault="004F2922" w:rsidP="003378C8">
      <w:pPr>
        <w:pStyle w:val="Zkladntextodsazen"/>
        <w:widowControl w:val="0"/>
        <w:spacing w:after="0" w:line="240" w:lineRule="auto"/>
        <w:ind w:left="0"/>
        <w:jc w:val="both"/>
        <w:rPr>
          <w:rFonts w:ascii="Arial" w:eastAsiaTheme="majorEastAsia" w:hAnsi="Arial" w:cs="Arial"/>
        </w:rPr>
      </w:pPr>
    </w:p>
    <w:p w14:paraId="290009C7" w14:textId="77777777" w:rsidR="004F2922" w:rsidRPr="003313EF" w:rsidRDefault="004F2922" w:rsidP="003378C8">
      <w:pPr>
        <w:pStyle w:val="Zkladntextodsazen"/>
        <w:widowControl w:val="0"/>
        <w:spacing w:after="0" w:line="240" w:lineRule="auto"/>
        <w:ind w:left="0"/>
        <w:jc w:val="both"/>
        <w:rPr>
          <w:rFonts w:ascii="Arial" w:eastAsiaTheme="majorEastAsia" w:hAnsi="Arial" w:cs="Arial"/>
        </w:rPr>
      </w:pPr>
      <w:r w:rsidRPr="003313EF">
        <w:rPr>
          <w:rFonts w:ascii="Arial" w:eastAsiaTheme="majorEastAsia" w:hAnsi="Arial" w:cs="Arial"/>
        </w:rPr>
        <w:t>a</w:t>
      </w:r>
    </w:p>
    <w:p w14:paraId="0183D27E" w14:textId="77777777" w:rsidR="004F2922" w:rsidRPr="003313EF" w:rsidRDefault="004F2922" w:rsidP="003378C8">
      <w:pPr>
        <w:pStyle w:val="Zkladntextodsazen"/>
        <w:widowControl w:val="0"/>
        <w:spacing w:after="0" w:line="240" w:lineRule="auto"/>
        <w:ind w:left="0"/>
        <w:jc w:val="both"/>
        <w:rPr>
          <w:rFonts w:ascii="Arial" w:eastAsiaTheme="majorEastAsia" w:hAnsi="Arial" w:cs="Arial"/>
        </w:rPr>
      </w:pPr>
    </w:p>
    <w:p w14:paraId="392ECBEB" w14:textId="77777777" w:rsidR="009A450A" w:rsidRPr="003313EF" w:rsidRDefault="009A450A" w:rsidP="000C484A">
      <w:pPr>
        <w:pStyle w:val="Zkladntextodsazen"/>
        <w:widowControl w:val="0"/>
        <w:spacing w:after="0" w:line="240" w:lineRule="auto"/>
        <w:ind w:left="0"/>
        <w:jc w:val="both"/>
        <w:rPr>
          <w:rFonts w:ascii="Arial" w:eastAsiaTheme="majorEastAsia" w:hAnsi="Arial" w:cs="Arial"/>
          <w:b/>
        </w:rPr>
      </w:pPr>
      <w:r w:rsidRPr="003313EF">
        <w:rPr>
          <w:rFonts w:ascii="Arial" w:eastAsiaTheme="majorEastAsia" w:hAnsi="Arial" w:cs="Arial"/>
          <w:b/>
        </w:rPr>
        <w:t>Point4u, s.r.o.</w:t>
      </w:r>
    </w:p>
    <w:p w14:paraId="5351CD4A" w14:textId="77777777" w:rsidR="009A450A" w:rsidRPr="003313EF" w:rsidRDefault="009A450A" w:rsidP="000C484A">
      <w:pPr>
        <w:pStyle w:val="Zkladntextodsazen"/>
        <w:widowControl w:val="0"/>
        <w:spacing w:after="0" w:line="240" w:lineRule="auto"/>
        <w:ind w:left="0"/>
        <w:jc w:val="both"/>
        <w:rPr>
          <w:rFonts w:ascii="Arial" w:eastAsiaTheme="majorEastAsia" w:hAnsi="Arial" w:cs="Arial"/>
        </w:rPr>
      </w:pPr>
      <w:r w:rsidRPr="003313EF">
        <w:rPr>
          <w:rFonts w:ascii="Arial" w:eastAsiaTheme="majorEastAsia" w:hAnsi="Arial" w:cs="Arial"/>
        </w:rPr>
        <w:t>se sídlem Nádražní 1879/12, 664 51 Šlapanice</w:t>
      </w:r>
    </w:p>
    <w:p w14:paraId="043D69CD" w14:textId="5F05F548" w:rsidR="009A450A" w:rsidRPr="003313EF" w:rsidRDefault="009A450A" w:rsidP="000C484A">
      <w:pPr>
        <w:pStyle w:val="Zkladntextodsazen"/>
        <w:widowControl w:val="0"/>
        <w:spacing w:after="0" w:line="240" w:lineRule="auto"/>
        <w:ind w:left="0"/>
        <w:jc w:val="both"/>
        <w:rPr>
          <w:rFonts w:ascii="Arial" w:eastAsiaTheme="majorEastAsia" w:hAnsi="Arial" w:cs="Arial"/>
        </w:rPr>
      </w:pPr>
      <w:r w:rsidRPr="003313EF">
        <w:rPr>
          <w:rFonts w:ascii="Arial" w:eastAsiaTheme="majorEastAsia" w:hAnsi="Arial" w:cs="Arial"/>
        </w:rPr>
        <w:t xml:space="preserve">zastoupená </w:t>
      </w:r>
      <w:r w:rsidR="004873C1">
        <w:rPr>
          <w:rFonts w:ascii="Arial" w:eastAsiaTheme="majorEastAsia" w:hAnsi="Arial" w:cs="Arial"/>
        </w:rPr>
        <w:t>XXX</w:t>
      </w:r>
    </w:p>
    <w:p w14:paraId="43108FC0" w14:textId="77777777" w:rsidR="009A450A" w:rsidRPr="003313EF" w:rsidRDefault="009A450A" w:rsidP="000C484A">
      <w:pPr>
        <w:pStyle w:val="Zkladntextodsazen"/>
        <w:widowControl w:val="0"/>
        <w:spacing w:after="0" w:line="240" w:lineRule="auto"/>
        <w:ind w:left="0"/>
        <w:jc w:val="both"/>
        <w:rPr>
          <w:rFonts w:ascii="Arial" w:eastAsiaTheme="majorEastAsia" w:hAnsi="Arial" w:cs="Arial"/>
        </w:rPr>
      </w:pPr>
      <w:r w:rsidRPr="003313EF">
        <w:rPr>
          <w:rFonts w:ascii="Arial" w:eastAsiaTheme="majorEastAsia" w:hAnsi="Arial" w:cs="Arial"/>
        </w:rPr>
        <w:t>IČO: 29199425</w:t>
      </w:r>
    </w:p>
    <w:p w14:paraId="6D678E04" w14:textId="77777777" w:rsidR="009A450A" w:rsidRPr="003313EF" w:rsidRDefault="009A450A" w:rsidP="000C484A">
      <w:pPr>
        <w:pStyle w:val="Zkladntextodsazen"/>
        <w:widowControl w:val="0"/>
        <w:spacing w:after="0" w:line="240" w:lineRule="auto"/>
        <w:ind w:left="0"/>
        <w:jc w:val="both"/>
        <w:rPr>
          <w:rFonts w:ascii="Arial" w:eastAsiaTheme="majorEastAsia" w:hAnsi="Arial" w:cs="Arial"/>
        </w:rPr>
      </w:pPr>
      <w:r w:rsidRPr="003313EF">
        <w:rPr>
          <w:rFonts w:ascii="Arial" w:eastAsiaTheme="majorEastAsia" w:hAnsi="Arial" w:cs="Arial"/>
        </w:rPr>
        <w:t>DIČ: CZ29199425</w:t>
      </w:r>
    </w:p>
    <w:p w14:paraId="38C0246B" w14:textId="5C1B9FF8" w:rsidR="009A450A" w:rsidRPr="003313EF" w:rsidRDefault="009A450A" w:rsidP="000C484A">
      <w:pPr>
        <w:pStyle w:val="Zkladntextodsazen"/>
        <w:widowControl w:val="0"/>
        <w:spacing w:after="0" w:line="240" w:lineRule="auto"/>
        <w:ind w:left="0"/>
        <w:jc w:val="both"/>
        <w:rPr>
          <w:rFonts w:ascii="Arial" w:eastAsiaTheme="majorEastAsia" w:hAnsi="Arial" w:cs="Arial"/>
        </w:rPr>
      </w:pPr>
      <w:r w:rsidRPr="003313EF">
        <w:rPr>
          <w:rFonts w:ascii="Arial" w:eastAsiaTheme="majorEastAsia" w:hAnsi="Arial" w:cs="Arial"/>
        </w:rPr>
        <w:t xml:space="preserve">bankovní spojení: </w:t>
      </w:r>
      <w:r w:rsidR="004873C1">
        <w:rPr>
          <w:rFonts w:ascii="Arial" w:eastAsiaTheme="majorEastAsia" w:hAnsi="Arial" w:cs="Arial"/>
        </w:rPr>
        <w:t>XXX</w:t>
      </w:r>
    </w:p>
    <w:p w14:paraId="3E41E52D" w14:textId="77777777" w:rsidR="009A450A" w:rsidRPr="003313EF" w:rsidRDefault="009A450A" w:rsidP="000C484A">
      <w:pPr>
        <w:pStyle w:val="Zkladntextodsazen"/>
        <w:widowControl w:val="0"/>
        <w:spacing w:after="0" w:line="240" w:lineRule="auto"/>
        <w:ind w:left="0"/>
        <w:jc w:val="both"/>
        <w:rPr>
          <w:rFonts w:ascii="Arial" w:eastAsiaTheme="majorEastAsia" w:hAnsi="Arial" w:cs="Arial"/>
        </w:rPr>
      </w:pPr>
      <w:r w:rsidRPr="003313EF">
        <w:rPr>
          <w:rFonts w:ascii="Arial" w:eastAsiaTheme="majorEastAsia" w:hAnsi="Arial" w:cs="Arial"/>
        </w:rPr>
        <w:t>Společnost je zapsána v obchodním rejstříku vedeném Krajským soudem v Brně, oddíl C, vložka 65097</w:t>
      </w:r>
    </w:p>
    <w:p w14:paraId="0101D40E" w14:textId="77777777" w:rsidR="00E063F9" w:rsidRPr="003313EF" w:rsidRDefault="004F2922" w:rsidP="000C484A">
      <w:pPr>
        <w:pStyle w:val="Zkladntextodsazen"/>
        <w:widowControl w:val="0"/>
        <w:spacing w:after="0" w:line="240" w:lineRule="auto"/>
        <w:ind w:left="0"/>
        <w:jc w:val="both"/>
        <w:rPr>
          <w:rFonts w:ascii="Arial" w:eastAsiaTheme="majorEastAsia" w:hAnsi="Arial" w:cs="Arial"/>
        </w:rPr>
      </w:pPr>
      <w:r w:rsidRPr="003313EF">
        <w:rPr>
          <w:rFonts w:ascii="Arial" w:eastAsiaTheme="majorEastAsia" w:hAnsi="Arial" w:cs="Arial"/>
        </w:rPr>
        <w:t>(dále jen „nájemce“)</w:t>
      </w:r>
    </w:p>
    <w:p w14:paraId="3E30D55C" w14:textId="77777777" w:rsidR="0005483E" w:rsidRPr="003313EF" w:rsidRDefault="0005483E" w:rsidP="009A450A">
      <w:pPr>
        <w:pStyle w:val="Zkladntextodsazen"/>
        <w:widowControl w:val="0"/>
        <w:spacing w:after="0" w:line="240" w:lineRule="auto"/>
        <w:ind w:left="0"/>
        <w:jc w:val="both"/>
        <w:rPr>
          <w:rFonts w:ascii="Arial" w:eastAsiaTheme="majorEastAsia" w:hAnsi="Arial" w:cs="Arial"/>
        </w:rPr>
      </w:pPr>
    </w:p>
    <w:p w14:paraId="7275EDB5" w14:textId="77777777" w:rsidR="004F2922" w:rsidRPr="003313EF" w:rsidRDefault="004F2922" w:rsidP="001A0375">
      <w:pPr>
        <w:pStyle w:val="Zkladntextodsazen"/>
        <w:widowControl w:val="0"/>
        <w:spacing w:after="0" w:line="240" w:lineRule="auto"/>
        <w:ind w:left="0"/>
        <w:jc w:val="center"/>
        <w:rPr>
          <w:rFonts w:ascii="Arial" w:eastAsiaTheme="majorEastAsia" w:hAnsi="Arial" w:cs="Arial"/>
          <w:b/>
        </w:rPr>
      </w:pPr>
      <w:r w:rsidRPr="003313EF">
        <w:rPr>
          <w:rFonts w:ascii="Arial" w:eastAsiaTheme="majorEastAsia" w:hAnsi="Arial" w:cs="Arial"/>
          <w:b/>
        </w:rPr>
        <w:t>II.</w:t>
      </w:r>
    </w:p>
    <w:p w14:paraId="312D2267" w14:textId="77777777" w:rsidR="004F2922" w:rsidRPr="003313EF" w:rsidRDefault="001A0375" w:rsidP="001A0375">
      <w:pPr>
        <w:pStyle w:val="Zkladntextodsazen"/>
        <w:widowControl w:val="0"/>
        <w:spacing w:after="0" w:line="240" w:lineRule="auto"/>
        <w:ind w:left="0"/>
        <w:jc w:val="center"/>
        <w:rPr>
          <w:rFonts w:ascii="Arial" w:eastAsiaTheme="majorEastAsia" w:hAnsi="Arial" w:cs="Arial"/>
          <w:b/>
        </w:rPr>
      </w:pPr>
      <w:r w:rsidRPr="003313EF">
        <w:rPr>
          <w:rFonts w:ascii="Arial" w:eastAsiaTheme="majorEastAsia" w:hAnsi="Arial" w:cs="Arial"/>
          <w:b/>
        </w:rPr>
        <w:t>Předmět a účel nájmu</w:t>
      </w:r>
    </w:p>
    <w:p w14:paraId="2B8DA7C1" w14:textId="77777777" w:rsidR="00707540" w:rsidRPr="003313EF" w:rsidRDefault="004F2922" w:rsidP="00707540">
      <w:pPr>
        <w:pStyle w:val="Zkladntextodsazen"/>
        <w:widowControl w:val="0"/>
        <w:numPr>
          <w:ilvl w:val="0"/>
          <w:numId w:val="20"/>
        </w:numPr>
        <w:spacing w:after="0" w:line="240" w:lineRule="auto"/>
        <w:ind w:left="709" w:hanging="567"/>
        <w:jc w:val="both"/>
        <w:rPr>
          <w:rFonts w:ascii="Arial" w:eastAsiaTheme="majorEastAsia" w:hAnsi="Arial" w:cs="Arial"/>
        </w:rPr>
      </w:pPr>
      <w:r w:rsidRPr="003313EF">
        <w:rPr>
          <w:rFonts w:ascii="Arial" w:eastAsiaTheme="majorEastAsia" w:hAnsi="Arial" w:cs="Arial"/>
        </w:rPr>
        <w:t>Pronajímatel má příslušnost hospodařit s majetkem, mezi</w:t>
      </w:r>
      <w:r w:rsidR="000C484A" w:rsidRPr="003313EF">
        <w:rPr>
          <w:rFonts w:ascii="Arial" w:eastAsiaTheme="majorEastAsia" w:hAnsi="Arial" w:cs="Arial"/>
        </w:rPr>
        <w:t xml:space="preserve"> který mimo jiné patří i pozemek</w:t>
      </w:r>
      <w:r w:rsidRPr="003313EF">
        <w:rPr>
          <w:rFonts w:ascii="Arial" w:eastAsiaTheme="majorEastAsia" w:hAnsi="Arial" w:cs="Arial"/>
        </w:rPr>
        <w:t xml:space="preserve"> </w:t>
      </w:r>
      <w:r w:rsidR="00E063F9" w:rsidRPr="003313EF">
        <w:rPr>
          <w:rFonts w:ascii="Arial" w:eastAsiaTheme="majorEastAsia" w:hAnsi="Arial" w:cs="Arial"/>
        </w:rPr>
        <w:t xml:space="preserve">v areálu Nemocnice Bohunice a Porodnice („NBP“) na adrese </w:t>
      </w:r>
      <w:r w:rsidR="00707540" w:rsidRPr="003313EF">
        <w:rPr>
          <w:rFonts w:ascii="Arial" w:eastAsiaTheme="majorEastAsia" w:hAnsi="Arial" w:cs="Arial"/>
        </w:rPr>
        <w:t>Jihlavská 20, 625 00 Brno, a to:</w:t>
      </w:r>
    </w:p>
    <w:p w14:paraId="746964E3" w14:textId="77777777" w:rsidR="00707540" w:rsidRPr="003313EF" w:rsidRDefault="00707540" w:rsidP="00707540">
      <w:pPr>
        <w:pStyle w:val="Zkladntextodsazen"/>
        <w:widowControl w:val="0"/>
        <w:spacing w:after="0" w:line="240" w:lineRule="auto"/>
        <w:ind w:left="709" w:hanging="567"/>
        <w:jc w:val="both"/>
        <w:rPr>
          <w:rFonts w:ascii="Arial" w:eastAsiaTheme="majorEastAsia" w:hAnsi="Arial" w:cs="Arial"/>
        </w:rPr>
      </w:pPr>
    </w:p>
    <w:p w14:paraId="0A504723" w14:textId="4EFD07C0" w:rsidR="00F1107C" w:rsidRPr="003313EF" w:rsidRDefault="00707540" w:rsidP="00874AE7">
      <w:pPr>
        <w:pStyle w:val="Zkladntextodsazen"/>
        <w:widowControl w:val="0"/>
        <w:numPr>
          <w:ilvl w:val="0"/>
          <w:numId w:val="25"/>
        </w:numPr>
        <w:spacing w:after="0" w:line="240" w:lineRule="auto"/>
        <w:jc w:val="both"/>
        <w:rPr>
          <w:rFonts w:ascii="Arial" w:eastAsiaTheme="majorEastAsia" w:hAnsi="Arial" w:cs="Arial"/>
        </w:rPr>
      </w:pPr>
      <w:r w:rsidRPr="00681E10">
        <w:rPr>
          <w:rFonts w:ascii="Arial" w:eastAsiaTheme="majorEastAsia" w:hAnsi="Arial" w:cs="Arial"/>
        </w:rPr>
        <w:t>pozemek</w:t>
      </w:r>
      <w:r w:rsidR="00E063F9" w:rsidRPr="00681E10">
        <w:rPr>
          <w:rFonts w:ascii="Arial" w:eastAsiaTheme="majorEastAsia" w:hAnsi="Arial" w:cs="Arial"/>
        </w:rPr>
        <w:t xml:space="preserve"> p. č. </w:t>
      </w:r>
      <w:r w:rsidR="00075875" w:rsidRPr="00681E10">
        <w:rPr>
          <w:rFonts w:ascii="Arial" w:eastAsiaTheme="majorEastAsia" w:hAnsi="Arial" w:cs="Arial"/>
        </w:rPr>
        <w:t>1681/209, o celkové výměře</w:t>
      </w:r>
      <w:r w:rsidR="00075875">
        <w:rPr>
          <w:rFonts w:ascii="Arial" w:eastAsiaTheme="majorEastAsia" w:hAnsi="Arial" w:cs="Arial"/>
        </w:rPr>
        <w:t xml:space="preserve"> </w:t>
      </w:r>
      <w:r w:rsidR="00075875" w:rsidRPr="00075875">
        <w:rPr>
          <w:rFonts w:ascii="Arial" w:eastAsiaTheme="majorEastAsia" w:hAnsi="Arial" w:cs="Arial"/>
        </w:rPr>
        <w:t>2985</w:t>
      </w:r>
      <w:r w:rsidR="005B1518" w:rsidRPr="00075875">
        <w:rPr>
          <w:rFonts w:ascii="Arial" w:eastAsiaTheme="majorEastAsia" w:hAnsi="Arial" w:cs="Arial"/>
        </w:rPr>
        <w:t xml:space="preserve"> </w:t>
      </w:r>
      <w:r w:rsidRPr="00075875">
        <w:rPr>
          <w:rFonts w:ascii="Arial" w:hAnsi="Arial" w:cs="Arial"/>
        </w:rPr>
        <w:t>m</w:t>
      </w:r>
      <w:r w:rsidRPr="00075875">
        <w:rPr>
          <w:rFonts w:ascii="Arial" w:hAnsi="Arial" w:cs="Arial"/>
          <w:vertAlign w:val="superscript"/>
        </w:rPr>
        <w:t>2</w:t>
      </w:r>
      <w:r w:rsidRPr="00075875">
        <w:rPr>
          <w:rFonts w:ascii="Arial" w:eastAsiaTheme="majorEastAsia" w:hAnsi="Arial" w:cs="Arial"/>
        </w:rPr>
        <w:t xml:space="preserve">, </w:t>
      </w:r>
      <w:r w:rsidR="00E063F9" w:rsidRPr="00075875">
        <w:rPr>
          <w:rFonts w:ascii="Arial" w:eastAsiaTheme="majorEastAsia" w:hAnsi="Arial" w:cs="Arial"/>
        </w:rPr>
        <w:t>nacházející</w:t>
      </w:r>
      <w:r w:rsidR="00E063F9" w:rsidRPr="003313EF">
        <w:rPr>
          <w:rFonts w:ascii="Arial" w:eastAsiaTheme="majorEastAsia" w:hAnsi="Arial" w:cs="Arial"/>
        </w:rPr>
        <w:t xml:space="preserve"> se v katastr. </w:t>
      </w:r>
      <w:proofErr w:type="spellStart"/>
      <w:r w:rsidR="00E063F9" w:rsidRPr="003313EF">
        <w:rPr>
          <w:rFonts w:ascii="Arial" w:eastAsiaTheme="majorEastAsia" w:hAnsi="Arial" w:cs="Arial"/>
        </w:rPr>
        <w:t>úz</w:t>
      </w:r>
      <w:proofErr w:type="spellEnd"/>
      <w:r w:rsidR="00E063F9" w:rsidRPr="003313EF">
        <w:rPr>
          <w:rFonts w:ascii="Arial" w:eastAsiaTheme="majorEastAsia" w:hAnsi="Arial" w:cs="Arial"/>
        </w:rPr>
        <w:t xml:space="preserve">. </w:t>
      </w:r>
      <w:r w:rsidRPr="003313EF">
        <w:rPr>
          <w:rFonts w:ascii="Arial" w:eastAsiaTheme="majorEastAsia" w:hAnsi="Arial" w:cs="Arial"/>
        </w:rPr>
        <w:t>Starý Lískovec, zapsaný na LV č. 9</w:t>
      </w:r>
      <w:r w:rsidR="00E063F9" w:rsidRPr="003313EF">
        <w:rPr>
          <w:rFonts w:ascii="Arial" w:eastAsiaTheme="majorEastAsia" w:hAnsi="Arial" w:cs="Arial"/>
        </w:rPr>
        <w:t xml:space="preserve"> u Katastrálního úřadu pro Jihomoravský kraj, katastrální pracoviště Brno – město</w:t>
      </w:r>
      <w:r w:rsidR="004F2922" w:rsidRPr="003313EF">
        <w:rPr>
          <w:rFonts w:ascii="Arial" w:eastAsiaTheme="majorEastAsia" w:hAnsi="Arial" w:cs="Arial"/>
        </w:rPr>
        <w:t>.</w:t>
      </w:r>
    </w:p>
    <w:p w14:paraId="44C5C821" w14:textId="77777777" w:rsidR="00F1107C" w:rsidRPr="003313EF" w:rsidRDefault="00F1107C" w:rsidP="00707540">
      <w:pPr>
        <w:pStyle w:val="Zkladntextodsazen"/>
        <w:widowControl w:val="0"/>
        <w:spacing w:after="0" w:line="240" w:lineRule="auto"/>
        <w:ind w:left="709" w:hanging="4"/>
        <w:jc w:val="both"/>
        <w:rPr>
          <w:rFonts w:ascii="Arial" w:eastAsiaTheme="majorEastAsia" w:hAnsi="Arial" w:cs="Arial"/>
        </w:rPr>
      </w:pPr>
    </w:p>
    <w:p w14:paraId="729B7F97" w14:textId="3F81950D" w:rsidR="004F2922" w:rsidRPr="003313EF" w:rsidRDefault="00707540" w:rsidP="00707540">
      <w:pPr>
        <w:pStyle w:val="Zkladntextodsazen"/>
        <w:widowControl w:val="0"/>
        <w:spacing w:after="0" w:line="240" w:lineRule="auto"/>
        <w:ind w:left="709" w:hanging="4"/>
        <w:jc w:val="both"/>
        <w:rPr>
          <w:rFonts w:ascii="Arial" w:eastAsiaTheme="majorEastAsia" w:hAnsi="Arial" w:cs="Arial"/>
        </w:rPr>
      </w:pPr>
      <w:r w:rsidRPr="003313EF">
        <w:rPr>
          <w:rFonts w:ascii="Arial" w:eastAsiaTheme="majorEastAsia" w:hAnsi="Arial" w:cs="Arial"/>
        </w:rPr>
        <w:t xml:space="preserve">Rozsah pronajímané plochy je 36 </w:t>
      </w:r>
      <w:r w:rsidRPr="003313EF">
        <w:rPr>
          <w:rFonts w:ascii="Arial" w:hAnsi="Arial" w:cs="Arial"/>
        </w:rPr>
        <w:t>m</w:t>
      </w:r>
      <w:r w:rsidRPr="003313EF">
        <w:rPr>
          <w:rFonts w:ascii="Arial" w:hAnsi="Arial" w:cs="Arial"/>
          <w:vertAlign w:val="superscript"/>
        </w:rPr>
        <w:t xml:space="preserve">2 </w:t>
      </w:r>
      <w:r w:rsidRPr="003313EF">
        <w:rPr>
          <w:rFonts w:ascii="Arial" w:eastAsiaTheme="majorEastAsia" w:hAnsi="Arial" w:cs="Arial"/>
        </w:rPr>
        <w:t xml:space="preserve">– 6x6 </w:t>
      </w:r>
      <w:r w:rsidRPr="003313EF">
        <w:rPr>
          <w:rFonts w:ascii="Arial" w:hAnsi="Arial" w:cs="Arial"/>
        </w:rPr>
        <w:t>m</w:t>
      </w:r>
      <w:r w:rsidRPr="003313EF">
        <w:rPr>
          <w:rFonts w:ascii="Arial" w:hAnsi="Arial" w:cs="Arial"/>
          <w:vertAlign w:val="superscript"/>
        </w:rPr>
        <w:t>2</w:t>
      </w:r>
      <w:r w:rsidRPr="003313EF">
        <w:rPr>
          <w:rFonts w:ascii="Arial" w:eastAsiaTheme="majorEastAsia" w:hAnsi="Arial" w:cs="Arial"/>
        </w:rPr>
        <w:t xml:space="preserve"> </w:t>
      </w:r>
      <w:r w:rsidR="00A90A84" w:rsidRPr="003313EF">
        <w:rPr>
          <w:rFonts w:ascii="Arial" w:eastAsiaTheme="majorEastAsia" w:hAnsi="Arial" w:cs="Arial"/>
        </w:rPr>
        <w:t>(dá</w:t>
      </w:r>
      <w:r w:rsidR="0014782E">
        <w:rPr>
          <w:rFonts w:ascii="Arial" w:eastAsiaTheme="majorEastAsia" w:hAnsi="Arial" w:cs="Arial"/>
        </w:rPr>
        <w:t xml:space="preserve">le také jen jako „předmět nájmu“) </w:t>
      </w:r>
      <w:r w:rsidR="00F1107C" w:rsidRPr="003313EF">
        <w:rPr>
          <w:rFonts w:ascii="Arial" w:eastAsiaTheme="majorEastAsia" w:hAnsi="Arial" w:cs="Arial"/>
        </w:rPr>
        <w:t>a je vyznačen na Nákresu, který tvoří přílohu č. 1 této smlouvy a její nedílnou součástí.</w:t>
      </w:r>
    </w:p>
    <w:p w14:paraId="527AA962" w14:textId="77777777" w:rsidR="00707540" w:rsidRPr="003313EF" w:rsidRDefault="00707540" w:rsidP="00707540">
      <w:pPr>
        <w:pStyle w:val="Zkladntextodsazen"/>
        <w:widowControl w:val="0"/>
        <w:spacing w:after="0" w:line="240" w:lineRule="auto"/>
        <w:ind w:left="0"/>
        <w:jc w:val="both"/>
        <w:rPr>
          <w:rFonts w:ascii="Arial" w:eastAsiaTheme="majorEastAsia" w:hAnsi="Arial" w:cs="Arial"/>
        </w:rPr>
      </w:pPr>
    </w:p>
    <w:p w14:paraId="46C0F33C" w14:textId="53E474D1" w:rsidR="004F2922" w:rsidRPr="003313EF" w:rsidRDefault="004F2922" w:rsidP="001A0375">
      <w:pPr>
        <w:pStyle w:val="Zkladntextodsazen"/>
        <w:widowControl w:val="0"/>
        <w:spacing w:after="0" w:line="240" w:lineRule="auto"/>
        <w:ind w:left="705" w:hanging="705"/>
        <w:jc w:val="both"/>
        <w:rPr>
          <w:rFonts w:ascii="Arial" w:eastAsiaTheme="majorEastAsia" w:hAnsi="Arial" w:cs="Arial"/>
        </w:rPr>
      </w:pPr>
      <w:r w:rsidRPr="003313EF">
        <w:rPr>
          <w:rFonts w:ascii="Arial" w:eastAsiaTheme="majorEastAsia" w:hAnsi="Arial" w:cs="Arial"/>
        </w:rPr>
        <w:t>2.</w:t>
      </w:r>
      <w:r w:rsidRPr="003313EF">
        <w:rPr>
          <w:rFonts w:ascii="Arial" w:eastAsiaTheme="majorEastAsia" w:hAnsi="Arial" w:cs="Arial"/>
        </w:rPr>
        <w:tab/>
        <w:t xml:space="preserve">Pronajímatel přenechává nájemci </w:t>
      </w:r>
      <w:r w:rsidR="00A90A84" w:rsidRPr="003313EF">
        <w:rPr>
          <w:rFonts w:ascii="Arial" w:eastAsiaTheme="majorEastAsia" w:hAnsi="Arial" w:cs="Arial"/>
        </w:rPr>
        <w:t>předmět nájmu</w:t>
      </w:r>
      <w:r w:rsidRPr="003313EF">
        <w:rPr>
          <w:rFonts w:ascii="Arial" w:eastAsiaTheme="majorEastAsia" w:hAnsi="Arial" w:cs="Arial"/>
        </w:rPr>
        <w:t xml:space="preserve"> do nájmu za účelem umístění </w:t>
      </w:r>
      <w:r w:rsidR="00F1107C" w:rsidRPr="003313EF">
        <w:rPr>
          <w:rFonts w:ascii="Arial" w:eastAsiaTheme="majorEastAsia" w:hAnsi="Arial" w:cs="Arial"/>
        </w:rPr>
        <w:t>prodejního stánku</w:t>
      </w:r>
      <w:r w:rsidR="0014782E">
        <w:rPr>
          <w:rFonts w:ascii="Arial" w:eastAsiaTheme="majorEastAsia" w:hAnsi="Arial" w:cs="Arial"/>
        </w:rPr>
        <w:t xml:space="preserve"> (dále jen „stánek“)</w:t>
      </w:r>
      <w:r w:rsidR="006242A2" w:rsidRPr="003313EF">
        <w:rPr>
          <w:rFonts w:ascii="Arial" w:eastAsiaTheme="majorEastAsia" w:hAnsi="Arial" w:cs="Arial"/>
        </w:rPr>
        <w:t>, ve kterém bude nájemce prodávat zboží a poskytovat služby, jak je uvedeno v čl. II</w:t>
      </w:r>
      <w:r w:rsidR="005411A8" w:rsidRPr="003313EF">
        <w:rPr>
          <w:rFonts w:ascii="Arial" w:eastAsiaTheme="majorEastAsia" w:hAnsi="Arial" w:cs="Arial"/>
        </w:rPr>
        <w:t xml:space="preserve">. </w:t>
      </w:r>
      <w:r w:rsidR="000D1F71" w:rsidRPr="003313EF">
        <w:rPr>
          <w:rFonts w:ascii="Arial" w:eastAsiaTheme="majorEastAsia" w:hAnsi="Arial" w:cs="Arial"/>
        </w:rPr>
        <w:t>odst. 9</w:t>
      </w:r>
      <w:r w:rsidR="006242A2" w:rsidRPr="003313EF">
        <w:rPr>
          <w:rFonts w:ascii="Arial" w:eastAsiaTheme="majorEastAsia" w:hAnsi="Arial" w:cs="Arial"/>
        </w:rPr>
        <w:t xml:space="preserve"> této smlouvy</w:t>
      </w:r>
      <w:r w:rsidRPr="003313EF">
        <w:rPr>
          <w:rFonts w:ascii="Arial" w:eastAsiaTheme="majorEastAsia" w:hAnsi="Arial" w:cs="Arial"/>
        </w:rPr>
        <w:t xml:space="preserve">. Užívání </w:t>
      </w:r>
      <w:r w:rsidR="00A90A84" w:rsidRPr="003313EF">
        <w:rPr>
          <w:rFonts w:ascii="Arial" w:eastAsiaTheme="majorEastAsia" w:hAnsi="Arial" w:cs="Arial"/>
        </w:rPr>
        <w:t>předmětu nájmu</w:t>
      </w:r>
      <w:r w:rsidRPr="003313EF">
        <w:rPr>
          <w:rFonts w:ascii="Arial" w:eastAsiaTheme="majorEastAsia" w:hAnsi="Arial" w:cs="Arial"/>
        </w:rPr>
        <w:t xml:space="preserve"> k jakémukoliv jinému účelu, než je uvedeno v tomto odstavci, je možné pouze na základě předem uzavřené dohody smluvních stran formou písemného dodatku.</w:t>
      </w:r>
    </w:p>
    <w:p w14:paraId="0042A99A" w14:textId="06CF3BFF" w:rsidR="00C74EFA" w:rsidRPr="003313EF" w:rsidRDefault="00C74EFA" w:rsidP="000D1F71">
      <w:pPr>
        <w:pStyle w:val="Zkladntextodsazen"/>
        <w:widowControl w:val="0"/>
        <w:spacing w:after="0" w:line="240" w:lineRule="auto"/>
        <w:ind w:left="705" w:hanging="705"/>
        <w:jc w:val="both"/>
        <w:rPr>
          <w:rFonts w:ascii="Arial" w:hAnsi="Arial" w:cs="Arial"/>
        </w:rPr>
      </w:pPr>
      <w:r w:rsidRPr="003313EF">
        <w:rPr>
          <w:rFonts w:ascii="Arial" w:hAnsi="Arial" w:cs="Arial"/>
        </w:rPr>
        <w:t>3.</w:t>
      </w:r>
      <w:r w:rsidRPr="003313EF">
        <w:rPr>
          <w:rFonts w:ascii="Arial" w:hAnsi="Arial" w:cs="Arial"/>
        </w:rPr>
        <w:tab/>
        <w:t>Pronajímatel tímto dává nájemci souhlas, aby měl na předmětu nájmu umístěn</w:t>
      </w:r>
      <w:r w:rsidR="00FA5B78" w:rsidRPr="003313EF">
        <w:rPr>
          <w:rFonts w:ascii="Arial" w:hAnsi="Arial" w:cs="Arial"/>
        </w:rPr>
        <w:t>ý</w:t>
      </w:r>
      <w:r w:rsidRPr="003313EF">
        <w:rPr>
          <w:rFonts w:ascii="Arial" w:hAnsi="Arial" w:cs="Arial"/>
        </w:rPr>
        <w:t xml:space="preserve"> předmětný stánek, tento byl napojen na sítě (voda, elektřina a kanalizace) zavedené </w:t>
      </w:r>
      <w:r w:rsidRPr="003313EF">
        <w:rPr>
          <w:rFonts w:ascii="Arial" w:hAnsi="Arial" w:cs="Arial"/>
        </w:rPr>
        <w:lastRenderedPageBreak/>
        <w:t>v areálu přes přípojky již zbudované nájemcem, a to vše dle stávajícího stavu a zavazuje se umožnit nájemci užívání těchto sítí. Pronajímatel současně dává nájemci souhlas se zřízením čísla evidenčního k předmětnému stánku a zavazuje se poskytnout nájemci potřebnou součinnost k jeho vyřízení, pokud evidenční číslo nemá u předmětného stánku zatím vyřízeno.</w:t>
      </w:r>
    </w:p>
    <w:p w14:paraId="3C929295" w14:textId="1B7EA2F8" w:rsidR="008A7D75" w:rsidRPr="003313EF" w:rsidRDefault="008A7D75" w:rsidP="000D1F71">
      <w:pPr>
        <w:pStyle w:val="Zkladntextodsazen"/>
        <w:widowControl w:val="0"/>
        <w:spacing w:after="0" w:line="240" w:lineRule="auto"/>
        <w:ind w:left="705" w:hanging="705"/>
        <w:jc w:val="both"/>
        <w:rPr>
          <w:rFonts w:ascii="Arial" w:hAnsi="Arial" w:cs="Arial"/>
        </w:rPr>
      </w:pPr>
      <w:r w:rsidRPr="003313EF">
        <w:rPr>
          <w:rFonts w:ascii="Arial" w:eastAsiaTheme="majorEastAsia" w:hAnsi="Arial" w:cs="Arial"/>
        </w:rPr>
        <w:t>5.</w:t>
      </w:r>
      <w:r w:rsidRPr="003313EF">
        <w:rPr>
          <w:rFonts w:ascii="Arial" w:eastAsiaTheme="majorEastAsia" w:hAnsi="Arial" w:cs="Arial"/>
        </w:rPr>
        <w:tab/>
      </w:r>
      <w:r w:rsidRPr="003313EF">
        <w:rPr>
          <w:rFonts w:ascii="Arial" w:hAnsi="Arial" w:cs="Arial"/>
        </w:rPr>
        <w:t>Pronajímatel se tímto zavazuje poskytnout nájemci veškerou potřebnou součinnost k získání povolení k užívání stavby (předmětného stánku) po dobu účinnosti této smlouvy, zejména v souvislosti s</w:t>
      </w:r>
      <w:r w:rsidR="00F757E2" w:rsidRPr="003313EF">
        <w:rPr>
          <w:rFonts w:ascii="Arial" w:hAnsi="Arial" w:cs="Arial"/>
        </w:rPr>
        <w:t> </w:t>
      </w:r>
      <w:r w:rsidRPr="003313EF">
        <w:rPr>
          <w:rFonts w:ascii="Arial" w:hAnsi="Arial" w:cs="Arial"/>
        </w:rPr>
        <w:t>rekolaudací.</w:t>
      </w:r>
    </w:p>
    <w:p w14:paraId="187138DD" w14:textId="4B886EF8" w:rsidR="004F2922" w:rsidRPr="003313EF" w:rsidRDefault="000D1F71" w:rsidP="001A0375">
      <w:pPr>
        <w:pStyle w:val="Zkladntextodsazen"/>
        <w:widowControl w:val="0"/>
        <w:spacing w:after="0" w:line="240" w:lineRule="auto"/>
        <w:ind w:left="705" w:hanging="705"/>
        <w:jc w:val="both"/>
        <w:rPr>
          <w:rFonts w:ascii="Arial" w:eastAsiaTheme="majorEastAsia" w:hAnsi="Arial" w:cs="Arial"/>
        </w:rPr>
      </w:pPr>
      <w:r w:rsidRPr="003313EF">
        <w:rPr>
          <w:rFonts w:ascii="Arial" w:eastAsiaTheme="majorEastAsia" w:hAnsi="Arial" w:cs="Arial"/>
        </w:rPr>
        <w:t>6</w:t>
      </w:r>
      <w:r w:rsidR="004F2922" w:rsidRPr="003313EF">
        <w:rPr>
          <w:rFonts w:ascii="Arial" w:eastAsiaTheme="majorEastAsia" w:hAnsi="Arial" w:cs="Arial"/>
        </w:rPr>
        <w:t>.</w:t>
      </w:r>
      <w:r w:rsidR="004F2922" w:rsidRPr="003313EF">
        <w:rPr>
          <w:rFonts w:ascii="Arial" w:eastAsiaTheme="majorEastAsia" w:hAnsi="Arial" w:cs="Arial"/>
        </w:rPr>
        <w:tab/>
        <w:t>Pronajímatel pronajímá nájemci předmět nájmu v souladu s touto smlouvou a obecně závaznými právními předpisy.</w:t>
      </w:r>
    </w:p>
    <w:p w14:paraId="4A9F2770" w14:textId="4186CF52" w:rsidR="004F2922" w:rsidRPr="003313EF" w:rsidRDefault="000D1F71" w:rsidP="006242A2">
      <w:pPr>
        <w:pStyle w:val="Zkladntextodsazen"/>
        <w:widowControl w:val="0"/>
        <w:spacing w:after="0" w:line="240" w:lineRule="auto"/>
        <w:ind w:left="705" w:hanging="705"/>
        <w:jc w:val="both"/>
        <w:rPr>
          <w:rFonts w:ascii="Arial" w:eastAsiaTheme="majorEastAsia" w:hAnsi="Arial" w:cs="Arial"/>
        </w:rPr>
      </w:pPr>
      <w:r w:rsidRPr="003313EF">
        <w:rPr>
          <w:rFonts w:ascii="Arial" w:eastAsiaTheme="majorEastAsia" w:hAnsi="Arial" w:cs="Arial"/>
        </w:rPr>
        <w:t>7</w:t>
      </w:r>
      <w:r w:rsidR="004F2922" w:rsidRPr="003313EF">
        <w:rPr>
          <w:rFonts w:ascii="Arial" w:eastAsiaTheme="majorEastAsia" w:hAnsi="Arial" w:cs="Arial"/>
        </w:rPr>
        <w:t>.</w:t>
      </w:r>
      <w:r w:rsidR="004F2922" w:rsidRPr="003313EF">
        <w:rPr>
          <w:rFonts w:ascii="Arial" w:eastAsiaTheme="majorEastAsia" w:hAnsi="Arial" w:cs="Arial"/>
        </w:rPr>
        <w:tab/>
        <w:t>Nájemce najímá od pronajímatele předmět nájmu v souladu s touto smlouvou a obecně závaznými předpisy.</w:t>
      </w:r>
    </w:p>
    <w:p w14:paraId="56B8E1E3" w14:textId="71C3D9F6" w:rsidR="004F2922" w:rsidRPr="003313EF" w:rsidRDefault="000D1F71" w:rsidP="006242A2">
      <w:pPr>
        <w:pStyle w:val="Zkladntextodsazen"/>
        <w:widowControl w:val="0"/>
        <w:spacing w:after="0" w:line="240" w:lineRule="auto"/>
        <w:ind w:left="705" w:hanging="705"/>
        <w:jc w:val="both"/>
        <w:rPr>
          <w:rFonts w:ascii="Arial" w:eastAsiaTheme="majorEastAsia" w:hAnsi="Arial" w:cs="Arial"/>
        </w:rPr>
      </w:pPr>
      <w:r w:rsidRPr="003313EF">
        <w:rPr>
          <w:rFonts w:ascii="Arial" w:eastAsiaTheme="majorEastAsia" w:hAnsi="Arial" w:cs="Arial"/>
        </w:rPr>
        <w:t>8</w:t>
      </w:r>
      <w:r w:rsidR="004F2922" w:rsidRPr="003313EF">
        <w:rPr>
          <w:rFonts w:ascii="Arial" w:eastAsiaTheme="majorEastAsia" w:hAnsi="Arial" w:cs="Arial"/>
        </w:rPr>
        <w:t>.</w:t>
      </w:r>
      <w:r w:rsidR="004F2922" w:rsidRPr="003313EF">
        <w:rPr>
          <w:rFonts w:ascii="Arial" w:eastAsiaTheme="majorEastAsia" w:hAnsi="Arial" w:cs="Arial"/>
        </w:rPr>
        <w:tab/>
      </w:r>
      <w:r w:rsidR="006242A2" w:rsidRPr="003313EF">
        <w:rPr>
          <w:rFonts w:ascii="Arial" w:eastAsiaTheme="majorEastAsia" w:hAnsi="Arial" w:cs="Arial"/>
        </w:rPr>
        <w:t>Převzetí předmětu nájmu nájemcem bylo provedeno na základě původní smlouvy č. NA/0469/2015 a tudíž nebude podepisován nový předávací protokol. K okamžiku nabytí účinnosti této smlouvy nájemce již předmět nájmu oprávněně užívá, což tímto strany výslovně potvrzují.</w:t>
      </w:r>
    </w:p>
    <w:p w14:paraId="0DBEAA98" w14:textId="0DF738AE" w:rsidR="00CC3678" w:rsidRPr="003313EF" w:rsidRDefault="000D1F71" w:rsidP="00CC3678">
      <w:pPr>
        <w:pStyle w:val="Zkladntextodsazen"/>
        <w:widowControl w:val="0"/>
        <w:spacing w:after="0" w:line="240" w:lineRule="auto"/>
        <w:ind w:left="705" w:hanging="705"/>
        <w:jc w:val="both"/>
        <w:rPr>
          <w:rFonts w:ascii="Arial" w:eastAsiaTheme="majorEastAsia" w:hAnsi="Arial" w:cs="Arial"/>
        </w:rPr>
      </w:pPr>
      <w:r w:rsidRPr="003313EF">
        <w:rPr>
          <w:rFonts w:ascii="Arial" w:eastAsiaTheme="majorEastAsia" w:hAnsi="Arial" w:cs="Arial"/>
        </w:rPr>
        <w:t>9</w:t>
      </w:r>
      <w:r w:rsidR="005411A8" w:rsidRPr="003313EF">
        <w:rPr>
          <w:rFonts w:ascii="Arial" w:eastAsiaTheme="majorEastAsia" w:hAnsi="Arial" w:cs="Arial"/>
        </w:rPr>
        <w:t>.</w:t>
      </w:r>
      <w:r w:rsidR="005411A8" w:rsidRPr="003313EF">
        <w:rPr>
          <w:rFonts w:ascii="Arial" w:eastAsiaTheme="majorEastAsia" w:hAnsi="Arial" w:cs="Arial"/>
        </w:rPr>
        <w:tab/>
        <w:t xml:space="preserve">Nájemce se zavazuje, že bude zabezpečovat služby pro zaměstnance, pacienty a návštěvníky pronajímatele – prodej </w:t>
      </w:r>
      <w:r w:rsidR="00AC75A9" w:rsidRPr="003313EF">
        <w:rPr>
          <w:rFonts w:ascii="Arial" w:eastAsiaTheme="majorEastAsia" w:hAnsi="Arial" w:cs="Arial"/>
        </w:rPr>
        <w:t>zboží a poskytování služeb</w:t>
      </w:r>
      <w:r w:rsidR="0007128D" w:rsidRPr="003313EF">
        <w:rPr>
          <w:rFonts w:ascii="Arial" w:eastAsiaTheme="majorEastAsia" w:hAnsi="Arial" w:cs="Arial"/>
        </w:rPr>
        <w:t>, kdy dle dohody stran se ná</w:t>
      </w:r>
      <w:r w:rsidR="00967307">
        <w:rPr>
          <w:rFonts w:ascii="Arial" w:eastAsiaTheme="majorEastAsia" w:hAnsi="Arial" w:cs="Arial"/>
        </w:rPr>
        <w:t>jemce zavazuje, že v předmětném stánku</w:t>
      </w:r>
      <w:r w:rsidR="0007128D" w:rsidRPr="003313EF">
        <w:rPr>
          <w:rFonts w:ascii="Arial" w:eastAsiaTheme="majorEastAsia" w:hAnsi="Arial" w:cs="Arial"/>
        </w:rPr>
        <w:t xml:space="preserve"> nebudou poskytovány služby pohoršující dobré mravy (např. erotick</w:t>
      </w:r>
      <w:r w:rsidR="00967307">
        <w:rPr>
          <w:rFonts w:ascii="Arial" w:eastAsiaTheme="majorEastAsia" w:hAnsi="Arial" w:cs="Arial"/>
        </w:rPr>
        <w:t>é a pohřební služby). Ve stánku</w:t>
      </w:r>
      <w:r w:rsidR="0007128D" w:rsidRPr="003313EF">
        <w:rPr>
          <w:rFonts w:ascii="Arial" w:eastAsiaTheme="majorEastAsia" w:hAnsi="Arial" w:cs="Arial"/>
        </w:rPr>
        <w:t xml:space="preserve"> nesmí být prodávány alkoholické nápoje a léky. Nájemce se zavazuje pronajímateli sdělit informace o službách či zbo</w:t>
      </w:r>
      <w:r w:rsidR="00967307">
        <w:rPr>
          <w:rFonts w:ascii="Arial" w:eastAsiaTheme="majorEastAsia" w:hAnsi="Arial" w:cs="Arial"/>
        </w:rPr>
        <w:t>ží, které budou ve stánku</w:t>
      </w:r>
      <w:r w:rsidR="0007128D" w:rsidRPr="003313EF">
        <w:rPr>
          <w:rFonts w:ascii="Arial" w:eastAsiaTheme="majorEastAsia" w:hAnsi="Arial" w:cs="Arial"/>
        </w:rPr>
        <w:t xml:space="preserve"> nabízeny a identifikační údaje svého nájemce.</w:t>
      </w:r>
    </w:p>
    <w:p w14:paraId="66A336A0" w14:textId="2C0A4DD2" w:rsidR="002B41AB" w:rsidRPr="003313EF" w:rsidRDefault="000D1F71" w:rsidP="00CC3678">
      <w:pPr>
        <w:pStyle w:val="Zkladntextodsazen"/>
        <w:widowControl w:val="0"/>
        <w:spacing w:after="0" w:line="240" w:lineRule="auto"/>
        <w:ind w:left="705" w:hanging="705"/>
        <w:jc w:val="both"/>
        <w:rPr>
          <w:rFonts w:ascii="Arial" w:eastAsiaTheme="majorEastAsia" w:hAnsi="Arial" w:cs="Arial"/>
        </w:rPr>
      </w:pPr>
      <w:r w:rsidRPr="003313EF">
        <w:rPr>
          <w:rFonts w:ascii="Arial" w:eastAsiaTheme="majorEastAsia" w:hAnsi="Arial" w:cs="Arial"/>
        </w:rPr>
        <w:t>10</w:t>
      </w:r>
      <w:r w:rsidR="002B41AB" w:rsidRPr="003313EF">
        <w:rPr>
          <w:rFonts w:ascii="Arial" w:eastAsiaTheme="majorEastAsia" w:hAnsi="Arial" w:cs="Arial"/>
        </w:rPr>
        <w:t>.</w:t>
      </w:r>
      <w:r w:rsidR="002B41AB" w:rsidRPr="003313EF">
        <w:rPr>
          <w:rFonts w:ascii="Arial" w:eastAsiaTheme="majorEastAsia" w:hAnsi="Arial" w:cs="Arial"/>
        </w:rPr>
        <w:tab/>
        <w:t>Smluvní strany prohlašují a potvrzují, že předmětný stánek je montovanou (mobilní) stavbou nespojenou neoddělitelně s pozemkem a zůstane ve výlučném vlastnictví nájemce. Z hlediska práva veřejného se jedná o stavbu dočasnou ve smyslu stavebního zákona.</w:t>
      </w:r>
    </w:p>
    <w:p w14:paraId="1E7374D0" w14:textId="01001E05" w:rsidR="00CC3678" w:rsidRPr="003313EF" w:rsidRDefault="00C74EFA" w:rsidP="00CC3678">
      <w:pPr>
        <w:pStyle w:val="Zkladntextodsazen"/>
        <w:widowControl w:val="0"/>
        <w:spacing w:after="0" w:line="240" w:lineRule="auto"/>
        <w:ind w:left="705" w:hanging="705"/>
        <w:jc w:val="both"/>
        <w:rPr>
          <w:rFonts w:ascii="Arial" w:eastAsiaTheme="majorEastAsia" w:hAnsi="Arial" w:cs="Arial"/>
        </w:rPr>
      </w:pPr>
      <w:r w:rsidRPr="003313EF">
        <w:rPr>
          <w:rFonts w:ascii="Arial" w:eastAsiaTheme="majorEastAsia" w:hAnsi="Arial" w:cs="Arial"/>
        </w:rPr>
        <w:t>1</w:t>
      </w:r>
      <w:r w:rsidR="000D1F71" w:rsidRPr="003313EF">
        <w:rPr>
          <w:rFonts w:ascii="Arial" w:eastAsiaTheme="majorEastAsia" w:hAnsi="Arial" w:cs="Arial"/>
        </w:rPr>
        <w:t>1</w:t>
      </w:r>
      <w:r w:rsidR="00CC3678" w:rsidRPr="003313EF">
        <w:rPr>
          <w:rFonts w:ascii="Arial" w:eastAsiaTheme="majorEastAsia" w:hAnsi="Arial" w:cs="Arial"/>
        </w:rPr>
        <w:t>.</w:t>
      </w:r>
      <w:r w:rsidR="00CC3678" w:rsidRPr="003313EF">
        <w:rPr>
          <w:rFonts w:ascii="Arial" w:eastAsiaTheme="majorEastAsia" w:hAnsi="Arial" w:cs="Arial"/>
        </w:rPr>
        <w:tab/>
        <w:t>Pronajímatel a nájemce uzavřeli dne 1. 6. 2015 smlouvu o nájmu části pozemku č. NA/0469/2015. Smlouva, kterou nyní uzavírají smluvní strany, navazuje na původní smlouvu o nájmu části pozemku z 1. 6. 2015 a s účinností od 1. 6. 2023 ji nahrazuje.</w:t>
      </w:r>
    </w:p>
    <w:p w14:paraId="4E551D7D" w14:textId="77777777" w:rsidR="004F2922" w:rsidRPr="003313EF" w:rsidRDefault="004F2922" w:rsidP="003378C8">
      <w:pPr>
        <w:pStyle w:val="Zkladntextodsazen"/>
        <w:widowControl w:val="0"/>
        <w:spacing w:after="0" w:line="240" w:lineRule="auto"/>
        <w:ind w:left="0"/>
        <w:jc w:val="both"/>
        <w:rPr>
          <w:rFonts w:ascii="Arial" w:eastAsiaTheme="majorEastAsia" w:hAnsi="Arial" w:cs="Arial"/>
        </w:rPr>
      </w:pPr>
    </w:p>
    <w:p w14:paraId="32591AA7" w14:textId="77777777" w:rsidR="004F2922" w:rsidRPr="003313EF" w:rsidRDefault="004F2922" w:rsidP="001A0375">
      <w:pPr>
        <w:pStyle w:val="Zkladntextodsazen"/>
        <w:widowControl w:val="0"/>
        <w:spacing w:after="0" w:line="240" w:lineRule="auto"/>
        <w:ind w:left="0"/>
        <w:jc w:val="center"/>
        <w:rPr>
          <w:rFonts w:ascii="Arial" w:eastAsiaTheme="majorEastAsia" w:hAnsi="Arial" w:cs="Arial"/>
          <w:b/>
        </w:rPr>
      </w:pPr>
      <w:r w:rsidRPr="003313EF">
        <w:rPr>
          <w:rFonts w:ascii="Arial" w:eastAsiaTheme="majorEastAsia" w:hAnsi="Arial" w:cs="Arial"/>
          <w:b/>
        </w:rPr>
        <w:t>III.</w:t>
      </w:r>
    </w:p>
    <w:p w14:paraId="1F605522" w14:textId="77777777" w:rsidR="004F2922" w:rsidRPr="003313EF" w:rsidRDefault="001A0375" w:rsidP="001A0375">
      <w:pPr>
        <w:pStyle w:val="Zkladntextodsazen"/>
        <w:widowControl w:val="0"/>
        <w:spacing w:after="0" w:line="240" w:lineRule="auto"/>
        <w:ind w:left="0"/>
        <w:jc w:val="center"/>
        <w:rPr>
          <w:rFonts w:ascii="Arial" w:eastAsiaTheme="majorEastAsia" w:hAnsi="Arial" w:cs="Arial"/>
          <w:b/>
        </w:rPr>
      </w:pPr>
      <w:r w:rsidRPr="003313EF">
        <w:rPr>
          <w:rFonts w:ascii="Arial" w:eastAsiaTheme="majorEastAsia" w:hAnsi="Arial" w:cs="Arial"/>
          <w:b/>
        </w:rPr>
        <w:t>Doba trvání nájmu</w:t>
      </w:r>
    </w:p>
    <w:p w14:paraId="4DAEB25F" w14:textId="77777777" w:rsidR="004F2922" w:rsidRPr="003313EF" w:rsidRDefault="004F2922" w:rsidP="003378C8">
      <w:pPr>
        <w:pStyle w:val="Zkladntextodsazen"/>
        <w:widowControl w:val="0"/>
        <w:spacing w:after="0" w:line="240" w:lineRule="auto"/>
        <w:ind w:left="0"/>
        <w:jc w:val="both"/>
        <w:rPr>
          <w:rFonts w:ascii="Arial" w:eastAsiaTheme="majorEastAsia" w:hAnsi="Arial" w:cs="Arial"/>
        </w:rPr>
      </w:pPr>
      <w:r w:rsidRPr="003313EF">
        <w:rPr>
          <w:rFonts w:ascii="Arial" w:eastAsiaTheme="majorEastAsia" w:hAnsi="Arial" w:cs="Arial"/>
        </w:rPr>
        <w:t xml:space="preserve">1. </w:t>
      </w:r>
      <w:r w:rsidRPr="003313EF">
        <w:rPr>
          <w:rFonts w:ascii="Arial" w:eastAsiaTheme="majorEastAsia" w:hAnsi="Arial" w:cs="Arial"/>
        </w:rPr>
        <w:tab/>
        <w:t xml:space="preserve">Tato smlouva se uzavírá na </w:t>
      </w:r>
      <w:r w:rsidR="00021D20" w:rsidRPr="003313EF">
        <w:rPr>
          <w:rFonts w:ascii="Arial" w:eastAsiaTheme="majorEastAsia" w:hAnsi="Arial" w:cs="Arial"/>
        </w:rPr>
        <w:t>dobu určitou, a to od 1. 6. 2023</w:t>
      </w:r>
      <w:r w:rsidR="00A86F12" w:rsidRPr="003313EF">
        <w:rPr>
          <w:rFonts w:ascii="Arial" w:eastAsiaTheme="majorEastAsia" w:hAnsi="Arial" w:cs="Arial"/>
        </w:rPr>
        <w:t xml:space="preserve"> do </w:t>
      </w:r>
      <w:r w:rsidR="00021D20" w:rsidRPr="003313EF">
        <w:rPr>
          <w:rFonts w:ascii="Arial" w:eastAsiaTheme="majorEastAsia" w:hAnsi="Arial" w:cs="Arial"/>
        </w:rPr>
        <w:t>31. 5. 2031</w:t>
      </w:r>
      <w:r w:rsidRPr="003313EF">
        <w:rPr>
          <w:rFonts w:ascii="Arial" w:eastAsiaTheme="majorEastAsia" w:hAnsi="Arial" w:cs="Arial"/>
        </w:rPr>
        <w:t>.</w:t>
      </w:r>
    </w:p>
    <w:p w14:paraId="41FDC91E" w14:textId="77777777" w:rsidR="004F2922" w:rsidRPr="003313EF" w:rsidRDefault="004F2922" w:rsidP="001A0375">
      <w:pPr>
        <w:pStyle w:val="Zkladntextodsazen"/>
        <w:widowControl w:val="0"/>
        <w:spacing w:after="0" w:line="240" w:lineRule="auto"/>
        <w:ind w:left="705" w:hanging="705"/>
        <w:jc w:val="both"/>
        <w:rPr>
          <w:rFonts w:ascii="Arial" w:eastAsiaTheme="majorEastAsia" w:hAnsi="Arial" w:cs="Arial"/>
        </w:rPr>
      </w:pPr>
      <w:r w:rsidRPr="003313EF">
        <w:rPr>
          <w:rFonts w:ascii="Arial" w:eastAsiaTheme="majorEastAsia" w:hAnsi="Arial" w:cs="Arial"/>
        </w:rPr>
        <w:t>2.</w:t>
      </w:r>
      <w:r w:rsidRPr="003313EF">
        <w:rPr>
          <w:rFonts w:ascii="Arial" w:eastAsiaTheme="majorEastAsia" w:hAnsi="Arial" w:cs="Arial"/>
        </w:rPr>
        <w:tab/>
        <w:t>Po uplynutí této sjednané doby se mohou smluvní strany dohodnout na prodloužení smlouvy jejím písemným dodatkem.</w:t>
      </w:r>
    </w:p>
    <w:p w14:paraId="7C71B460" w14:textId="77777777" w:rsidR="00053AEC" w:rsidRPr="003313EF" w:rsidRDefault="00053AEC" w:rsidP="004328B2">
      <w:pPr>
        <w:pStyle w:val="Zkladntextodsazen"/>
        <w:widowControl w:val="0"/>
        <w:spacing w:after="0" w:line="240" w:lineRule="auto"/>
        <w:ind w:left="0"/>
        <w:rPr>
          <w:rFonts w:ascii="Arial" w:eastAsiaTheme="majorEastAsia" w:hAnsi="Arial" w:cs="Arial"/>
          <w:b/>
        </w:rPr>
      </w:pPr>
    </w:p>
    <w:p w14:paraId="3121C31B" w14:textId="77777777" w:rsidR="004F2922" w:rsidRPr="003313EF" w:rsidRDefault="004F2922" w:rsidP="001A0375">
      <w:pPr>
        <w:pStyle w:val="Zkladntextodsazen"/>
        <w:widowControl w:val="0"/>
        <w:spacing w:after="0" w:line="240" w:lineRule="auto"/>
        <w:ind w:left="0"/>
        <w:jc w:val="center"/>
        <w:rPr>
          <w:rFonts w:ascii="Arial" w:eastAsiaTheme="majorEastAsia" w:hAnsi="Arial" w:cs="Arial"/>
          <w:b/>
        </w:rPr>
      </w:pPr>
      <w:r w:rsidRPr="003313EF">
        <w:rPr>
          <w:rFonts w:ascii="Arial" w:eastAsiaTheme="majorEastAsia" w:hAnsi="Arial" w:cs="Arial"/>
          <w:b/>
        </w:rPr>
        <w:t>IV.</w:t>
      </w:r>
    </w:p>
    <w:p w14:paraId="7746C2F0" w14:textId="77777777" w:rsidR="004F2922" w:rsidRPr="003313EF" w:rsidRDefault="001A0375" w:rsidP="001A0375">
      <w:pPr>
        <w:pStyle w:val="Zkladntextodsazen"/>
        <w:widowControl w:val="0"/>
        <w:spacing w:after="0" w:line="240" w:lineRule="auto"/>
        <w:ind w:left="0"/>
        <w:jc w:val="center"/>
        <w:rPr>
          <w:rFonts w:ascii="Arial" w:eastAsiaTheme="majorEastAsia" w:hAnsi="Arial" w:cs="Arial"/>
          <w:b/>
        </w:rPr>
      </w:pPr>
      <w:r w:rsidRPr="003313EF">
        <w:rPr>
          <w:rFonts w:ascii="Arial" w:eastAsiaTheme="majorEastAsia" w:hAnsi="Arial" w:cs="Arial"/>
          <w:b/>
        </w:rPr>
        <w:t>Výše a placení nájemného</w:t>
      </w:r>
    </w:p>
    <w:p w14:paraId="70B1731C" w14:textId="77777777" w:rsidR="007802EB" w:rsidRPr="003313EF" w:rsidRDefault="004F2922" w:rsidP="00E65012">
      <w:pPr>
        <w:pStyle w:val="Zkladntextodsazen"/>
        <w:widowControl w:val="0"/>
        <w:spacing w:after="0" w:line="240" w:lineRule="auto"/>
        <w:ind w:left="705" w:hanging="705"/>
        <w:jc w:val="both"/>
        <w:rPr>
          <w:rFonts w:ascii="Arial" w:eastAsiaTheme="majorEastAsia" w:hAnsi="Arial" w:cs="Arial"/>
        </w:rPr>
      </w:pPr>
      <w:r w:rsidRPr="003313EF">
        <w:rPr>
          <w:rFonts w:ascii="Arial" w:eastAsiaTheme="majorEastAsia" w:hAnsi="Arial" w:cs="Arial"/>
        </w:rPr>
        <w:t>1.</w:t>
      </w:r>
      <w:r w:rsidRPr="003313EF">
        <w:rPr>
          <w:rFonts w:ascii="Arial" w:eastAsiaTheme="majorEastAsia" w:hAnsi="Arial" w:cs="Arial"/>
        </w:rPr>
        <w:tab/>
        <w:t xml:space="preserve">Za užívání </w:t>
      </w:r>
      <w:r w:rsidR="00A71058" w:rsidRPr="003313EF">
        <w:rPr>
          <w:rFonts w:ascii="Arial" w:eastAsiaTheme="majorEastAsia" w:hAnsi="Arial" w:cs="Arial"/>
        </w:rPr>
        <w:t>předmětu nájmu</w:t>
      </w:r>
      <w:r w:rsidRPr="003313EF">
        <w:rPr>
          <w:rFonts w:ascii="Arial" w:eastAsiaTheme="majorEastAsia" w:hAnsi="Arial" w:cs="Arial"/>
        </w:rPr>
        <w:t xml:space="preserve"> je nájemce povinen platit nájemné ve výši </w:t>
      </w:r>
      <w:r w:rsidR="00E65012" w:rsidRPr="003313EF">
        <w:rPr>
          <w:rFonts w:ascii="Arial" w:eastAsiaTheme="majorEastAsia" w:hAnsi="Arial" w:cs="Arial"/>
        </w:rPr>
        <w:t>97.248</w:t>
      </w:r>
      <w:r w:rsidRPr="003313EF">
        <w:rPr>
          <w:rFonts w:ascii="Arial" w:eastAsiaTheme="majorEastAsia" w:hAnsi="Arial" w:cs="Arial"/>
        </w:rPr>
        <w:t>,-</w:t>
      </w:r>
      <w:r w:rsidR="00D5301D" w:rsidRPr="003313EF">
        <w:rPr>
          <w:rFonts w:ascii="Arial" w:eastAsiaTheme="majorEastAsia" w:hAnsi="Arial" w:cs="Arial"/>
        </w:rPr>
        <w:t xml:space="preserve"> </w:t>
      </w:r>
      <w:r w:rsidRPr="003313EF">
        <w:rPr>
          <w:rFonts w:ascii="Arial" w:eastAsiaTheme="majorEastAsia" w:hAnsi="Arial" w:cs="Arial"/>
        </w:rPr>
        <w:t>Kč/rok bez DPH</w:t>
      </w:r>
      <w:r w:rsidR="00E65012" w:rsidRPr="003313EF">
        <w:rPr>
          <w:rFonts w:ascii="Arial" w:eastAsiaTheme="majorEastAsia" w:hAnsi="Arial" w:cs="Arial"/>
        </w:rPr>
        <w:t xml:space="preserve"> (zaokrouhleno)</w:t>
      </w:r>
      <w:r w:rsidRPr="003313EF">
        <w:rPr>
          <w:rFonts w:ascii="Arial" w:eastAsiaTheme="majorEastAsia" w:hAnsi="Arial" w:cs="Arial"/>
        </w:rPr>
        <w:t xml:space="preserve">, tedy </w:t>
      </w:r>
      <w:r w:rsidR="00E65012" w:rsidRPr="003313EF">
        <w:rPr>
          <w:rFonts w:ascii="Arial" w:eastAsiaTheme="majorEastAsia" w:hAnsi="Arial" w:cs="Arial"/>
          <w:b/>
        </w:rPr>
        <w:t>8.104</w:t>
      </w:r>
      <w:r w:rsidR="00ED5C9A" w:rsidRPr="003313EF">
        <w:rPr>
          <w:rFonts w:ascii="Arial" w:eastAsiaTheme="majorEastAsia" w:hAnsi="Arial" w:cs="Arial"/>
          <w:b/>
        </w:rPr>
        <w:t>,-</w:t>
      </w:r>
      <w:r w:rsidR="00D5301D" w:rsidRPr="003313EF">
        <w:rPr>
          <w:rFonts w:ascii="Arial" w:eastAsiaTheme="majorEastAsia" w:hAnsi="Arial" w:cs="Arial"/>
          <w:b/>
        </w:rPr>
        <w:t xml:space="preserve"> </w:t>
      </w:r>
      <w:r w:rsidR="00A71058" w:rsidRPr="003313EF">
        <w:rPr>
          <w:rFonts w:ascii="Arial" w:eastAsiaTheme="majorEastAsia" w:hAnsi="Arial" w:cs="Arial"/>
          <w:b/>
        </w:rPr>
        <w:t>Kč/</w:t>
      </w:r>
      <w:r w:rsidR="00E65012" w:rsidRPr="003313EF">
        <w:rPr>
          <w:rFonts w:ascii="Arial" w:eastAsiaTheme="majorEastAsia" w:hAnsi="Arial" w:cs="Arial"/>
          <w:b/>
        </w:rPr>
        <w:t>měsíc bez DPH.</w:t>
      </w:r>
      <w:r w:rsidR="00E65012" w:rsidRPr="003313EF">
        <w:rPr>
          <w:rFonts w:ascii="Arial" w:eastAsiaTheme="majorEastAsia" w:hAnsi="Arial" w:cs="Arial"/>
        </w:rPr>
        <w:t xml:space="preserve"> </w:t>
      </w:r>
      <w:r w:rsidR="007802EB" w:rsidRPr="003313EF">
        <w:rPr>
          <w:rFonts w:ascii="Arial" w:eastAsiaTheme="majorEastAsia" w:hAnsi="Arial" w:cs="Arial"/>
        </w:rPr>
        <w:t>K nájemnému bude účtována zákonná sazba DPH podle příslušných právních předpisů.</w:t>
      </w:r>
    </w:p>
    <w:p w14:paraId="6299F82C" w14:textId="77777777" w:rsidR="004F2922" w:rsidRPr="003313EF" w:rsidRDefault="004F2922" w:rsidP="001A0375">
      <w:pPr>
        <w:pStyle w:val="Zkladntextodsazen"/>
        <w:widowControl w:val="0"/>
        <w:spacing w:after="0" w:line="240" w:lineRule="auto"/>
        <w:ind w:left="705" w:hanging="705"/>
        <w:jc w:val="both"/>
        <w:rPr>
          <w:rFonts w:ascii="Arial" w:eastAsiaTheme="majorEastAsia" w:hAnsi="Arial" w:cs="Arial"/>
        </w:rPr>
      </w:pPr>
      <w:r w:rsidRPr="003313EF">
        <w:rPr>
          <w:rFonts w:ascii="Arial" w:eastAsiaTheme="majorEastAsia" w:hAnsi="Arial" w:cs="Arial"/>
        </w:rPr>
        <w:t>2.</w:t>
      </w:r>
      <w:r w:rsidRPr="003313EF">
        <w:rPr>
          <w:rFonts w:ascii="Arial" w:eastAsiaTheme="majorEastAsia" w:hAnsi="Arial" w:cs="Arial"/>
        </w:rPr>
        <w:tab/>
        <w:t xml:space="preserve">Za pronájem </w:t>
      </w:r>
      <w:r w:rsidR="00A71058" w:rsidRPr="003313EF">
        <w:rPr>
          <w:rFonts w:ascii="Arial" w:eastAsiaTheme="majorEastAsia" w:hAnsi="Arial" w:cs="Arial"/>
        </w:rPr>
        <w:t>předmětu nájmu</w:t>
      </w:r>
      <w:r w:rsidRPr="003313EF">
        <w:rPr>
          <w:rFonts w:ascii="Arial" w:eastAsiaTheme="majorEastAsia" w:hAnsi="Arial" w:cs="Arial"/>
        </w:rPr>
        <w:t xml:space="preserve"> je </w:t>
      </w:r>
      <w:r w:rsidR="00A71058" w:rsidRPr="003313EF">
        <w:rPr>
          <w:rFonts w:ascii="Arial" w:eastAsiaTheme="majorEastAsia" w:hAnsi="Arial" w:cs="Arial"/>
        </w:rPr>
        <w:t xml:space="preserve">nájemce povinen </w:t>
      </w:r>
      <w:r w:rsidRPr="003313EF">
        <w:rPr>
          <w:rFonts w:ascii="Arial" w:eastAsiaTheme="majorEastAsia" w:hAnsi="Arial" w:cs="Arial"/>
        </w:rPr>
        <w:t>platit úhradu pronajímateli jedenkrát měsíčně na základě faktury – daňového dokladu, která je splatná do 14-ti dnů od jejího vystavení. Faktura bude vystavena nejpozději do 15 dnů měsíce následujícího</w:t>
      </w:r>
      <w:r w:rsidR="00021D20" w:rsidRPr="003313EF">
        <w:rPr>
          <w:rFonts w:ascii="Arial" w:eastAsiaTheme="majorEastAsia" w:hAnsi="Arial" w:cs="Arial"/>
        </w:rPr>
        <w:t xml:space="preserve"> po měsíci, za který bude nájemné účtováno</w:t>
      </w:r>
      <w:r w:rsidRPr="003313EF">
        <w:rPr>
          <w:rFonts w:ascii="Arial" w:eastAsiaTheme="majorEastAsia" w:hAnsi="Arial" w:cs="Arial"/>
        </w:rPr>
        <w:t xml:space="preserve">. Datem </w:t>
      </w:r>
      <w:r w:rsidR="00021D20" w:rsidRPr="003313EF">
        <w:rPr>
          <w:rFonts w:ascii="Arial" w:eastAsiaTheme="majorEastAsia" w:hAnsi="Arial" w:cs="Arial"/>
        </w:rPr>
        <w:t xml:space="preserve">uskutečnění </w:t>
      </w:r>
      <w:r w:rsidRPr="003313EF">
        <w:rPr>
          <w:rFonts w:ascii="Arial" w:eastAsiaTheme="majorEastAsia" w:hAnsi="Arial" w:cs="Arial"/>
        </w:rPr>
        <w:t xml:space="preserve">zdanitelného plnění je poslední den </w:t>
      </w:r>
      <w:r w:rsidR="00021D20" w:rsidRPr="003313EF">
        <w:rPr>
          <w:rFonts w:ascii="Arial" w:eastAsiaTheme="majorEastAsia" w:hAnsi="Arial" w:cs="Arial"/>
        </w:rPr>
        <w:t>měsíce, za který bude pronájem fakturován</w:t>
      </w:r>
      <w:r w:rsidRPr="003313EF">
        <w:rPr>
          <w:rFonts w:ascii="Arial" w:eastAsiaTheme="majorEastAsia" w:hAnsi="Arial" w:cs="Arial"/>
        </w:rPr>
        <w:t>.</w:t>
      </w:r>
    </w:p>
    <w:p w14:paraId="47D2ABB1" w14:textId="77777777" w:rsidR="004F2922" w:rsidRPr="003313EF" w:rsidRDefault="004F2922" w:rsidP="001A0375">
      <w:pPr>
        <w:pStyle w:val="Zkladntextodsazen"/>
        <w:widowControl w:val="0"/>
        <w:spacing w:after="0" w:line="240" w:lineRule="auto"/>
        <w:ind w:left="705" w:hanging="705"/>
        <w:jc w:val="both"/>
        <w:rPr>
          <w:rFonts w:ascii="Arial" w:eastAsiaTheme="majorEastAsia" w:hAnsi="Arial" w:cs="Arial"/>
        </w:rPr>
      </w:pPr>
      <w:r w:rsidRPr="003313EF">
        <w:rPr>
          <w:rFonts w:ascii="Arial" w:eastAsiaTheme="majorEastAsia" w:hAnsi="Arial" w:cs="Arial"/>
        </w:rPr>
        <w:t>3.</w:t>
      </w:r>
      <w:r w:rsidRPr="003313EF">
        <w:rPr>
          <w:rFonts w:ascii="Arial" w:eastAsiaTheme="majorEastAsia" w:hAnsi="Arial" w:cs="Arial"/>
        </w:rPr>
        <w:tab/>
        <w:t>Dojde-li ze strany nájemce k prodlení v placení nájemného, bude mu pronajímatel účtovat úroky z prodlení stanovené příslušným právním předpisem. Nájemce je povinen uhradit úroky z prodlení v termínu uvedeném na faktuře.</w:t>
      </w:r>
    </w:p>
    <w:p w14:paraId="78117ADE" w14:textId="77777777" w:rsidR="004F2922" w:rsidRPr="003313EF" w:rsidRDefault="004F2922" w:rsidP="001A0375">
      <w:pPr>
        <w:pStyle w:val="Zkladntextodsazen"/>
        <w:widowControl w:val="0"/>
        <w:spacing w:after="0" w:line="240" w:lineRule="auto"/>
        <w:ind w:left="705" w:hanging="705"/>
        <w:jc w:val="both"/>
        <w:rPr>
          <w:rFonts w:ascii="Arial" w:eastAsiaTheme="majorEastAsia" w:hAnsi="Arial" w:cs="Arial"/>
        </w:rPr>
      </w:pPr>
      <w:r w:rsidRPr="003313EF">
        <w:rPr>
          <w:rFonts w:ascii="Arial" w:eastAsiaTheme="majorEastAsia" w:hAnsi="Arial" w:cs="Arial"/>
        </w:rPr>
        <w:t>4.</w:t>
      </w:r>
      <w:r w:rsidRPr="003313EF">
        <w:rPr>
          <w:rFonts w:ascii="Arial" w:eastAsiaTheme="majorEastAsia" w:hAnsi="Arial" w:cs="Arial"/>
        </w:rPr>
        <w:tab/>
      </w:r>
      <w:r w:rsidR="00467656" w:rsidRPr="003313EF">
        <w:rPr>
          <w:rFonts w:ascii="Arial" w:eastAsiaTheme="majorEastAsia" w:hAnsi="Arial" w:cs="Arial"/>
        </w:rPr>
        <w:t xml:space="preserve">Pronajímatel je oprávněn zvýšit nájemné vždy, jestliže index růstu spotřebitelských cen dle Českého statistického úřadu přesáhne 2%. Ke zvýšení nájemného dochází úměrně indexu růstu spotřebitelských cen od měsíce následujícího po doručení písemného oznámení této skutečnosti nájemci pronajímatelem. Takto zvýšené nájemné se nájemce zavazuje hradit na základě faktury v souladu s odst. 2 tohoto článku smlouvy. </w:t>
      </w:r>
      <w:r w:rsidR="00467656" w:rsidRPr="003313EF">
        <w:rPr>
          <w:rFonts w:ascii="Arial" w:eastAsiaTheme="majorEastAsia" w:hAnsi="Arial" w:cs="Arial"/>
        </w:rPr>
        <w:lastRenderedPageBreak/>
        <w:t>Nesplnění této povinnosti je důvodem pro vypovězení smlouvy ze strany pronajímatele. Pro tento účel se sjednává jednoměsíční výpovědní lhůta.</w:t>
      </w:r>
    </w:p>
    <w:p w14:paraId="51A3811F" w14:textId="77777777" w:rsidR="002A5279" w:rsidRPr="003313EF" w:rsidRDefault="004F2922" w:rsidP="001A0375">
      <w:pPr>
        <w:pStyle w:val="Zkladntextodsazen"/>
        <w:widowControl w:val="0"/>
        <w:spacing w:after="0" w:line="240" w:lineRule="auto"/>
        <w:ind w:left="705" w:hanging="705"/>
        <w:jc w:val="both"/>
        <w:rPr>
          <w:rFonts w:ascii="Arial" w:eastAsiaTheme="majorEastAsia" w:hAnsi="Arial" w:cs="Arial"/>
        </w:rPr>
      </w:pPr>
      <w:r w:rsidRPr="003313EF">
        <w:rPr>
          <w:rFonts w:ascii="Arial" w:eastAsiaTheme="majorEastAsia" w:hAnsi="Arial" w:cs="Arial"/>
        </w:rPr>
        <w:t>5.</w:t>
      </w:r>
      <w:r w:rsidRPr="003313EF">
        <w:rPr>
          <w:rFonts w:ascii="Arial" w:eastAsiaTheme="majorEastAsia" w:hAnsi="Arial" w:cs="Arial"/>
        </w:rPr>
        <w:tab/>
        <w:t>Náklady za vodné a stočné a za dodávky elektrické energie bude nájemce hradit na základě skutečného odběru a platných cen Brněnský</w:t>
      </w:r>
      <w:r w:rsidR="002A5279" w:rsidRPr="003313EF">
        <w:rPr>
          <w:rFonts w:ascii="Arial" w:eastAsiaTheme="majorEastAsia" w:hAnsi="Arial" w:cs="Arial"/>
        </w:rPr>
        <w:t xml:space="preserve">ch vodáren a kanalizací a </w:t>
      </w:r>
      <w:proofErr w:type="spellStart"/>
      <w:r w:rsidR="002A5279" w:rsidRPr="003313EF">
        <w:rPr>
          <w:rFonts w:ascii="Arial" w:eastAsiaTheme="majorEastAsia" w:hAnsi="Arial" w:cs="Arial"/>
        </w:rPr>
        <w:t>e.on</w:t>
      </w:r>
      <w:proofErr w:type="spellEnd"/>
      <w:r w:rsidR="002A5279" w:rsidRPr="003313EF">
        <w:rPr>
          <w:rFonts w:ascii="Arial" w:eastAsiaTheme="majorEastAsia" w:hAnsi="Arial" w:cs="Arial"/>
        </w:rPr>
        <w:t>.</w:t>
      </w:r>
    </w:p>
    <w:p w14:paraId="089D6073" w14:textId="77777777" w:rsidR="004F2922" w:rsidRPr="003313EF" w:rsidRDefault="004F2922" w:rsidP="001A0375">
      <w:pPr>
        <w:pStyle w:val="Zkladntextodsazen"/>
        <w:widowControl w:val="0"/>
        <w:spacing w:after="0" w:line="240" w:lineRule="auto"/>
        <w:ind w:left="705" w:hanging="705"/>
        <w:jc w:val="both"/>
        <w:rPr>
          <w:rFonts w:ascii="Arial" w:eastAsiaTheme="majorEastAsia" w:hAnsi="Arial" w:cs="Arial"/>
        </w:rPr>
      </w:pPr>
      <w:r w:rsidRPr="003313EF">
        <w:rPr>
          <w:rFonts w:ascii="Arial" w:eastAsiaTheme="majorEastAsia" w:hAnsi="Arial" w:cs="Arial"/>
        </w:rPr>
        <w:t>6.</w:t>
      </w:r>
      <w:r w:rsidRPr="003313EF">
        <w:rPr>
          <w:rFonts w:ascii="Arial" w:eastAsiaTheme="majorEastAsia" w:hAnsi="Arial" w:cs="Arial"/>
        </w:rPr>
        <w:tab/>
        <w:t>Služby spojené s nájmem budou účtovány se zákonnou sazbou daně z přidané hodnoty dle příslušných právních předpisů.</w:t>
      </w:r>
    </w:p>
    <w:p w14:paraId="1889DB9E" w14:textId="372B5C8C" w:rsidR="002A5279" w:rsidRPr="003313EF" w:rsidRDefault="004F2922" w:rsidP="001A0375">
      <w:pPr>
        <w:pStyle w:val="Zkladntextodsazen"/>
        <w:widowControl w:val="0"/>
        <w:spacing w:after="0" w:line="240" w:lineRule="auto"/>
        <w:ind w:left="705" w:hanging="705"/>
        <w:jc w:val="both"/>
        <w:rPr>
          <w:rFonts w:ascii="Arial" w:eastAsiaTheme="majorEastAsia" w:hAnsi="Arial" w:cs="Arial"/>
        </w:rPr>
      </w:pPr>
      <w:r w:rsidRPr="003313EF">
        <w:rPr>
          <w:rFonts w:ascii="Arial" w:eastAsiaTheme="majorEastAsia" w:hAnsi="Arial" w:cs="Arial"/>
        </w:rPr>
        <w:t>7.</w:t>
      </w:r>
      <w:r w:rsidRPr="003313EF">
        <w:rPr>
          <w:rFonts w:ascii="Arial" w:eastAsiaTheme="majorEastAsia" w:hAnsi="Arial" w:cs="Arial"/>
        </w:rPr>
        <w:tab/>
      </w:r>
      <w:r w:rsidR="002A5279" w:rsidRPr="003313EF">
        <w:rPr>
          <w:rFonts w:ascii="Arial" w:eastAsiaTheme="majorEastAsia" w:hAnsi="Arial" w:cs="Arial"/>
        </w:rPr>
        <w:tab/>
        <w:t>Za služby spojené s nájmem je nájemce povinen platit pronajímateli úhradu jedenkrát měsíčně na základě faktury, která bude vystavena po skončení měsíce, nejpozději do 15. dne měsíce následujícího. Dnem uskutečnění zdanitelného plnění je poslední den v měsíci, za který je faktura vystavena. Faktura je splatná d</w:t>
      </w:r>
      <w:r w:rsidR="007E3470">
        <w:rPr>
          <w:rFonts w:ascii="Arial" w:eastAsiaTheme="majorEastAsia" w:hAnsi="Arial" w:cs="Arial"/>
        </w:rPr>
        <w:t xml:space="preserve">o </w:t>
      </w:r>
      <w:proofErr w:type="gramStart"/>
      <w:r w:rsidR="007E3470">
        <w:rPr>
          <w:rFonts w:ascii="Arial" w:eastAsiaTheme="majorEastAsia" w:hAnsi="Arial" w:cs="Arial"/>
        </w:rPr>
        <w:t>14-ti</w:t>
      </w:r>
      <w:proofErr w:type="gramEnd"/>
      <w:r w:rsidR="007E3470">
        <w:rPr>
          <w:rFonts w:ascii="Arial" w:eastAsiaTheme="majorEastAsia" w:hAnsi="Arial" w:cs="Arial"/>
        </w:rPr>
        <w:t xml:space="preserve"> dnů od jejího vystavení</w:t>
      </w:r>
      <w:r w:rsidR="002C33C1">
        <w:rPr>
          <w:rFonts w:ascii="Arial" w:eastAsiaTheme="majorEastAsia" w:hAnsi="Arial" w:cs="Arial"/>
        </w:rPr>
        <w:t>,</w:t>
      </w:r>
      <w:r w:rsidR="002A5279" w:rsidRPr="003313EF">
        <w:rPr>
          <w:rFonts w:ascii="Arial" w:eastAsiaTheme="majorEastAsia" w:hAnsi="Arial" w:cs="Arial"/>
        </w:rPr>
        <w:t xml:space="preserve"> nejdříve však 7 dní ode dne doručení nájemci.</w:t>
      </w:r>
    </w:p>
    <w:p w14:paraId="7BBB0CF1" w14:textId="77777777" w:rsidR="004F2922" w:rsidRPr="003313EF" w:rsidRDefault="004F2922" w:rsidP="001A0375">
      <w:pPr>
        <w:pStyle w:val="Zkladntextodsazen"/>
        <w:widowControl w:val="0"/>
        <w:spacing w:after="0" w:line="240" w:lineRule="auto"/>
        <w:ind w:left="705" w:hanging="705"/>
        <w:jc w:val="both"/>
        <w:rPr>
          <w:rFonts w:ascii="Arial" w:eastAsiaTheme="majorEastAsia" w:hAnsi="Arial" w:cs="Arial"/>
        </w:rPr>
      </w:pPr>
      <w:r w:rsidRPr="003313EF">
        <w:rPr>
          <w:rFonts w:ascii="Arial" w:eastAsiaTheme="majorEastAsia" w:hAnsi="Arial" w:cs="Arial"/>
        </w:rPr>
        <w:t>8.</w:t>
      </w:r>
      <w:r w:rsidRPr="003313EF">
        <w:rPr>
          <w:rFonts w:ascii="Arial" w:eastAsiaTheme="majorEastAsia" w:hAnsi="Arial" w:cs="Arial"/>
        </w:rPr>
        <w:tab/>
        <w:t>Dojde-li ze strany nájemce k prodlení v placení za dodávku služeb s nájmem souvisejících dle předchozího odstavce, bude mu pronajímatel účtovat úroky z prodlení ve výši stanovené příslušným právním předpisem. Nájemce je povinen uhradit úroky z prodlení v termínu uvedeném na faktuře.</w:t>
      </w:r>
    </w:p>
    <w:p w14:paraId="51EC83DE" w14:textId="77777777" w:rsidR="004F2922" w:rsidRPr="003313EF" w:rsidRDefault="004F2922" w:rsidP="001A0375">
      <w:pPr>
        <w:pStyle w:val="Zkladntextodsazen"/>
        <w:widowControl w:val="0"/>
        <w:spacing w:after="0" w:line="240" w:lineRule="auto"/>
        <w:ind w:left="705" w:hanging="705"/>
        <w:jc w:val="both"/>
        <w:rPr>
          <w:rFonts w:ascii="Arial" w:eastAsiaTheme="majorEastAsia" w:hAnsi="Arial" w:cs="Arial"/>
        </w:rPr>
      </w:pPr>
      <w:r w:rsidRPr="003313EF">
        <w:rPr>
          <w:rFonts w:ascii="Arial" w:eastAsiaTheme="majorEastAsia" w:hAnsi="Arial" w:cs="Arial"/>
        </w:rPr>
        <w:t>9.</w:t>
      </w:r>
      <w:r w:rsidRPr="003313EF">
        <w:rPr>
          <w:rFonts w:ascii="Arial" w:eastAsiaTheme="majorEastAsia" w:hAnsi="Arial" w:cs="Arial"/>
        </w:rPr>
        <w:tab/>
      </w:r>
      <w:r w:rsidR="002A5279" w:rsidRPr="003313EF">
        <w:rPr>
          <w:rFonts w:ascii="Arial" w:eastAsiaTheme="majorEastAsia" w:hAnsi="Arial" w:cs="Arial"/>
        </w:rPr>
        <w:t xml:space="preserve">Pokud dojde ke zvýšení úhrady za poskytované služby ze strany dodavatele těchto služeb, je pronajímatel oprávněn vždy nájemci jednostranně zvýšit </w:t>
      </w:r>
      <w:r w:rsidR="00AD1272" w:rsidRPr="003313EF">
        <w:rPr>
          <w:rFonts w:ascii="Arial" w:eastAsiaTheme="majorEastAsia" w:hAnsi="Arial" w:cs="Arial"/>
        </w:rPr>
        <w:t xml:space="preserve">úhradu za tyto služby </w:t>
      </w:r>
      <w:r w:rsidR="004545F0" w:rsidRPr="003313EF">
        <w:rPr>
          <w:rFonts w:ascii="Arial" w:eastAsiaTheme="majorEastAsia" w:hAnsi="Arial" w:cs="Arial"/>
        </w:rPr>
        <w:t>úměrně zvýšení ceny služby</w:t>
      </w:r>
      <w:r w:rsidR="002A5279" w:rsidRPr="003313EF">
        <w:rPr>
          <w:rFonts w:ascii="Arial" w:eastAsiaTheme="majorEastAsia" w:hAnsi="Arial" w:cs="Arial"/>
        </w:rPr>
        <w:t xml:space="preserve">, kterou je povinen platit za službu jejímu dodavateli. Ke zvýšení </w:t>
      </w:r>
      <w:r w:rsidR="00AD1272" w:rsidRPr="003313EF">
        <w:rPr>
          <w:rFonts w:ascii="Arial" w:eastAsiaTheme="majorEastAsia" w:hAnsi="Arial" w:cs="Arial"/>
        </w:rPr>
        <w:t xml:space="preserve">úhrady za služby </w:t>
      </w:r>
      <w:r w:rsidR="002A5279" w:rsidRPr="003313EF">
        <w:rPr>
          <w:rFonts w:ascii="Arial" w:eastAsiaTheme="majorEastAsia" w:hAnsi="Arial" w:cs="Arial"/>
        </w:rPr>
        <w:t>dochází na základě oznámení této skutečnosti nájemci pronajímatelem. Nájemce je povinen takto zvýšen</w:t>
      </w:r>
      <w:r w:rsidR="00AD1272" w:rsidRPr="003313EF">
        <w:rPr>
          <w:rFonts w:ascii="Arial" w:eastAsiaTheme="majorEastAsia" w:hAnsi="Arial" w:cs="Arial"/>
        </w:rPr>
        <w:t>ou úhradu za služby</w:t>
      </w:r>
      <w:r w:rsidR="002A5279" w:rsidRPr="003313EF">
        <w:rPr>
          <w:rFonts w:ascii="Arial" w:eastAsiaTheme="majorEastAsia" w:hAnsi="Arial" w:cs="Arial"/>
        </w:rPr>
        <w:t xml:space="preserve"> hradit </w:t>
      </w:r>
      <w:r w:rsidR="00AD1272" w:rsidRPr="003313EF">
        <w:rPr>
          <w:rFonts w:ascii="Arial" w:eastAsiaTheme="majorEastAsia" w:hAnsi="Arial" w:cs="Arial"/>
        </w:rPr>
        <w:t>automaticky bez dalšího</w:t>
      </w:r>
      <w:r w:rsidR="002A5279" w:rsidRPr="003313EF">
        <w:rPr>
          <w:rFonts w:ascii="Arial" w:eastAsiaTheme="majorEastAsia" w:hAnsi="Arial" w:cs="Arial"/>
        </w:rPr>
        <w:t>, a to od měsíce následujícího po doručení tohoto oznámení. Nesplnění této povinnosti je důvodem pro vypovězení této smlouvy ze strany pronajímatele. Pro tento účel se stanovuje jednoměsíční výpovědní lhůta.</w:t>
      </w:r>
    </w:p>
    <w:p w14:paraId="798BC179" w14:textId="77777777" w:rsidR="002A5279" w:rsidRPr="003313EF" w:rsidRDefault="002A5279" w:rsidP="002A5279">
      <w:pPr>
        <w:pStyle w:val="Zkladntextodsazen"/>
        <w:widowControl w:val="0"/>
        <w:spacing w:after="0" w:line="240" w:lineRule="auto"/>
        <w:ind w:left="705" w:hanging="705"/>
        <w:jc w:val="both"/>
        <w:rPr>
          <w:rFonts w:ascii="Arial" w:eastAsiaTheme="majorEastAsia" w:hAnsi="Arial" w:cs="Arial"/>
        </w:rPr>
      </w:pPr>
      <w:r w:rsidRPr="003313EF">
        <w:rPr>
          <w:rFonts w:ascii="Arial" w:eastAsiaTheme="majorEastAsia" w:hAnsi="Arial" w:cs="Arial"/>
        </w:rPr>
        <w:t>10.</w:t>
      </w:r>
      <w:r w:rsidRPr="003313EF">
        <w:rPr>
          <w:rFonts w:ascii="Arial" w:eastAsiaTheme="majorEastAsia" w:hAnsi="Arial" w:cs="Arial"/>
        </w:rPr>
        <w:tab/>
        <w:t>Smluvní strany potvrzují, že nájemce na základě nájemní smlouvy č. NA/0469/2015 složil na účet pronajímatele vratnou kauci ve výši 20.700,- Kč. Za účelem dosažení částky na složení vratné kauce rovnající se tříměsíčnímu nájemnému</w:t>
      </w:r>
      <w:r w:rsidR="00D60810" w:rsidRPr="003313EF">
        <w:rPr>
          <w:rFonts w:ascii="Arial" w:eastAsiaTheme="majorEastAsia" w:hAnsi="Arial" w:cs="Arial"/>
        </w:rPr>
        <w:t xml:space="preserve"> ve výši </w:t>
      </w:r>
      <w:r w:rsidR="00297FBF" w:rsidRPr="003313EF">
        <w:rPr>
          <w:rFonts w:ascii="Arial" w:eastAsiaTheme="majorEastAsia" w:hAnsi="Arial" w:cs="Arial"/>
          <w:b/>
        </w:rPr>
        <w:t>24.312</w:t>
      </w:r>
      <w:r w:rsidR="00D60810" w:rsidRPr="003313EF">
        <w:rPr>
          <w:rFonts w:ascii="Arial" w:eastAsiaTheme="majorEastAsia" w:hAnsi="Arial" w:cs="Arial"/>
          <w:b/>
        </w:rPr>
        <w:t>,- Kč</w:t>
      </w:r>
      <w:r w:rsidRPr="003313EF">
        <w:rPr>
          <w:rFonts w:ascii="Arial" w:eastAsiaTheme="majorEastAsia" w:hAnsi="Arial" w:cs="Arial"/>
        </w:rPr>
        <w:t xml:space="preserve">, bude vystavena faktura na doúčtování vratné kauce ve výši </w:t>
      </w:r>
      <w:r w:rsidR="00297FBF" w:rsidRPr="003313EF">
        <w:rPr>
          <w:rFonts w:ascii="Arial" w:eastAsiaTheme="majorEastAsia" w:hAnsi="Arial" w:cs="Arial"/>
        </w:rPr>
        <w:t>3.612</w:t>
      </w:r>
      <w:r w:rsidRPr="003313EF">
        <w:rPr>
          <w:rFonts w:ascii="Arial" w:eastAsiaTheme="majorEastAsia" w:hAnsi="Arial" w:cs="Arial"/>
        </w:rPr>
        <w:t xml:space="preserve">,- Kč, a to nejpozději do 15 dnů měsíce následujícího po datu nabytí účinnosti této smlouvy. Datem uskutečnění zdanitelného plnění bude den vystavení faktury. Pronajímatel je oprávněn použít složenou kauci na úhradu dluhu vzniklého v důsledku prodlení nájemce s platbami nájemného i služeb s nájmem souvisejících, zároveň i jako úhradu za škodu způsobenou nájemcem nebo osobami, kterým umožnil </w:t>
      </w:r>
      <w:r w:rsidR="00AD1272" w:rsidRPr="003313EF">
        <w:rPr>
          <w:rFonts w:ascii="Arial" w:eastAsiaTheme="majorEastAsia" w:hAnsi="Arial" w:cs="Arial"/>
        </w:rPr>
        <w:t>stánek užívat</w:t>
      </w:r>
      <w:r w:rsidRPr="003313EF">
        <w:rPr>
          <w:rFonts w:ascii="Arial" w:eastAsiaTheme="majorEastAsia" w:hAnsi="Arial" w:cs="Arial"/>
        </w:rPr>
        <w:t xml:space="preserve">. Dojde-li tímto způsobem k vyčerpání prostředků složených na účtu pronajímatele, zavazuje se nájemce nejpozději do 14 dnů ode dne, kdy o tom bude pronajímatelem písemně informován, doplnit příslušnou finanční částku do výše původní kauce uvedené v tomto dodatku. Nesplnění </w:t>
      </w:r>
      <w:r w:rsidR="00AD1272" w:rsidRPr="003313EF">
        <w:rPr>
          <w:rFonts w:ascii="Arial" w:eastAsiaTheme="majorEastAsia" w:hAnsi="Arial" w:cs="Arial"/>
        </w:rPr>
        <w:t xml:space="preserve">tohoto závazku přitom bude považováno za porušení povinností vyplývajících z nájemní smlouvy a bude posuzováno jako důvod pro zánik nájmu dle čl. VI. smlouvy. </w:t>
      </w:r>
      <w:r w:rsidRPr="003313EF">
        <w:rPr>
          <w:rFonts w:ascii="Arial" w:eastAsiaTheme="majorEastAsia" w:hAnsi="Arial" w:cs="Arial"/>
        </w:rPr>
        <w:t xml:space="preserve">Povinnost nájemce hradit úroky z prodlení přitom není případným čerpáním prostředků z kauce dotčena. Kauce bude nájemci vrácena při ukončení nájemního vztahu a řádném předání </w:t>
      </w:r>
      <w:r w:rsidR="00AD1272" w:rsidRPr="003313EF">
        <w:rPr>
          <w:rFonts w:ascii="Arial" w:eastAsiaTheme="majorEastAsia" w:hAnsi="Arial" w:cs="Arial"/>
        </w:rPr>
        <w:t>předmětu nájmu</w:t>
      </w:r>
      <w:r w:rsidRPr="003313EF">
        <w:rPr>
          <w:rFonts w:ascii="Arial" w:eastAsiaTheme="majorEastAsia" w:hAnsi="Arial" w:cs="Arial"/>
        </w:rPr>
        <w:t>, nebude-li pronajímatel vůči nájemci evidovat žádnou dlužnou částku.</w:t>
      </w:r>
    </w:p>
    <w:p w14:paraId="018A3965" w14:textId="77777777" w:rsidR="00A04B32" w:rsidRPr="003313EF" w:rsidRDefault="00387A03" w:rsidP="00A04B32">
      <w:pPr>
        <w:pStyle w:val="Zkladntextodsazen"/>
        <w:widowControl w:val="0"/>
        <w:spacing w:after="0" w:line="240" w:lineRule="auto"/>
        <w:ind w:left="705" w:hanging="705"/>
        <w:jc w:val="both"/>
        <w:rPr>
          <w:rFonts w:ascii="Arial" w:eastAsiaTheme="majorEastAsia" w:hAnsi="Arial" w:cs="Arial"/>
        </w:rPr>
      </w:pPr>
      <w:r w:rsidRPr="003313EF">
        <w:rPr>
          <w:rFonts w:ascii="Arial" w:eastAsiaTheme="majorEastAsia" w:hAnsi="Arial" w:cs="Arial"/>
        </w:rPr>
        <w:t>11.</w:t>
      </w:r>
      <w:r w:rsidRPr="003313EF">
        <w:rPr>
          <w:rFonts w:ascii="Arial" w:eastAsiaTheme="majorEastAsia" w:hAnsi="Arial" w:cs="Arial"/>
        </w:rPr>
        <w:tab/>
        <w:t xml:space="preserve">Pronajímatel se zavazuje nájemci umožnit vjezd a parkování 2 osobních automobilů do </w:t>
      </w:r>
      <w:r w:rsidR="00B71A3F" w:rsidRPr="003313EF">
        <w:rPr>
          <w:rFonts w:ascii="Arial" w:eastAsiaTheme="majorEastAsia" w:hAnsi="Arial" w:cs="Arial"/>
        </w:rPr>
        <w:t>areálu NBP</w:t>
      </w:r>
      <w:r w:rsidRPr="003313EF">
        <w:rPr>
          <w:rFonts w:ascii="Arial" w:eastAsiaTheme="majorEastAsia" w:hAnsi="Arial" w:cs="Arial"/>
        </w:rPr>
        <w:t xml:space="preserve"> na adrese Jihlavská 20, 625 00 Brno. Za účelem doplňování zboží je nájemci povoleno parkovat na nejbližším vhodném místě, ale pouze na nezbytně nutnou dobu. Za poskytnutí výše uvedené služby je nájemce povinen hradit poplatek ve výši 7.200,- Kč/rok bez DPH, tj. </w:t>
      </w:r>
      <w:r w:rsidRPr="003313EF">
        <w:rPr>
          <w:rFonts w:ascii="Arial" w:eastAsiaTheme="majorEastAsia" w:hAnsi="Arial" w:cs="Arial"/>
          <w:b/>
        </w:rPr>
        <w:t>600,- Kč/měsíc bez DPH</w:t>
      </w:r>
      <w:r w:rsidRPr="003313EF">
        <w:rPr>
          <w:rFonts w:ascii="Arial" w:eastAsiaTheme="majorEastAsia" w:hAnsi="Arial" w:cs="Arial"/>
        </w:rPr>
        <w:t xml:space="preserve"> na základě daňového dokladu. </w:t>
      </w:r>
      <w:r w:rsidR="00A04B32" w:rsidRPr="003313EF">
        <w:rPr>
          <w:rFonts w:ascii="Arial" w:eastAsiaTheme="majorEastAsia" w:hAnsi="Arial" w:cs="Arial"/>
        </w:rPr>
        <w:t>Faktura – daňový doklad bude vystavena nejpozději do 15 dnů měsíce následujícího po měsíci, za který bude služba</w:t>
      </w:r>
      <w:r w:rsidR="00F84DA5" w:rsidRPr="003313EF">
        <w:rPr>
          <w:rFonts w:ascii="Arial" w:eastAsiaTheme="majorEastAsia" w:hAnsi="Arial" w:cs="Arial"/>
        </w:rPr>
        <w:t xml:space="preserve"> poskytována</w:t>
      </w:r>
      <w:r w:rsidR="00A04B32" w:rsidRPr="003313EF">
        <w:rPr>
          <w:rFonts w:ascii="Arial" w:eastAsiaTheme="majorEastAsia" w:hAnsi="Arial" w:cs="Arial"/>
        </w:rPr>
        <w:t xml:space="preserve">. Datem uskutečnění zdanitelného plnění je poslední den měsíce, za který bude </w:t>
      </w:r>
      <w:r w:rsidR="00F84DA5" w:rsidRPr="003313EF">
        <w:rPr>
          <w:rFonts w:ascii="Arial" w:eastAsiaTheme="majorEastAsia" w:hAnsi="Arial" w:cs="Arial"/>
        </w:rPr>
        <w:t>služba poskytována</w:t>
      </w:r>
      <w:r w:rsidR="00A04B32" w:rsidRPr="003313EF">
        <w:rPr>
          <w:rFonts w:ascii="Arial" w:eastAsiaTheme="majorEastAsia" w:hAnsi="Arial" w:cs="Arial"/>
        </w:rPr>
        <w:t>.</w:t>
      </w:r>
      <w:r w:rsidR="00F84DA5" w:rsidRPr="003313EF">
        <w:rPr>
          <w:rFonts w:ascii="Arial" w:eastAsiaTheme="majorEastAsia" w:hAnsi="Arial" w:cs="Arial"/>
        </w:rPr>
        <w:t xml:space="preserve"> K ceně této služby spojené s nájmem bude připočtena zákonná sazba daně z přidané hodnoty dle příslušných právních předpisů.</w:t>
      </w:r>
    </w:p>
    <w:p w14:paraId="2EC883AD" w14:textId="77777777" w:rsidR="004F2922" w:rsidRPr="003313EF" w:rsidRDefault="004F2922" w:rsidP="00F84DA5">
      <w:pPr>
        <w:pStyle w:val="Zkladntextodsazen"/>
        <w:widowControl w:val="0"/>
        <w:spacing w:after="0" w:line="240" w:lineRule="auto"/>
        <w:ind w:left="0"/>
        <w:rPr>
          <w:rFonts w:ascii="Arial" w:eastAsiaTheme="majorEastAsia" w:hAnsi="Arial" w:cs="Arial"/>
        </w:rPr>
      </w:pPr>
    </w:p>
    <w:p w14:paraId="5D704F3A" w14:textId="77777777" w:rsidR="004F2922" w:rsidRPr="003313EF" w:rsidRDefault="004F2922" w:rsidP="00387A03">
      <w:pPr>
        <w:pStyle w:val="Zkladntextodsazen"/>
        <w:widowControl w:val="0"/>
        <w:spacing w:after="0" w:line="240" w:lineRule="auto"/>
        <w:ind w:left="0"/>
        <w:jc w:val="center"/>
        <w:rPr>
          <w:rFonts w:ascii="Arial" w:eastAsiaTheme="majorEastAsia" w:hAnsi="Arial" w:cs="Arial"/>
          <w:b/>
        </w:rPr>
      </w:pPr>
      <w:r w:rsidRPr="003313EF">
        <w:rPr>
          <w:rFonts w:ascii="Arial" w:eastAsiaTheme="majorEastAsia" w:hAnsi="Arial" w:cs="Arial"/>
          <w:b/>
        </w:rPr>
        <w:t>V.</w:t>
      </w:r>
    </w:p>
    <w:p w14:paraId="389C3F12" w14:textId="77777777" w:rsidR="004F2922" w:rsidRPr="003313EF" w:rsidRDefault="004F2922" w:rsidP="00387A03">
      <w:pPr>
        <w:pStyle w:val="Zkladntextodsazen"/>
        <w:widowControl w:val="0"/>
        <w:spacing w:after="0" w:line="240" w:lineRule="auto"/>
        <w:ind w:left="0"/>
        <w:jc w:val="center"/>
        <w:rPr>
          <w:rFonts w:ascii="Arial" w:eastAsiaTheme="majorEastAsia" w:hAnsi="Arial" w:cs="Arial"/>
          <w:b/>
        </w:rPr>
      </w:pPr>
      <w:r w:rsidRPr="003313EF">
        <w:rPr>
          <w:rFonts w:ascii="Arial" w:eastAsiaTheme="majorEastAsia" w:hAnsi="Arial" w:cs="Arial"/>
          <w:b/>
        </w:rPr>
        <w:t>Podmínky užívání</w:t>
      </w:r>
    </w:p>
    <w:p w14:paraId="5D2C7359" w14:textId="77777777" w:rsidR="00387A03" w:rsidRPr="003313EF" w:rsidRDefault="004F2922" w:rsidP="00387A03">
      <w:pPr>
        <w:pStyle w:val="Zkladntextodsazen"/>
        <w:widowControl w:val="0"/>
        <w:spacing w:after="0" w:line="240" w:lineRule="auto"/>
        <w:ind w:left="705" w:hanging="345"/>
        <w:jc w:val="both"/>
        <w:rPr>
          <w:rFonts w:ascii="Arial" w:hAnsi="Arial" w:cs="Arial"/>
        </w:rPr>
      </w:pPr>
      <w:r w:rsidRPr="003313EF">
        <w:rPr>
          <w:rFonts w:ascii="Arial" w:eastAsiaTheme="majorEastAsia" w:hAnsi="Arial" w:cs="Arial"/>
        </w:rPr>
        <w:t xml:space="preserve">1. </w:t>
      </w:r>
      <w:r w:rsidRPr="003313EF">
        <w:rPr>
          <w:rFonts w:ascii="Arial" w:eastAsiaTheme="majorEastAsia" w:hAnsi="Arial" w:cs="Arial"/>
        </w:rPr>
        <w:tab/>
      </w:r>
      <w:r w:rsidR="00387A03" w:rsidRPr="003313EF">
        <w:rPr>
          <w:rFonts w:ascii="Arial" w:hAnsi="Arial" w:cs="Arial"/>
        </w:rPr>
        <w:t xml:space="preserve">Nájemce podpisem této smlouvy potvrzuje, že převzal od pronajímatele předmět nájmu </w:t>
      </w:r>
      <w:r w:rsidR="00387A03" w:rsidRPr="003313EF">
        <w:rPr>
          <w:rFonts w:ascii="Arial" w:hAnsi="Arial" w:cs="Arial"/>
        </w:rPr>
        <w:lastRenderedPageBreak/>
        <w:t>ve stavu způsobilém ke smluvnímu užívání a zavazuje se ho užívat řádně v souladu se sjednaným účelem a chránit jej před poškozením a znehodnocením, odpovídá přitom za škodu způsobenou pronajímateli nesplněním této povinnosti.</w:t>
      </w:r>
    </w:p>
    <w:p w14:paraId="0D52070F" w14:textId="77777777" w:rsidR="004D6DB6" w:rsidRPr="003313EF" w:rsidRDefault="00387A03" w:rsidP="00387A03">
      <w:pPr>
        <w:pStyle w:val="Zkladntextodsazen"/>
        <w:widowControl w:val="0"/>
        <w:numPr>
          <w:ilvl w:val="0"/>
          <w:numId w:val="21"/>
        </w:numPr>
        <w:spacing w:after="0" w:line="240" w:lineRule="auto"/>
        <w:jc w:val="both"/>
        <w:rPr>
          <w:rFonts w:ascii="Arial" w:hAnsi="Arial" w:cs="Arial"/>
        </w:rPr>
      </w:pPr>
      <w:r w:rsidRPr="003313EF">
        <w:rPr>
          <w:rFonts w:ascii="Arial" w:hAnsi="Arial" w:cs="Arial"/>
        </w:rPr>
        <w:t>Nájemce nesmí bez předchozího písemného souhlasu pronajímatele přenechat předmět nájmu další osobě do podnájmu</w:t>
      </w:r>
      <w:r w:rsidR="00C74EFA" w:rsidRPr="003313EF">
        <w:rPr>
          <w:rFonts w:ascii="Arial" w:hAnsi="Arial" w:cs="Arial"/>
        </w:rPr>
        <w:t>, je však oprávněn přenechat do nájmu jím vybudovaný stánek v jeho vlastnictví</w:t>
      </w:r>
      <w:r w:rsidR="004D6DB6" w:rsidRPr="003313EF">
        <w:rPr>
          <w:rFonts w:ascii="Arial" w:hAnsi="Arial" w:cs="Arial"/>
        </w:rPr>
        <w:t>.</w:t>
      </w:r>
    </w:p>
    <w:p w14:paraId="1EE5893E" w14:textId="77777777" w:rsidR="00387A03" w:rsidRPr="003313EF" w:rsidRDefault="004D6DB6" w:rsidP="00387A03">
      <w:pPr>
        <w:pStyle w:val="Zkladntextodsazen"/>
        <w:widowControl w:val="0"/>
        <w:numPr>
          <w:ilvl w:val="0"/>
          <w:numId w:val="21"/>
        </w:numPr>
        <w:spacing w:after="0" w:line="240" w:lineRule="auto"/>
        <w:jc w:val="both"/>
        <w:rPr>
          <w:rFonts w:ascii="Arial" w:hAnsi="Arial" w:cs="Arial"/>
        </w:rPr>
      </w:pPr>
      <w:r w:rsidRPr="003313EF">
        <w:rPr>
          <w:rFonts w:ascii="Arial" w:hAnsi="Arial" w:cs="Arial"/>
        </w:rPr>
        <w:t>Nájemce je povinen hradit náklady spojené s obvyklým udržováním.</w:t>
      </w:r>
    </w:p>
    <w:p w14:paraId="26469E1F" w14:textId="32E715C0" w:rsidR="00F62E5D" w:rsidRPr="003313EF" w:rsidRDefault="00F62E5D" w:rsidP="00387A03">
      <w:pPr>
        <w:pStyle w:val="Zkladntextodsazen"/>
        <w:widowControl w:val="0"/>
        <w:numPr>
          <w:ilvl w:val="0"/>
          <w:numId w:val="21"/>
        </w:numPr>
        <w:spacing w:after="0" w:line="240" w:lineRule="auto"/>
        <w:jc w:val="both"/>
        <w:rPr>
          <w:rFonts w:ascii="Arial" w:hAnsi="Arial" w:cs="Arial"/>
        </w:rPr>
      </w:pPr>
      <w:r w:rsidRPr="003313EF">
        <w:rPr>
          <w:rFonts w:ascii="Arial" w:hAnsi="Arial" w:cs="Arial"/>
        </w:rPr>
        <w:t>Nájemce je v souladu s výše uvedeným oprávněn mít na předmětu nájmu postavený stánek a mít jej napojený na potřebné sítě.</w:t>
      </w:r>
    </w:p>
    <w:p w14:paraId="66CECB3D" w14:textId="77777777" w:rsidR="00387A03" w:rsidRPr="003313EF" w:rsidRDefault="00387A03" w:rsidP="00387A03">
      <w:pPr>
        <w:pStyle w:val="Zkladntextodsazen"/>
        <w:widowControl w:val="0"/>
        <w:numPr>
          <w:ilvl w:val="0"/>
          <w:numId w:val="21"/>
        </w:numPr>
        <w:spacing w:after="0" w:line="240" w:lineRule="auto"/>
        <w:jc w:val="both"/>
        <w:rPr>
          <w:rFonts w:ascii="Arial" w:hAnsi="Arial" w:cs="Arial"/>
        </w:rPr>
      </w:pPr>
      <w:r w:rsidRPr="003313EF">
        <w:rPr>
          <w:rFonts w:ascii="Arial" w:hAnsi="Arial" w:cs="Arial"/>
        </w:rPr>
        <w:t>Nájemce není oprávněn činit jakékoli úpravy předmětu nájmu, které by změnily jeho charakter, zejména pak provádět stavební úpravy na předmětu nájmu. Vznikne-li potřeba takových úprav, požádá písemně o možnost jejich provedení pronajímatele. Požadavky na úpravy budou společně projednány a podmínky těchto úprav určeny písemnou dohodou.</w:t>
      </w:r>
    </w:p>
    <w:p w14:paraId="2657DA73" w14:textId="77777777" w:rsidR="00387A03" w:rsidRPr="003313EF" w:rsidRDefault="00387A03" w:rsidP="00387A03">
      <w:pPr>
        <w:pStyle w:val="Zkladntextodsazen"/>
        <w:widowControl w:val="0"/>
        <w:numPr>
          <w:ilvl w:val="0"/>
          <w:numId w:val="21"/>
        </w:numPr>
        <w:spacing w:after="0" w:line="240" w:lineRule="auto"/>
        <w:jc w:val="both"/>
        <w:rPr>
          <w:rFonts w:ascii="Arial" w:hAnsi="Arial" w:cs="Arial"/>
        </w:rPr>
      </w:pPr>
      <w:r w:rsidRPr="003313EF">
        <w:rPr>
          <w:rFonts w:ascii="Arial" w:hAnsi="Arial" w:cs="Arial"/>
        </w:rPr>
        <w:t xml:space="preserve">Ostatní opravy </w:t>
      </w:r>
      <w:r w:rsidR="007F02F3" w:rsidRPr="003313EF">
        <w:rPr>
          <w:rFonts w:ascii="Arial" w:hAnsi="Arial" w:cs="Arial"/>
        </w:rPr>
        <w:t>předmětu nájmu</w:t>
      </w:r>
      <w:r w:rsidRPr="003313EF">
        <w:rPr>
          <w:rFonts w:ascii="Arial" w:hAnsi="Arial" w:cs="Arial"/>
        </w:rPr>
        <w:t xml:space="preserve"> bude provádět pronajímatel. Pokud vznikne potřeba těchto oprav z důvodu zavinění na straně nájemce, je tento povinen sám opravu zajistit nebo uhradit náklady na jejich provedení.</w:t>
      </w:r>
    </w:p>
    <w:p w14:paraId="136427DA" w14:textId="77777777" w:rsidR="00387A03" w:rsidRPr="003313EF" w:rsidRDefault="00387A03" w:rsidP="00387A03">
      <w:pPr>
        <w:pStyle w:val="Zkladntextodsazen"/>
        <w:widowControl w:val="0"/>
        <w:numPr>
          <w:ilvl w:val="0"/>
          <w:numId w:val="21"/>
        </w:numPr>
        <w:spacing w:after="0" w:line="240" w:lineRule="auto"/>
        <w:jc w:val="both"/>
        <w:rPr>
          <w:rFonts w:ascii="Arial" w:hAnsi="Arial" w:cs="Arial"/>
        </w:rPr>
      </w:pPr>
      <w:r w:rsidRPr="003313EF">
        <w:rPr>
          <w:rFonts w:ascii="Arial" w:hAnsi="Arial" w:cs="Arial"/>
        </w:rPr>
        <w:t xml:space="preserve">Nájemce odpovídá za všechny škody, které způsobil sám nebo osoby, kterým </w:t>
      </w:r>
      <w:r w:rsidR="003C1323" w:rsidRPr="003313EF">
        <w:rPr>
          <w:rFonts w:ascii="Arial" w:hAnsi="Arial" w:cs="Arial"/>
        </w:rPr>
        <w:t xml:space="preserve">umožnil předmětný stánek užívat a je povinen </w:t>
      </w:r>
      <w:r w:rsidRPr="003313EF">
        <w:rPr>
          <w:rFonts w:ascii="Arial" w:hAnsi="Arial" w:cs="Arial"/>
        </w:rPr>
        <w:t>tyto škody neprodleně odstranit, příp. způsobenou škodu pronajímateli uhradit.</w:t>
      </w:r>
    </w:p>
    <w:p w14:paraId="045980E9" w14:textId="77777777" w:rsidR="00387A03" w:rsidRPr="003313EF" w:rsidRDefault="00387A03" w:rsidP="00387A03">
      <w:pPr>
        <w:pStyle w:val="Zkladntextodsazen"/>
        <w:widowControl w:val="0"/>
        <w:numPr>
          <w:ilvl w:val="0"/>
          <w:numId w:val="21"/>
        </w:numPr>
        <w:spacing w:after="0" w:line="240" w:lineRule="auto"/>
        <w:jc w:val="both"/>
        <w:rPr>
          <w:rFonts w:ascii="Arial" w:hAnsi="Arial" w:cs="Arial"/>
        </w:rPr>
      </w:pPr>
      <w:r w:rsidRPr="003313EF">
        <w:rPr>
          <w:rFonts w:ascii="Arial" w:hAnsi="Arial" w:cs="Arial"/>
        </w:rPr>
        <w:t>Pronajímatel neodpovídá nájemci, jeho zaměstnancům, obchodním partnerům ani jiným třetím osobám za škody vzniklé poškozením, zničením nebo odcizením věcí vnesených do prostor. Nájemce je povinen učinit potřebná opatření k zabezpečení takových věcí.</w:t>
      </w:r>
    </w:p>
    <w:p w14:paraId="78B30C49" w14:textId="77777777" w:rsidR="003C1323" w:rsidRPr="003313EF" w:rsidRDefault="003C1323" w:rsidP="00387A03">
      <w:pPr>
        <w:pStyle w:val="Zkladntextodsazen"/>
        <w:widowControl w:val="0"/>
        <w:numPr>
          <w:ilvl w:val="0"/>
          <w:numId w:val="21"/>
        </w:numPr>
        <w:spacing w:after="0" w:line="240" w:lineRule="auto"/>
        <w:jc w:val="both"/>
        <w:rPr>
          <w:rFonts w:ascii="Arial" w:hAnsi="Arial" w:cs="Arial"/>
        </w:rPr>
      </w:pPr>
      <w:r w:rsidRPr="003313EF">
        <w:rPr>
          <w:rFonts w:ascii="Arial" w:hAnsi="Arial" w:cs="Arial"/>
        </w:rPr>
        <w:t>Nájemce si bude zajišťovat svými prostředky ostrahu svých objektů i uloženého zboží. Pronajímatel neodpovídá za případné ztráty nájemce např. v důsledku násilného vniknutí, poškození či zničení stánku nájemce.</w:t>
      </w:r>
    </w:p>
    <w:p w14:paraId="07EB3BB8" w14:textId="77777777" w:rsidR="00387A03" w:rsidRPr="003313EF" w:rsidRDefault="00387A03" w:rsidP="00387A03">
      <w:pPr>
        <w:pStyle w:val="Zkladntextodsazen"/>
        <w:widowControl w:val="0"/>
        <w:numPr>
          <w:ilvl w:val="0"/>
          <w:numId w:val="21"/>
        </w:numPr>
        <w:spacing w:after="0" w:line="240" w:lineRule="auto"/>
        <w:jc w:val="both"/>
        <w:rPr>
          <w:rFonts w:ascii="Arial" w:hAnsi="Arial" w:cs="Arial"/>
        </w:rPr>
      </w:pPr>
      <w:r w:rsidRPr="003313EF">
        <w:rPr>
          <w:rFonts w:ascii="Arial" w:hAnsi="Arial" w:cs="Arial"/>
        </w:rPr>
        <w:t>Nájemce je povinen dodržovat v prostorách FN Brno Interní předpisy FN Brno.</w:t>
      </w:r>
    </w:p>
    <w:p w14:paraId="665EA43C" w14:textId="2AE83ED7" w:rsidR="00387A03" w:rsidRPr="003313EF" w:rsidRDefault="00387A03" w:rsidP="00387A03">
      <w:pPr>
        <w:pStyle w:val="Zkladntextodsazen"/>
        <w:widowControl w:val="0"/>
        <w:numPr>
          <w:ilvl w:val="0"/>
          <w:numId w:val="21"/>
        </w:numPr>
        <w:spacing w:after="0" w:line="240" w:lineRule="auto"/>
        <w:jc w:val="both"/>
        <w:rPr>
          <w:rFonts w:ascii="Arial" w:hAnsi="Arial" w:cs="Arial"/>
        </w:rPr>
      </w:pPr>
      <w:r w:rsidRPr="003313EF">
        <w:rPr>
          <w:rFonts w:ascii="Arial" w:hAnsi="Arial" w:cs="Arial"/>
        </w:rPr>
        <w:t>Nájemce je povinen dodržovat v</w:t>
      </w:r>
      <w:r w:rsidR="004D6DB6" w:rsidRPr="003313EF">
        <w:rPr>
          <w:rFonts w:ascii="Arial" w:hAnsi="Arial" w:cs="Arial"/>
        </w:rPr>
        <w:t> rámci užívání předmětu nájmu</w:t>
      </w:r>
      <w:r w:rsidRPr="003313EF">
        <w:rPr>
          <w:rFonts w:ascii="Arial" w:hAnsi="Arial" w:cs="Arial"/>
        </w:rPr>
        <w:t xml:space="preserve"> bezpečnostní, hygienické a požární předpisy, vztahující se k užívání </w:t>
      </w:r>
      <w:r w:rsidR="004D6DB6" w:rsidRPr="003313EF">
        <w:rPr>
          <w:rFonts w:ascii="Arial" w:hAnsi="Arial" w:cs="Arial"/>
        </w:rPr>
        <w:t>stánku</w:t>
      </w:r>
      <w:r w:rsidRPr="003313EF">
        <w:rPr>
          <w:rFonts w:ascii="Arial" w:hAnsi="Arial" w:cs="Arial"/>
        </w:rPr>
        <w:t xml:space="preserve">. Dle ustanovení zákona č. 133/1985 Sb., o požární ochraně v platném znění, ustanovuje nájemce jako osobu odpovědnou za plnění povinností na úseku požární ochrany </w:t>
      </w:r>
      <w:r w:rsidR="004873C1">
        <w:rPr>
          <w:rFonts w:ascii="Arial" w:hAnsi="Arial" w:cs="Arial"/>
        </w:rPr>
        <w:t>XXX</w:t>
      </w:r>
      <w:r w:rsidRPr="003313EF">
        <w:rPr>
          <w:rFonts w:ascii="Arial" w:hAnsi="Arial" w:cs="Arial"/>
        </w:rPr>
        <w:t>.</w:t>
      </w:r>
    </w:p>
    <w:p w14:paraId="57CF79F2" w14:textId="77777777" w:rsidR="00387A03" w:rsidRPr="003313EF" w:rsidRDefault="00387A03" w:rsidP="00387A03">
      <w:pPr>
        <w:pStyle w:val="Zkladntextodsazen"/>
        <w:widowControl w:val="0"/>
        <w:numPr>
          <w:ilvl w:val="0"/>
          <w:numId w:val="21"/>
        </w:numPr>
        <w:spacing w:after="0" w:line="240" w:lineRule="auto"/>
        <w:jc w:val="both"/>
        <w:rPr>
          <w:rFonts w:ascii="Arial" w:hAnsi="Arial" w:cs="Arial"/>
        </w:rPr>
      </w:pPr>
      <w:r w:rsidRPr="003313EF">
        <w:rPr>
          <w:rFonts w:ascii="Arial" w:hAnsi="Arial" w:cs="Arial"/>
        </w:rPr>
        <w:t>Nájemce je povinen opatřit si a dodržovat pokyny a provozní řády zavedené pronajímatelem v oblastech BOZP a PO, týkající se jeho účelu nájmu. Zavazuje se dodržovat pokyny a řády dané mu ze strany pronajímatele.</w:t>
      </w:r>
    </w:p>
    <w:p w14:paraId="4D86252F" w14:textId="77777777" w:rsidR="00387A03" w:rsidRPr="003313EF" w:rsidRDefault="00387A03" w:rsidP="00387A03">
      <w:pPr>
        <w:pStyle w:val="Zkladntextodsazen"/>
        <w:widowControl w:val="0"/>
        <w:numPr>
          <w:ilvl w:val="0"/>
          <w:numId w:val="21"/>
        </w:numPr>
        <w:spacing w:after="0" w:line="240" w:lineRule="auto"/>
        <w:jc w:val="both"/>
        <w:rPr>
          <w:rFonts w:ascii="Arial" w:hAnsi="Arial" w:cs="Arial"/>
        </w:rPr>
      </w:pPr>
      <w:r w:rsidRPr="003313EF">
        <w:rPr>
          <w:rFonts w:ascii="Arial" w:hAnsi="Arial" w:cs="Arial"/>
        </w:rPr>
        <w:t>Nájemce bere na vědomí, že v celém areálu pronajímatele platí zákaz kouření ve smyslu zákona č. 65/2017 Sb., o ochraně zdraví před škodlivými účinky návykových látek, je zde také zakázán prodej alkoholických nápojů a tabákových výrobků.</w:t>
      </w:r>
    </w:p>
    <w:p w14:paraId="2E4D67F9" w14:textId="77777777" w:rsidR="00387A03" w:rsidRPr="003313EF" w:rsidRDefault="00387A03" w:rsidP="00387A03">
      <w:pPr>
        <w:pStyle w:val="Zkladntextodsazen"/>
        <w:widowControl w:val="0"/>
        <w:numPr>
          <w:ilvl w:val="0"/>
          <w:numId w:val="21"/>
        </w:numPr>
        <w:spacing w:after="0" w:line="240" w:lineRule="auto"/>
        <w:jc w:val="both"/>
        <w:rPr>
          <w:rFonts w:ascii="Arial" w:hAnsi="Arial" w:cs="Arial"/>
        </w:rPr>
      </w:pPr>
      <w:r w:rsidRPr="003313EF">
        <w:rPr>
          <w:rFonts w:ascii="Arial" w:hAnsi="Arial" w:cs="Arial"/>
        </w:rPr>
        <w:t xml:space="preserve">Nájemce je povinen užívat </w:t>
      </w:r>
      <w:r w:rsidR="004D6DB6" w:rsidRPr="003313EF">
        <w:rPr>
          <w:rFonts w:ascii="Arial" w:hAnsi="Arial" w:cs="Arial"/>
        </w:rPr>
        <w:t>předmět nájmu</w:t>
      </w:r>
      <w:r w:rsidRPr="003313EF">
        <w:rPr>
          <w:rFonts w:ascii="Arial" w:hAnsi="Arial" w:cs="Arial"/>
        </w:rPr>
        <w:t xml:space="preserve"> tak, aby nebyla porušována činnost pronajímatele, event. jiných nájemců. Zavazuje se dodržovat provozní řád pronajímatele a omezení vyplývající ze skutečnosti, že </w:t>
      </w:r>
      <w:r w:rsidR="004D6DB6" w:rsidRPr="003313EF">
        <w:rPr>
          <w:rFonts w:ascii="Arial" w:hAnsi="Arial" w:cs="Arial"/>
        </w:rPr>
        <w:t>předmět nájmu</w:t>
      </w:r>
      <w:r w:rsidRPr="003313EF">
        <w:rPr>
          <w:rFonts w:ascii="Arial" w:hAnsi="Arial" w:cs="Arial"/>
        </w:rPr>
        <w:t xml:space="preserve"> se nachá</w:t>
      </w:r>
      <w:r w:rsidR="007802EB" w:rsidRPr="003313EF">
        <w:rPr>
          <w:rFonts w:ascii="Arial" w:hAnsi="Arial" w:cs="Arial"/>
        </w:rPr>
        <w:t>z</w:t>
      </w:r>
      <w:r w:rsidR="004D6DB6" w:rsidRPr="003313EF">
        <w:rPr>
          <w:rFonts w:ascii="Arial" w:hAnsi="Arial" w:cs="Arial"/>
        </w:rPr>
        <w:t>í</w:t>
      </w:r>
      <w:r w:rsidR="007802EB" w:rsidRPr="003313EF">
        <w:rPr>
          <w:rFonts w:ascii="Arial" w:hAnsi="Arial" w:cs="Arial"/>
        </w:rPr>
        <w:t xml:space="preserve"> ve zdravotnickém zařízení. V době od 20.00 do 6.00 hod. je povinen zajistit klid v prostorách jím užívaných.</w:t>
      </w:r>
    </w:p>
    <w:p w14:paraId="6A9A8483" w14:textId="77777777" w:rsidR="007802EB" w:rsidRPr="003313EF" w:rsidRDefault="00387A03" w:rsidP="00387A03">
      <w:pPr>
        <w:pStyle w:val="Zkladntextodsazen"/>
        <w:widowControl w:val="0"/>
        <w:numPr>
          <w:ilvl w:val="0"/>
          <w:numId w:val="21"/>
        </w:numPr>
        <w:spacing w:after="0" w:line="240" w:lineRule="auto"/>
        <w:jc w:val="both"/>
        <w:rPr>
          <w:rFonts w:ascii="Arial" w:hAnsi="Arial" w:cs="Arial"/>
        </w:rPr>
      </w:pPr>
      <w:r w:rsidRPr="003313EF">
        <w:rPr>
          <w:rFonts w:ascii="Arial" w:hAnsi="Arial" w:cs="Arial"/>
        </w:rPr>
        <w:t xml:space="preserve">Nájemce je povinen </w:t>
      </w:r>
      <w:r w:rsidR="007802EB" w:rsidRPr="003313EF">
        <w:rPr>
          <w:rFonts w:ascii="Arial" w:hAnsi="Arial" w:cs="Arial"/>
        </w:rPr>
        <w:t>umožnit pronajímateli na požádání vstup do pronajatých prostor.</w:t>
      </w:r>
    </w:p>
    <w:p w14:paraId="44DA7340" w14:textId="0831A5E9" w:rsidR="00EB391F" w:rsidRPr="003313EF" w:rsidRDefault="007802EB" w:rsidP="00387A03">
      <w:pPr>
        <w:pStyle w:val="Zkladntextodsazen"/>
        <w:widowControl w:val="0"/>
        <w:numPr>
          <w:ilvl w:val="0"/>
          <w:numId w:val="21"/>
        </w:numPr>
        <w:spacing w:after="0" w:line="240" w:lineRule="auto"/>
        <w:jc w:val="both"/>
        <w:rPr>
          <w:rFonts w:ascii="Arial" w:hAnsi="Arial" w:cs="Arial"/>
        </w:rPr>
      </w:pPr>
      <w:r w:rsidRPr="003313EF">
        <w:rPr>
          <w:rFonts w:ascii="Arial" w:hAnsi="Arial" w:cs="Arial"/>
        </w:rPr>
        <w:t>Nájemce je povinen udržovat kolem prodejního stánku na vlastní náklady čistotu a pořádek</w:t>
      </w:r>
      <w:r w:rsidR="00C74EFA" w:rsidRPr="003313EF">
        <w:rPr>
          <w:rFonts w:ascii="Arial" w:hAnsi="Arial" w:cs="Arial"/>
        </w:rPr>
        <w:t>.</w:t>
      </w:r>
      <w:r w:rsidRPr="003313EF">
        <w:rPr>
          <w:rFonts w:ascii="Arial" w:hAnsi="Arial" w:cs="Arial"/>
        </w:rPr>
        <w:t xml:space="preserve"> </w:t>
      </w:r>
    </w:p>
    <w:p w14:paraId="0B843A0A" w14:textId="77777777" w:rsidR="00EB391F" w:rsidRPr="003313EF" w:rsidRDefault="00EB391F" w:rsidP="00387A03">
      <w:pPr>
        <w:pStyle w:val="Zkladntextodsazen"/>
        <w:widowControl w:val="0"/>
        <w:numPr>
          <w:ilvl w:val="0"/>
          <w:numId w:val="21"/>
        </w:numPr>
        <w:spacing w:after="0" w:line="240" w:lineRule="auto"/>
        <w:jc w:val="both"/>
        <w:rPr>
          <w:rFonts w:ascii="Arial" w:hAnsi="Arial" w:cs="Arial"/>
        </w:rPr>
      </w:pPr>
      <w:r w:rsidRPr="003313EF">
        <w:rPr>
          <w:rFonts w:ascii="Arial" w:hAnsi="Arial" w:cs="Arial"/>
        </w:rPr>
        <w:t xml:space="preserve">Nájemce není oprávněn umísťovat v prostorách pronajímatele jakékoliv reklamní materiály. V případě potřeby umístění informačního systému je nájemce povinen dodržovat pravidla stanovená grafickým manuálem pronajímatele a může umístit informační systém až po předchozím odsouhlasení pronajímatelem. Náklady spojené s výrobou a umístěním informačního systému hradí nájemce. </w:t>
      </w:r>
    </w:p>
    <w:p w14:paraId="7D5D5316" w14:textId="296E1C43" w:rsidR="00387A03" w:rsidRPr="00674D48" w:rsidRDefault="00387A03" w:rsidP="00674D48">
      <w:pPr>
        <w:pStyle w:val="Zkladntextodsazen"/>
        <w:widowControl w:val="0"/>
        <w:numPr>
          <w:ilvl w:val="0"/>
          <w:numId w:val="21"/>
        </w:numPr>
        <w:spacing w:after="0" w:line="240" w:lineRule="auto"/>
        <w:jc w:val="both"/>
        <w:rPr>
          <w:rFonts w:ascii="Arial" w:hAnsi="Arial" w:cs="Arial"/>
        </w:rPr>
      </w:pPr>
      <w:r w:rsidRPr="003313EF">
        <w:rPr>
          <w:rFonts w:ascii="Arial" w:hAnsi="Arial" w:cs="Arial"/>
        </w:rPr>
        <w:t>V okamžiku skončení nájmu je nájemce povinen vrátit předmět nájmu ve stavu odpovídajícím stavu, v jakém ho převzal, s přihlédnutím k přiměřenému opotřebení, případně ve stavu, v jakém se smluvní strany před ukončením nájmu dohodly. Popis stavu předávaných prostor bude uveden v předávacím protokolu.</w:t>
      </w:r>
    </w:p>
    <w:p w14:paraId="00497153" w14:textId="77777777" w:rsidR="00387A03" w:rsidRPr="003313EF" w:rsidRDefault="00387A03" w:rsidP="00387A03">
      <w:pPr>
        <w:pStyle w:val="Zkladntextodsazen"/>
        <w:widowControl w:val="0"/>
        <w:spacing w:after="0" w:line="240" w:lineRule="auto"/>
        <w:ind w:left="360"/>
        <w:jc w:val="center"/>
        <w:rPr>
          <w:rFonts w:ascii="Arial" w:hAnsi="Arial" w:cs="Arial"/>
          <w:b/>
        </w:rPr>
      </w:pPr>
      <w:r w:rsidRPr="003313EF">
        <w:rPr>
          <w:rFonts w:ascii="Arial" w:hAnsi="Arial" w:cs="Arial"/>
          <w:b/>
        </w:rPr>
        <w:lastRenderedPageBreak/>
        <w:t>VI.</w:t>
      </w:r>
    </w:p>
    <w:p w14:paraId="1C8D3A39" w14:textId="77777777" w:rsidR="00387A03" w:rsidRPr="003313EF" w:rsidRDefault="00387A03" w:rsidP="00387A03">
      <w:pPr>
        <w:pStyle w:val="Zkladntextodsazen"/>
        <w:widowControl w:val="0"/>
        <w:spacing w:after="0" w:line="240" w:lineRule="auto"/>
        <w:ind w:left="360"/>
        <w:jc w:val="center"/>
        <w:rPr>
          <w:rFonts w:ascii="Arial" w:hAnsi="Arial" w:cs="Arial"/>
        </w:rPr>
      </w:pPr>
      <w:r w:rsidRPr="003313EF">
        <w:rPr>
          <w:rFonts w:ascii="Arial" w:hAnsi="Arial" w:cs="Arial"/>
          <w:b/>
        </w:rPr>
        <w:t>Skončení nájmu</w:t>
      </w:r>
    </w:p>
    <w:p w14:paraId="70FF519B" w14:textId="77777777" w:rsidR="00387A03" w:rsidRPr="003313EF" w:rsidRDefault="00387A03" w:rsidP="00387A03">
      <w:pPr>
        <w:pStyle w:val="Zkladntextodsazen"/>
        <w:widowControl w:val="0"/>
        <w:spacing w:after="0" w:line="240" w:lineRule="auto"/>
        <w:ind w:left="426" w:hanging="426"/>
        <w:jc w:val="both"/>
        <w:rPr>
          <w:rFonts w:ascii="Arial" w:hAnsi="Arial" w:cs="Arial"/>
        </w:rPr>
      </w:pPr>
      <w:r w:rsidRPr="003313EF">
        <w:rPr>
          <w:rFonts w:ascii="Arial" w:hAnsi="Arial" w:cs="Arial"/>
        </w:rPr>
        <w:t xml:space="preserve">1. </w:t>
      </w:r>
      <w:r w:rsidRPr="003313EF">
        <w:rPr>
          <w:rFonts w:ascii="Arial" w:hAnsi="Arial" w:cs="Arial"/>
        </w:rPr>
        <w:tab/>
        <w:t>Nájem sjednaný na dobu určitou skončí uplynutím doby, na kterou byl sjednán. Před jejím uplynutím je možné skončení nájmu dohodou. § 2285 zákona č. 89/2012 Sb., občanský zákoník, ve znění pozdějších předpisů (dále jen „OZ“), se nepoužije.</w:t>
      </w:r>
    </w:p>
    <w:p w14:paraId="0DEA98AE" w14:textId="77777777" w:rsidR="00387A03" w:rsidRPr="003313EF" w:rsidRDefault="00387A03" w:rsidP="00387A03">
      <w:pPr>
        <w:pStyle w:val="Zkladntextodsazen"/>
        <w:widowControl w:val="0"/>
        <w:numPr>
          <w:ilvl w:val="0"/>
          <w:numId w:val="22"/>
        </w:numPr>
        <w:tabs>
          <w:tab w:val="clear" w:pos="720"/>
        </w:tabs>
        <w:spacing w:after="0" w:line="240" w:lineRule="auto"/>
        <w:ind w:left="426" w:hanging="426"/>
        <w:jc w:val="both"/>
        <w:rPr>
          <w:rFonts w:ascii="Arial" w:hAnsi="Arial" w:cs="Arial"/>
        </w:rPr>
      </w:pPr>
      <w:r w:rsidRPr="003313EF">
        <w:rPr>
          <w:rFonts w:ascii="Arial" w:hAnsi="Arial" w:cs="Arial"/>
        </w:rPr>
        <w:t>Pronajímatel může tuto smlouvu písemně vypovědět jestliže:</w:t>
      </w:r>
    </w:p>
    <w:p w14:paraId="7BEFF7F1" w14:textId="77777777" w:rsidR="00387A03" w:rsidRPr="003313EF" w:rsidRDefault="00387A03" w:rsidP="00387A03">
      <w:pPr>
        <w:pStyle w:val="Zkladntextodsazen"/>
        <w:widowControl w:val="0"/>
        <w:numPr>
          <w:ilvl w:val="0"/>
          <w:numId w:val="7"/>
        </w:numPr>
        <w:spacing w:after="0" w:line="240" w:lineRule="auto"/>
        <w:ind w:left="993" w:hanging="284"/>
        <w:jc w:val="both"/>
        <w:rPr>
          <w:rFonts w:ascii="Arial" w:hAnsi="Arial" w:cs="Arial"/>
        </w:rPr>
      </w:pPr>
      <w:r w:rsidRPr="003313EF">
        <w:rPr>
          <w:rFonts w:ascii="Arial" w:hAnsi="Arial" w:cs="Arial"/>
        </w:rPr>
        <w:t>nájemce užívá předmět nájmu v rozporu se smlouvou a neučinil nápravu ani v přiměřené lhůtě po doručení písemného upozornění pronajímatele s výzvou k nápravě;</w:t>
      </w:r>
    </w:p>
    <w:p w14:paraId="4007C340" w14:textId="77777777" w:rsidR="00387A03" w:rsidRPr="003313EF" w:rsidRDefault="00387A03" w:rsidP="00387A03">
      <w:pPr>
        <w:pStyle w:val="Zkladntextodsazen"/>
        <w:widowControl w:val="0"/>
        <w:numPr>
          <w:ilvl w:val="0"/>
          <w:numId w:val="7"/>
        </w:numPr>
        <w:spacing w:after="0" w:line="240" w:lineRule="auto"/>
        <w:ind w:left="993" w:hanging="284"/>
        <w:jc w:val="both"/>
        <w:rPr>
          <w:rFonts w:ascii="Arial" w:hAnsi="Arial" w:cs="Arial"/>
        </w:rPr>
      </w:pPr>
      <w:r w:rsidRPr="003313EF">
        <w:rPr>
          <w:rFonts w:ascii="Arial" w:hAnsi="Arial" w:cs="Arial"/>
        </w:rPr>
        <w:t>nájemce je déle jak tři měsíce v prodlení s platbami, které je nájemce povinen zaplatit pronajímateli;</w:t>
      </w:r>
    </w:p>
    <w:p w14:paraId="04DA3AE8" w14:textId="77777777" w:rsidR="00387A03" w:rsidRPr="003313EF" w:rsidRDefault="00387A03" w:rsidP="00387A03">
      <w:pPr>
        <w:pStyle w:val="Zkladntextodsazen"/>
        <w:widowControl w:val="0"/>
        <w:numPr>
          <w:ilvl w:val="0"/>
          <w:numId w:val="7"/>
        </w:numPr>
        <w:spacing w:after="0" w:line="240" w:lineRule="auto"/>
        <w:ind w:left="993" w:hanging="284"/>
        <w:jc w:val="both"/>
        <w:rPr>
          <w:rFonts w:ascii="Arial" w:hAnsi="Arial" w:cs="Arial"/>
        </w:rPr>
      </w:pPr>
      <w:r w:rsidRPr="003313EF">
        <w:rPr>
          <w:rFonts w:ascii="Arial" w:hAnsi="Arial" w:cs="Arial"/>
        </w:rPr>
        <w:t>nájemce neplní své povinnosti vyplývající z nájmu řádně a včas</w:t>
      </w:r>
      <w:r w:rsidR="008B117F" w:rsidRPr="003313EF">
        <w:rPr>
          <w:rFonts w:ascii="Arial" w:hAnsi="Arial" w:cs="Arial"/>
        </w:rPr>
        <w:t>;</w:t>
      </w:r>
      <w:r w:rsidRPr="003313EF">
        <w:rPr>
          <w:rFonts w:ascii="Arial" w:hAnsi="Arial" w:cs="Arial"/>
        </w:rPr>
        <w:t xml:space="preserve"> a neučiní nápravu ani v přiměřené lhůtě po doručení písemného upozornění pronajímatele;</w:t>
      </w:r>
    </w:p>
    <w:p w14:paraId="431282CA" w14:textId="4363D7D7" w:rsidR="00387A03" w:rsidRPr="003313EF" w:rsidRDefault="00387A03" w:rsidP="00387A03">
      <w:pPr>
        <w:pStyle w:val="Zkladntextodsazen"/>
        <w:widowControl w:val="0"/>
        <w:numPr>
          <w:ilvl w:val="0"/>
          <w:numId w:val="7"/>
        </w:numPr>
        <w:spacing w:after="0" w:line="240" w:lineRule="auto"/>
        <w:ind w:left="993" w:hanging="284"/>
        <w:jc w:val="both"/>
        <w:rPr>
          <w:rFonts w:ascii="Arial" w:hAnsi="Arial" w:cs="Arial"/>
        </w:rPr>
      </w:pPr>
      <w:r w:rsidRPr="003313EF">
        <w:rPr>
          <w:rFonts w:ascii="Arial" w:hAnsi="Arial" w:cs="Arial"/>
        </w:rPr>
        <w:t xml:space="preserve">pronajímatel potřebuje </w:t>
      </w:r>
      <w:r w:rsidR="004D6DB6" w:rsidRPr="003313EF">
        <w:rPr>
          <w:rFonts w:ascii="Arial" w:hAnsi="Arial" w:cs="Arial"/>
        </w:rPr>
        <w:t>pronajatou věc</w:t>
      </w:r>
      <w:r w:rsidRPr="003313EF">
        <w:rPr>
          <w:rFonts w:ascii="Arial" w:hAnsi="Arial" w:cs="Arial"/>
        </w:rPr>
        <w:t xml:space="preserve"> nebo je</w:t>
      </w:r>
      <w:r w:rsidR="004D6DB6" w:rsidRPr="003313EF">
        <w:rPr>
          <w:rFonts w:ascii="Arial" w:hAnsi="Arial" w:cs="Arial"/>
        </w:rPr>
        <w:t>jí</w:t>
      </w:r>
      <w:r w:rsidRPr="003313EF">
        <w:rPr>
          <w:rFonts w:ascii="Arial" w:hAnsi="Arial" w:cs="Arial"/>
        </w:rPr>
        <w:t xml:space="preserve"> část k plnění předmětu činnosti ve smyslu § 27 odst. 1 zákona č. 219/2000 Sb., o majetku České republiky a jejím vystupování v právních vztazích, ve znění pozdějších předpisů</w:t>
      </w:r>
      <w:r w:rsidR="00544BF8">
        <w:rPr>
          <w:rFonts w:ascii="Arial" w:hAnsi="Arial" w:cs="Arial"/>
        </w:rPr>
        <w:t xml:space="preserve"> (dále jen „zákon o majetku“)</w:t>
      </w:r>
      <w:r w:rsidRPr="003313EF">
        <w:rPr>
          <w:rFonts w:ascii="Arial" w:hAnsi="Arial" w:cs="Arial"/>
        </w:rPr>
        <w:t>;</w:t>
      </w:r>
    </w:p>
    <w:p w14:paraId="3830552D" w14:textId="77777777" w:rsidR="00387A03" w:rsidRPr="003313EF" w:rsidRDefault="00387A03" w:rsidP="00387A03">
      <w:pPr>
        <w:pStyle w:val="Zkladntextodsazen"/>
        <w:widowControl w:val="0"/>
        <w:numPr>
          <w:ilvl w:val="0"/>
          <w:numId w:val="7"/>
        </w:numPr>
        <w:spacing w:after="0" w:line="240" w:lineRule="auto"/>
        <w:ind w:left="993" w:hanging="284"/>
        <w:jc w:val="both"/>
        <w:rPr>
          <w:rFonts w:ascii="Arial" w:hAnsi="Arial" w:cs="Arial"/>
        </w:rPr>
      </w:pPr>
      <w:r w:rsidRPr="003313EF">
        <w:rPr>
          <w:rFonts w:ascii="Arial" w:hAnsi="Arial" w:cs="Arial"/>
        </w:rPr>
        <w:t>nájemce nebo osoby, které s ním užívají předmět nájmu, přes písemné upozornění hrubě porušují klid nebo pořádek;</w:t>
      </w:r>
    </w:p>
    <w:p w14:paraId="3140785D" w14:textId="77777777" w:rsidR="00E82585" w:rsidRPr="003313EF" w:rsidRDefault="00E82585" w:rsidP="00387A03">
      <w:pPr>
        <w:pStyle w:val="Zkladntextodsazen"/>
        <w:widowControl w:val="0"/>
        <w:numPr>
          <w:ilvl w:val="0"/>
          <w:numId w:val="7"/>
        </w:numPr>
        <w:spacing w:after="0" w:line="240" w:lineRule="auto"/>
        <w:ind w:left="993" w:hanging="284"/>
        <w:jc w:val="both"/>
        <w:rPr>
          <w:rFonts w:ascii="Arial" w:hAnsi="Arial" w:cs="Arial"/>
        </w:rPr>
      </w:pPr>
      <w:r w:rsidRPr="003313EF">
        <w:rPr>
          <w:rFonts w:ascii="Arial" w:hAnsi="Arial" w:cs="Arial"/>
        </w:rPr>
        <w:t>bylo rozhodnuto o změnách předmětu nájmu, jež brání užívání předmětu nájmu;</w:t>
      </w:r>
    </w:p>
    <w:p w14:paraId="11565989" w14:textId="77777777" w:rsidR="00387A03" w:rsidRPr="003313EF" w:rsidRDefault="00387A03" w:rsidP="00387A03">
      <w:pPr>
        <w:pStyle w:val="Zkladntextodsazen"/>
        <w:widowControl w:val="0"/>
        <w:numPr>
          <w:ilvl w:val="0"/>
          <w:numId w:val="7"/>
        </w:numPr>
        <w:spacing w:after="0" w:line="240" w:lineRule="auto"/>
        <w:ind w:left="993" w:hanging="284"/>
        <w:jc w:val="both"/>
        <w:rPr>
          <w:rFonts w:ascii="Arial" w:hAnsi="Arial" w:cs="Arial"/>
        </w:rPr>
      </w:pPr>
      <w:r w:rsidRPr="003313EF">
        <w:rPr>
          <w:rFonts w:ascii="Arial" w:hAnsi="Arial" w:cs="Arial"/>
        </w:rPr>
        <w:t>nájemce přenechá předmět nájmu nebo jeho část do podnájmu bez souhlasu pronajímatele;</w:t>
      </w:r>
    </w:p>
    <w:p w14:paraId="38B596C4" w14:textId="77777777" w:rsidR="00387A03" w:rsidRPr="003313EF" w:rsidRDefault="00387A03" w:rsidP="00387A03">
      <w:pPr>
        <w:pStyle w:val="Zkladntextodsazen"/>
        <w:widowControl w:val="0"/>
        <w:numPr>
          <w:ilvl w:val="0"/>
          <w:numId w:val="7"/>
        </w:numPr>
        <w:spacing w:after="0" w:line="240" w:lineRule="auto"/>
        <w:ind w:left="993" w:hanging="284"/>
        <w:jc w:val="both"/>
        <w:rPr>
          <w:rFonts w:ascii="Arial" w:hAnsi="Arial" w:cs="Arial"/>
        </w:rPr>
      </w:pPr>
      <w:r w:rsidRPr="003313EF">
        <w:rPr>
          <w:rFonts w:ascii="Arial" w:hAnsi="Arial" w:cs="Arial"/>
        </w:rPr>
        <w:t>nájemce změnil v předmětu nájmu předmět podnikání bez předchozího souhlasu pronajímatele;</w:t>
      </w:r>
    </w:p>
    <w:p w14:paraId="2965A74F" w14:textId="77777777" w:rsidR="00387A03" w:rsidRPr="003313EF" w:rsidRDefault="00387A03" w:rsidP="00387A03">
      <w:pPr>
        <w:pStyle w:val="Zkladntextodsazen"/>
        <w:widowControl w:val="0"/>
        <w:numPr>
          <w:ilvl w:val="0"/>
          <w:numId w:val="22"/>
        </w:numPr>
        <w:tabs>
          <w:tab w:val="clear" w:pos="720"/>
        </w:tabs>
        <w:spacing w:after="0" w:line="240" w:lineRule="auto"/>
        <w:ind w:left="426" w:hanging="426"/>
        <w:jc w:val="both"/>
        <w:rPr>
          <w:rFonts w:ascii="Arial" w:hAnsi="Arial" w:cs="Arial"/>
        </w:rPr>
      </w:pPr>
      <w:r w:rsidRPr="003313EF">
        <w:rPr>
          <w:rFonts w:ascii="Arial" w:hAnsi="Arial" w:cs="Arial"/>
        </w:rPr>
        <w:t>Nájemce může tuto smlouvu písemně vypovědět jestliže:</w:t>
      </w:r>
    </w:p>
    <w:p w14:paraId="3BD04DD4" w14:textId="77777777" w:rsidR="00387A03" w:rsidRPr="003313EF" w:rsidRDefault="00387A03" w:rsidP="00387A03">
      <w:pPr>
        <w:pStyle w:val="Zkladntextodsazen"/>
        <w:widowControl w:val="0"/>
        <w:numPr>
          <w:ilvl w:val="0"/>
          <w:numId w:val="8"/>
        </w:numPr>
        <w:spacing w:after="0" w:line="240" w:lineRule="auto"/>
        <w:ind w:left="993" w:hanging="284"/>
        <w:jc w:val="both"/>
        <w:rPr>
          <w:rFonts w:ascii="Arial" w:hAnsi="Arial" w:cs="Arial"/>
        </w:rPr>
      </w:pPr>
      <w:r w:rsidRPr="003313EF">
        <w:rPr>
          <w:rFonts w:ascii="Arial" w:hAnsi="Arial" w:cs="Arial"/>
        </w:rPr>
        <w:t xml:space="preserve">ztratí způsobilost k činnosti, k jejímuž výkonu je předmět nájmu </w:t>
      </w:r>
      <w:r w:rsidR="00E82585" w:rsidRPr="003313EF">
        <w:rPr>
          <w:rFonts w:ascii="Arial" w:hAnsi="Arial" w:cs="Arial"/>
        </w:rPr>
        <w:t xml:space="preserve">sloužící podnikání </w:t>
      </w:r>
      <w:r w:rsidRPr="003313EF">
        <w:rPr>
          <w:rFonts w:ascii="Arial" w:hAnsi="Arial" w:cs="Arial"/>
        </w:rPr>
        <w:t>určen,</w:t>
      </w:r>
    </w:p>
    <w:p w14:paraId="41468679" w14:textId="77777777" w:rsidR="00387A03" w:rsidRPr="003313EF" w:rsidRDefault="00387A03" w:rsidP="00387A03">
      <w:pPr>
        <w:pStyle w:val="Zkladntextodsazen"/>
        <w:widowControl w:val="0"/>
        <w:numPr>
          <w:ilvl w:val="0"/>
          <w:numId w:val="8"/>
        </w:numPr>
        <w:spacing w:after="0" w:line="240" w:lineRule="auto"/>
        <w:ind w:left="993" w:hanging="284"/>
        <w:jc w:val="both"/>
        <w:rPr>
          <w:rFonts w:ascii="Arial" w:hAnsi="Arial" w:cs="Arial"/>
        </w:rPr>
      </w:pPr>
      <w:r w:rsidRPr="003313EF">
        <w:rPr>
          <w:rFonts w:ascii="Arial" w:hAnsi="Arial" w:cs="Arial"/>
        </w:rPr>
        <w:t xml:space="preserve">přestane být </w:t>
      </w:r>
      <w:r w:rsidR="00E82585" w:rsidRPr="003313EF">
        <w:rPr>
          <w:rFonts w:ascii="Arial" w:hAnsi="Arial" w:cs="Arial"/>
        </w:rPr>
        <w:t>předmět nájmu</w:t>
      </w:r>
      <w:r w:rsidRPr="003313EF">
        <w:rPr>
          <w:rFonts w:ascii="Arial" w:hAnsi="Arial" w:cs="Arial"/>
        </w:rPr>
        <w:t xml:space="preserve"> z objektivních důvodů způsobilý k výkonu činnosti, k němuž byl určen, a pronajímatel nezajistí nájemci odpovídající náhradní prostor, nebo</w:t>
      </w:r>
    </w:p>
    <w:p w14:paraId="49A19C3C" w14:textId="77777777" w:rsidR="00387A03" w:rsidRPr="003313EF" w:rsidRDefault="00387A03" w:rsidP="00387A03">
      <w:pPr>
        <w:pStyle w:val="Zkladntextodsazen"/>
        <w:widowControl w:val="0"/>
        <w:numPr>
          <w:ilvl w:val="0"/>
          <w:numId w:val="8"/>
        </w:numPr>
        <w:spacing w:after="0" w:line="240" w:lineRule="auto"/>
        <w:ind w:left="993" w:hanging="284"/>
        <w:jc w:val="both"/>
        <w:rPr>
          <w:rFonts w:ascii="Arial" w:hAnsi="Arial" w:cs="Arial"/>
        </w:rPr>
      </w:pPr>
      <w:r w:rsidRPr="003313EF">
        <w:rPr>
          <w:rFonts w:ascii="Arial" w:hAnsi="Arial" w:cs="Arial"/>
        </w:rPr>
        <w:t>pronajímatel porušuje hrubě své povinnosti vůči nájemci.</w:t>
      </w:r>
    </w:p>
    <w:p w14:paraId="57F38030" w14:textId="77777777" w:rsidR="00387A03" w:rsidRPr="003313EF" w:rsidRDefault="00387A03" w:rsidP="00387A03">
      <w:pPr>
        <w:pStyle w:val="Zkladntextodsazen"/>
        <w:widowControl w:val="0"/>
        <w:numPr>
          <w:ilvl w:val="0"/>
          <w:numId w:val="22"/>
        </w:numPr>
        <w:tabs>
          <w:tab w:val="clear" w:pos="720"/>
        </w:tabs>
        <w:spacing w:after="0" w:line="240" w:lineRule="auto"/>
        <w:ind w:left="426" w:hanging="426"/>
        <w:jc w:val="both"/>
        <w:rPr>
          <w:rFonts w:ascii="Arial" w:hAnsi="Arial" w:cs="Arial"/>
        </w:rPr>
      </w:pPr>
      <w:r w:rsidRPr="003313EF">
        <w:rPr>
          <w:rFonts w:ascii="Arial" w:hAnsi="Arial" w:cs="Arial"/>
        </w:rPr>
        <w:t xml:space="preserve">Ve výpovědi musí být uveden její důvod. Výpověď je možné dát pouze v době, kdy výpovědní důvod trvá. Výpovědní lhůta činí 3 měsíce a počíná běžet od prvního dne měsíce následujícího po doručení písemné výpovědi druhé smluvní straně. Tím není dotčeno ustanovení § 2291 OZ. Ustanovení § 2223 OZ, § 2312 OZ, § 2315 OZ se nepoužijí. </w:t>
      </w:r>
    </w:p>
    <w:p w14:paraId="33899BD6" w14:textId="36D1BA94" w:rsidR="00387A03" w:rsidRPr="003313EF" w:rsidRDefault="00387A03" w:rsidP="00387A03">
      <w:pPr>
        <w:pStyle w:val="Zkladntextodsazen"/>
        <w:widowControl w:val="0"/>
        <w:numPr>
          <w:ilvl w:val="0"/>
          <w:numId w:val="22"/>
        </w:numPr>
        <w:tabs>
          <w:tab w:val="clear" w:pos="720"/>
          <w:tab w:val="num" w:pos="360"/>
        </w:tabs>
        <w:spacing w:after="0" w:line="240" w:lineRule="auto"/>
        <w:ind w:left="360"/>
        <w:jc w:val="both"/>
        <w:rPr>
          <w:rFonts w:ascii="Arial" w:hAnsi="Arial" w:cs="Arial"/>
        </w:rPr>
      </w:pPr>
      <w:r w:rsidRPr="003313EF">
        <w:rPr>
          <w:rFonts w:ascii="Arial" w:hAnsi="Arial" w:cs="Arial"/>
        </w:rPr>
        <w:t xml:space="preserve">V souladu s ustanovením § 27 odst. 2 zákona o majetku, má pronajímatel právo ukončit tuto smlouvu rovněž odstoupením od smlouvy, pokud přestanou být plněny podmínky podle </w:t>
      </w:r>
      <w:proofErr w:type="spellStart"/>
      <w:r w:rsidRPr="003313EF">
        <w:rPr>
          <w:rFonts w:ascii="Arial" w:hAnsi="Arial" w:cs="Arial"/>
        </w:rPr>
        <w:t>ust</w:t>
      </w:r>
      <w:proofErr w:type="spellEnd"/>
      <w:r w:rsidRPr="003313EF">
        <w:rPr>
          <w:rFonts w:ascii="Arial" w:hAnsi="Arial" w:cs="Arial"/>
        </w:rPr>
        <w:t>. § 27 odst. 1 zákona o majetku. Odstoupením od smlouvy se smlouva ruší, a to</w:t>
      </w:r>
      <w:r w:rsidR="008B117F" w:rsidRPr="003313EF">
        <w:rPr>
          <w:rFonts w:ascii="Arial" w:hAnsi="Arial" w:cs="Arial"/>
        </w:rPr>
        <w:t xml:space="preserve"> 30.</w:t>
      </w:r>
      <w:r w:rsidRPr="003313EF">
        <w:rPr>
          <w:rFonts w:ascii="Arial" w:hAnsi="Arial" w:cs="Arial"/>
          <w:color w:val="000000"/>
        </w:rPr>
        <w:t xml:space="preserve"> dnem doručení oznámení této skutečnosti</w:t>
      </w:r>
      <w:r w:rsidR="00950858" w:rsidRPr="003313EF">
        <w:rPr>
          <w:rFonts w:ascii="Arial" w:hAnsi="Arial" w:cs="Arial"/>
          <w:color w:val="000000"/>
        </w:rPr>
        <w:t>.</w:t>
      </w:r>
    </w:p>
    <w:p w14:paraId="412C37E2" w14:textId="77777777" w:rsidR="00387A03" w:rsidRPr="003313EF" w:rsidRDefault="00387A03" w:rsidP="00387A03">
      <w:pPr>
        <w:pStyle w:val="Zkladntextodsazen"/>
        <w:widowControl w:val="0"/>
        <w:jc w:val="both"/>
        <w:rPr>
          <w:rFonts w:ascii="Arial" w:hAnsi="Arial" w:cs="Arial"/>
        </w:rPr>
      </w:pPr>
    </w:p>
    <w:p w14:paraId="5868BC75" w14:textId="77777777" w:rsidR="00387A03" w:rsidRPr="003313EF" w:rsidRDefault="00387A03" w:rsidP="00387A03">
      <w:pPr>
        <w:pStyle w:val="Zkladntextodsazen"/>
        <w:widowControl w:val="0"/>
        <w:spacing w:after="0" w:line="240" w:lineRule="auto"/>
        <w:jc w:val="center"/>
        <w:rPr>
          <w:rFonts w:ascii="Arial" w:hAnsi="Arial" w:cs="Arial"/>
          <w:b/>
        </w:rPr>
      </w:pPr>
      <w:r w:rsidRPr="003313EF">
        <w:rPr>
          <w:rFonts w:ascii="Arial" w:hAnsi="Arial" w:cs="Arial"/>
          <w:b/>
        </w:rPr>
        <w:t>VII.</w:t>
      </w:r>
    </w:p>
    <w:p w14:paraId="4512A8CC" w14:textId="77777777" w:rsidR="00387A03" w:rsidRPr="003313EF" w:rsidRDefault="00387A03" w:rsidP="00387A03">
      <w:pPr>
        <w:pStyle w:val="Zkladntextodsazen"/>
        <w:widowControl w:val="0"/>
        <w:spacing w:after="0" w:line="240" w:lineRule="auto"/>
        <w:jc w:val="center"/>
        <w:rPr>
          <w:rFonts w:ascii="Arial" w:hAnsi="Arial" w:cs="Arial"/>
          <w:b/>
        </w:rPr>
      </w:pPr>
      <w:r w:rsidRPr="003313EF">
        <w:rPr>
          <w:rFonts w:ascii="Arial" w:hAnsi="Arial" w:cs="Arial"/>
          <w:b/>
        </w:rPr>
        <w:t>Závěrečná ustanovení</w:t>
      </w:r>
    </w:p>
    <w:p w14:paraId="77E28135" w14:textId="77777777" w:rsidR="00387A03" w:rsidRPr="003313EF" w:rsidRDefault="00387A03" w:rsidP="00387A03">
      <w:pPr>
        <w:pStyle w:val="Zkladntextodsazen"/>
        <w:numPr>
          <w:ilvl w:val="0"/>
          <w:numId w:val="6"/>
        </w:numPr>
        <w:spacing w:after="0" w:line="240" w:lineRule="auto"/>
        <w:jc w:val="both"/>
        <w:rPr>
          <w:rFonts w:ascii="Arial" w:hAnsi="Arial" w:cs="Arial"/>
        </w:rPr>
      </w:pPr>
      <w:r w:rsidRPr="003313EF">
        <w:rPr>
          <w:rFonts w:ascii="Arial" w:hAnsi="Arial" w:cs="Arial"/>
        </w:rPr>
        <w:t xml:space="preserve">Tato smlouva nabývá platnosti dnem podpisu oběma smluvními stranami a účinnosti dne </w:t>
      </w:r>
      <w:r w:rsidR="003032E5" w:rsidRPr="003313EF">
        <w:rPr>
          <w:rFonts w:ascii="Arial" w:hAnsi="Arial" w:cs="Arial"/>
        </w:rPr>
        <w:t>1. 6. 2023</w:t>
      </w:r>
      <w:r w:rsidRPr="003313EF">
        <w:rPr>
          <w:rFonts w:ascii="Arial" w:hAnsi="Arial" w:cs="Arial"/>
        </w:rPr>
        <w:t>. V případě, že se na tuto smlouvu vztahuje povinnost jejího uveřejnění v souladu se zákonem č. 340/2015 Sb., o registru smluv, nabývá účinnosti nejdříve dnem jeho zveřejnění v registru smluv.</w:t>
      </w:r>
    </w:p>
    <w:p w14:paraId="4783CC0F" w14:textId="77777777" w:rsidR="00387A03" w:rsidRPr="003313EF" w:rsidRDefault="00387A03" w:rsidP="00387A03">
      <w:pPr>
        <w:pStyle w:val="Zkladntextodsazen"/>
        <w:numPr>
          <w:ilvl w:val="0"/>
          <w:numId w:val="6"/>
        </w:numPr>
        <w:spacing w:after="0" w:line="240" w:lineRule="auto"/>
        <w:jc w:val="both"/>
        <w:rPr>
          <w:rFonts w:ascii="Arial" w:hAnsi="Arial" w:cs="Arial"/>
        </w:rPr>
      </w:pPr>
      <w:r w:rsidRPr="003313EF">
        <w:rPr>
          <w:rFonts w:ascii="Arial" w:hAnsi="Arial" w:cs="Arial"/>
        </w:rPr>
        <w:t xml:space="preserve">Tato smlouva je sepsána ve dvou vyhotoveních, z nichž každá smluvní strana obdrží jedno. </w:t>
      </w:r>
    </w:p>
    <w:p w14:paraId="26383464" w14:textId="77777777" w:rsidR="00387A03" w:rsidRPr="003313EF" w:rsidRDefault="00387A03" w:rsidP="00387A03">
      <w:pPr>
        <w:pStyle w:val="Zkladntextodsazen"/>
        <w:numPr>
          <w:ilvl w:val="0"/>
          <w:numId w:val="6"/>
        </w:numPr>
        <w:spacing w:after="0" w:line="240" w:lineRule="auto"/>
        <w:jc w:val="both"/>
        <w:rPr>
          <w:rFonts w:ascii="Arial" w:hAnsi="Arial" w:cs="Arial"/>
        </w:rPr>
      </w:pPr>
      <w:r w:rsidRPr="003313EF">
        <w:rPr>
          <w:rFonts w:ascii="Arial" w:hAnsi="Arial" w:cs="Arial"/>
        </w:rPr>
        <w:t>Tuto smlouvu lze měnit a doplňovat pouze dodatky, které budou takto výslovně označeny, budou mít písemnou formu a budou podepsány k tomu zmocněnými zástupci obou smluvních stran.</w:t>
      </w:r>
    </w:p>
    <w:p w14:paraId="553EAB1B" w14:textId="77777777" w:rsidR="00387A03" w:rsidRPr="003313EF" w:rsidRDefault="00387A03" w:rsidP="00387A03">
      <w:pPr>
        <w:pStyle w:val="Zkladntextodsazen"/>
        <w:numPr>
          <w:ilvl w:val="0"/>
          <w:numId w:val="6"/>
        </w:numPr>
        <w:spacing w:after="0" w:line="240" w:lineRule="auto"/>
        <w:jc w:val="both"/>
        <w:rPr>
          <w:rFonts w:ascii="Arial" w:hAnsi="Arial" w:cs="Arial"/>
        </w:rPr>
      </w:pPr>
      <w:r w:rsidRPr="003313EF">
        <w:rPr>
          <w:rFonts w:ascii="Arial" w:hAnsi="Arial" w:cs="Arial"/>
        </w:rPr>
        <w:t>V otázkách výslovně touto smlouvou neupravených se budou smluvní strany řídit ustanoveními platnými dle obecně závazných předpisů.</w:t>
      </w:r>
    </w:p>
    <w:p w14:paraId="60370F49" w14:textId="77777777" w:rsidR="00387A03" w:rsidRPr="003313EF" w:rsidRDefault="00387A03" w:rsidP="00387A03">
      <w:pPr>
        <w:pStyle w:val="Zkladntextodsazen"/>
        <w:numPr>
          <w:ilvl w:val="0"/>
          <w:numId w:val="6"/>
        </w:numPr>
        <w:spacing w:after="0" w:line="240" w:lineRule="auto"/>
        <w:jc w:val="both"/>
        <w:rPr>
          <w:rFonts w:ascii="Arial" w:hAnsi="Arial" w:cs="Arial"/>
        </w:rPr>
      </w:pPr>
      <w:r w:rsidRPr="003313EF">
        <w:rPr>
          <w:rFonts w:ascii="Arial" w:hAnsi="Arial" w:cs="Arial"/>
        </w:rPr>
        <w:lastRenderedPageBreak/>
        <w:t>Tato smlouva byla sepsána podle svobodné, vážné a pravé vůle obou smluvních stran, nikoli v tísni nebo za nápadně nevýhodných podmínek pro některou ze smluvních stran. Na důkaz toho připojují smluvní strany své vlastnoruční podpisy.</w:t>
      </w:r>
    </w:p>
    <w:p w14:paraId="3B52539D" w14:textId="77777777" w:rsidR="00FA1A07" w:rsidRPr="003313EF" w:rsidRDefault="00FA1A07" w:rsidP="00387A03">
      <w:pPr>
        <w:pStyle w:val="Zkladntextodsazen"/>
        <w:widowControl w:val="0"/>
        <w:spacing w:after="0" w:line="240" w:lineRule="auto"/>
        <w:ind w:left="705" w:hanging="705"/>
        <w:jc w:val="both"/>
        <w:rPr>
          <w:rFonts w:cs="Arial"/>
        </w:rPr>
      </w:pPr>
    </w:p>
    <w:p w14:paraId="605E7DAF" w14:textId="77777777" w:rsidR="00FA1A07" w:rsidRPr="003313EF" w:rsidRDefault="001C1991" w:rsidP="003378C8">
      <w:pPr>
        <w:spacing w:after="0" w:line="240" w:lineRule="auto"/>
        <w:jc w:val="both"/>
        <w:rPr>
          <w:rFonts w:ascii="Arial" w:hAnsi="Arial" w:cs="Arial"/>
        </w:rPr>
      </w:pPr>
      <w:r w:rsidRPr="003313EF">
        <w:rPr>
          <w:rFonts w:ascii="Arial" w:hAnsi="Arial" w:cs="Arial"/>
        </w:rPr>
        <w:t>V Brně dne:</w:t>
      </w:r>
      <w:r w:rsidRPr="003313EF">
        <w:rPr>
          <w:rFonts w:ascii="Arial" w:hAnsi="Arial" w:cs="Arial"/>
        </w:rPr>
        <w:tab/>
      </w:r>
      <w:r w:rsidRPr="003313EF">
        <w:rPr>
          <w:rFonts w:ascii="Arial" w:hAnsi="Arial" w:cs="Arial"/>
        </w:rPr>
        <w:tab/>
      </w:r>
      <w:r w:rsidRPr="003313EF">
        <w:rPr>
          <w:rFonts w:ascii="Arial" w:hAnsi="Arial" w:cs="Arial"/>
        </w:rPr>
        <w:tab/>
      </w:r>
      <w:r w:rsidR="00FA1A07" w:rsidRPr="003313EF">
        <w:rPr>
          <w:rFonts w:ascii="Arial" w:hAnsi="Arial" w:cs="Arial"/>
        </w:rPr>
        <w:tab/>
      </w:r>
      <w:r w:rsidR="00FA1A07" w:rsidRPr="003313EF">
        <w:rPr>
          <w:rFonts w:ascii="Arial" w:hAnsi="Arial" w:cs="Arial"/>
        </w:rPr>
        <w:tab/>
      </w:r>
      <w:r w:rsidR="00FA1A07" w:rsidRPr="003313EF">
        <w:rPr>
          <w:rFonts w:ascii="Arial" w:hAnsi="Arial" w:cs="Arial"/>
        </w:rPr>
        <w:tab/>
      </w:r>
      <w:r w:rsidR="00FA1A07" w:rsidRPr="003313EF">
        <w:rPr>
          <w:rFonts w:ascii="Arial" w:hAnsi="Arial" w:cs="Arial"/>
        </w:rPr>
        <w:tab/>
        <w:t>V</w:t>
      </w:r>
      <w:r w:rsidRPr="003313EF">
        <w:rPr>
          <w:rFonts w:ascii="Arial" w:hAnsi="Arial" w:cs="Arial"/>
        </w:rPr>
        <w:t xml:space="preserve"> Brně </w:t>
      </w:r>
      <w:r w:rsidR="00FA1A07" w:rsidRPr="003313EF">
        <w:rPr>
          <w:rFonts w:ascii="Arial" w:hAnsi="Arial" w:cs="Arial"/>
        </w:rPr>
        <w:t>dne:</w:t>
      </w:r>
    </w:p>
    <w:p w14:paraId="24087FA3" w14:textId="77777777" w:rsidR="00E71BDD" w:rsidRPr="003313EF" w:rsidRDefault="00E71BDD" w:rsidP="003378C8">
      <w:pPr>
        <w:spacing w:after="0" w:line="240" w:lineRule="auto"/>
        <w:jc w:val="both"/>
        <w:rPr>
          <w:rFonts w:ascii="Arial" w:hAnsi="Arial" w:cs="Arial"/>
        </w:rPr>
      </w:pPr>
    </w:p>
    <w:p w14:paraId="75155A9E" w14:textId="362939D3" w:rsidR="001C1991" w:rsidRDefault="001C1991" w:rsidP="003378C8">
      <w:pPr>
        <w:spacing w:after="0" w:line="240" w:lineRule="auto"/>
        <w:jc w:val="both"/>
        <w:rPr>
          <w:rFonts w:ascii="Arial" w:hAnsi="Arial" w:cs="Arial"/>
        </w:rPr>
      </w:pPr>
    </w:p>
    <w:p w14:paraId="669C1C1B" w14:textId="6632B4C4" w:rsidR="00A55165" w:rsidRDefault="00A55165" w:rsidP="003378C8">
      <w:pPr>
        <w:spacing w:after="0" w:line="240" w:lineRule="auto"/>
        <w:jc w:val="both"/>
        <w:rPr>
          <w:rFonts w:ascii="Arial" w:hAnsi="Arial" w:cs="Arial"/>
        </w:rPr>
      </w:pPr>
    </w:p>
    <w:p w14:paraId="424DB6AB" w14:textId="21EBB5F4" w:rsidR="00A55165" w:rsidRDefault="00A55165" w:rsidP="003378C8">
      <w:pPr>
        <w:spacing w:after="0" w:line="240" w:lineRule="auto"/>
        <w:jc w:val="both"/>
        <w:rPr>
          <w:rFonts w:ascii="Arial" w:hAnsi="Arial" w:cs="Arial"/>
        </w:rPr>
      </w:pPr>
    </w:p>
    <w:p w14:paraId="6AB01EE4" w14:textId="77777777" w:rsidR="00A55165" w:rsidRPr="003313EF" w:rsidRDefault="00A55165" w:rsidP="003378C8">
      <w:pPr>
        <w:spacing w:after="0" w:line="240" w:lineRule="auto"/>
        <w:jc w:val="both"/>
        <w:rPr>
          <w:rFonts w:ascii="Arial" w:hAnsi="Arial" w:cs="Arial"/>
        </w:rPr>
      </w:pPr>
    </w:p>
    <w:p w14:paraId="4F424766" w14:textId="77777777" w:rsidR="00FA1A07" w:rsidRPr="003313EF" w:rsidRDefault="00FA1A07" w:rsidP="003378C8">
      <w:pPr>
        <w:spacing w:after="0" w:line="240" w:lineRule="auto"/>
        <w:jc w:val="both"/>
        <w:rPr>
          <w:rFonts w:ascii="Arial" w:hAnsi="Arial" w:cs="Arial"/>
        </w:rPr>
      </w:pPr>
      <w:r w:rsidRPr="003313EF">
        <w:rPr>
          <w:rFonts w:ascii="Arial" w:hAnsi="Arial" w:cs="Arial"/>
        </w:rPr>
        <w:t>_________________________</w:t>
      </w:r>
      <w:r w:rsidRPr="003313EF">
        <w:rPr>
          <w:rFonts w:ascii="Arial" w:hAnsi="Arial" w:cs="Arial"/>
        </w:rPr>
        <w:tab/>
      </w:r>
      <w:r w:rsidRPr="003313EF">
        <w:rPr>
          <w:rFonts w:ascii="Arial" w:hAnsi="Arial" w:cs="Arial"/>
        </w:rPr>
        <w:tab/>
      </w:r>
      <w:r w:rsidRPr="003313EF">
        <w:rPr>
          <w:rFonts w:ascii="Arial" w:hAnsi="Arial" w:cs="Arial"/>
        </w:rPr>
        <w:tab/>
      </w:r>
      <w:r w:rsidRPr="003313EF">
        <w:rPr>
          <w:rFonts w:ascii="Arial" w:hAnsi="Arial" w:cs="Arial"/>
        </w:rPr>
        <w:tab/>
        <w:t>__________________________</w:t>
      </w:r>
    </w:p>
    <w:p w14:paraId="3CB9F264" w14:textId="77777777" w:rsidR="00FA1A07" w:rsidRPr="003313EF" w:rsidRDefault="00FA1A07" w:rsidP="003378C8">
      <w:pPr>
        <w:spacing w:after="0" w:line="240" w:lineRule="auto"/>
        <w:jc w:val="both"/>
        <w:rPr>
          <w:rFonts w:ascii="Arial" w:hAnsi="Arial" w:cs="Arial"/>
        </w:rPr>
      </w:pPr>
      <w:r w:rsidRPr="003313EF">
        <w:rPr>
          <w:rFonts w:ascii="Arial" w:hAnsi="Arial" w:cs="Arial"/>
        </w:rPr>
        <w:t>za pronajímatele</w:t>
      </w:r>
      <w:r w:rsidRPr="003313EF">
        <w:rPr>
          <w:rFonts w:ascii="Arial" w:hAnsi="Arial" w:cs="Arial"/>
        </w:rPr>
        <w:tab/>
      </w:r>
      <w:r w:rsidR="001C1991" w:rsidRPr="003313EF">
        <w:rPr>
          <w:rFonts w:ascii="Arial" w:hAnsi="Arial" w:cs="Arial"/>
        </w:rPr>
        <w:tab/>
      </w:r>
      <w:r w:rsidR="001C1991" w:rsidRPr="003313EF">
        <w:rPr>
          <w:rFonts w:ascii="Arial" w:hAnsi="Arial" w:cs="Arial"/>
        </w:rPr>
        <w:tab/>
      </w:r>
      <w:r w:rsidR="001C1991" w:rsidRPr="003313EF">
        <w:rPr>
          <w:rFonts w:ascii="Arial" w:hAnsi="Arial" w:cs="Arial"/>
        </w:rPr>
        <w:tab/>
      </w:r>
      <w:r w:rsidR="001C1991" w:rsidRPr="003313EF">
        <w:rPr>
          <w:rFonts w:ascii="Arial" w:hAnsi="Arial" w:cs="Arial"/>
        </w:rPr>
        <w:tab/>
      </w:r>
      <w:r w:rsidR="001C1991" w:rsidRPr="003313EF">
        <w:rPr>
          <w:rFonts w:ascii="Arial" w:hAnsi="Arial" w:cs="Arial"/>
        </w:rPr>
        <w:tab/>
      </w:r>
      <w:r w:rsidRPr="003313EF">
        <w:rPr>
          <w:rFonts w:ascii="Arial" w:hAnsi="Arial" w:cs="Arial"/>
        </w:rPr>
        <w:t>za nájemce</w:t>
      </w:r>
    </w:p>
    <w:p w14:paraId="37A923CC" w14:textId="2ABF98C5" w:rsidR="001C1991" w:rsidRDefault="001C1991" w:rsidP="003378C8">
      <w:pPr>
        <w:spacing w:after="0" w:line="240" w:lineRule="auto"/>
        <w:jc w:val="both"/>
        <w:rPr>
          <w:rFonts w:ascii="Arial" w:hAnsi="Arial" w:cs="Arial"/>
          <w:noProof/>
        </w:rPr>
      </w:pPr>
    </w:p>
    <w:p w14:paraId="13548F2B" w14:textId="77777777" w:rsidR="004873C1" w:rsidRPr="003313EF" w:rsidRDefault="004873C1" w:rsidP="003378C8">
      <w:pPr>
        <w:spacing w:after="0" w:line="240" w:lineRule="auto"/>
        <w:jc w:val="both"/>
        <w:rPr>
          <w:rFonts w:ascii="Arial" w:hAnsi="Arial" w:cs="Arial"/>
          <w:noProof/>
        </w:rPr>
      </w:pPr>
    </w:p>
    <w:p w14:paraId="6ECF0C64" w14:textId="77777777" w:rsidR="008D30DE" w:rsidRPr="003313EF" w:rsidRDefault="008D30DE" w:rsidP="008D30DE">
      <w:pPr>
        <w:spacing w:after="0" w:line="240" w:lineRule="auto"/>
        <w:jc w:val="both"/>
        <w:rPr>
          <w:rFonts w:ascii="Arial" w:hAnsi="Arial" w:cs="Arial"/>
          <w:noProof/>
        </w:rPr>
      </w:pPr>
      <w:r w:rsidRPr="003313EF">
        <w:rPr>
          <w:rFonts w:ascii="Arial" w:hAnsi="Arial" w:cs="Arial"/>
          <w:noProof/>
        </w:rPr>
        <w:t>Přílohy:</w:t>
      </w:r>
    </w:p>
    <w:p w14:paraId="181B5CE1" w14:textId="77777777" w:rsidR="008D30DE" w:rsidRPr="003313EF" w:rsidRDefault="008D30DE" w:rsidP="008D30DE">
      <w:pPr>
        <w:spacing w:after="0" w:line="240" w:lineRule="auto"/>
        <w:jc w:val="both"/>
        <w:rPr>
          <w:rFonts w:ascii="Arial" w:hAnsi="Arial" w:cs="Arial"/>
          <w:noProof/>
        </w:rPr>
      </w:pPr>
    </w:p>
    <w:p w14:paraId="0F89C39E" w14:textId="5FB48C66" w:rsidR="005D381B" w:rsidRPr="003313EF" w:rsidRDefault="008D30DE" w:rsidP="003313EF">
      <w:pPr>
        <w:pStyle w:val="Odstavecseseznamem"/>
        <w:numPr>
          <w:ilvl w:val="0"/>
          <w:numId w:val="17"/>
        </w:numPr>
        <w:spacing w:after="0" w:line="240" w:lineRule="auto"/>
        <w:jc w:val="both"/>
        <w:rPr>
          <w:rFonts w:ascii="Arial" w:hAnsi="Arial" w:cs="Arial"/>
        </w:rPr>
      </w:pPr>
      <w:r w:rsidRPr="003313EF">
        <w:rPr>
          <w:rFonts w:ascii="Arial" w:hAnsi="Arial" w:cs="Arial"/>
        </w:rPr>
        <w:t>příloha č. 1: Nákres</w:t>
      </w:r>
    </w:p>
    <w:sectPr w:rsidR="005D381B" w:rsidRPr="003313EF" w:rsidSect="003643B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4100" w14:textId="77777777" w:rsidR="005F30E6" w:rsidRDefault="005F30E6" w:rsidP="00EA4773">
      <w:pPr>
        <w:spacing w:after="0" w:line="240" w:lineRule="auto"/>
      </w:pPr>
      <w:r>
        <w:separator/>
      </w:r>
    </w:p>
  </w:endnote>
  <w:endnote w:type="continuationSeparator" w:id="0">
    <w:p w14:paraId="346398FB" w14:textId="77777777" w:rsidR="005F30E6" w:rsidRDefault="005F30E6" w:rsidP="00EA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213784"/>
      <w:docPartObj>
        <w:docPartGallery w:val="Page Numbers (Bottom of Page)"/>
        <w:docPartUnique/>
      </w:docPartObj>
    </w:sdtPr>
    <w:sdtEndPr>
      <w:rPr>
        <w:rFonts w:ascii="Arial" w:hAnsi="Arial" w:cs="Arial"/>
        <w:sz w:val="16"/>
        <w:szCs w:val="16"/>
      </w:rPr>
    </w:sdtEndPr>
    <w:sdtContent>
      <w:p w14:paraId="15693BC6" w14:textId="270BB3DC" w:rsidR="00EA4773" w:rsidRPr="00EA4773" w:rsidRDefault="00EA4773">
        <w:pPr>
          <w:pStyle w:val="Zpat"/>
          <w:jc w:val="center"/>
          <w:rPr>
            <w:rFonts w:ascii="Arial" w:hAnsi="Arial" w:cs="Arial"/>
            <w:sz w:val="16"/>
            <w:szCs w:val="16"/>
          </w:rPr>
        </w:pPr>
        <w:r w:rsidRPr="00EA4773">
          <w:rPr>
            <w:rFonts w:ascii="Arial" w:hAnsi="Arial" w:cs="Arial"/>
            <w:sz w:val="16"/>
            <w:szCs w:val="16"/>
          </w:rPr>
          <w:fldChar w:fldCharType="begin"/>
        </w:r>
        <w:r w:rsidRPr="00EA4773">
          <w:rPr>
            <w:rFonts w:ascii="Arial" w:hAnsi="Arial" w:cs="Arial"/>
            <w:sz w:val="16"/>
            <w:szCs w:val="16"/>
          </w:rPr>
          <w:instrText>PAGE   \* MERGEFORMAT</w:instrText>
        </w:r>
        <w:r w:rsidRPr="00EA4773">
          <w:rPr>
            <w:rFonts w:ascii="Arial" w:hAnsi="Arial" w:cs="Arial"/>
            <w:sz w:val="16"/>
            <w:szCs w:val="16"/>
          </w:rPr>
          <w:fldChar w:fldCharType="separate"/>
        </w:r>
        <w:r w:rsidR="004A412D">
          <w:rPr>
            <w:rFonts w:ascii="Arial" w:hAnsi="Arial" w:cs="Arial"/>
            <w:noProof/>
            <w:sz w:val="16"/>
            <w:szCs w:val="16"/>
          </w:rPr>
          <w:t>3</w:t>
        </w:r>
        <w:r w:rsidRPr="00EA4773">
          <w:rPr>
            <w:rFonts w:ascii="Arial" w:hAnsi="Arial" w:cs="Arial"/>
            <w:sz w:val="16"/>
            <w:szCs w:val="16"/>
          </w:rPr>
          <w:fldChar w:fldCharType="end"/>
        </w:r>
      </w:p>
    </w:sdtContent>
  </w:sdt>
  <w:p w14:paraId="0126D334" w14:textId="77777777" w:rsidR="00EA4773" w:rsidRDefault="00EA47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13FC" w14:textId="77777777" w:rsidR="005F30E6" w:rsidRDefault="005F30E6" w:rsidP="00EA4773">
      <w:pPr>
        <w:spacing w:after="0" w:line="240" w:lineRule="auto"/>
      </w:pPr>
      <w:r>
        <w:separator/>
      </w:r>
    </w:p>
  </w:footnote>
  <w:footnote w:type="continuationSeparator" w:id="0">
    <w:p w14:paraId="7EE7CB48" w14:textId="77777777" w:rsidR="005F30E6" w:rsidRDefault="005F30E6" w:rsidP="00EA4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6CC"/>
    <w:multiLevelType w:val="singleLevel"/>
    <w:tmpl w:val="1C8459DE"/>
    <w:lvl w:ilvl="0">
      <w:start w:val="1"/>
      <w:numFmt w:val="decimal"/>
      <w:lvlText w:val="%1."/>
      <w:lvlJc w:val="left"/>
      <w:pPr>
        <w:ind w:left="720" w:hanging="360"/>
      </w:pPr>
      <w:rPr>
        <w:rFonts w:hint="default"/>
      </w:rPr>
    </w:lvl>
  </w:abstractNum>
  <w:abstractNum w:abstractNumId="1" w15:restartNumberingAfterBreak="0">
    <w:nsid w:val="1116331F"/>
    <w:multiLevelType w:val="hybridMultilevel"/>
    <w:tmpl w:val="4E9C11FC"/>
    <w:lvl w:ilvl="0" w:tplc="4076756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806B38"/>
    <w:multiLevelType w:val="hybridMultilevel"/>
    <w:tmpl w:val="3B7EA056"/>
    <w:lvl w:ilvl="0" w:tplc="3F7866D4">
      <w:start w:val="2"/>
      <w:numFmt w:val="bullet"/>
      <w:lvlText w:val="-"/>
      <w:lvlJc w:val="left"/>
      <w:pPr>
        <w:ind w:left="720" w:hanging="360"/>
      </w:pPr>
      <w:rPr>
        <w:rFonts w:ascii="Times New Roman" w:hAnsi="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824147"/>
    <w:multiLevelType w:val="singleLevel"/>
    <w:tmpl w:val="5DCAA3DC"/>
    <w:lvl w:ilvl="0">
      <w:start w:val="1"/>
      <w:numFmt w:val="decimal"/>
      <w:lvlText w:val="%1."/>
      <w:lvlJc w:val="left"/>
      <w:pPr>
        <w:tabs>
          <w:tab w:val="num" w:pos="720"/>
        </w:tabs>
        <w:ind w:left="720" w:hanging="360"/>
      </w:pPr>
      <w:rPr>
        <w:b w:val="0"/>
      </w:rPr>
    </w:lvl>
  </w:abstractNum>
  <w:abstractNum w:abstractNumId="4" w15:restartNumberingAfterBreak="0">
    <w:nsid w:val="24B7495A"/>
    <w:multiLevelType w:val="multilevel"/>
    <w:tmpl w:val="7F5203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66937BC"/>
    <w:multiLevelType w:val="hybridMultilevel"/>
    <w:tmpl w:val="B8C60FC4"/>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8520667"/>
    <w:multiLevelType w:val="singleLevel"/>
    <w:tmpl w:val="140A1844"/>
    <w:lvl w:ilvl="0">
      <w:start w:val="1"/>
      <w:numFmt w:val="decimal"/>
      <w:lvlText w:val="%1."/>
      <w:lvlJc w:val="left"/>
      <w:pPr>
        <w:tabs>
          <w:tab w:val="num" w:pos="720"/>
        </w:tabs>
        <w:ind w:left="720" w:hanging="360"/>
      </w:pPr>
      <w:rPr>
        <w:rFonts w:ascii="Arial" w:eastAsia="Times New Roman" w:hAnsi="Arial" w:cs="Times New Roman"/>
      </w:rPr>
    </w:lvl>
  </w:abstractNum>
  <w:abstractNum w:abstractNumId="7" w15:restartNumberingAfterBreak="0">
    <w:nsid w:val="2A1A6B89"/>
    <w:multiLevelType w:val="hybridMultilevel"/>
    <w:tmpl w:val="5B5C57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B52F44"/>
    <w:multiLevelType w:val="hybridMultilevel"/>
    <w:tmpl w:val="F4DC3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015C19"/>
    <w:multiLevelType w:val="hybridMultilevel"/>
    <w:tmpl w:val="39BAED3C"/>
    <w:lvl w:ilvl="0" w:tplc="0405001B">
      <w:start w:val="1"/>
      <w:numFmt w:val="low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087466F"/>
    <w:multiLevelType w:val="singleLevel"/>
    <w:tmpl w:val="9FA02F2C"/>
    <w:lvl w:ilvl="0">
      <w:start w:val="2"/>
      <w:numFmt w:val="decimal"/>
      <w:lvlText w:val="%1."/>
      <w:lvlJc w:val="left"/>
      <w:pPr>
        <w:tabs>
          <w:tab w:val="num" w:pos="720"/>
        </w:tabs>
        <w:ind w:left="720" w:hanging="360"/>
      </w:pPr>
    </w:lvl>
  </w:abstractNum>
  <w:abstractNum w:abstractNumId="11" w15:restartNumberingAfterBreak="0">
    <w:nsid w:val="4C080CC3"/>
    <w:multiLevelType w:val="hybridMultilevel"/>
    <w:tmpl w:val="8624A9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070695"/>
    <w:multiLevelType w:val="hybridMultilevel"/>
    <w:tmpl w:val="57E8D3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A95C12"/>
    <w:multiLevelType w:val="multilevel"/>
    <w:tmpl w:val="D4AA3F8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0FA3C4B"/>
    <w:multiLevelType w:val="hybridMultilevel"/>
    <w:tmpl w:val="855CB754"/>
    <w:lvl w:ilvl="0" w:tplc="8ABE312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C1E35D6"/>
    <w:multiLevelType w:val="hybridMultilevel"/>
    <w:tmpl w:val="213A3490"/>
    <w:lvl w:ilvl="0" w:tplc="CC6605F0">
      <w:numFmt w:val="bullet"/>
      <w:lvlText w:val="-"/>
      <w:lvlJc w:val="left"/>
      <w:pPr>
        <w:ind w:left="1065" w:hanging="360"/>
      </w:pPr>
      <w:rPr>
        <w:rFonts w:ascii="Arial" w:eastAsiaTheme="majorEastAsia"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6" w15:restartNumberingAfterBreak="0">
    <w:nsid w:val="5D7215D9"/>
    <w:multiLevelType w:val="singleLevel"/>
    <w:tmpl w:val="AF04E034"/>
    <w:lvl w:ilvl="0">
      <w:start w:val="2"/>
      <w:numFmt w:val="decimal"/>
      <w:lvlText w:val="%1."/>
      <w:lvlJc w:val="left"/>
      <w:pPr>
        <w:tabs>
          <w:tab w:val="num" w:pos="720"/>
        </w:tabs>
        <w:ind w:left="720" w:hanging="360"/>
      </w:pPr>
    </w:lvl>
  </w:abstractNum>
  <w:abstractNum w:abstractNumId="17" w15:restartNumberingAfterBreak="0">
    <w:nsid w:val="601E2E4E"/>
    <w:multiLevelType w:val="hybridMultilevel"/>
    <w:tmpl w:val="57E8D3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86793C"/>
    <w:multiLevelType w:val="multilevel"/>
    <w:tmpl w:val="7C44A11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61928C1"/>
    <w:multiLevelType w:val="hybridMultilevel"/>
    <w:tmpl w:val="917CDA1A"/>
    <w:lvl w:ilvl="0" w:tplc="D098EB6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50509D"/>
    <w:multiLevelType w:val="hybridMultilevel"/>
    <w:tmpl w:val="5F189842"/>
    <w:lvl w:ilvl="0" w:tplc="A648A614">
      <w:start w:val="1"/>
      <w:numFmt w:val="decimal"/>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70C03310"/>
    <w:multiLevelType w:val="hybridMultilevel"/>
    <w:tmpl w:val="3C9CBA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A21102B"/>
    <w:multiLevelType w:val="hybridMultilevel"/>
    <w:tmpl w:val="FBBE366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583027538">
    <w:abstractNumId w:val="2"/>
  </w:num>
  <w:num w:numId="2" w16cid:durableId="9185589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070725">
    <w:abstractNumId w:val="0"/>
  </w:num>
  <w:num w:numId="4" w16cid:durableId="426970923">
    <w:abstractNumId w:val="3"/>
  </w:num>
  <w:num w:numId="5" w16cid:durableId="74060002">
    <w:abstractNumId w:val="16"/>
    <w:lvlOverride w:ilvl="0">
      <w:startOverride w:val="1"/>
    </w:lvlOverride>
  </w:num>
  <w:num w:numId="6" w16cid:durableId="4338679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2425331">
    <w:abstractNumId w:val="9"/>
  </w:num>
  <w:num w:numId="8" w16cid:durableId="1346442253">
    <w:abstractNumId w:val="5"/>
  </w:num>
  <w:num w:numId="9" w16cid:durableId="1341740229">
    <w:abstractNumId w:val="18"/>
  </w:num>
  <w:num w:numId="10" w16cid:durableId="1407265870">
    <w:abstractNumId w:val="22"/>
  </w:num>
  <w:num w:numId="11" w16cid:durableId="1286038231">
    <w:abstractNumId w:val="6"/>
  </w:num>
  <w:num w:numId="12" w16cid:durableId="742410046">
    <w:abstractNumId w:val="20"/>
  </w:num>
  <w:num w:numId="13" w16cid:durableId="1188908908">
    <w:abstractNumId w:val="21"/>
  </w:num>
  <w:num w:numId="14" w16cid:durableId="51537798">
    <w:abstractNumId w:val="17"/>
  </w:num>
  <w:num w:numId="15" w16cid:durableId="1870802368">
    <w:abstractNumId w:val="8"/>
  </w:num>
  <w:num w:numId="16" w16cid:durableId="826898471">
    <w:abstractNumId w:val="13"/>
  </w:num>
  <w:num w:numId="17" w16cid:durableId="1084111750">
    <w:abstractNumId w:val="19"/>
  </w:num>
  <w:num w:numId="18" w16cid:durableId="556629465">
    <w:abstractNumId w:val="14"/>
  </w:num>
  <w:num w:numId="19" w16cid:durableId="298386095">
    <w:abstractNumId w:val="12"/>
  </w:num>
  <w:num w:numId="20" w16cid:durableId="445464585">
    <w:abstractNumId w:val="1"/>
  </w:num>
  <w:num w:numId="21" w16cid:durableId="848984986">
    <w:abstractNumId w:val="16"/>
  </w:num>
  <w:num w:numId="22" w16cid:durableId="1951428096">
    <w:abstractNumId w:val="10"/>
    <w:lvlOverride w:ilvl="0">
      <w:startOverride w:val="2"/>
    </w:lvlOverride>
  </w:num>
  <w:num w:numId="23" w16cid:durableId="997341352">
    <w:abstractNumId w:val="11"/>
  </w:num>
  <w:num w:numId="24" w16cid:durableId="1318538474">
    <w:abstractNumId w:val="7"/>
  </w:num>
  <w:num w:numId="25" w16cid:durableId="11607319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A0"/>
    <w:rsid w:val="00021D20"/>
    <w:rsid w:val="00024A99"/>
    <w:rsid w:val="00027ED9"/>
    <w:rsid w:val="00053AEC"/>
    <w:rsid w:val="0005483E"/>
    <w:rsid w:val="000565A0"/>
    <w:rsid w:val="000674CF"/>
    <w:rsid w:val="0007128D"/>
    <w:rsid w:val="00075875"/>
    <w:rsid w:val="000A6CE3"/>
    <w:rsid w:val="000C2DCF"/>
    <w:rsid w:val="000C484A"/>
    <w:rsid w:val="000D1EB4"/>
    <w:rsid w:val="000D1F71"/>
    <w:rsid w:val="000D4BAF"/>
    <w:rsid w:val="000E3E73"/>
    <w:rsid w:val="000F1A2E"/>
    <w:rsid w:val="000F1A60"/>
    <w:rsid w:val="000F4D22"/>
    <w:rsid w:val="0010467C"/>
    <w:rsid w:val="00123CF6"/>
    <w:rsid w:val="0014782E"/>
    <w:rsid w:val="00156396"/>
    <w:rsid w:val="00165385"/>
    <w:rsid w:val="00176E30"/>
    <w:rsid w:val="001818F9"/>
    <w:rsid w:val="0019676B"/>
    <w:rsid w:val="001A0375"/>
    <w:rsid w:val="001A44BB"/>
    <w:rsid w:val="001B53AD"/>
    <w:rsid w:val="001C1991"/>
    <w:rsid w:val="001D44A3"/>
    <w:rsid w:val="001F41B9"/>
    <w:rsid w:val="00214D7F"/>
    <w:rsid w:val="00235436"/>
    <w:rsid w:val="002445C5"/>
    <w:rsid w:val="00286434"/>
    <w:rsid w:val="00297FBF"/>
    <w:rsid w:val="002A5279"/>
    <w:rsid w:val="002B3614"/>
    <w:rsid w:val="002B41AB"/>
    <w:rsid w:val="002C33C1"/>
    <w:rsid w:val="003032E5"/>
    <w:rsid w:val="003067B8"/>
    <w:rsid w:val="003313EF"/>
    <w:rsid w:val="00335E05"/>
    <w:rsid w:val="00336E09"/>
    <w:rsid w:val="003378C8"/>
    <w:rsid w:val="003643B0"/>
    <w:rsid w:val="0037500C"/>
    <w:rsid w:val="0038405C"/>
    <w:rsid w:val="00384CBB"/>
    <w:rsid w:val="00387A03"/>
    <w:rsid w:val="00387E33"/>
    <w:rsid w:val="003A06E4"/>
    <w:rsid w:val="003A0A62"/>
    <w:rsid w:val="003B2FAE"/>
    <w:rsid w:val="003B4F54"/>
    <w:rsid w:val="003C1323"/>
    <w:rsid w:val="003D5F1D"/>
    <w:rsid w:val="0043185D"/>
    <w:rsid w:val="004328B2"/>
    <w:rsid w:val="004412EF"/>
    <w:rsid w:val="004545F0"/>
    <w:rsid w:val="00464C6D"/>
    <w:rsid w:val="004650ED"/>
    <w:rsid w:val="00467656"/>
    <w:rsid w:val="00471EFA"/>
    <w:rsid w:val="0047305B"/>
    <w:rsid w:val="00474A9F"/>
    <w:rsid w:val="004873C1"/>
    <w:rsid w:val="004A3591"/>
    <w:rsid w:val="004A412D"/>
    <w:rsid w:val="004D6DB6"/>
    <w:rsid w:val="004D7444"/>
    <w:rsid w:val="004D7516"/>
    <w:rsid w:val="004E06CC"/>
    <w:rsid w:val="004E514E"/>
    <w:rsid w:val="004F2922"/>
    <w:rsid w:val="00507328"/>
    <w:rsid w:val="005130BB"/>
    <w:rsid w:val="00536470"/>
    <w:rsid w:val="005411A8"/>
    <w:rsid w:val="00544BF8"/>
    <w:rsid w:val="00561A5D"/>
    <w:rsid w:val="00563A16"/>
    <w:rsid w:val="005A54E1"/>
    <w:rsid w:val="005B1518"/>
    <w:rsid w:val="005C4D7D"/>
    <w:rsid w:val="005C5F58"/>
    <w:rsid w:val="005D381B"/>
    <w:rsid w:val="005D7004"/>
    <w:rsid w:val="005F30E6"/>
    <w:rsid w:val="00611B21"/>
    <w:rsid w:val="00616989"/>
    <w:rsid w:val="006242A2"/>
    <w:rsid w:val="00665A8C"/>
    <w:rsid w:val="00672953"/>
    <w:rsid w:val="00674D48"/>
    <w:rsid w:val="00681E10"/>
    <w:rsid w:val="006B38D5"/>
    <w:rsid w:val="006C4BA2"/>
    <w:rsid w:val="006F48BA"/>
    <w:rsid w:val="00702709"/>
    <w:rsid w:val="00707540"/>
    <w:rsid w:val="007205AC"/>
    <w:rsid w:val="00723E89"/>
    <w:rsid w:val="00732CC2"/>
    <w:rsid w:val="00763C50"/>
    <w:rsid w:val="007732DC"/>
    <w:rsid w:val="007802EB"/>
    <w:rsid w:val="007A0F88"/>
    <w:rsid w:val="007D1CE4"/>
    <w:rsid w:val="007E3470"/>
    <w:rsid w:val="007F02F3"/>
    <w:rsid w:val="007F0BED"/>
    <w:rsid w:val="007F0E99"/>
    <w:rsid w:val="007F0FF6"/>
    <w:rsid w:val="007F3CAE"/>
    <w:rsid w:val="00807FF7"/>
    <w:rsid w:val="00812213"/>
    <w:rsid w:val="008428F7"/>
    <w:rsid w:val="008524FB"/>
    <w:rsid w:val="00874AE7"/>
    <w:rsid w:val="008A7D75"/>
    <w:rsid w:val="008B117F"/>
    <w:rsid w:val="008B3CA1"/>
    <w:rsid w:val="008C14D1"/>
    <w:rsid w:val="008D30DE"/>
    <w:rsid w:val="008E1489"/>
    <w:rsid w:val="008F3C14"/>
    <w:rsid w:val="008F6B75"/>
    <w:rsid w:val="00900304"/>
    <w:rsid w:val="00906D83"/>
    <w:rsid w:val="00910AED"/>
    <w:rsid w:val="009177B5"/>
    <w:rsid w:val="009438E5"/>
    <w:rsid w:val="00950858"/>
    <w:rsid w:val="00960805"/>
    <w:rsid w:val="00966D48"/>
    <w:rsid w:val="00967307"/>
    <w:rsid w:val="009A098E"/>
    <w:rsid w:val="009A450A"/>
    <w:rsid w:val="009B41A7"/>
    <w:rsid w:val="009C6F0D"/>
    <w:rsid w:val="009E51B8"/>
    <w:rsid w:val="009F6E96"/>
    <w:rsid w:val="00A04B32"/>
    <w:rsid w:val="00A051AB"/>
    <w:rsid w:val="00A10CAA"/>
    <w:rsid w:val="00A24551"/>
    <w:rsid w:val="00A33667"/>
    <w:rsid w:val="00A37FF2"/>
    <w:rsid w:val="00A43B4B"/>
    <w:rsid w:val="00A51DF6"/>
    <w:rsid w:val="00A55165"/>
    <w:rsid w:val="00A71058"/>
    <w:rsid w:val="00A717CA"/>
    <w:rsid w:val="00A86F12"/>
    <w:rsid w:val="00A90A84"/>
    <w:rsid w:val="00AA2DDE"/>
    <w:rsid w:val="00AC490B"/>
    <w:rsid w:val="00AC75A9"/>
    <w:rsid w:val="00AD1272"/>
    <w:rsid w:val="00AF0E4A"/>
    <w:rsid w:val="00AF14BE"/>
    <w:rsid w:val="00B05DB5"/>
    <w:rsid w:val="00B329CA"/>
    <w:rsid w:val="00B33F25"/>
    <w:rsid w:val="00B44BCA"/>
    <w:rsid w:val="00B569FD"/>
    <w:rsid w:val="00B6233B"/>
    <w:rsid w:val="00B71A3F"/>
    <w:rsid w:val="00B94A07"/>
    <w:rsid w:val="00BA0569"/>
    <w:rsid w:val="00BE3102"/>
    <w:rsid w:val="00BF5D72"/>
    <w:rsid w:val="00C431B9"/>
    <w:rsid w:val="00C576AA"/>
    <w:rsid w:val="00C6172B"/>
    <w:rsid w:val="00C663E8"/>
    <w:rsid w:val="00C70E21"/>
    <w:rsid w:val="00C74EFA"/>
    <w:rsid w:val="00C81FB9"/>
    <w:rsid w:val="00CA4542"/>
    <w:rsid w:val="00CB0F81"/>
    <w:rsid w:val="00CC0EF1"/>
    <w:rsid w:val="00CC3678"/>
    <w:rsid w:val="00CC3B1C"/>
    <w:rsid w:val="00CD471F"/>
    <w:rsid w:val="00CD5B6B"/>
    <w:rsid w:val="00D06D68"/>
    <w:rsid w:val="00D4571A"/>
    <w:rsid w:val="00D5301D"/>
    <w:rsid w:val="00D60810"/>
    <w:rsid w:val="00D71024"/>
    <w:rsid w:val="00D80B7A"/>
    <w:rsid w:val="00D847CF"/>
    <w:rsid w:val="00DC03FA"/>
    <w:rsid w:val="00DE1F00"/>
    <w:rsid w:val="00DF3FA7"/>
    <w:rsid w:val="00E063F9"/>
    <w:rsid w:val="00E1143D"/>
    <w:rsid w:val="00E462D4"/>
    <w:rsid w:val="00E55F04"/>
    <w:rsid w:val="00E5627E"/>
    <w:rsid w:val="00E64065"/>
    <w:rsid w:val="00E65012"/>
    <w:rsid w:val="00E71BDD"/>
    <w:rsid w:val="00E82585"/>
    <w:rsid w:val="00EA4773"/>
    <w:rsid w:val="00EB1301"/>
    <w:rsid w:val="00EB391F"/>
    <w:rsid w:val="00EC53D9"/>
    <w:rsid w:val="00ED10FC"/>
    <w:rsid w:val="00ED4909"/>
    <w:rsid w:val="00ED5C9A"/>
    <w:rsid w:val="00ED6C68"/>
    <w:rsid w:val="00ED719D"/>
    <w:rsid w:val="00EE3159"/>
    <w:rsid w:val="00F1107C"/>
    <w:rsid w:val="00F27C58"/>
    <w:rsid w:val="00F454A1"/>
    <w:rsid w:val="00F5016B"/>
    <w:rsid w:val="00F62E5D"/>
    <w:rsid w:val="00F6739C"/>
    <w:rsid w:val="00F73E1A"/>
    <w:rsid w:val="00F757E2"/>
    <w:rsid w:val="00F84DA5"/>
    <w:rsid w:val="00F93184"/>
    <w:rsid w:val="00FA189B"/>
    <w:rsid w:val="00FA1A07"/>
    <w:rsid w:val="00FA4804"/>
    <w:rsid w:val="00FA5B78"/>
    <w:rsid w:val="00FE64B0"/>
    <w:rsid w:val="00FE78E7"/>
    <w:rsid w:val="00FE79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4D83"/>
  <w15:docId w15:val="{8788E168-EDB1-4068-8E4F-13E7F63B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027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7027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702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0565A0"/>
    <w:pPr>
      <w:keepNext/>
      <w:keepLines/>
      <w:spacing w:after="0" w:line="240" w:lineRule="auto"/>
      <w:outlineLvl w:val="3"/>
    </w:pPr>
    <w:rPr>
      <w:rFonts w:ascii="Arial" w:eastAsia="Times New Roman" w:hAnsi="Arial"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565A0"/>
    <w:pPr>
      <w:spacing w:before="120" w:after="0" w:line="360" w:lineRule="atLeast"/>
      <w:jc w:val="center"/>
    </w:pPr>
    <w:rPr>
      <w:rFonts w:ascii="Arial" w:eastAsia="Times New Roman" w:hAnsi="Arial" w:cs="Times New Roman"/>
      <w:b/>
      <w:sz w:val="40"/>
      <w:szCs w:val="20"/>
      <w:lang w:eastAsia="cs-CZ"/>
    </w:rPr>
  </w:style>
  <w:style w:type="character" w:customStyle="1" w:styleId="NzevChar">
    <w:name w:val="Název Char"/>
    <w:basedOn w:val="Standardnpsmoodstavce"/>
    <w:link w:val="Nzev"/>
    <w:rsid w:val="000565A0"/>
    <w:rPr>
      <w:rFonts w:ascii="Arial" w:eastAsia="Times New Roman" w:hAnsi="Arial" w:cs="Times New Roman"/>
      <w:b/>
      <w:sz w:val="40"/>
      <w:szCs w:val="20"/>
      <w:lang w:eastAsia="cs-CZ"/>
    </w:rPr>
  </w:style>
  <w:style w:type="character" w:customStyle="1" w:styleId="Nadpis4Char">
    <w:name w:val="Nadpis 4 Char"/>
    <w:basedOn w:val="Standardnpsmoodstavce"/>
    <w:link w:val="Nadpis4"/>
    <w:rsid w:val="000565A0"/>
    <w:rPr>
      <w:rFonts w:ascii="Arial" w:eastAsia="Times New Roman" w:hAnsi="Arial" w:cs="Times New Roman"/>
      <w:b/>
      <w:szCs w:val="20"/>
      <w:lang w:eastAsia="cs-CZ"/>
    </w:rPr>
  </w:style>
  <w:style w:type="paragraph" w:styleId="Zhlav">
    <w:name w:val="header"/>
    <w:basedOn w:val="Normln"/>
    <w:link w:val="ZhlavChar"/>
    <w:rsid w:val="000565A0"/>
    <w:pPr>
      <w:keepNext/>
      <w:keepLines/>
      <w:tabs>
        <w:tab w:val="center" w:pos="4536"/>
        <w:tab w:val="right" w:pos="9072"/>
      </w:tabs>
      <w:spacing w:after="0" w:line="240" w:lineRule="auto"/>
    </w:pPr>
    <w:rPr>
      <w:rFonts w:ascii="Arial" w:eastAsia="Times New Roman" w:hAnsi="Arial" w:cs="Times New Roman"/>
      <w:szCs w:val="20"/>
      <w:lang w:eastAsia="cs-CZ"/>
    </w:rPr>
  </w:style>
  <w:style w:type="character" w:customStyle="1" w:styleId="ZhlavChar">
    <w:name w:val="Záhlaví Char"/>
    <w:basedOn w:val="Standardnpsmoodstavce"/>
    <w:link w:val="Zhlav"/>
    <w:rsid w:val="000565A0"/>
    <w:rPr>
      <w:rFonts w:ascii="Arial" w:eastAsia="Times New Roman" w:hAnsi="Arial" w:cs="Times New Roman"/>
      <w:szCs w:val="20"/>
      <w:lang w:eastAsia="cs-CZ"/>
    </w:rPr>
  </w:style>
  <w:style w:type="paragraph" w:styleId="Zkladntext2">
    <w:name w:val="Body Text 2"/>
    <w:basedOn w:val="Normln"/>
    <w:link w:val="Zkladntext2Char"/>
    <w:rsid w:val="000565A0"/>
    <w:pPr>
      <w:spacing w:after="0" w:line="240" w:lineRule="auto"/>
      <w:jc w:val="both"/>
    </w:pPr>
    <w:rPr>
      <w:rFonts w:ascii="Arial" w:eastAsia="Times New Roman" w:hAnsi="Arial" w:cs="Times New Roman"/>
      <w:noProof/>
      <w:szCs w:val="20"/>
      <w:lang w:eastAsia="cs-CZ"/>
    </w:rPr>
  </w:style>
  <w:style w:type="character" w:customStyle="1" w:styleId="Zkladntext2Char">
    <w:name w:val="Základní text 2 Char"/>
    <w:basedOn w:val="Standardnpsmoodstavce"/>
    <w:link w:val="Zkladntext2"/>
    <w:rsid w:val="000565A0"/>
    <w:rPr>
      <w:rFonts w:ascii="Arial" w:eastAsia="Times New Roman" w:hAnsi="Arial" w:cs="Times New Roman"/>
      <w:noProof/>
      <w:szCs w:val="20"/>
      <w:lang w:eastAsia="cs-CZ"/>
    </w:rPr>
  </w:style>
  <w:style w:type="paragraph" w:customStyle="1" w:styleId="sloseznamu">
    <w:name w:val="Číslo seznamu"/>
    <w:rsid w:val="000565A0"/>
    <w:pPr>
      <w:spacing w:after="0" w:line="240" w:lineRule="auto"/>
      <w:jc w:val="both"/>
    </w:pPr>
    <w:rPr>
      <w:rFonts w:ascii="Times New Roman" w:eastAsia="Times New Roman" w:hAnsi="Times New Roman" w:cs="Times New Roman"/>
      <w:color w:val="000000"/>
      <w:sz w:val="16"/>
      <w:szCs w:val="20"/>
      <w:lang w:eastAsia="cs-CZ"/>
    </w:rPr>
  </w:style>
  <w:style w:type="paragraph" w:styleId="Odstavecseseznamem">
    <w:name w:val="List Paragraph"/>
    <w:basedOn w:val="Normln"/>
    <w:uiPriority w:val="34"/>
    <w:qFormat/>
    <w:rsid w:val="00C6172B"/>
    <w:pPr>
      <w:ind w:left="720"/>
      <w:contextualSpacing/>
    </w:pPr>
  </w:style>
  <w:style w:type="character" w:customStyle="1" w:styleId="Nadpis1Char">
    <w:name w:val="Nadpis 1 Char"/>
    <w:basedOn w:val="Standardnpsmoodstavce"/>
    <w:link w:val="Nadpis1"/>
    <w:uiPriority w:val="9"/>
    <w:rsid w:val="00702709"/>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702709"/>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702709"/>
    <w:rPr>
      <w:rFonts w:asciiTheme="majorHAnsi" w:eastAsiaTheme="majorEastAsia" w:hAnsiTheme="majorHAnsi" w:cstheme="majorBidi"/>
      <w:color w:val="1F4D78" w:themeColor="accent1" w:themeShade="7F"/>
      <w:sz w:val="24"/>
      <w:szCs w:val="24"/>
    </w:rPr>
  </w:style>
  <w:style w:type="paragraph" w:styleId="Zkladntextodsazen">
    <w:name w:val="Body Text Indent"/>
    <w:basedOn w:val="Normln"/>
    <w:link w:val="ZkladntextodsazenChar"/>
    <w:uiPriority w:val="99"/>
    <w:unhideWhenUsed/>
    <w:rsid w:val="00702709"/>
    <w:pPr>
      <w:spacing w:after="120"/>
      <w:ind w:left="283"/>
    </w:pPr>
  </w:style>
  <w:style w:type="character" w:customStyle="1" w:styleId="ZkladntextodsazenChar">
    <w:name w:val="Základní text odsazený Char"/>
    <w:basedOn w:val="Standardnpsmoodstavce"/>
    <w:link w:val="Zkladntextodsazen"/>
    <w:uiPriority w:val="99"/>
    <w:rsid w:val="00702709"/>
  </w:style>
  <w:style w:type="paragraph" w:styleId="Textbubliny">
    <w:name w:val="Balloon Text"/>
    <w:basedOn w:val="Normln"/>
    <w:link w:val="TextbublinyChar"/>
    <w:uiPriority w:val="99"/>
    <w:semiHidden/>
    <w:unhideWhenUsed/>
    <w:rsid w:val="0047305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305B"/>
    <w:rPr>
      <w:rFonts w:ascii="Segoe UI" w:hAnsi="Segoe UI" w:cs="Segoe UI"/>
      <w:sz w:val="18"/>
      <w:szCs w:val="18"/>
    </w:rPr>
  </w:style>
  <w:style w:type="paragraph" w:styleId="Zpat">
    <w:name w:val="footer"/>
    <w:basedOn w:val="Normln"/>
    <w:link w:val="ZpatChar"/>
    <w:uiPriority w:val="99"/>
    <w:unhideWhenUsed/>
    <w:rsid w:val="00EA4773"/>
    <w:pPr>
      <w:tabs>
        <w:tab w:val="center" w:pos="4536"/>
        <w:tab w:val="right" w:pos="9072"/>
      </w:tabs>
      <w:spacing w:after="0" w:line="240" w:lineRule="auto"/>
    </w:pPr>
  </w:style>
  <w:style w:type="character" w:customStyle="1" w:styleId="ZpatChar">
    <w:name w:val="Zápatí Char"/>
    <w:basedOn w:val="Standardnpsmoodstavce"/>
    <w:link w:val="Zpat"/>
    <w:uiPriority w:val="99"/>
    <w:rsid w:val="00EA4773"/>
  </w:style>
  <w:style w:type="character" w:styleId="Odkaznakoment">
    <w:name w:val="annotation reference"/>
    <w:basedOn w:val="Standardnpsmoodstavce"/>
    <w:uiPriority w:val="99"/>
    <w:semiHidden/>
    <w:unhideWhenUsed/>
    <w:rsid w:val="001818F9"/>
    <w:rPr>
      <w:sz w:val="16"/>
      <w:szCs w:val="16"/>
    </w:rPr>
  </w:style>
  <w:style w:type="paragraph" w:styleId="Textkomente">
    <w:name w:val="annotation text"/>
    <w:basedOn w:val="Normln"/>
    <w:link w:val="TextkomenteChar"/>
    <w:uiPriority w:val="99"/>
    <w:semiHidden/>
    <w:unhideWhenUsed/>
    <w:rsid w:val="001818F9"/>
    <w:pPr>
      <w:spacing w:line="240" w:lineRule="auto"/>
    </w:pPr>
    <w:rPr>
      <w:sz w:val="20"/>
      <w:szCs w:val="20"/>
    </w:rPr>
  </w:style>
  <w:style w:type="character" w:customStyle="1" w:styleId="TextkomenteChar">
    <w:name w:val="Text komentáře Char"/>
    <w:basedOn w:val="Standardnpsmoodstavce"/>
    <w:link w:val="Textkomente"/>
    <w:uiPriority w:val="99"/>
    <w:semiHidden/>
    <w:rsid w:val="001818F9"/>
    <w:rPr>
      <w:sz w:val="20"/>
      <w:szCs w:val="20"/>
    </w:rPr>
  </w:style>
  <w:style w:type="paragraph" w:styleId="Pedmtkomente">
    <w:name w:val="annotation subject"/>
    <w:basedOn w:val="Textkomente"/>
    <w:next w:val="Textkomente"/>
    <w:link w:val="PedmtkomenteChar"/>
    <w:uiPriority w:val="99"/>
    <w:semiHidden/>
    <w:unhideWhenUsed/>
    <w:rsid w:val="001818F9"/>
    <w:rPr>
      <w:b/>
      <w:bCs/>
    </w:rPr>
  </w:style>
  <w:style w:type="character" w:customStyle="1" w:styleId="PedmtkomenteChar">
    <w:name w:val="Předmět komentáře Char"/>
    <w:basedOn w:val="TextkomenteChar"/>
    <w:link w:val="Pedmtkomente"/>
    <w:uiPriority w:val="99"/>
    <w:semiHidden/>
    <w:rsid w:val="001818F9"/>
    <w:rPr>
      <w:b/>
      <w:bCs/>
      <w:sz w:val="20"/>
      <w:szCs w:val="20"/>
    </w:rPr>
  </w:style>
  <w:style w:type="paragraph" w:styleId="Revize">
    <w:name w:val="Revision"/>
    <w:hidden/>
    <w:uiPriority w:val="99"/>
    <w:semiHidden/>
    <w:rsid w:val="006B38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21A9B-8D5A-4096-983C-9DB09285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2432</Words>
  <Characters>14353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Kratochvíl</dc:creator>
  <cp:lastModifiedBy>Čelikovská Karolina</cp:lastModifiedBy>
  <cp:revision>10</cp:revision>
  <cp:lastPrinted>2020-11-05T14:35:00Z</cp:lastPrinted>
  <dcterms:created xsi:type="dcterms:W3CDTF">2023-03-23T11:37:00Z</dcterms:created>
  <dcterms:modified xsi:type="dcterms:W3CDTF">2023-04-17T08:51:00Z</dcterms:modified>
</cp:coreProperties>
</file>