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3362" w14:textId="77777777" w:rsidR="00390ACF" w:rsidRPr="00721590" w:rsidRDefault="00390ACF" w:rsidP="00390ACF">
      <w:pPr>
        <w:pStyle w:val="Nzev"/>
        <w:rPr>
          <w:rFonts w:asciiTheme="minorHAnsi" w:hAnsiTheme="minorHAnsi" w:cstheme="minorHAnsi"/>
          <w:sz w:val="28"/>
        </w:rPr>
      </w:pPr>
      <w:r w:rsidRPr="00721590">
        <w:rPr>
          <w:rFonts w:asciiTheme="minorHAnsi" w:hAnsiTheme="minorHAnsi" w:cstheme="minorHAnsi"/>
          <w:sz w:val="28"/>
        </w:rPr>
        <w:t>PŘÍKAZNÍ SMLOUVA</w:t>
      </w:r>
    </w:p>
    <w:p w14:paraId="532F0A25" w14:textId="77777777" w:rsidR="00390ACF" w:rsidRPr="00721590" w:rsidRDefault="00390ACF" w:rsidP="00390ACF">
      <w:pPr>
        <w:pStyle w:val="Nzev"/>
        <w:jc w:val="left"/>
        <w:rPr>
          <w:rFonts w:asciiTheme="minorHAnsi" w:hAnsiTheme="minorHAnsi" w:cstheme="minorHAnsi"/>
          <w:sz w:val="28"/>
        </w:rPr>
      </w:pPr>
    </w:p>
    <w:p w14:paraId="4EA51B96" w14:textId="77777777" w:rsidR="00390ACF" w:rsidRPr="00721590" w:rsidRDefault="00390ACF" w:rsidP="00390ACF">
      <w:pPr>
        <w:pStyle w:val="Nzev"/>
        <w:rPr>
          <w:rFonts w:asciiTheme="minorHAnsi" w:hAnsiTheme="minorHAnsi" w:cstheme="minorHAnsi"/>
          <w:b w:val="0"/>
          <w:bCs/>
          <w:sz w:val="24"/>
          <w:szCs w:val="24"/>
        </w:rPr>
      </w:pPr>
      <w:r w:rsidRPr="00721590">
        <w:rPr>
          <w:rFonts w:asciiTheme="minorHAnsi" w:hAnsiTheme="minorHAnsi" w:cstheme="minorHAnsi"/>
          <w:b w:val="0"/>
          <w:bCs/>
          <w:sz w:val="24"/>
          <w:szCs w:val="24"/>
        </w:rPr>
        <w:t>na výkon technického dozoru stavebníka n</w:t>
      </w:r>
      <w:r w:rsidRPr="00721590">
        <w:rPr>
          <w:rFonts w:asciiTheme="minorHAnsi" w:hAnsiTheme="minorHAnsi" w:cstheme="minorHAnsi"/>
          <w:b w:val="0"/>
          <w:bCs/>
          <w:color w:val="1A1F2A"/>
          <w:sz w:val="24"/>
          <w:szCs w:val="24"/>
          <w:shd w:val="clear" w:color="auto" w:fill="FFFFFF"/>
        </w:rPr>
        <w:t>ad prováděním stavby financované z veřejného rozpočtu dle § 152 odst. 4 zákona č. 183/2006 Sb. o územním plánování a stavebním řádu (stavební zákon), ve znění pozdějších předpisů.</w:t>
      </w:r>
    </w:p>
    <w:p w14:paraId="2F2023C8" w14:textId="77777777" w:rsidR="00390ACF" w:rsidRPr="00721590" w:rsidRDefault="00390ACF" w:rsidP="00390ACF">
      <w:pPr>
        <w:jc w:val="center"/>
        <w:rPr>
          <w:rFonts w:asciiTheme="minorHAnsi" w:hAnsiTheme="minorHAnsi" w:cstheme="minorHAnsi"/>
          <w:b/>
        </w:rPr>
      </w:pPr>
    </w:p>
    <w:p w14:paraId="7F0984C5" w14:textId="77777777" w:rsidR="00390ACF" w:rsidRPr="00721590" w:rsidRDefault="00390ACF" w:rsidP="00390ACF">
      <w:pPr>
        <w:jc w:val="center"/>
        <w:rPr>
          <w:rFonts w:asciiTheme="minorHAnsi" w:hAnsiTheme="minorHAnsi" w:cstheme="minorHAnsi"/>
          <w:b/>
        </w:rPr>
      </w:pPr>
    </w:p>
    <w:p w14:paraId="2B3786F5" w14:textId="77777777" w:rsidR="00390ACF" w:rsidRPr="00721590" w:rsidRDefault="00390ACF" w:rsidP="00390ACF">
      <w:pPr>
        <w:jc w:val="center"/>
        <w:rPr>
          <w:rFonts w:asciiTheme="minorHAnsi" w:hAnsiTheme="minorHAnsi" w:cstheme="minorHAnsi"/>
          <w:b/>
        </w:rPr>
      </w:pPr>
    </w:p>
    <w:p w14:paraId="0C41358E" w14:textId="77777777" w:rsidR="00390ACF" w:rsidRPr="00721590" w:rsidRDefault="00390ACF" w:rsidP="00390ACF">
      <w:pPr>
        <w:jc w:val="center"/>
        <w:rPr>
          <w:rFonts w:asciiTheme="minorHAnsi" w:hAnsiTheme="minorHAnsi" w:cstheme="minorHAnsi"/>
          <w:b/>
        </w:rPr>
      </w:pPr>
      <w:r w:rsidRPr="00721590">
        <w:rPr>
          <w:rFonts w:asciiTheme="minorHAnsi" w:hAnsiTheme="minorHAnsi" w:cstheme="minorHAnsi"/>
          <w:b/>
        </w:rPr>
        <w:t>I.</w:t>
      </w:r>
    </w:p>
    <w:p w14:paraId="3CB0462D" w14:textId="77777777" w:rsidR="00390ACF" w:rsidRPr="00721590" w:rsidRDefault="00390ACF" w:rsidP="00390ACF">
      <w:pPr>
        <w:pStyle w:val="Nadpis3"/>
        <w:jc w:val="center"/>
        <w:rPr>
          <w:rFonts w:asciiTheme="minorHAnsi" w:hAnsiTheme="minorHAnsi" w:cstheme="minorHAnsi"/>
          <w:u w:val="none"/>
        </w:rPr>
      </w:pPr>
      <w:r w:rsidRPr="00721590">
        <w:rPr>
          <w:rFonts w:asciiTheme="minorHAnsi" w:hAnsiTheme="minorHAnsi" w:cstheme="minorHAnsi"/>
          <w:u w:val="none"/>
        </w:rPr>
        <w:t>Smluvní strany</w:t>
      </w:r>
    </w:p>
    <w:p w14:paraId="51811206" w14:textId="77777777" w:rsidR="00390ACF" w:rsidRPr="00721590" w:rsidRDefault="00390ACF" w:rsidP="00390ACF">
      <w:pPr>
        <w:tabs>
          <w:tab w:val="left" w:pos="720"/>
        </w:tabs>
        <w:ind w:left="720" w:hanging="360"/>
        <w:jc w:val="both"/>
        <w:rPr>
          <w:rFonts w:asciiTheme="minorHAnsi" w:hAnsiTheme="minorHAnsi" w:cstheme="minorHAnsi"/>
          <w:b/>
        </w:rPr>
      </w:pPr>
    </w:p>
    <w:p w14:paraId="5F9D5CAD" w14:textId="77777777" w:rsidR="00390ACF" w:rsidRPr="00721590" w:rsidRDefault="00390ACF" w:rsidP="00390ACF">
      <w:pPr>
        <w:tabs>
          <w:tab w:val="left" w:pos="720"/>
          <w:tab w:val="left" w:pos="2977"/>
        </w:tabs>
        <w:ind w:left="720" w:hanging="360"/>
        <w:jc w:val="both"/>
        <w:rPr>
          <w:rFonts w:asciiTheme="minorHAnsi" w:hAnsiTheme="minorHAnsi" w:cstheme="minorHAnsi"/>
          <w:b/>
        </w:rPr>
      </w:pPr>
      <w:r w:rsidRPr="00721590">
        <w:rPr>
          <w:rFonts w:asciiTheme="minorHAnsi" w:hAnsiTheme="minorHAnsi" w:cstheme="minorHAnsi"/>
          <w:b/>
        </w:rPr>
        <w:t xml:space="preserve">1. </w:t>
      </w:r>
      <w:r w:rsidRPr="00721590">
        <w:rPr>
          <w:rFonts w:asciiTheme="minorHAnsi" w:hAnsiTheme="minorHAnsi" w:cstheme="minorHAnsi"/>
          <w:b/>
        </w:rPr>
        <w:tab/>
        <w:t xml:space="preserve">                                   </w:t>
      </w:r>
      <w:r w:rsidRPr="00721590">
        <w:rPr>
          <w:rFonts w:asciiTheme="minorHAnsi" w:hAnsiTheme="minorHAnsi" w:cstheme="minorHAnsi"/>
          <w:b/>
        </w:rPr>
        <w:tab/>
      </w:r>
      <w:r w:rsidRPr="00721590">
        <w:rPr>
          <w:rFonts w:asciiTheme="minorHAnsi" w:hAnsiTheme="minorHAnsi" w:cstheme="minorHAnsi"/>
          <w:b/>
        </w:rPr>
        <w:tab/>
        <w:t>Město Rýmařov</w:t>
      </w:r>
    </w:p>
    <w:p w14:paraId="32F9334A" w14:textId="77777777" w:rsidR="00390ACF" w:rsidRPr="00721590" w:rsidRDefault="00390ACF" w:rsidP="00390ACF">
      <w:pPr>
        <w:tabs>
          <w:tab w:val="left" w:pos="720"/>
          <w:tab w:val="left" w:pos="2977"/>
        </w:tabs>
        <w:ind w:left="720" w:hanging="360"/>
        <w:jc w:val="both"/>
        <w:rPr>
          <w:rFonts w:asciiTheme="minorHAnsi" w:hAnsiTheme="minorHAnsi" w:cstheme="minorHAnsi"/>
        </w:rPr>
      </w:pPr>
      <w:r w:rsidRPr="00721590">
        <w:rPr>
          <w:rFonts w:asciiTheme="minorHAnsi" w:hAnsiTheme="minorHAnsi" w:cstheme="minorHAnsi"/>
        </w:rPr>
        <w:t>Se sídlem:</w:t>
      </w:r>
      <w:r w:rsidRPr="00721590">
        <w:rPr>
          <w:rFonts w:asciiTheme="minorHAnsi" w:hAnsiTheme="minorHAnsi" w:cstheme="minorHAnsi"/>
        </w:rPr>
        <w:tab/>
      </w:r>
      <w:r w:rsidRPr="00721590">
        <w:rPr>
          <w:rFonts w:asciiTheme="minorHAnsi" w:hAnsiTheme="minorHAnsi" w:cstheme="minorHAnsi"/>
        </w:rPr>
        <w:tab/>
        <w:t>náměstí Míru 230/1, 79501 Rýmařov</w:t>
      </w:r>
    </w:p>
    <w:p w14:paraId="1D315A94" w14:textId="77777777" w:rsidR="00390ACF" w:rsidRPr="00721590" w:rsidRDefault="00390ACF" w:rsidP="00390ACF">
      <w:pPr>
        <w:tabs>
          <w:tab w:val="left" w:pos="2127"/>
          <w:tab w:val="left" w:pos="2977"/>
        </w:tabs>
        <w:jc w:val="both"/>
        <w:rPr>
          <w:rFonts w:asciiTheme="minorHAnsi" w:hAnsiTheme="minorHAnsi" w:cstheme="minorHAnsi"/>
        </w:rPr>
      </w:pPr>
      <w:r w:rsidRPr="00721590">
        <w:rPr>
          <w:rFonts w:asciiTheme="minorHAnsi" w:hAnsiTheme="minorHAnsi" w:cstheme="minorHAnsi"/>
        </w:rPr>
        <w:t xml:space="preserve">      Zastoupeno:</w:t>
      </w:r>
      <w:r w:rsidRPr="00721590">
        <w:rPr>
          <w:rFonts w:asciiTheme="minorHAnsi" w:hAnsiTheme="minorHAnsi" w:cstheme="minorHAnsi"/>
        </w:rPr>
        <w:tab/>
        <w:t xml:space="preserve">            </w:t>
      </w:r>
      <w:r w:rsidRPr="00721590">
        <w:rPr>
          <w:rFonts w:asciiTheme="minorHAnsi" w:hAnsiTheme="minorHAnsi" w:cstheme="minorHAnsi"/>
        </w:rPr>
        <w:tab/>
      </w:r>
      <w:r w:rsidRPr="00721590">
        <w:rPr>
          <w:rFonts w:asciiTheme="minorHAnsi" w:hAnsiTheme="minorHAnsi" w:cstheme="minorHAnsi"/>
        </w:rPr>
        <w:tab/>
        <w:t>Ing. Luďkem Šimko – starostou</w:t>
      </w:r>
    </w:p>
    <w:p w14:paraId="096C9831" w14:textId="77777777" w:rsidR="00390ACF" w:rsidRPr="00721590" w:rsidRDefault="00390ACF" w:rsidP="00390ACF">
      <w:pPr>
        <w:tabs>
          <w:tab w:val="left" w:pos="2127"/>
          <w:tab w:val="left" w:pos="2977"/>
        </w:tabs>
        <w:jc w:val="both"/>
        <w:rPr>
          <w:rFonts w:asciiTheme="minorHAnsi" w:hAnsiTheme="minorHAnsi" w:cstheme="minorHAnsi"/>
        </w:rPr>
      </w:pPr>
      <w:r w:rsidRPr="00721590">
        <w:rPr>
          <w:rFonts w:asciiTheme="minorHAnsi" w:hAnsiTheme="minorHAnsi" w:cstheme="minorHAnsi"/>
        </w:rPr>
        <w:t xml:space="preserve">      IČO:</w:t>
      </w:r>
      <w:r w:rsidRPr="00721590">
        <w:rPr>
          <w:rFonts w:asciiTheme="minorHAnsi" w:hAnsiTheme="minorHAnsi" w:cstheme="minorHAnsi"/>
        </w:rPr>
        <w:tab/>
        <w:t xml:space="preserve">            </w:t>
      </w:r>
      <w:r w:rsidRPr="00721590">
        <w:rPr>
          <w:rFonts w:asciiTheme="minorHAnsi" w:hAnsiTheme="minorHAnsi" w:cstheme="minorHAnsi"/>
        </w:rPr>
        <w:tab/>
      </w:r>
      <w:r w:rsidRPr="00721590">
        <w:rPr>
          <w:rFonts w:asciiTheme="minorHAnsi" w:hAnsiTheme="minorHAnsi" w:cstheme="minorHAnsi"/>
        </w:rPr>
        <w:tab/>
        <w:t>00296317</w:t>
      </w:r>
    </w:p>
    <w:p w14:paraId="26173AA9" w14:textId="77777777" w:rsidR="00390ACF" w:rsidRPr="00721590" w:rsidRDefault="00390ACF" w:rsidP="00390ACF">
      <w:pPr>
        <w:tabs>
          <w:tab w:val="left" w:pos="2127"/>
          <w:tab w:val="left" w:pos="2977"/>
        </w:tabs>
        <w:jc w:val="both"/>
        <w:rPr>
          <w:rFonts w:asciiTheme="minorHAnsi" w:hAnsiTheme="minorHAnsi" w:cstheme="minorHAnsi"/>
        </w:rPr>
      </w:pPr>
      <w:r w:rsidRPr="00721590">
        <w:rPr>
          <w:rFonts w:asciiTheme="minorHAnsi" w:hAnsiTheme="minorHAnsi" w:cstheme="minorHAnsi"/>
        </w:rPr>
        <w:t xml:space="preserve">      DIČ: </w:t>
      </w:r>
      <w:r w:rsidRPr="00721590">
        <w:rPr>
          <w:rFonts w:asciiTheme="minorHAnsi" w:hAnsiTheme="minorHAnsi" w:cstheme="minorHAnsi"/>
        </w:rPr>
        <w:tab/>
        <w:t xml:space="preserve">            </w:t>
      </w:r>
      <w:r w:rsidRPr="00721590">
        <w:rPr>
          <w:rFonts w:asciiTheme="minorHAnsi" w:hAnsiTheme="minorHAnsi" w:cstheme="minorHAnsi"/>
        </w:rPr>
        <w:tab/>
      </w:r>
      <w:r w:rsidRPr="00721590">
        <w:rPr>
          <w:rFonts w:asciiTheme="minorHAnsi" w:hAnsiTheme="minorHAnsi" w:cstheme="minorHAnsi"/>
        </w:rPr>
        <w:tab/>
        <w:t>CZ00296317</w:t>
      </w:r>
    </w:p>
    <w:p w14:paraId="64323B56" w14:textId="34A7D8A0"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Bankovní spojení:</w:t>
      </w:r>
      <w:r w:rsidRPr="00721590">
        <w:rPr>
          <w:rFonts w:asciiTheme="minorHAnsi" w:hAnsiTheme="minorHAnsi" w:cstheme="minorHAnsi"/>
        </w:rPr>
        <w:tab/>
      </w:r>
      <w:r w:rsidRPr="00721590">
        <w:rPr>
          <w:rFonts w:asciiTheme="minorHAnsi" w:hAnsiTheme="minorHAnsi" w:cstheme="minorHAnsi"/>
        </w:rPr>
        <w:tab/>
        <w:t xml:space="preserve">Komerční banka, a.s., </w:t>
      </w:r>
    </w:p>
    <w:p w14:paraId="761B3931" w14:textId="77777777"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Číslo účtu:</w:t>
      </w:r>
      <w:r w:rsidRPr="00721590">
        <w:rPr>
          <w:rFonts w:asciiTheme="minorHAnsi" w:hAnsiTheme="minorHAnsi" w:cstheme="minorHAnsi"/>
        </w:rPr>
        <w:tab/>
      </w:r>
      <w:r w:rsidRPr="00721590">
        <w:rPr>
          <w:rFonts w:asciiTheme="minorHAnsi" w:hAnsiTheme="minorHAnsi" w:cstheme="minorHAnsi"/>
        </w:rPr>
        <w:tab/>
        <w:t>19-1421771/0100</w:t>
      </w:r>
    </w:p>
    <w:p w14:paraId="0D6DFCAC" w14:textId="77777777"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Osoba oprávněná jednat</w:t>
      </w:r>
    </w:p>
    <w:p w14:paraId="4F830D4D" w14:textId="3B49A9DA"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ve věcech technických:</w:t>
      </w:r>
      <w:r w:rsidRPr="00721590">
        <w:rPr>
          <w:rFonts w:asciiTheme="minorHAnsi" w:hAnsiTheme="minorHAnsi" w:cstheme="minorHAnsi"/>
        </w:rPr>
        <w:tab/>
      </w:r>
      <w:r w:rsidRPr="00721590">
        <w:rPr>
          <w:rFonts w:asciiTheme="minorHAnsi" w:hAnsiTheme="minorHAnsi" w:cstheme="minorHAnsi"/>
        </w:rPr>
        <w:tab/>
      </w:r>
      <w:r w:rsidR="00A333BA">
        <w:rPr>
          <w:rFonts w:asciiTheme="minorHAnsi" w:hAnsiTheme="minorHAnsi" w:cstheme="minorHAnsi"/>
        </w:rPr>
        <w:t>XXXXXXXXXXXX</w:t>
      </w:r>
      <w:r w:rsidRPr="00721590">
        <w:rPr>
          <w:rFonts w:asciiTheme="minorHAnsi" w:hAnsiTheme="minorHAnsi" w:cstheme="minorHAnsi"/>
        </w:rPr>
        <w:t xml:space="preserve">, </w:t>
      </w:r>
    </w:p>
    <w:p w14:paraId="71A2335D" w14:textId="090822E6"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e-mail: </w:t>
      </w:r>
      <w:r w:rsidR="00A333BA">
        <w:rPr>
          <w:rFonts w:asciiTheme="minorHAnsi" w:hAnsiTheme="minorHAnsi" w:cstheme="minorHAnsi"/>
        </w:rPr>
        <w:t>XXXXXXXXXXXXXXXXXX</w:t>
      </w:r>
      <w:r w:rsidRPr="00721590">
        <w:rPr>
          <w:rFonts w:asciiTheme="minorHAnsi" w:hAnsiTheme="minorHAnsi" w:cstheme="minorHAnsi"/>
        </w:rPr>
        <w:t>,</w:t>
      </w:r>
    </w:p>
    <w:p w14:paraId="7699624E" w14:textId="3DFFB25A"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tel. </w:t>
      </w:r>
      <w:r w:rsidR="00A333BA">
        <w:rPr>
          <w:rFonts w:asciiTheme="minorHAnsi" w:hAnsiTheme="minorHAnsi" w:cstheme="minorHAnsi"/>
        </w:rPr>
        <w:t>XXXXXXXXX</w:t>
      </w:r>
    </w:p>
    <w:p w14:paraId="755D3D59" w14:textId="4895C0A4"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00A333BA">
        <w:rPr>
          <w:rFonts w:asciiTheme="minorHAnsi" w:hAnsiTheme="minorHAnsi" w:cstheme="minorHAnsi"/>
        </w:rPr>
        <w:t>XXXXXXXXXXX</w:t>
      </w:r>
      <w:r w:rsidRPr="00721590">
        <w:rPr>
          <w:rFonts w:asciiTheme="minorHAnsi" w:hAnsiTheme="minorHAnsi" w:cstheme="minorHAnsi"/>
        </w:rPr>
        <w:t xml:space="preserve">, </w:t>
      </w:r>
    </w:p>
    <w:p w14:paraId="150778A5" w14:textId="03F9C40B"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e-mail: </w:t>
      </w:r>
      <w:r w:rsidR="00A333BA">
        <w:rPr>
          <w:rFonts w:asciiTheme="minorHAnsi" w:hAnsiTheme="minorHAnsi" w:cstheme="minorHAnsi"/>
        </w:rPr>
        <w:t>XXXXXXXXXXXXXXXXX</w:t>
      </w:r>
      <w:r w:rsidRPr="00721590">
        <w:rPr>
          <w:rFonts w:asciiTheme="minorHAnsi" w:hAnsiTheme="minorHAnsi" w:cstheme="minorHAnsi"/>
        </w:rPr>
        <w:t>,</w:t>
      </w:r>
    </w:p>
    <w:p w14:paraId="5AAC086A" w14:textId="3CA2631A" w:rsidR="00390ACF" w:rsidRPr="00721590" w:rsidRDefault="00390ACF" w:rsidP="00390ACF">
      <w:pPr>
        <w:tabs>
          <w:tab w:val="left" w:pos="426"/>
          <w:tab w:val="left" w:pos="2977"/>
        </w:tabs>
        <w:ind w:left="360"/>
        <w:jc w:val="both"/>
        <w:rPr>
          <w:rFonts w:asciiTheme="minorHAnsi" w:hAnsiTheme="minorHAnsi" w:cstheme="minorHAnsi"/>
        </w:rPr>
      </w:pP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tel. </w:t>
      </w:r>
      <w:r w:rsidR="00A333BA">
        <w:rPr>
          <w:rFonts w:asciiTheme="minorHAnsi" w:hAnsiTheme="minorHAnsi" w:cstheme="minorHAnsi"/>
        </w:rPr>
        <w:t>XXXXXXXXXX</w:t>
      </w:r>
      <w:r w:rsidRPr="00721590">
        <w:rPr>
          <w:rFonts w:asciiTheme="minorHAnsi" w:hAnsiTheme="minorHAnsi" w:cstheme="minorHAnsi"/>
        </w:rPr>
        <w:tab/>
      </w:r>
    </w:p>
    <w:p w14:paraId="14CBA65F" w14:textId="77777777" w:rsidR="00390ACF" w:rsidRPr="00721590" w:rsidRDefault="00390ACF" w:rsidP="00390ACF">
      <w:pPr>
        <w:tabs>
          <w:tab w:val="left" w:pos="426"/>
          <w:tab w:val="left" w:pos="2977"/>
        </w:tabs>
        <w:ind w:left="360"/>
        <w:jc w:val="both"/>
        <w:rPr>
          <w:rFonts w:asciiTheme="minorHAnsi" w:hAnsiTheme="minorHAnsi" w:cstheme="minorHAnsi"/>
          <w:i/>
        </w:rPr>
      </w:pPr>
      <w:r w:rsidRPr="00721590">
        <w:rPr>
          <w:rFonts w:asciiTheme="minorHAnsi" w:hAnsiTheme="minorHAnsi" w:cstheme="minorHAnsi"/>
          <w:i/>
        </w:rPr>
        <w:t>(dále jen „příkazce“)</w:t>
      </w:r>
    </w:p>
    <w:p w14:paraId="63BA5883" w14:textId="77777777" w:rsidR="00390ACF" w:rsidRPr="00721590" w:rsidRDefault="00390ACF" w:rsidP="00390ACF">
      <w:pPr>
        <w:tabs>
          <w:tab w:val="left" w:pos="426"/>
        </w:tabs>
        <w:spacing w:after="120"/>
        <w:jc w:val="both"/>
        <w:rPr>
          <w:rFonts w:asciiTheme="minorHAnsi" w:hAnsiTheme="minorHAnsi" w:cstheme="minorHAnsi"/>
          <w:b/>
          <w:bCs/>
          <w:i/>
        </w:rPr>
      </w:pPr>
      <w:r w:rsidRPr="00721590">
        <w:rPr>
          <w:rFonts w:asciiTheme="minorHAnsi" w:hAnsiTheme="minorHAnsi" w:cstheme="minorHAnsi"/>
          <w:b/>
          <w:bCs/>
          <w:i/>
        </w:rPr>
        <w:t xml:space="preserve">      a</w:t>
      </w:r>
    </w:p>
    <w:p w14:paraId="7EE276CC" w14:textId="77777777" w:rsidR="00390ACF" w:rsidRPr="00721590" w:rsidRDefault="00390ACF" w:rsidP="00390ACF">
      <w:pPr>
        <w:widowControl/>
        <w:tabs>
          <w:tab w:val="left" w:pos="426"/>
        </w:tabs>
        <w:spacing w:after="60"/>
        <w:ind w:left="360"/>
        <w:jc w:val="both"/>
        <w:rPr>
          <w:rFonts w:asciiTheme="minorHAnsi" w:hAnsiTheme="minorHAnsi" w:cstheme="minorHAnsi"/>
          <w:i/>
          <w:shd w:val="clear" w:color="auto" w:fill="FFFF00"/>
        </w:rPr>
      </w:pPr>
      <w:r w:rsidRPr="00721590">
        <w:rPr>
          <w:rFonts w:asciiTheme="minorHAnsi" w:hAnsiTheme="minorHAnsi" w:cstheme="minorHAnsi"/>
          <w:b/>
        </w:rPr>
        <w:t>2.</w:t>
      </w:r>
      <w:r w:rsidRPr="00721590">
        <w:rPr>
          <w:rFonts w:asciiTheme="minorHAnsi" w:hAnsiTheme="minorHAnsi" w:cstheme="minorHAnsi"/>
          <w:b/>
        </w:rPr>
        <w:tab/>
      </w:r>
      <w:r w:rsidRPr="00721590">
        <w:rPr>
          <w:rFonts w:asciiTheme="minorHAnsi" w:hAnsiTheme="minorHAnsi" w:cstheme="minorHAnsi"/>
          <w:b/>
        </w:rPr>
        <w:tab/>
        <w:t xml:space="preserve">  </w:t>
      </w:r>
    </w:p>
    <w:p w14:paraId="50F46ED0" w14:textId="6D963929" w:rsidR="00390ACF" w:rsidRPr="00721590" w:rsidRDefault="00390ACF" w:rsidP="00390ACF">
      <w:pPr>
        <w:ind w:left="284" w:firstLine="142"/>
        <w:rPr>
          <w:rFonts w:asciiTheme="minorHAnsi" w:hAnsiTheme="minorHAnsi" w:cstheme="minorHAnsi"/>
        </w:rPr>
      </w:pPr>
      <w:r w:rsidRPr="00721590">
        <w:rPr>
          <w:rFonts w:asciiTheme="minorHAnsi" w:hAnsiTheme="minorHAnsi" w:cstheme="minorHAnsi"/>
        </w:rPr>
        <w:t>Podnikající pod jménem:</w:t>
      </w:r>
      <w:r w:rsidRPr="00721590">
        <w:rPr>
          <w:rFonts w:asciiTheme="minorHAnsi" w:hAnsiTheme="minorHAnsi" w:cstheme="minorHAnsi"/>
        </w:rPr>
        <w:tab/>
      </w:r>
      <w:r w:rsidR="004D2FAB" w:rsidRPr="004D2FAB">
        <w:rPr>
          <w:rFonts w:asciiTheme="minorHAnsi" w:hAnsiTheme="minorHAnsi" w:cstheme="minorHAnsi"/>
          <w:b/>
        </w:rPr>
        <w:t xml:space="preserve">Ing. Jaroslav </w:t>
      </w:r>
      <w:proofErr w:type="spellStart"/>
      <w:r w:rsidR="004D2FAB" w:rsidRPr="004D2FAB">
        <w:rPr>
          <w:rFonts w:asciiTheme="minorHAnsi" w:hAnsiTheme="minorHAnsi" w:cstheme="minorHAnsi"/>
          <w:b/>
        </w:rPr>
        <w:t>Ostrejš</w:t>
      </w:r>
      <w:proofErr w:type="spellEnd"/>
      <w:r w:rsidR="004D2FAB" w:rsidRPr="004D2FAB">
        <w:rPr>
          <w:rFonts w:asciiTheme="minorHAnsi" w:hAnsiTheme="minorHAnsi" w:cstheme="minorHAnsi"/>
          <w:b/>
        </w:rPr>
        <w:t xml:space="preserve"> – inženýrská a projektová činnost, </w:t>
      </w:r>
    </w:p>
    <w:p w14:paraId="4C4C0165" w14:textId="1765BB9E" w:rsidR="00390ACF" w:rsidRPr="00721590" w:rsidRDefault="00390ACF" w:rsidP="00390ACF">
      <w:pPr>
        <w:tabs>
          <w:tab w:val="left" w:pos="2977"/>
        </w:tabs>
        <w:ind w:firstLine="426"/>
        <w:rPr>
          <w:rFonts w:asciiTheme="minorHAnsi" w:hAnsiTheme="minorHAnsi" w:cstheme="minorHAnsi"/>
        </w:rPr>
      </w:pPr>
      <w:r w:rsidRPr="00721590">
        <w:rPr>
          <w:rFonts w:asciiTheme="minorHAnsi" w:hAnsiTheme="minorHAnsi" w:cstheme="minorHAnsi"/>
        </w:rPr>
        <w:t>Sídlo:</w:t>
      </w:r>
      <w:r w:rsidRPr="00721590">
        <w:rPr>
          <w:rFonts w:asciiTheme="minorHAnsi" w:hAnsiTheme="minorHAnsi" w:cstheme="minorHAnsi"/>
        </w:rPr>
        <w:tab/>
      </w:r>
      <w:r w:rsidRPr="00721590">
        <w:rPr>
          <w:rFonts w:asciiTheme="minorHAnsi" w:hAnsiTheme="minorHAnsi" w:cstheme="minorHAnsi"/>
        </w:rPr>
        <w:tab/>
      </w:r>
      <w:r w:rsidR="004D2FAB" w:rsidRPr="004D2FAB">
        <w:rPr>
          <w:rFonts w:asciiTheme="minorHAnsi" w:hAnsiTheme="minorHAnsi" w:cstheme="minorHAnsi"/>
        </w:rPr>
        <w:t>Uhlířská 1351/5, 792 01 Bruntál</w:t>
      </w:r>
    </w:p>
    <w:p w14:paraId="1ADE65BF" w14:textId="135D1A9B" w:rsidR="00390ACF" w:rsidRPr="00721590" w:rsidRDefault="00390ACF" w:rsidP="00390ACF">
      <w:pPr>
        <w:ind w:firstLine="426"/>
        <w:rPr>
          <w:rFonts w:asciiTheme="minorHAnsi" w:hAnsiTheme="minorHAnsi" w:cstheme="minorHAnsi"/>
          <w:color w:val="500050"/>
          <w:szCs w:val="24"/>
          <w:lang w:eastAsia="cs-CZ"/>
        </w:rPr>
      </w:pPr>
      <w:r w:rsidRPr="00721590">
        <w:rPr>
          <w:rFonts w:asciiTheme="minorHAnsi" w:hAnsiTheme="minorHAnsi" w:cstheme="minorHAnsi"/>
        </w:rPr>
        <w:t>IČO:</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004D2FAB" w:rsidRPr="004D2FAB">
        <w:rPr>
          <w:rFonts w:asciiTheme="minorHAnsi" w:hAnsiTheme="minorHAnsi" w:cstheme="minorHAnsi"/>
        </w:rPr>
        <w:t>120 86 886</w:t>
      </w:r>
    </w:p>
    <w:p w14:paraId="60F212FF" w14:textId="7E617B98" w:rsidR="00390ACF" w:rsidRPr="006B281B" w:rsidRDefault="00390ACF" w:rsidP="00390ACF">
      <w:pPr>
        <w:ind w:firstLine="426"/>
        <w:rPr>
          <w:rFonts w:asciiTheme="minorHAnsi" w:hAnsiTheme="minorHAnsi" w:cstheme="minorHAnsi"/>
        </w:rPr>
      </w:pPr>
      <w:r>
        <w:rPr>
          <w:rFonts w:asciiTheme="minorHAnsi" w:hAnsiTheme="minorHAnsi" w:cstheme="minorHAnsi"/>
        </w:rPr>
        <w:t>DIČ:</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Pr>
          <w:rFonts w:asciiTheme="minorHAnsi" w:hAnsiTheme="minorHAnsi" w:cstheme="minorHAnsi"/>
        </w:rPr>
        <w:tab/>
      </w:r>
      <w:r w:rsidR="004D2FAB">
        <w:rPr>
          <w:rFonts w:asciiTheme="minorHAnsi" w:hAnsiTheme="minorHAnsi" w:cstheme="minorHAnsi"/>
        </w:rPr>
        <w:t>neplátce DPH</w:t>
      </w:r>
    </w:p>
    <w:p w14:paraId="41CFACD5" w14:textId="51119017" w:rsidR="00390ACF" w:rsidRPr="00721590" w:rsidRDefault="00390ACF" w:rsidP="00390ACF">
      <w:pPr>
        <w:ind w:firstLine="426"/>
        <w:rPr>
          <w:rFonts w:asciiTheme="minorHAnsi" w:hAnsiTheme="minorHAnsi" w:cstheme="minorHAnsi"/>
        </w:rPr>
      </w:pPr>
      <w:r w:rsidRPr="00721590">
        <w:rPr>
          <w:rFonts w:asciiTheme="minorHAnsi" w:hAnsiTheme="minorHAnsi" w:cstheme="minorHAnsi"/>
        </w:rPr>
        <w:t>Bankovní spojení:</w:t>
      </w:r>
      <w:r w:rsidRPr="00721590">
        <w:rPr>
          <w:rFonts w:asciiTheme="minorHAnsi" w:hAnsiTheme="minorHAnsi" w:cstheme="minorHAnsi"/>
        </w:rPr>
        <w:tab/>
      </w:r>
      <w:r w:rsidRPr="00721590">
        <w:rPr>
          <w:rFonts w:asciiTheme="minorHAnsi" w:hAnsiTheme="minorHAnsi" w:cstheme="minorHAnsi"/>
        </w:rPr>
        <w:tab/>
      </w:r>
      <w:r w:rsidR="00A333BA">
        <w:rPr>
          <w:rFonts w:asciiTheme="minorHAnsi" w:hAnsiTheme="minorHAnsi" w:cstheme="minorHAnsi"/>
        </w:rPr>
        <w:t>XXXXXXXXXXXXXXXXXX</w:t>
      </w:r>
    </w:p>
    <w:p w14:paraId="57264C4E" w14:textId="0DCE3BC0" w:rsidR="00390ACF" w:rsidRPr="00721590" w:rsidRDefault="00390ACF" w:rsidP="00390ACF">
      <w:pPr>
        <w:ind w:firstLine="426"/>
        <w:rPr>
          <w:rFonts w:asciiTheme="minorHAnsi" w:hAnsiTheme="minorHAnsi" w:cstheme="minorHAnsi"/>
        </w:rPr>
      </w:pPr>
      <w:r w:rsidRPr="00721590">
        <w:rPr>
          <w:rFonts w:asciiTheme="minorHAnsi" w:hAnsiTheme="minorHAnsi" w:cstheme="minorHAnsi"/>
        </w:rPr>
        <w:t>Číslo účtu:</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00A333BA">
        <w:rPr>
          <w:rFonts w:asciiTheme="minorHAnsi" w:hAnsiTheme="minorHAnsi" w:cstheme="minorHAnsi"/>
        </w:rPr>
        <w:t>XXXXXXXXXXXXXXXX</w:t>
      </w:r>
    </w:p>
    <w:p w14:paraId="734A3FDF" w14:textId="50348C2C" w:rsidR="00390ACF" w:rsidRPr="00721590" w:rsidRDefault="00390ACF" w:rsidP="00390ACF">
      <w:pPr>
        <w:ind w:firstLine="426"/>
        <w:rPr>
          <w:rFonts w:asciiTheme="minorHAnsi" w:hAnsiTheme="minorHAnsi" w:cstheme="minorHAnsi"/>
        </w:rPr>
      </w:pPr>
      <w:r w:rsidRPr="00721590">
        <w:rPr>
          <w:rFonts w:asciiTheme="minorHAnsi" w:hAnsiTheme="minorHAnsi" w:cstheme="minorHAnsi"/>
        </w:rPr>
        <w:t>Telefon:</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00A333BA">
        <w:rPr>
          <w:rFonts w:asciiTheme="minorHAnsi" w:hAnsiTheme="minorHAnsi" w:cstheme="minorHAnsi"/>
        </w:rPr>
        <w:t>XXXXXXXXXXXXXX</w:t>
      </w:r>
    </w:p>
    <w:p w14:paraId="028151AA" w14:textId="270772C9" w:rsidR="00390ACF" w:rsidRPr="00721590" w:rsidRDefault="00390ACF" w:rsidP="00390ACF">
      <w:pPr>
        <w:ind w:firstLine="426"/>
        <w:rPr>
          <w:rFonts w:asciiTheme="minorHAnsi" w:hAnsiTheme="minorHAnsi" w:cstheme="minorHAnsi"/>
        </w:rPr>
      </w:pPr>
      <w:r w:rsidRPr="00721590">
        <w:rPr>
          <w:rFonts w:asciiTheme="minorHAnsi" w:hAnsiTheme="minorHAnsi" w:cstheme="minorHAnsi"/>
        </w:rPr>
        <w:t>Kontaktní e-mail:</w:t>
      </w:r>
      <w:r w:rsidRPr="00721590">
        <w:rPr>
          <w:rFonts w:asciiTheme="minorHAnsi" w:hAnsiTheme="minorHAnsi" w:cstheme="minorHAnsi"/>
        </w:rPr>
        <w:tab/>
      </w:r>
      <w:r w:rsidRPr="00721590">
        <w:rPr>
          <w:rFonts w:asciiTheme="minorHAnsi" w:hAnsiTheme="minorHAnsi" w:cstheme="minorHAnsi"/>
        </w:rPr>
        <w:tab/>
      </w:r>
      <w:r>
        <w:rPr>
          <w:rFonts w:asciiTheme="minorHAnsi" w:hAnsiTheme="minorHAnsi" w:cstheme="minorHAnsi"/>
        </w:rPr>
        <w:tab/>
      </w:r>
      <w:r w:rsidR="00A333BA">
        <w:rPr>
          <w:rFonts w:asciiTheme="minorHAnsi" w:hAnsiTheme="minorHAnsi" w:cstheme="minorHAnsi"/>
        </w:rPr>
        <w:t>XXXXXXXXXXXXX</w:t>
      </w:r>
    </w:p>
    <w:p w14:paraId="36269FC7" w14:textId="7528FE72" w:rsidR="00390ACF" w:rsidRPr="00721590" w:rsidRDefault="00390ACF" w:rsidP="00390ACF">
      <w:pPr>
        <w:rPr>
          <w:rFonts w:asciiTheme="minorHAnsi" w:hAnsiTheme="minorHAnsi" w:cstheme="minorHAnsi"/>
        </w:rPr>
      </w:pPr>
      <w:r w:rsidRPr="00721590">
        <w:rPr>
          <w:rFonts w:asciiTheme="minorHAnsi" w:hAnsiTheme="minorHAnsi" w:cstheme="minorHAnsi"/>
        </w:rPr>
        <w:t xml:space="preserve">       Číslo. </w:t>
      </w:r>
      <w:proofErr w:type="spellStart"/>
      <w:r w:rsidRPr="00721590">
        <w:rPr>
          <w:rFonts w:asciiTheme="minorHAnsi" w:hAnsiTheme="minorHAnsi" w:cstheme="minorHAnsi"/>
        </w:rPr>
        <w:t>osv</w:t>
      </w:r>
      <w:proofErr w:type="spellEnd"/>
      <w:r w:rsidRPr="00721590">
        <w:rPr>
          <w:rFonts w:asciiTheme="minorHAnsi" w:hAnsiTheme="minorHAnsi" w:cstheme="minorHAnsi"/>
        </w:rPr>
        <w:t xml:space="preserve">. odborné způsobilosti ČKAIT: </w:t>
      </w:r>
      <w:r w:rsidR="00981F7D">
        <w:rPr>
          <w:rFonts w:asciiTheme="minorHAnsi" w:hAnsiTheme="minorHAnsi" w:cstheme="minorHAnsi"/>
        </w:rPr>
        <w:t>1102439</w:t>
      </w:r>
    </w:p>
    <w:p w14:paraId="02CC77E8" w14:textId="77777777" w:rsidR="00390ACF" w:rsidRPr="00721590" w:rsidRDefault="00390ACF" w:rsidP="00390ACF">
      <w:pPr>
        <w:ind w:firstLine="426"/>
        <w:rPr>
          <w:rFonts w:asciiTheme="minorHAnsi" w:hAnsiTheme="minorHAnsi" w:cstheme="minorHAnsi"/>
          <w:i/>
        </w:rPr>
      </w:pPr>
      <w:r w:rsidRPr="00721590">
        <w:rPr>
          <w:rFonts w:asciiTheme="minorHAnsi" w:hAnsiTheme="minorHAnsi" w:cstheme="minorHAnsi"/>
          <w:i/>
        </w:rPr>
        <w:t>(dále jen „příkazník“)</w:t>
      </w:r>
    </w:p>
    <w:p w14:paraId="7920A4E4" w14:textId="77777777" w:rsidR="00390ACF" w:rsidRPr="00721590" w:rsidRDefault="00390ACF" w:rsidP="00390ACF">
      <w:pPr>
        <w:pStyle w:val="Default"/>
        <w:rPr>
          <w:rFonts w:asciiTheme="minorHAnsi" w:hAnsiTheme="minorHAnsi" w:cstheme="minorHAnsi"/>
          <w:color w:val="auto"/>
        </w:rPr>
      </w:pPr>
    </w:p>
    <w:p w14:paraId="7462C613" w14:textId="77777777" w:rsidR="00390ACF" w:rsidRPr="00721590" w:rsidRDefault="00390ACF" w:rsidP="00390ACF">
      <w:pPr>
        <w:jc w:val="center"/>
        <w:rPr>
          <w:rFonts w:asciiTheme="minorHAnsi" w:hAnsiTheme="minorHAnsi" w:cstheme="minorHAnsi"/>
          <w:b/>
        </w:rPr>
      </w:pPr>
      <w:r w:rsidRPr="00721590">
        <w:rPr>
          <w:rFonts w:asciiTheme="minorHAnsi" w:hAnsiTheme="minorHAnsi" w:cstheme="minorHAnsi"/>
          <w:b/>
        </w:rPr>
        <w:t>II.</w:t>
      </w:r>
    </w:p>
    <w:p w14:paraId="0C55B26E"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Základní ustanovení</w:t>
      </w:r>
    </w:p>
    <w:p w14:paraId="4EAACC40" w14:textId="77777777" w:rsidR="00390ACF"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t>Smluvní strany se v souladu s ustanovení</w:t>
      </w:r>
      <w:r>
        <w:rPr>
          <w:rFonts w:asciiTheme="minorHAnsi" w:hAnsiTheme="minorHAnsi" w:cstheme="minorHAnsi"/>
        </w:rPr>
        <w:t>m</w:t>
      </w:r>
      <w:r w:rsidRPr="001079B4">
        <w:rPr>
          <w:rFonts w:asciiTheme="minorHAnsi" w:hAnsiTheme="minorHAnsi" w:cstheme="minorHAnsi"/>
        </w:rPr>
        <w:t xml:space="preserve"> § 2430 a následujících občanského zákoníku č. 89/2012 Sb. (dále jen „občanský zákoník“), ve znění pozdějších předpisů, dohodly, že se rozsah a obsah vzájemných práv a povinností ze smlouvy vyplývajících bude řídit příslušnými ustanoveními citovaného zákoníku a uzavírají tuto příkazní smlouvu (dále jen „smlouva“). </w:t>
      </w:r>
    </w:p>
    <w:p w14:paraId="096A8620" w14:textId="77777777" w:rsidR="00390ACF"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lastRenderedPageBreak/>
        <w:t>Smluvní strany prohlašují, že údaje uvedené v čl. I této smlouvy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56A8290E" w14:textId="2BF8B4DD" w:rsidR="00390ACF" w:rsidRPr="001079B4"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t>Příkazník prohlašuje, že je odborně způsobilý k zajištění předmětu smlouvy, tj. k výkonu technického dozoru stavebníka na staveništi ve fázi realizace stavby nazvané</w:t>
      </w:r>
      <w:r w:rsidR="00445F4B">
        <w:rPr>
          <w:rFonts w:asciiTheme="minorHAnsi" w:hAnsiTheme="minorHAnsi" w:cstheme="minorHAnsi"/>
        </w:rPr>
        <w:t xml:space="preserve"> </w:t>
      </w:r>
      <w:r w:rsidR="00445F4B" w:rsidRPr="00445F4B">
        <w:rPr>
          <w:rFonts w:asciiTheme="minorHAnsi" w:hAnsiTheme="minorHAnsi" w:cstheme="minorHAnsi"/>
          <w:b/>
          <w:bCs/>
        </w:rPr>
        <w:t>„Rekonstrukce lávky Ry-L-25 přes Podolský potok“,</w:t>
      </w:r>
      <w:r w:rsidR="00445F4B" w:rsidRPr="00445F4B">
        <w:rPr>
          <w:rFonts w:asciiTheme="minorHAnsi" w:hAnsiTheme="minorHAnsi" w:cstheme="minorHAnsi"/>
        </w:rPr>
        <w:t xml:space="preserve"> na pozemku parc. č. 166 a 705/1 v k.ú. Jamartice, obec Rýmařov</w:t>
      </w:r>
      <w:r w:rsidR="00C75FE7">
        <w:rPr>
          <w:rFonts w:asciiTheme="minorHAnsi" w:hAnsiTheme="minorHAnsi" w:cstheme="minorHAnsi"/>
          <w:bCs/>
        </w:rPr>
        <w:t>.</w:t>
      </w:r>
    </w:p>
    <w:p w14:paraId="0C3BD71B" w14:textId="77777777" w:rsidR="00390ACF" w:rsidRPr="001079B4" w:rsidRDefault="00390ACF" w:rsidP="00390ACF">
      <w:pPr>
        <w:pStyle w:val="OdstavecSmlouvy"/>
        <w:numPr>
          <w:ilvl w:val="0"/>
          <w:numId w:val="15"/>
        </w:numPr>
        <w:tabs>
          <w:tab w:val="clear" w:pos="426"/>
          <w:tab w:val="clear" w:pos="1701"/>
        </w:tabs>
        <w:spacing w:before="120" w:after="0"/>
        <w:ind w:left="360"/>
        <w:rPr>
          <w:rFonts w:asciiTheme="minorHAnsi" w:hAnsiTheme="minorHAnsi" w:cstheme="minorHAnsi"/>
        </w:rPr>
      </w:pPr>
      <w:r w:rsidRPr="001079B4">
        <w:rPr>
          <w:rFonts w:asciiTheme="minorHAnsi" w:hAnsiTheme="minorHAnsi" w:cstheme="minorHAnsi"/>
        </w:rPr>
        <w:t>Příkazce touto smlouvou určuje příkazníka technickým dozorem stavebníka pro výše uvedenou stavbu.</w:t>
      </w:r>
    </w:p>
    <w:p w14:paraId="6EB7D231"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III.</w:t>
      </w:r>
    </w:p>
    <w:p w14:paraId="1D078229"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Předmět smlouvy</w:t>
      </w:r>
    </w:p>
    <w:p w14:paraId="44192926" w14:textId="7F3F4F62" w:rsidR="00390ACF" w:rsidRDefault="00390ACF" w:rsidP="00390ACF">
      <w:pPr>
        <w:pStyle w:val="Smlouva-eslo"/>
        <w:numPr>
          <w:ilvl w:val="0"/>
          <w:numId w:val="16"/>
        </w:numPr>
        <w:ind w:left="284" w:hanging="284"/>
        <w:rPr>
          <w:rFonts w:asciiTheme="minorHAnsi" w:hAnsiTheme="minorHAnsi" w:cstheme="minorHAnsi"/>
        </w:rPr>
      </w:pPr>
      <w:r w:rsidRPr="00721590">
        <w:rPr>
          <w:rFonts w:asciiTheme="minorHAnsi" w:hAnsiTheme="minorHAnsi" w:cstheme="minorHAnsi"/>
        </w:rPr>
        <w:t>Příkazník se zavazuje pro příkazce, jeho jménem a na jeho účet vykonávat činnost technického dozoru stavebníka</w:t>
      </w:r>
      <w:r>
        <w:rPr>
          <w:rFonts w:asciiTheme="minorHAnsi" w:hAnsiTheme="minorHAnsi" w:cstheme="minorHAnsi"/>
        </w:rPr>
        <w:t xml:space="preserve"> </w:t>
      </w:r>
      <w:r w:rsidRPr="00721590">
        <w:rPr>
          <w:rFonts w:asciiTheme="minorHAnsi" w:hAnsiTheme="minorHAnsi" w:cstheme="minorHAnsi"/>
        </w:rPr>
        <w:t>nad prováděním stavby (dále též „TDS“):</w:t>
      </w:r>
      <w:r w:rsidR="00445F4B" w:rsidRPr="00445F4B">
        <w:t xml:space="preserve"> </w:t>
      </w:r>
      <w:r w:rsidR="00445F4B" w:rsidRPr="00445F4B">
        <w:rPr>
          <w:rFonts w:asciiTheme="minorHAnsi" w:hAnsiTheme="minorHAnsi" w:cstheme="minorHAnsi"/>
          <w:b/>
          <w:bCs/>
        </w:rPr>
        <w:t xml:space="preserve">„Rekonstrukce lávky Ry-L-25 přes Podolský potok“, </w:t>
      </w:r>
      <w:r w:rsidR="00445F4B" w:rsidRPr="00445F4B">
        <w:rPr>
          <w:rFonts w:asciiTheme="minorHAnsi" w:hAnsiTheme="minorHAnsi" w:cstheme="minorHAnsi"/>
        </w:rPr>
        <w:t>na pozemku parc. č. 166 a 705/1 v k.ú. Jamartice, obec Rýmařov</w:t>
      </w:r>
      <w:r w:rsidRPr="00721590">
        <w:rPr>
          <w:rFonts w:asciiTheme="minorHAnsi" w:hAnsiTheme="minorHAnsi" w:cstheme="minorHAnsi"/>
          <w:bCs/>
        </w:rPr>
        <w:t>,</w:t>
      </w:r>
      <w:r w:rsidRPr="00721590">
        <w:rPr>
          <w:rFonts w:asciiTheme="minorHAnsi" w:hAnsiTheme="minorHAnsi" w:cstheme="minorHAnsi"/>
        </w:rPr>
        <w:t xml:space="preserve"> (dále jen „stavba“).</w:t>
      </w:r>
    </w:p>
    <w:p w14:paraId="144C70DF" w14:textId="77777777" w:rsidR="00390ACF" w:rsidRPr="007D3006" w:rsidRDefault="00390ACF" w:rsidP="00390ACF">
      <w:pPr>
        <w:pStyle w:val="Smlouva-eslo"/>
        <w:numPr>
          <w:ilvl w:val="0"/>
          <w:numId w:val="16"/>
        </w:numPr>
        <w:ind w:left="284" w:hanging="284"/>
        <w:rPr>
          <w:rFonts w:asciiTheme="minorHAnsi" w:hAnsiTheme="minorHAnsi" w:cstheme="minorHAnsi"/>
        </w:rPr>
      </w:pPr>
      <w:r w:rsidRPr="007D3006">
        <w:rPr>
          <w:rFonts w:asciiTheme="minorHAnsi" w:hAnsiTheme="minorHAnsi" w:cstheme="minorHAnsi"/>
        </w:rPr>
        <w:t>Příkazník pro příkazce v rámci výkonu činnosti technického dozoru stavebníka nad prováděním stavby dle odstavce 1 tohoto článku smlouvy s odbornou péčí a za úplatu provede a zajistí zejména níže uvedené činnosti:</w:t>
      </w:r>
    </w:p>
    <w:p w14:paraId="5392DB39" w14:textId="77777777" w:rsidR="00390ACF" w:rsidRPr="00356303" w:rsidRDefault="00390ACF" w:rsidP="00390ACF">
      <w:pPr>
        <w:pStyle w:val="Smlouva-eslo"/>
        <w:ind w:left="426" w:hanging="142"/>
        <w:rPr>
          <w:rFonts w:asciiTheme="minorHAnsi" w:hAnsiTheme="minorHAnsi" w:cstheme="minorHAnsi"/>
          <w:i/>
          <w:iCs/>
        </w:rPr>
      </w:pPr>
      <w:r w:rsidRPr="00356303">
        <w:rPr>
          <w:rFonts w:asciiTheme="minorHAnsi" w:hAnsiTheme="minorHAnsi" w:cstheme="minorHAnsi"/>
          <w:i/>
          <w:iCs/>
        </w:rPr>
        <w:t>V rámci výkonu technického dozoru stavebníka:</w:t>
      </w:r>
    </w:p>
    <w:p w14:paraId="43F10D19"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seznámení se s podklady, podle kterých se zajišťuje provádění stavby, obzvláště s dokumentací stavby, s obsahem smlouvy o dílo, s podmínkami stavebního povolení a s dalšími rozhodnutími a opatřeními stavebního úřadu, popř. s dalšími doklady a požadavky předanými stavebníkem (objednatelem);</w:t>
      </w:r>
    </w:p>
    <w:p w14:paraId="1190476F"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zajištění odborných konzultací, účast na jednáních, poradenská a technická pomoc po dobu přípravy a provádění stavebních prací;</w:t>
      </w:r>
    </w:p>
    <w:p w14:paraId="67112E83" w14:textId="4791D12A"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dohled nad dodržováním dohodnutých podmínek po dobu realizace stavebních prací</w:t>
      </w:r>
      <w:r w:rsidR="00C75FE7">
        <w:rPr>
          <w:rFonts w:asciiTheme="minorHAnsi" w:hAnsiTheme="minorHAnsi" w:cstheme="minorHAnsi"/>
          <w:color w:val="000000"/>
          <w:szCs w:val="24"/>
          <w:lang w:eastAsia="cs-CZ"/>
        </w:rPr>
        <w:t>;</w:t>
      </w:r>
    </w:p>
    <w:p w14:paraId="1932327B"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předání staveniště zhotovitele stavby, zápis do stavebního deníku (protokol o předání staveniště);</w:t>
      </w:r>
    </w:p>
    <w:p w14:paraId="35C758D3"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zajištění předání pevných výškových a směrových bodů pro vytyčení stavby;</w:t>
      </w:r>
    </w:p>
    <w:p w14:paraId="3BA75CB6"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dodržování technologických postupů zhotovitelem, technických předpisů a technických norem;</w:t>
      </w:r>
    </w:p>
    <w:p w14:paraId="1E9C8597"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těch konstrukcí a částí díla, která budou v dalším postupu zakryty nebo se stanou nepřístupnými;</w:t>
      </w:r>
    </w:p>
    <w:p w14:paraId="75BDB2AA"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vytyčení hlavních směrů stavebních konstrukcí, výškového a směrového vytyčení a umístění stavby;</w:t>
      </w:r>
    </w:p>
    <w:p w14:paraId="097C2889" w14:textId="77777777"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přejímka provedených prací;</w:t>
      </w:r>
    </w:p>
    <w:p w14:paraId="7B2BBE26"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organizace kontrolních dnů na stavbě a účast na jejich jednání během realizace stavby, pořízení záznamů z jednání, související administrativní práce;</w:t>
      </w:r>
    </w:p>
    <w:p w14:paraId="582AA25A"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věcnosti, cenové správnosti a úplnosti oceňovacích podkladů a faktur, jejich odhad s podmínkami uvedenými ve smlouvě o dílo;</w:t>
      </w:r>
    </w:p>
    <w:p w14:paraId="76A33BEC"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lastRenderedPageBreak/>
        <w:t>spolupráce s projektantem při zajišťování souladu realizovaného díla s projektovou dokumentací;</w:t>
      </w:r>
    </w:p>
    <w:p w14:paraId="6F3EB5C8"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spolupráce s projektantem a se zhotovitelem při provádění nebo navrhování opatření na odstranění případných vad projektové dokumentace;</w:t>
      </w:r>
    </w:p>
    <w:p w14:paraId="53D0ACF8"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účast při provádění předepsaných zkoušek, které provádí zhotovitel, provádění kontroly jejich výsledků a dokladů, které prokazují kvalitu prováděných prací a dodávek (atesty, protokoly, certifikáty, prohlášení o shodě výrobků apod.);</w:t>
      </w:r>
    </w:p>
    <w:p w14:paraId="078894EB"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vedení stavebního deníku se provádí pravidelně jednou až dvakrát týdně, TDS potvrdí ve stavebním deníku svým podpisem zápisy zhotovitele, ke kterým připojí svoje vyjádření, popř. provede zápis ke kontrolované části stavby či konstrukce a připojí souhlas (nesouhlas) s pokračováním prací zhotovitelem do stavebního deníku a vytrhne jednu kopii stavebního deníku, kterou zakládá (u TDS je kopie stavebního deníku – jeho průpis uložen do dokončení a předání stavby);</w:t>
      </w:r>
    </w:p>
    <w:p w14:paraId="1DC5A14A"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 podstatným zápisům zhotovitele ve stavebním deníku, které mají nebo mohou mít vliv na cenu díla, rozsah prací a termínu provádění, se TD</w:t>
      </w:r>
      <w:r>
        <w:rPr>
          <w:rFonts w:asciiTheme="minorHAnsi" w:hAnsiTheme="minorHAnsi" w:cstheme="minorHAnsi"/>
          <w:color w:val="000000"/>
          <w:szCs w:val="24"/>
          <w:lang w:eastAsia="cs-CZ"/>
        </w:rPr>
        <w:t>S</w:t>
      </w:r>
      <w:r w:rsidRPr="00721590">
        <w:rPr>
          <w:rFonts w:asciiTheme="minorHAnsi" w:hAnsiTheme="minorHAnsi" w:cstheme="minorHAnsi"/>
          <w:color w:val="000000"/>
          <w:szCs w:val="24"/>
          <w:lang w:eastAsia="cs-CZ"/>
        </w:rPr>
        <w:t xml:space="preserve"> zpravidla vyjadřuje až po předchozím projednání se stavebníkem (objednatelem);</w:t>
      </w:r>
    </w:p>
    <w:p w14:paraId="41C943E9"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postupu prací a dodržování termínů podle časového plánu postupu výstavby a ujednání ve smlouvě o dílo;</w:t>
      </w:r>
    </w:p>
    <w:p w14:paraId="613F2C0A" w14:textId="77777777"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pořizuje pravidelně fotodokumentaci postupu provádění prací;</w:t>
      </w:r>
    </w:p>
    <w:p w14:paraId="4F897923"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účast na kontrolních prohlídkách stavby prováděných stavebním úřadem, je-li jeho účast vyžadována (včetně závěrečné kontrolní prohlídky stavby);</w:t>
      </w:r>
    </w:p>
    <w:p w14:paraId="67F91711"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spolupráce při přípravě díla k odevzdání a převzetí díla nebo jeho částí, účast na jednáních o odevzdání a převzetí díla;</w:t>
      </w:r>
    </w:p>
    <w:p w14:paraId="59F6E1D5" w14:textId="77777777" w:rsidR="00390ACF" w:rsidRPr="00721590" w:rsidRDefault="00390ACF" w:rsidP="00390ACF">
      <w:pPr>
        <w:widowControl/>
        <w:numPr>
          <w:ilvl w:val="0"/>
          <w:numId w:val="5"/>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odstraňování vad a nedodělků zjištěných při přebírání díla v dohodnutých termínech;</w:t>
      </w:r>
    </w:p>
    <w:p w14:paraId="6F428F7A" w14:textId="77777777"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kontrola vyklizení staveniště zhotovitelem ve stanovených termínech;</w:t>
      </w:r>
    </w:p>
    <w:p w14:paraId="6787391F" w14:textId="77777777"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spolupráce při uvádění stavby do užívání (do provozu)</w:t>
      </w:r>
    </w:p>
    <w:p w14:paraId="49A75991" w14:textId="77777777" w:rsidR="00390ACF" w:rsidRPr="00721590" w:rsidRDefault="00390ACF" w:rsidP="00390ACF">
      <w:pPr>
        <w:widowControl/>
        <w:numPr>
          <w:ilvl w:val="0"/>
          <w:numId w:val="5"/>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spolupráce se stavebníkem po dokončení stavby.</w:t>
      </w:r>
    </w:p>
    <w:p w14:paraId="3423DA75" w14:textId="77777777" w:rsidR="00390ACF" w:rsidRDefault="00390ACF" w:rsidP="00390ACF">
      <w:pPr>
        <w:widowControl/>
        <w:shd w:val="clear" w:color="auto" w:fill="FFFFFF"/>
        <w:suppressAutoHyphens w:val="0"/>
        <w:ind w:left="708"/>
        <w:jc w:val="both"/>
        <w:rPr>
          <w:rFonts w:asciiTheme="minorHAnsi" w:hAnsiTheme="minorHAnsi" w:cstheme="minorHAnsi"/>
          <w:i/>
          <w:iCs/>
          <w:color w:val="000000"/>
          <w:szCs w:val="24"/>
          <w:lang w:eastAsia="cs-CZ"/>
        </w:rPr>
      </w:pPr>
    </w:p>
    <w:p w14:paraId="5E80789E" w14:textId="77777777" w:rsidR="00390ACF" w:rsidRPr="00356303" w:rsidRDefault="00390ACF" w:rsidP="00390ACF">
      <w:pPr>
        <w:widowControl/>
        <w:shd w:val="clear" w:color="auto" w:fill="FFFFFF"/>
        <w:suppressAutoHyphens w:val="0"/>
        <w:ind w:left="284"/>
        <w:jc w:val="both"/>
        <w:rPr>
          <w:rFonts w:asciiTheme="minorHAnsi" w:hAnsiTheme="minorHAnsi" w:cstheme="minorHAnsi"/>
          <w:i/>
          <w:iCs/>
          <w:color w:val="000000"/>
          <w:szCs w:val="24"/>
          <w:lang w:eastAsia="cs-CZ"/>
        </w:rPr>
      </w:pPr>
      <w:r w:rsidRPr="00356303">
        <w:rPr>
          <w:rFonts w:asciiTheme="minorHAnsi" w:hAnsiTheme="minorHAnsi" w:cstheme="minorHAnsi"/>
          <w:i/>
          <w:iCs/>
          <w:color w:val="000000"/>
          <w:szCs w:val="24"/>
          <w:lang w:eastAsia="cs-CZ"/>
        </w:rPr>
        <w:t>V rámci výkonu technického dozoru stavebníka, by měla při výkonu své činnosti dodržovat tyto základní povinnosti:</w:t>
      </w:r>
    </w:p>
    <w:p w14:paraId="01A0357F"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postupovat při zařizování záležitosti s odbornou péčí podle pokynů příkazce a v     souladu s jeho zájmy, které zná nebo musí znát a s nimiž byl příkazcem seznámen;</w:t>
      </w:r>
    </w:p>
    <w:p w14:paraId="42D0F64C" w14:textId="4E0B745C" w:rsidR="00390ACF" w:rsidRPr="00652B32" w:rsidRDefault="00390ACF" w:rsidP="00652B32">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 xml:space="preserve">oznamovat příkazci bezodkladně všechny okolnosti, které zjistila při zařizování </w:t>
      </w:r>
      <w:r w:rsidRPr="00652B32">
        <w:rPr>
          <w:rFonts w:asciiTheme="minorHAnsi" w:hAnsiTheme="minorHAnsi" w:cstheme="minorHAnsi"/>
          <w:color w:val="000000"/>
          <w:szCs w:val="24"/>
          <w:lang w:eastAsia="cs-CZ"/>
        </w:rPr>
        <w:t>záležitostí a jež mohou mít vliv na pokyny příkazce;</w:t>
      </w:r>
    </w:p>
    <w:p w14:paraId="6585978D"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upozornit příkazce na nevhodnost jeho pokynů;</w:t>
      </w:r>
    </w:p>
    <w:p w14:paraId="5113E32C"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zařizovat záležitost osobně, resp. svými spolupracovníky, vybavenými plnou mocí k provádění výkonu technického dozoru stavebníka na stavbě;</w:t>
      </w:r>
    </w:p>
    <w:p w14:paraId="02FEFEDB"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zařizovat záležitost v souladu s předanými podklady a s písemnými pokyny stavebníka;</w:t>
      </w:r>
    </w:p>
    <w:p w14:paraId="0B83D24E"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předkládat pravidelně podle požadavků příkazce zpravidla 1 x týdně ve formě zápisů z kontrolních dnů písemné informace o postupu a o kontrole provádění prací, o všech zjištěných podstatných skutečnostech neprodleně informovat příkazce (objednatele);</w:t>
      </w:r>
    </w:p>
    <w:p w14:paraId="5B27BD66" w14:textId="77777777" w:rsidR="00390ACF" w:rsidRPr="00721590" w:rsidRDefault="00390ACF" w:rsidP="00390ACF">
      <w:pPr>
        <w:widowControl/>
        <w:numPr>
          <w:ilvl w:val="0"/>
          <w:numId w:val="7"/>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lastRenderedPageBreak/>
        <w:t>vykonávat technický dozor stavebníka v souladu s příslušnou smlouvou;</w:t>
      </w:r>
    </w:p>
    <w:p w14:paraId="1E99D255"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zdržet se veškerého jednání, které by mohlo přímo nebo nepřímo ohrozit zájmy příkazce;</w:t>
      </w:r>
    </w:p>
    <w:p w14:paraId="0E26BABC" w14:textId="77777777" w:rsidR="00390ACF" w:rsidRPr="00721590" w:rsidRDefault="00390ACF" w:rsidP="00390ACF">
      <w:pPr>
        <w:widowControl/>
        <w:numPr>
          <w:ilvl w:val="0"/>
          <w:numId w:val="7"/>
        </w:numPr>
        <w:shd w:val="clear" w:color="auto" w:fill="FFFFFF"/>
        <w:suppressAutoHyphens w:val="0"/>
        <w:spacing w:after="72"/>
        <w:ind w:left="567" w:hanging="283"/>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postupovat při výkonu své činnosti v souladu s Profesním a etickým řádem ČKAIT;</w:t>
      </w:r>
    </w:p>
    <w:p w14:paraId="7ED66615" w14:textId="77777777" w:rsidR="00390ACF" w:rsidRPr="00721590" w:rsidRDefault="00390ACF" w:rsidP="00390ACF">
      <w:pPr>
        <w:widowControl/>
        <w:numPr>
          <w:ilvl w:val="0"/>
          <w:numId w:val="7"/>
        </w:numPr>
        <w:shd w:val="clear" w:color="auto" w:fill="FFFFFF"/>
        <w:suppressAutoHyphens w:val="0"/>
        <w:spacing w:after="72"/>
        <w:ind w:left="567" w:hanging="283"/>
        <w:jc w:val="both"/>
        <w:rPr>
          <w:rFonts w:asciiTheme="minorHAnsi" w:hAnsiTheme="minorHAnsi" w:cstheme="minorHAnsi"/>
          <w:color w:val="000000"/>
          <w:szCs w:val="24"/>
          <w:lang w:eastAsia="cs-CZ"/>
        </w:rPr>
      </w:pPr>
      <w:r w:rsidRPr="00721590">
        <w:rPr>
          <w:rFonts w:asciiTheme="minorHAnsi" w:hAnsiTheme="minorHAnsi" w:cstheme="minorHAnsi"/>
          <w:color w:val="000000"/>
          <w:szCs w:val="24"/>
          <w:lang w:eastAsia="cs-CZ"/>
        </w:rPr>
        <w:t>s příkazcem neprodleně projednat případy, kdy se jeho povinnosti jako autorizované osoby dostanou do rozporu s obchodními zájmy příkazce.</w:t>
      </w:r>
    </w:p>
    <w:p w14:paraId="02171EC8" w14:textId="77777777" w:rsidR="00390ACF" w:rsidRPr="00721590" w:rsidRDefault="00390ACF" w:rsidP="00390ACF">
      <w:pPr>
        <w:pStyle w:val="Smlouva-eslo"/>
        <w:ind w:left="426" w:hanging="426"/>
        <w:rPr>
          <w:rFonts w:asciiTheme="minorHAnsi" w:hAnsiTheme="minorHAnsi" w:cstheme="minorHAnsi"/>
          <w:szCs w:val="24"/>
        </w:rPr>
      </w:pPr>
      <w:r w:rsidRPr="00721590">
        <w:rPr>
          <w:rFonts w:asciiTheme="minorHAnsi" w:hAnsiTheme="minorHAnsi" w:cstheme="minorHAnsi"/>
          <w:szCs w:val="24"/>
        </w:rPr>
        <w:t>3.</w:t>
      </w:r>
      <w:r w:rsidRPr="00721590">
        <w:rPr>
          <w:rFonts w:asciiTheme="minorHAnsi" w:hAnsiTheme="minorHAnsi" w:cstheme="minorHAnsi"/>
          <w:szCs w:val="24"/>
        </w:rPr>
        <w:tab/>
        <w:t>Příkazce se zavazuje zaplatit příkazníkovi za provádění činnosti technického dozoru stavebníka</w:t>
      </w:r>
      <w:r>
        <w:rPr>
          <w:rFonts w:asciiTheme="minorHAnsi" w:hAnsiTheme="minorHAnsi" w:cstheme="minorHAnsi"/>
          <w:szCs w:val="24"/>
        </w:rPr>
        <w:t xml:space="preserve"> </w:t>
      </w:r>
      <w:r w:rsidRPr="00721590">
        <w:rPr>
          <w:rFonts w:asciiTheme="minorHAnsi" w:hAnsiTheme="minorHAnsi" w:cstheme="minorHAnsi"/>
          <w:szCs w:val="24"/>
        </w:rPr>
        <w:t>úplatu dle čl. V. této smlouvy.</w:t>
      </w:r>
    </w:p>
    <w:p w14:paraId="4C04888A" w14:textId="77777777" w:rsidR="00390ACF" w:rsidRPr="00721590" w:rsidRDefault="00390ACF" w:rsidP="00390ACF">
      <w:pPr>
        <w:pStyle w:val="Smlouva-eslo"/>
        <w:ind w:left="426" w:hanging="426"/>
        <w:rPr>
          <w:rFonts w:asciiTheme="minorHAnsi" w:hAnsiTheme="minorHAnsi" w:cstheme="minorHAnsi"/>
          <w:szCs w:val="24"/>
        </w:rPr>
      </w:pPr>
      <w:r w:rsidRPr="00721590">
        <w:rPr>
          <w:rFonts w:asciiTheme="minorHAnsi" w:hAnsiTheme="minorHAnsi" w:cstheme="minorHAnsi"/>
          <w:szCs w:val="24"/>
        </w:rPr>
        <w:t>4.</w:t>
      </w:r>
      <w:r w:rsidRPr="00721590">
        <w:rPr>
          <w:rFonts w:asciiTheme="minorHAnsi" w:hAnsiTheme="minorHAnsi" w:cstheme="minorHAnsi"/>
          <w:szCs w:val="24"/>
        </w:rPr>
        <w:tab/>
        <w:t>Smluvní strany prohlašují, že předmět smlouvy není plněním nemožným a že smlouvu uzavřely po pečlivém zvážení všech možných důsledků.</w:t>
      </w:r>
    </w:p>
    <w:p w14:paraId="64F70494"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IV.</w:t>
      </w:r>
    </w:p>
    <w:p w14:paraId="73778890"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Doba plnění a místo plnění</w:t>
      </w:r>
    </w:p>
    <w:p w14:paraId="4BBF049B" w14:textId="136749B7" w:rsidR="00390ACF" w:rsidRPr="00721590" w:rsidRDefault="00390ACF" w:rsidP="00390ACF">
      <w:pPr>
        <w:pStyle w:val="Smlouva-slo"/>
        <w:numPr>
          <w:ilvl w:val="0"/>
          <w:numId w:val="6"/>
        </w:numPr>
        <w:ind w:left="426" w:hanging="426"/>
        <w:rPr>
          <w:rFonts w:asciiTheme="minorHAnsi" w:hAnsiTheme="minorHAnsi" w:cstheme="minorHAnsi"/>
        </w:rPr>
      </w:pPr>
      <w:r w:rsidRPr="00721590">
        <w:rPr>
          <w:rFonts w:asciiTheme="minorHAnsi" w:hAnsiTheme="minorHAnsi" w:cstheme="minorHAnsi"/>
        </w:rPr>
        <w:t>Příkazník zahájí činnost technického dozoru stavebníka</w:t>
      </w:r>
      <w:r>
        <w:rPr>
          <w:rFonts w:asciiTheme="minorHAnsi" w:hAnsiTheme="minorHAnsi" w:cstheme="minorHAnsi"/>
        </w:rPr>
        <w:t xml:space="preserve"> </w:t>
      </w:r>
      <w:r w:rsidRPr="00721590">
        <w:rPr>
          <w:rFonts w:asciiTheme="minorHAnsi" w:hAnsiTheme="minorHAnsi" w:cstheme="minorHAnsi"/>
        </w:rPr>
        <w:t xml:space="preserve">dnem </w:t>
      </w:r>
      <w:r w:rsidR="00445F4B">
        <w:rPr>
          <w:rFonts w:asciiTheme="minorHAnsi" w:hAnsiTheme="minorHAnsi" w:cstheme="minorHAnsi"/>
        </w:rPr>
        <w:t>11</w:t>
      </w:r>
      <w:r w:rsidRPr="00652B32">
        <w:rPr>
          <w:rFonts w:asciiTheme="minorHAnsi" w:hAnsiTheme="minorHAnsi" w:cstheme="minorHAnsi"/>
        </w:rPr>
        <w:t>.</w:t>
      </w:r>
      <w:r w:rsidR="00445F4B">
        <w:rPr>
          <w:rFonts w:asciiTheme="minorHAnsi" w:hAnsiTheme="minorHAnsi" w:cstheme="minorHAnsi"/>
        </w:rPr>
        <w:t>04</w:t>
      </w:r>
      <w:r w:rsidRPr="00652B32">
        <w:rPr>
          <w:rFonts w:asciiTheme="minorHAnsi" w:hAnsiTheme="minorHAnsi" w:cstheme="minorHAnsi"/>
        </w:rPr>
        <w:t>.202</w:t>
      </w:r>
      <w:r w:rsidR="00445F4B">
        <w:rPr>
          <w:rFonts w:asciiTheme="minorHAnsi" w:hAnsiTheme="minorHAnsi" w:cstheme="minorHAnsi"/>
        </w:rPr>
        <w:t>3</w:t>
      </w:r>
      <w:r w:rsidRPr="00721590">
        <w:rPr>
          <w:rFonts w:asciiTheme="minorHAnsi" w:hAnsiTheme="minorHAnsi" w:cstheme="minorHAnsi"/>
        </w:rPr>
        <w:t>.</w:t>
      </w:r>
    </w:p>
    <w:p w14:paraId="7A2097BB" w14:textId="26649D64" w:rsidR="00390ACF" w:rsidRPr="00721590" w:rsidRDefault="00390ACF" w:rsidP="00390ACF">
      <w:pPr>
        <w:pStyle w:val="Smlouva-slo"/>
        <w:tabs>
          <w:tab w:val="left" w:pos="426"/>
          <w:tab w:val="left" w:pos="1440"/>
        </w:tabs>
        <w:ind w:left="427" w:hanging="427"/>
        <w:rPr>
          <w:rFonts w:asciiTheme="minorHAnsi" w:hAnsiTheme="minorHAnsi" w:cstheme="minorHAnsi"/>
        </w:rPr>
      </w:pPr>
      <w:r w:rsidRPr="00721590">
        <w:rPr>
          <w:rFonts w:asciiTheme="minorHAnsi" w:hAnsiTheme="minorHAnsi" w:cstheme="minorHAnsi"/>
        </w:rPr>
        <w:t>2.</w:t>
      </w:r>
      <w:r w:rsidRPr="00721590">
        <w:rPr>
          <w:rFonts w:asciiTheme="minorHAnsi" w:hAnsiTheme="minorHAnsi" w:cstheme="minorHAnsi"/>
        </w:rPr>
        <w:tab/>
        <w:t>Činnost</w:t>
      </w:r>
      <w:r>
        <w:rPr>
          <w:rFonts w:asciiTheme="minorHAnsi" w:hAnsiTheme="minorHAnsi" w:cstheme="minorHAnsi"/>
        </w:rPr>
        <w:t xml:space="preserve"> technického dozoru stavebníka </w:t>
      </w:r>
      <w:r w:rsidRPr="00721590">
        <w:rPr>
          <w:rFonts w:asciiTheme="minorHAnsi" w:hAnsiTheme="minorHAnsi" w:cstheme="minorHAnsi"/>
        </w:rPr>
        <w:t>bude prováděna do převzetí stavby příkazcem a</w:t>
      </w:r>
      <w:r w:rsidRPr="00721590">
        <w:rPr>
          <w:rFonts w:asciiTheme="minorHAnsi" w:hAnsiTheme="minorHAnsi" w:cstheme="minorHAnsi"/>
          <w:color w:val="FF0000"/>
        </w:rPr>
        <w:t xml:space="preserve"> </w:t>
      </w:r>
      <w:r w:rsidRPr="00721590">
        <w:rPr>
          <w:rFonts w:asciiTheme="minorHAnsi" w:hAnsiTheme="minorHAnsi" w:cstheme="minorHAnsi"/>
        </w:rPr>
        <w:t xml:space="preserve">odstranění poslední vady </w:t>
      </w:r>
      <w:r w:rsidRPr="003A0198">
        <w:rPr>
          <w:rFonts w:asciiTheme="minorHAnsi" w:hAnsiTheme="minorHAnsi" w:cstheme="minorHAnsi"/>
        </w:rPr>
        <w:t>z</w:t>
      </w:r>
      <w:r>
        <w:rPr>
          <w:rFonts w:asciiTheme="minorHAnsi" w:hAnsiTheme="minorHAnsi" w:cstheme="minorHAnsi"/>
        </w:rPr>
        <w:t>jištěné v průběhu provádění</w:t>
      </w:r>
      <w:r w:rsidRPr="003A0198">
        <w:rPr>
          <w:rFonts w:asciiTheme="minorHAnsi" w:hAnsiTheme="minorHAnsi" w:cstheme="minorHAnsi"/>
        </w:rPr>
        <w:t xml:space="preserve"> stavby</w:t>
      </w:r>
      <w:r>
        <w:rPr>
          <w:rFonts w:asciiTheme="minorHAnsi" w:hAnsiTheme="minorHAnsi" w:cstheme="minorHAnsi"/>
        </w:rPr>
        <w:t xml:space="preserve"> a/nebo při jejím převzetí od zhotovitele stavby.</w:t>
      </w:r>
      <w:r w:rsidR="00AE07D2">
        <w:rPr>
          <w:rFonts w:asciiTheme="minorHAnsi" w:hAnsiTheme="minorHAnsi" w:cstheme="minorHAnsi"/>
        </w:rPr>
        <w:t xml:space="preserve"> Předpokládaný termín ukončení prací je do </w:t>
      </w:r>
      <w:r w:rsidR="00226460">
        <w:rPr>
          <w:rFonts w:asciiTheme="minorHAnsi" w:hAnsiTheme="minorHAnsi" w:cstheme="minorHAnsi"/>
        </w:rPr>
        <w:t>9</w:t>
      </w:r>
      <w:r w:rsidR="00445F4B">
        <w:rPr>
          <w:rFonts w:asciiTheme="minorHAnsi" w:hAnsiTheme="minorHAnsi" w:cstheme="minorHAnsi"/>
        </w:rPr>
        <w:t>0</w:t>
      </w:r>
      <w:r w:rsidR="00AE07D2">
        <w:rPr>
          <w:rFonts w:asciiTheme="minorHAnsi" w:hAnsiTheme="minorHAnsi" w:cstheme="minorHAnsi"/>
        </w:rPr>
        <w:t xml:space="preserve"> dní ode dne zahájení stavebních prací.</w:t>
      </w:r>
    </w:p>
    <w:p w14:paraId="4F69D093" w14:textId="77777777" w:rsidR="00390ACF" w:rsidRPr="00721590" w:rsidRDefault="00390ACF" w:rsidP="00390ACF">
      <w:pPr>
        <w:pStyle w:val="Smlouva-slo"/>
        <w:tabs>
          <w:tab w:val="left" w:pos="426"/>
          <w:tab w:val="left" w:pos="1440"/>
        </w:tabs>
        <w:ind w:left="427" w:hanging="427"/>
        <w:rPr>
          <w:rFonts w:asciiTheme="minorHAnsi" w:hAnsiTheme="minorHAnsi" w:cstheme="minorHAnsi"/>
        </w:rPr>
      </w:pPr>
      <w:r w:rsidRPr="00721590">
        <w:rPr>
          <w:rFonts w:asciiTheme="minorHAnsi" w:hAnsiTheme="minorHAnsi" w:cstheme="minorHAnsi"/>
        </w:rPr>
        <w:t>3.</w:t>
      </w:r>
      <w:r w:rsidRPr="00721590">
        <w:rPr>
          <w:rFonts w:asciiTheme="minorHAnsi" w:hAnsiTheme="minorHAnsi" w:cstheme="minorHAnsi"/>
        </w:rPr>
        <w:tab/>
        <w:t xml:space="preserve">Místem výkonu činnosti </w:t>
      </w:r>
      <w:r>
        <w:rPr>
          <w:rFonts w:asciiTheme="minorHAnsi" w:hAnsiTheme="minorHAnsi" w:cstheme="minorHAnsi"/>
        </w:rPr>
        <w:t xml:space="preserve">technického dozoru stavebníka </w:t>
      </w:r>
      <w:r w:rsidRPr="00721590">
        <w:rPr>
          <w:rFonts w:asciiTheme="minorHAnsi" w:hAnsiTheme="minorHAnsi" w:cstheme="minorHAnsi"/>
        </w:rPr>
        <w:t>při práci na staveništi je místo stavby dle čl. III. odst.1 této smlouvy.</w:t>
      </w:r>
    </w:p>
    <w:p w14:paraId="29738A1F"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w:t>
      </w:r>
    </w:p>
    <w:p w14:paraId="50867E42"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Úplata</w:t>
      </w:r>
    </w:p>
    <w:p w14:paraId="52A69041" w14:textId="77777777" w:rsidR="00390ACF" w:rsidRDefault="00390ACF" w:rsidP="00390ACF">
      <w:pPr>
        <w:pStyle w:val="Smlouva-slo"/>
        <w:numPr>
          <w:ilvl w:val="0"/>
          <w:numId w:val="3"/>
        </w:numPr>
        <w:tabs>
          <w:tab w:val="clear" w:pos="720"/>
        </w:tabs>
        <w:ind w:left="426" w:hanging="426"/>
        <w:rPr>
          <w:rFonts w:asciiTheme="minorHAnsi" w:hAnsiTheme="minorHAnsi" w:cstheme="minorHAnsi"/>
        </w:rPr>
      </w:pPr>
      <w:r w:rsidRPr="00721590">
        <w:rPr>
          <w:rFonts w:asciiTheme="minorHAnsi" w:hAnsiTheme="minorHAnsi" w:cstheme="minorHAnsi"/>
        </w:rPr>
        <w:t>Úplata za činnost TDS je stanovena dohodou smluvních stran</w:t>
      </w:r>
      <w:r>
        <w:rPr>
          <w:rFonts w:asciiTheme="minorHAnsi" w:hAnsiTheme="minorHAnsi" w:cstheme="minorHAnsi"/>
        </w:rPr>
        <w:t xml:space="preserve"> hodinovou sazbou</w:t>
      </w:r>
      <w:r w:rsidRPr="00721590">
        <w:rPr>
          <w:rFonts w:asciiTheme="minorHAnsi" w:hAnsiTheme="minorHAnsi" w:cstheme="minorHAnsi"/>
        </w:rPr>
        <w:t xml:space="preserve"> </w:t>
      </w:r>
      <w:r>
        <w:rPr>
          <w:rFonts w:asciiTheme="minorHAnsi" w:hAnsiTheme="minorHAnsi" w:cstheme="minorHAnsi"/>
        </w:rPr>
        <w:t>takto</w:t>
      </w:r>
      <w:r w:rsidRPr="00721590">
        <w:rPr>
          <w:rFonts w:asciiTheme="minorHAnsi" w:hAnsiTheme="minorHAnsi" w:cstheme="minorHAnsi"/>
        </w:rPr>
        <w:t>:</w:t>
      </w:r>
      <w:r>
        <w:rPr>
          <w:rFonts w:asciiTheme="minorHAnsi" w:hAnsiTheme="minorHAnsi" w:cstheme="minorHAnsi"/>
        </w:rPr>
        <w:t xml:space="preserve"> </w:t>
      </w:r>
    </w:p>
    <w:p w14:paraId="5AF8E521" w14:textId="492F6E34" w:rsidR="00390ACF" w:rsidRDefault="00390ACF" w:rsidP="00390ACF">
      <w:pPr>
        <w:pStyle w:val="Smlouva-slo"/>
        <w:ind w:firstLine="426"/>
        <w:rPr>
          <w:rFonts w:asciiTheme="minorHAnsi" w:hAnsiTheme="minorHAnsi" w:cstheme="minorHAnsi"/>
        </w:rPr>
      </w:pPr>
      <w:r>
        <w:rPr>
          <w:rFonts w:asciiTheme="minorHAnsi" w:hAnsiTheme="minorHAnsi" w:cstheme="minorHAnsi"/>
        </w:rPr>
        <w:t>Výkon činnosti TDS anebo TDI:</w:t>
      </w:r>
      <w:r>
        <w:rPr>
          <w:rFonts w:asciiTheme="minorHAnsi" w:hAnsiTheme="minorHAnsi" w:cstheme="minorHAnsi"/>
        </w:rPr>
        <w:tab/>
      </w:r>
      <w:r w:rsidR="00B3059A">
        <w:rPr>
          <w:rFonts w:asciiTheme="minorHAnsi" w:hAnsiTheme="minorHAnsi" w:cstheme="minorHAnsi"/>
        </w:rPr>
        <w:tab/>
      </w:r>
      <w:r w:rsidR="00B3059A">
        <w:rPr>
          <w:rFonts w:asciiTheme="minorHAnsi" w:hAnsiTheme="minorHAnsi" w:cstheme="minorHAnsi"/>
        </w:rPr>
        <w:tab/>
      </w:r>
      <w:r w:rsidR="00445F4B">
        <w:rPr>
          <w:rFonts w:asciiTheme="minorHAnsi" w:hAnsiTheme="minorHAnsi" w:cstheme="minorHAnsi"/>
        </w:rPr>
        <w:t>400</w:t>
      </w:r>
      <w:r>
        <w:rPr>
          <w:rFonts w:asciiTheme="minorHAnsi" w:hAnsiTheme="minorHAnsi" w:cstheme="minorHAnsi"/>
        </w:rPr>
        <w:t>,00 Kč/hod bez DPH</w:t>
      </w:r>
    </w:p>
    <w:p w14:paraId="197B02D3" w14:textId="77777777" w:rsidR="00390ACF" w:rsidRPr="003A0198" w:rsidRDefault="00390ACF" w:rsidP="00390ACF">
      <w:pPr>
        <w:pStyle w:val="Smlouva-slo"/>
        <w:ind w:firstLine="426"/>
        <w:rPr>
          <w:rFonts w:asciiTheme="minorHAnsi" w:hAnsiTheme="minorHAnsi" w:cstheme="minorHAnsi"/>
          <w:i/>
          <w:iCs/>
        </w:rPr>
      </w:pPr>
      <w:r w:rsidRPr="003A0198">
        <w:rPr>
          <w:rFonts w:asciiTheme="minorHAnsi" w:hAnsiTheme="minorHAnsi" w:cstheme="minorHAnsi"/>
          <w:i/>
          <w:iCs/>
        </w:rPr>
        <w:t>Předpokl</w:t>
      </w:r>
      <w:r>
        <w:rPr>
          <w:rFonts w:asciiTheme="minorHAnsi" w:hAnsiTheme="minorHAnsi" w:cstheme="minorHAnsi"/>
          <w:i/>
          <w:iCs/>
        </w:rPr>
        <w:t>á</w:t>
      </w:r>
      <w:r w:rsidRPr="003A0198">
        <w:rPr>
          <w:rFonts w:asciiTheme="minorHAnsi" w:hAnsiTheme="minorHAnsi" w:cstheme="minorHAnsi"/>
          <w:i/>
          <w:iCs/>
        </w:rPr>
        <w:t>d</w:t>
      </w:r>
      <w:r>
        <w:rPr>
          <w:rFonts w:asciiTheme="minorHAnsi" w:hAnsiTheme="minorHAnsi" w:cstheme="minorHAnsi"/>
          <w:i/>
          <w:iCs/>
        </w:rPr>
        <w:t>aná doba plnění</w:t>
      </w:r>
      <w:r w:rsidRPr="003A0198">
        <w:rPr>
          <w:rFonts w:asciiTheme="minorHAnsi" w:hAnsiTheme="minorHAnsi" w:cstheme="minorHAnsi"/>
          <w:i/>
          <w:iCs/>
        </w:rPr>
        <w:t>:</w:t>
      </w:r>
    </w:p>
    <w:p w14:paraId="1F281858" w14:textId="3B04FFC2" w:rsidR="00390ACF" w:rsidRDefault="00390ACF" w:rsidP="00390ACF">
      <w:pPr>
        <w:pStyle w:val="Smlouva-slo"/>
        <w:numPr>
          <w:ilvl w:val="0"/>
          <w:numId w:val="7"/>
        </w:numPr>
        <w:ind w:left="709" w:hanging="283"/>
        <w:rPr>
          <w:rFonts w:asciiTheme="minorHAnsi" w:hAnsiTheme="minorHAnsi" w:cstheme="minorHAnsi"/>
        </w:rPr>
      </w:pPr>
      <w:r w:rsidRPr="00B36B82">
        <w:rPr>
          <w:rFonts w:asciiTheme="minorHAnsi" w:hAnsiTheme="minorHAnsi" w:cstheme="minorHAnsi"/>
        </w:rPr>
        <w:t xml:space="preserve">výkon </w:t>
      </w:r>
      <w:r>
        <w:rPr>
          <w:rFonts w:asciiTheme="minorHAnsi" w:hAnsiTheme="minorHAnsi" w:cstheme="minorHAnsi"/>
        </w:rPr>
        <w:t>činnosti</w:t>
      </w:r>
      <w:r w:rsidRPr="00B36B82">
        <w:rPr>
          <w:rFonts w:asciiTheme="minorHAnsi" w:hAnsiTheme="minorHAnsi" w:cstheme="minorHAnsi"/>
        </w:rPr>
        <w:t xml:space="preserve"> TDS</w:t>
      </w:r>
      <w:r>
        <w:rPr>
          <w:rFonts w:asciiTheme="minorHAnsi" w:hAnsiTheme="minorHAnsi" w:cstheme="minorHAnsi"/>
        </w:rPr>
        <w:tab/>
      </w:r>
      <w:r>
        <w:rPr>
          <w:rFonts w:asciiTheme="minorHAnsi" w:hAnsiTheme="minorHAnsi" w:cstheme="minorHAnsi"/>
        </w:rPr>
        <w:tab/>
      </w:r>
      <w:r w:rsidR="00B3059A">
        <w:rPr>
          <w:rFonts w:asciiTheme="minorHAnsi" w:hAnsiTheme="minorHAnsi" w:cstheme="minorHAnsi"/>
        </w:rPr>
        <w:tab/>
      </w:r>
      <w:r w:rsidR="00B3059A">
        <w:rPr>
          <w:rFonts w:asciiTheme="minorHAnsi" w:hAnsiTheme="minorHAnsi" w:cstheme="minorHAnsi"/>
        </w:rPr>
        <w:tab/>
      </w:r>
      <w:r w:rsidR="00445F4B">
        <w:rPr>
          <w:rFonts w:asciiTheme="minorHAnsi" w:hAnsiTheme="minorHAnsi" w:cstheme="minorHAnsi"/>
        </w:rPr>
        <w:t>120</w:t>
      </w:r>
      <w:r>
        <w:rPr>
          <w:rFonts w:asciiTheme="minorHAnsi" w:hAnsiTheme="minorHAnsi" w:cstheme="minorHAnsi"/>
        </w:rPr>
        <w:t xml:space="preserve"> hod. </w:t>
      </w:r>
    </w:p>
    <w:p w14:paraId="038520F7" w14:textId="502345CC" w:rsidR="00B3059A" w:rsidRDefault="00B3059A" w:rsidP="00B3059A">
      <w:pPr>
        <w:pStyle w:val="Smlouva-slo"/>
        <w:ind w:left="426"/>
        <w:rPr>
          <w:rFonts w:asciiTheme="minorHAnsi" w:hAnsiTheme="minorHAnsi" w:cstheme="minorHAnsi"/>
        </w:rPr>
      </w:pPr>
      <w:r>
        <w:rPr>
          <w:rFonts w:asciiTheme="minorHAnsi" w:hAnsiTheme="minorHAnsi" w:cstheme="minorHAnsi"/>
        </w:rPr>
        <w:t>Celková předpokládaná cena za výkon TDS:</w:t>
      </w:r>
      <w:r>
        <w:rPr>
          <w:rFonts w:asciiTheme="minorHAnsi" w:hAnsiTheme="minorHAnsi" w:cstheme="minorHAnsi"/>
        </w:rPr>
        <w:tab/>
      </w:r>
      <w:r w:rsidR="00445F4B">
        <w:rPr>
          <w:rFonts w:asciiTheme="minorHAnsi" w:hAnsiTheme="minorHAnsi" w:cstheme="minorHAnsi"/>
        </w:rPr>
        <w:t>48 000</w:t>
      </w:r>
      <w:r>
        <w:rPr>
          <w:rFonts w:asciiTheme="minorHAnsi" w:hAnsiTheme="minorHAnsi" w:cstheme="minorHAnsi"/>
        </w:rPr>
        <w:t>,00 Kč bez DPH</w:t>
      </w:r>
    </w:p>
    <w:p w14:paraId="603AAA94" w14:textId="3AD55F48" w:rsidR="00390ACF" w:rsidRDefault="00390ACF" w:rsidP="00390ACF">
      <w:pPr>
        <w:pStyle w:val="Smlouva-slo"/>
        <w:ind w:left="426"/>
        <w:rPr>
          <w:rFonts w:asciiTheme="minorHAnsi" w:hAnsiTheme="minorHAnsi" w:cstheme="minorHAnsi"/>
        </w:rPr>
      </w:pPr>
      <w:r>
        <w:rPr>
          <w:rFonts w:asciiTheme="minorHAnsi" w:hAnsiTheme="minorHAnsi" w:cstheme="minorHAnsi"/>
          <w:b/>
          <w:bCs/>
        </w:rPr>
        <w:t>Celková cena bude fakturována podle skutečnosti</w:t>
      </w:r>
      <w:r w:rsidR="00230052">
        <w:rPr>
          <w:rFonts w:asciiTheme="minorHAnsi" w:hAnsiTheme="minorHAnsi" w:cstheme="minorHAnsi"/>
          <w:b/>
          <w:bCs/>
        </w:rPr>
        <w:t>,</w:t>
      </w:r>
      <w:r>
        <w:rPr>
          <w:rFonts w:asciiTheme="minorHAnsi" w:hAnsiTheme="minorHAnsi" w:cstheme="minorHAnsi"/>
          <w:b/>
          <w:bCs/>
        </w:rPr>
        <w:t xml:space="preserve"> na základě výkazu jednotlivých činností. </w:t>
      </w:r>
      <w:r>
        <w:rPr>
          <w:rFonts w:asciiTheme="minorHAnsi" w:hAnsiTheme="minorHAnsi" w:cstheme="minorHAnsi"/>
        </w:rPr>
        <w:t>Předpokládaná doba plnění není závaznou dobou plnění a její rozsah může být přiměřeně kratší nebo delší, a to podle potřeby příkazce.</w:t>
      </w:r>
    </w:p>
    <w:p w14:paraId="45AEDBF6" w14:textId="77777777" w:rsidR="00390ACF" w:rsidRDefault="00390ACF" w:rsidP="00390ACF">
      <w:pPr>
        <w:pStyle w:val="Smlouva-slo"/>
        <w:numPr>
          <w:ilvl w:val="0"/>
          <w:numId w:val="3"/>
        </w:numPr>
        <w:tabs>
          <w:tab w:val="clear" w:pos="720"/>
        </w:tabs>
        <w:ind w:left="426" w:hanging="426"/>
        <w:rPr>
          <w:rFonts w:asciiTheme="minorHAnsi" w:hAnsiTheme="minorHAnsi" w:cstheme="minorHAnsi"/>
        </w:rPr>
      </w:pPr>
      <w:r w:rsidRPr="00356303">
        <w:rPr>
          <w:rFonts w:asciiTheme="minorHAnsi" w:hAnsiTheme="minorHAnsi" w:cstheme="minorHAnsi"/>
        </w:rPr>
        <w:t>V</w:t>
      </w:r>
      <w:r>
        <w:rPr>
          <w:rFonts w:asciiTheme="minorHAnsi" w:hAnsiTheme="minorHAnsi" w:cstheme="minorHAnsi"/>
        </w:rPr>
        <w:t xml:space="preserve"> hodinové sazbě </w:t>
      </w:r>
      <w:r w:rsidRPr="00356303">
        <w:rPr>
          <w:rFonts w:asciiTheme="minorHAnsi" w:hAnsiTheme="minorHAnsi" w:cstheme="minorHAnsi"/>
        </w:rPr>
        <w:t>úplat</w:t>
      </w:r>
      <w:r>
        <w:rPr>
          <w:rFonts w:asciiTheme="minorHAnsi" w:hAnsiTheme="minorHAnsi" w:cstheme="minorHAnsi"/>
        </w:rPr>
        <w:t>y</w:t>
      </w:r>
      <w:r w:rsidRPr="00356303">
        <w:rPr>
          <w:rFonts w:asciiTheme="minorHAnsi" w:hAnsiTheme="minorHAnsi" w:cstheme="minorHAnsi"/>
        </w:rPr>
        <w:t xml:space="preserve"> jsou zahrnuty veškeré náklady příkazníka nutně, nebo účelně vynaložené při plnění jeho závazku z této smlouvy.  </w:t>
      </w:r>
    </w:p>
    <w:p w14:paraId="6039514B" w14:textId="77777777" w:rsidR="00390ACF" w:rsidRPr="00356303" w:rsidRDefault="00390ACF" w:rsidP="00390ACF">
      <w:pPr>
        <w:pStyle w:val="Smlouva-slo"/>
        <w:numPr>
          <w:ilvl w:val="0"/>
          <w:numId w:val="3"/>
        </w:numPr>
        <w:tabs>
          <w:tab w:val="clear" w:pos="720"/>
        </w:tabs>
        <w:ind w:left="426" w:hanging="426"/>
        <w:rPr>
          <w:rFonts w:asciiTheme="minorHAnsi" w:hAnsiTheme="minorHAnsi" w:cstheme="minorHAnsi"/>
        </w:rPr>
      </w:pPr>
      <w:r>
        <w:rPr>
          <w:rFonts w:asciiTheme="minorHAnsi" w:hAnsiTheme="minorHAnsi" w:cstheme="minorHAnsi"/>
        </w:rPr>
        <w:t>Hodinová sazba ú</w:t>
      </w:r>
      <w:r w:rsidRPr="00356303">
        <w:rPr>
          <w:rFonts w:asciiTheme="minorHAnsi" w:hAnsiTheme="minorHAnsi" w:cstheme="minorHAnsi"/>
        </w:rPr>
        <w:t>plat</w:t>
      </w:r>
      <w:r>
        <w:rPr>
          <w:rFonts w:asciiTheme="minorHAnsi" w:hAnsiTheme="minorHAnsi" w:cstheme="minorHAnsi"/>
        </w:rPr>
        <w:t>y</w:t>
      </w:r>
      <w:r w:rsidRPr="00356303">
        <w:rPr>
          <w:rFonts w:asciiTheme="minorHAnsi" w:hAnsiTheme="minorHAnsi" w:cstheme="minorHAnsi"/>
        </w:rPr>
        <w:t xml:space="preserve"> je dohodnuta jako nejvýše přípustná a platí po celou dobu platnosti smlouvy. Příkazník přebírá nebezpečí změny okolností.</w:t>
      </w:r>
    </w:p>
    <w:p w14:paraId="56E2054E"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VI.</w:t>
      </w:r>
    </w:p>
    <w:p w14:paraId="37F260A5"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Platební podmínky</w:t>
      </w:r>
    </w:p>
    <w:p w14:paraId="68727594" w14:textId="77777777" w:rsidR="00390ACF" w:rsidRDefault="00390ACF" w:rsidP="00390ACF">
      <w:pPr>
        <w:numPr>
          <w:ilvl w:val="0"/>
          <w:numId w:val="8"/>
        </w:numPr>
        <w:spacing w:before="120"/>
        <w:ind w:left="426" w:hanging="426"/>
        <w:jc w:val="both"/>
        <w:rPr>
          <w:rFonts w:asciiTheme="minorHAnsi" w:hAnsiTheme="minorHAnsi" w:cstheme="minorHAnsi"/>
        </w:rPr>
      </w:pPr>
      <w:r w:rsidRPr="00721590">
        <w:rPr>
          <w:rFonts w:asciiTheme="minorHAnsi" w:hAnsiTheme="minorHAnsi" w:cstheme="minorHAnsi"/>
        </w:rPr>
        <w:t>Úplata za vykonanou činnost TDS a TDI na staveništi bude uhrazena na základě vystavené faktury příkazníka</w:t>
      </w:r>
      <w:r>
        <w:rPr>
          <w:rFonts w:asciiTheme="minorHAnsi" w:hAnsiTheme="minorHAnsi" w:cstheme="minorHAnsi"/>
        </w:rPr>
        <w:t>, jejíž povinnou přílohou bude výkaz fakturovaných činností</w:t>
      </w:r>
      <w:r w:rsidRPr="00721590">
        <w:rPr>
          <w:rFonts w:asciiTheme="minorHAnsi" w:hAnsiTheme="minorHAnsi" w:cstheme="minorHAnsi"/>
        </w:rPr>
        <w:t>.</w:t>
      </w:r>
    </w:p>
    <w:p w14:paraId="0A158E3A"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lastRenderedPageBreak/>
        <w:t>Podkladem pro úhradu úplaty bude faktura, která bude mít náležitosti daňového dokladu dle zákona o DPH, a kterou je příkazník oprávněn vystavit po splnění předmětu této smlouvy.</w:t>
      </w:r>
    </w:p>
    <w:p w14:paraId="77FE0A47"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Lhůta splatnosti faktury je dohodou stanovena na 30 kalendářních dnů ode dne jejího doručení příkazci. Stejný termín splatnosti bude platit pro smluvní strany i při placení jiných plateb (např. úroků z prodlení, smluvních pokut, náhrady škody aj.).</w:t>
      </w:r>
    </w:p>
    <w:p w14:paraId="67DD435F"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Příkazce je oprávněn provést kontrolu vyfakturovaných prací a činností. Příkazník je povinen oprávněným zástupcům příkazce provedení kontroly umožnit.</w:t>
      </w:r>
    </w:p>
    <w:p w14:paraId="2E6E7DD6"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Doručení faktury se provede osobně proti podpisu zmocněné osoby nebo doporučeně prostřednictvím pošty na korespondenční adresu příkazce.</w:t>
      </w:r>
    </w:p>
    <w:p w14:paraId="5FDE4AEA" w14:textId="77777777" w:rsidR="00390ACF"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Smluvní strany se dohodly, že platba bude provedena na číslo účtu uvedené příkazníkem ve faktuře bez ohledu na číslo účtu uvedené v čl. I. této smlouvy.</w:t>
      </w:r>
    </w:p>
    <w:p w14:paraId="6DECDA7B" w14:textId="77777777" w:rsidR="00390ACF" w:rsidRPr="003B7036" w:rsidRDefault="00390ACF" w:rsidP="00390ACF">
      <w:pPr>
        <w:numPr>
          <w:ilvl w:val="0"/>
          <w:numId w:val="8"/>
        </w:numPr>
        <w:spacing w:before="120"/>
        <w:ind w:left="426" w:hanging="426"/>
        <w:jc w:val="both"/>
        <w:rPr>
          <w:rFonts w:asciiTheme="minorHAnsi" w:hAnsiTheme="minorHAnsi" w:cstheme="minorHAnsi"/>
        </w:rPr>
      </w:pPr>
      <w:r w:rsidRPr="003B7036">
        <w:rPr>
          <w:rFonts w:asciiTheme="minorHAnsi" w:hAnsiTheme="minorHAnsi" w:cstheme="minorHAnsi"/>
        </w:rPr>
        <w:t>Povinnost zaplatit úplatu je splněna dnem úhrady faktury v hotovosti nebo jejím zasláním na účet příkazníka.</w:t>
      </w:r>
    </w:p>
    <w:p w14:paraId="32869AF8"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VII.</w:t>
      </w:r>
    </w:p>
    <w:p w14:paraId="70F3E05A"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Práva a povinnosti příkazce</w:t>
      </w:r>
    </w:p>
    <w:p w14:paraId="56F2C8BE" w14:textId="77777777" w:rsidR="00390ACF" w:rsidRDefault="00390ACF" w:rsidP="00390ACF">
      <w:pPr>
        <w:pStyle w:val="Smlouva-slo"/>
        <w:numPr>
          <w:ilvl w:val="0"/>
          <w:numId w:val="9"/>
        </w:numPr>
        <w:ind w:left="426" w:hanging="426"/>
        <w:rPr>
          <w:rFonts w:asciiTheme="minorHAnsi" w:hAnsiTheme="minorHAnsi" w:cstheme="minorHAnsi"/>
        </w:rPr>
      </w:pPr>
      <w:r w:rsidRPr="00721590">
        <w:rPr>
          <w:rFonts w:asciiTheme="minorHAnsi" w:hAnsiTheme="minorHAnsi" w:cstheme="minorHAnsi"/>
        </w:rPr>
        <w:t>Příkazce</w:t>
      </w:r>
      <w:r w:rsidRPr="00721590">
        <w:rPr>
          <w:rFonts w:asciiTheme="minorHAnsi" w:hAnsiTheme="minorHAnsi" w:cstheme="minorHAnsi"/>
          <w:b/>
        </w:rPr>
        <w:t xml:space="preserve"> </w:t>
      </w:r>
      <w:r w:rsidRPr="00721590">
        <w:rPr>
          <w:rFonts w:asciiTheme="minorHAnsi" w:hAnsiTheme="minorHAnsi" w:cstheme="minorHAnsi"/>
        </w:rPr>
        <w:t>je povinen přizvat příkazníka ke všem rozhodujícím jednáním týkajícím se stavby a její realizace, resp. předat mu neprodleně zápis nebo informace o jednáních, kterých se příkazník nezúčastnil.</w:t>
      </w:r>
    </w:p>
    <w:p w14:paraId="3B0BF82A" w14:textId="77777777" w:rsidR="00390ACF"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Příkazce se zúčastní předání staveniště zhotoviteli stavby, přejímacího řízení stavby od zhotovitele a závěrečné kontrolní prohlídky stavby konané stavebním úřadem ve smyslu stavebního zákona s právem rozhodovacím.</w:t>
      </w:r>
    </w:p>
    <w:p w14:paraId="553C469D" w14:textId="77777777" w:rsidR="00390ACF"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Příkazce</w:t>
      </w:r>
      <w:r w:rsidRPr="003B7036">
        <w:rPr>
          <w:rFonts w:asciiTheme="minorHAnsi" w:hAnsiTheme="minorHAnsi" w:cstheme="minorHAnsi"/>
          <w:b/>
        </w:rPr>
        <w:t xml:space="preserve"> </w:t>
      </w:r>
      <w:r w:rsidRPr="003B7036">
        <w:rPr>
          <w:rFonts w:asciiTheme="minorHAnsi" w:hAnsiTheme="minorHAnsi" w:cstheme="minorHAnsi"/>
        </w:rPr>
        <w:t>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smluvními stranami.</w:t>
      </w:r>
    </w:p>
    <w:p w14:paraId="046DC955" w14:textId="77777777" w:rsidR="00390ACF"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Příkazce</w:t>
      </w:r>
      <w:r w:rsidRPr="003B7036">
        <w:rPr>
          <w:rFonts w:asciiTheme="minorHAnsi" w:hAnsiTheme="minorHAnsi" w:cstheme="minorHAnsi"/>
          <w:b/>
        </w:rPr>
        <w:t xml:space="preserve"> </w:t>
      </w:r>
      <w:r w:rsidRPr="003B7036">
        <w:rPr>
          <w:rFonts w:asciiTheme="minorHAnsi" w:hAnsiTheme="minorHAnsi" w:cstheme="minorHAnsi"/>
        </w:rPr>
        <w:t>se zavazuje, že v souladu s § 14 odst. 4) zákona č. 309/2006 Sb., v platném znění, zaváže všechny zhotovitele stavby, popřípadě jiné osoby k součinnosti s TDS po celou dobu realizace stavby uvedené v čl. III. odst. 1 této smlouvy.</w:t>
      </w:r>
    </w:p>
    <w:p w14:paraId="02D1829F" w14:textId="77777777" w:rsidR="00390ACF" w:rsidRPr="003B7036" w:rsidRDefault="00390ACF" w:rsidP="00390ACF">
      <w:pPr>
        <w:pStyle w:val="Smlouva-slo"/>
        <w:numPr>
          <w:ilvl w:val="0"/>
          <w:numId w:val="9"/>
        </w:numPr>
        <w:ind w:left="426" w:hanging="426"/>
        <w:rPr>
          <w:rFonts w:asciiTheme="minorHAnsi" w:hAnsiTheme="minorHAnsi" w:cstheme="minorHAnsi"/>
        </w:rPr>
      </w:pPr>
      <w:r w:rsidRPr="003B7036">
        <w:rPr>
          <w:rFonts w:asciiTheme="minorHAnsi" w:hAnsiTheme="minorHAnsi" w:cstheme="minorHAnsi"/>
        </w:rPr>
        <w:t>Příkazce</w:t>
      </w:r>
      <w:r w:rsidRPr="003B7036">
        <w:rPr>
          <w:rFonts w:asciiTheme="minorHAnsi" w:hAnsiTheme="minorHAnsi" w:cstheme="minorHAnsi"/>
          <w:b/>
        </w:rPr>
        <w:t xml:space="preserve"> </w:t>
      </w:r>
      <w:r w:rsidRPr="003B7036">
        <w:rPr>
          <w:rFonts w:asciiTheme="minorHAnsi" w:hAnsiTheme="minorHAnsi" w:cstheme="minorHAnsi"/>
        </w:rPr>
        <w:t>se zavazuje předat příkazníkovi bez zbytečného odkladu vydaná pravomocná rozhodnutí o povolení stavby.</w:t>
      </w:r>
    </w:p>
    <w:p w14:paraId="3A8CBED7"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VIII.</w:t>
      </w:r>
    </w:p>
    <w:p w14:paraId="448216F9"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Práva a povinnosti příkazníka</w:t>
      </w:r>
    </w:p>
    <w:p w14:paraId="4DB82945" w14:textId="77777777" w:rsidR="00390ACF" w:rsidRPr="00721590" w:rsidRDefault="00390ACF" w:rsidP="00390ACF">
      <w:pPr>
        <w:pStyle w:val="Smlouva3"/>
        <w:numPr>
          <w:ilvl w:val="0"/>
          <w:numId w:val="10"/>
        </w:numPr>
        <w:ind w:left="426" w:hanging="426"/>
        <w:rPr>
          <w:rFonts w:asciiTheme="minorHAnsi" w:hAnsiTheme="minorHAnsi" w:cstheme="minorHAnsi"/>
        </w:rPr>
      </w:pPr>
      <w:r w:rsidRPr="00721590">
        <w:rPr>
          <w:rFonts w:asciiTheme="minorHAnsi" w:hAnsiTheme="minorHAnsi" w:cstheme="minorHAnsi"/>
        </w:rPr>
        <w:t>Příkazník je povinen:</w:t>
      </w:r>
    </w:p>
    <w:p w14:paraId="2D141B9A" w14:textId="77777777" w:rsidR="00390ACF" w:rsidRDefault="00390ACF" w:rsidP="00390ACF">
      <w:pPr>
        <w:pStyle w:val="Smlouva3"/>
        <w:numPr>
          <w:ilvl w:val="0"/>
          <w:numId w:val="11"/>
        </w:numPr>
        <w:spacing w:before="0"/>
        <w:ind w:left="709" w:hanging="283"/>
        <w:rPr>
          <w:rFonts w:asciiTheme="minorHAnsi" w:hAnsiTheme="minorHAnsi" w:cstheme="minorHAnsi"/>
        </w:rPr>
      </w:pPr>
      <w:r w:rsidRPr="00721590">
        <w:rPr>
          <w:rFonts w:asciiTheme="minorHAnsi" w:hAnsiTheme="minorHAnsi" w:cstheme="minorHAnsi"/>
        </w:rPr>
        <w:t>Předkládat příkazci k odsouhlasení rozhodující písemnosti související s jeho činností</w:t>
      </w:r>
      <w:r>
        <w:rPr>
          <w:rFonts w:asciiTheme="minorHAnsi" w:hAnsiTheme="minorHAnsi" w:cstheme="minorHAnsi"/>
        </w:rPr>
        <w:t xml:space="preserve"> </w:t>
      </w:r>
      <w:r w:rsidRPr="00721590">
        <w:rPr>
          <w:rFonts w:asciiTheme="minorHAnsi" w:hAnsiTheme="minorHAnsi" w:cstheme="minorHAnsi"/>
        </w:rPr>
        <w:t xml:space="preserve">v rámci realizace stavby. </w:t>
      </w:r>
    </w:p>
    <w:p w14:paraId="7773AD1F" w14:textId="77777777" w:rsidR="00390ACF" w:rsidRDefault="00390ACF" w:rsidP="00390ACF">
      <w:pPr>
        <w:pStyle w:val="Smlouva3"/>
        <w:numPr>
          <w:ilvl w:val="0"/>
          <w:numId w:val="11"/>
        </w:numPr>
        <w:spacing w:before="0"/>
        <w:ind w:left="709" w:hanging="283"/>
        <w:rPr>
          <w:rFonts w:asciiTheme="minorHAnsi" w:hAnsiTheme="minorHAnsi" w:cstheme="minorHAnsi"/>
        </w:rPr>
      </w:pPr>
      <w:r w:rsidRPr="003B7036">
        <w:rPr>
          <w:rFonts w:asciiTheme="minorHAnsi" w:hAnsiTheme="minorHAnsi" w:cstheme="minorHAnsi"/>
        </w:rPr>
        <w:t>Ihned vydat příkazci jakékoliv věci získané pro něho při své činnosti.</w:t>
      </w:r>
    </w:p>
    <w:p w14:paraId="2BC577B9" w14:textId="77777777" w:rsidR="00390ACF" w:rsidRDefault="00390ACF" w:rsidP="00390ACF">
      <w:pPr>
        <w:pStyle w:val="Smlouva3"/>
        <w:numPr>
          <w:ilvl w:val="0"/>
          <w:numId w:val="11"/>
        </w:numPr>
        <w:spacing w:before="0"/>
        <w:ind w:left="709" w:hanging="283"/>
        <w:rPr>
          <w:rFonts w:asciiTheme="minorHAnsi" w:hAnsiTheme="minorHAnsi" w:cstheme="minorHAnsi"/>
        </w:rPr>
      </w:pPr>
      <w:r w:rsidRPr="003B7036">
        <w:rPr>
          <w:rFonts w:asciiTheme="minorHAnsi" w:hAnsiTheme="minorHAnsi" w:cstheme="minorHAnsi"/>
        </w:rPr>
        <w:t>Řídit se pokyny příkazce a jednat v jeho zájmu.</w:t>
      </w:r>
    </w:p>
    <w:p w14:paraId="518EB89E" w14:textId="77777777" w:rsidR="00390ACF" w:rsidRPr="003B7036" w:rsidRDefault="00390ACF" w:rsidP="00390ACF">
      <w:pPr>
        <w:pStyle w:val="Smlouva3"/>
        <w:numPr>
          <w:ilvl w:val="0"/>
          <w:numId w:val="11"/>
        </w:numPr>
        <w:spacing w:before="0"/>
        <w:ind w:left="709" w:hanging="283"/>
        <w:rPr>
          <w:rFonts w:asciiTheme="minorHAnsi" w:hAnsiTheme="minorHAnsi" w:cstheme="minorHAnsi"/>
        </w:rPr>
      </w:pPr>
      <w:r w:rsidRPr="003B7036">
        <w:rPr>
          <w:rFonts w:asciiTheme="minorHAnsi" w:hAnsiTheme="minorHAnsi" w:cstheme="minorHAnsi"/>
        </w:rPr>
        <w:t>Bez zbytečného</w:t>
      </w:r>
      <w:r w:rsidRPr="003B7036">
        <w:rPr>
          <w:rFonts w:asciiTheme="minorHAnsi" w:hAnsiTheme="minorHAnsi" w:cstheme="minorHAnsi"/>
          <w:color w:val="FF0000"/>
        </w:rPr>
        <w:t xml:space="preserve"> </w:t>
      </w:r>
      <w:r w:rsidRPr="003B7036">
        <w:rPr>
          <w:rFonts w:asciiTheme="minorHAnsi" w:hAnsiTheme="minorHAnsi" w:cstheme="minorHAnsi"/>
        </w:rPr>
        <w:t>odkladu oznámit příkazci veškeré skutečnosti, které by mohly vést ke změně pokynů příkazce.</w:t>
      </w:r>
    </w:p>
    <w:p w14:paraId="6B4D5904" w14:textId="77777777" w:rsidR="00390ACF" w:rsidRDefault="00390ACF" w:rsidP="00390ACF">
      <w:pPr>
        <w:pStyle w:val="Smlouva3"/>
        <w:numPr>
          <w:ilvl w:val="0"/>
          <w:numId w:val="10"/>
        </w:numPr>
        <w:ind w:left="426" w:hanging="426"/>
        <w:rPr>
          <w:rFonts w:asciiTheme="minorHAnsi" w:hAnsiTheme="minorHAnsi" w:cstheme="minorHAnsi"/>
        </w:rPr>
      </w:pPr>
      <w:r w:rsidRPr="00721590">
        <w:rPr>
          <w:rFonts w:asciiTheme="minorHAnsi" w:hAnsiTheme="minorHAnsi" w:cstheme="minorHAnsi"/>
        </w:rPr>
        <w:lastRenderedPageBreak/>
        <w:t>Příkazník se může odchýlit od pokynů příkazce jen, je-li to naléhavě nezbytné v zájmu příkazce, pokud nemůže včas obdržet jeho souhlas. Je však povinen bezodkladně informovat o těchto skutečnostech příkazce a vyžádat si dodatečný souhlas.</w:t>
      </w:r>
    </w:p>
    <w:p w14:paraId="115CE392" w14:textId="77777777" w:rsidR="00390ACF" w:rsidRDefault="00390ACF" w:rsidP="00390ACF">
      <w:pPr>
        <w:pStyle w:val="Smlouva3"/>
        <w:numPr>
          <w:ilvl w:val="0"/>
          <w:numId w:val="10"/>
        </w:numPr>
        <w:ind w:left="426" w:hanging="426"/>
        <w:rPr>
          <w:rFonts w:asciiTheme="minorHAnsi" w:hAnsiTheme="minorHAnsi" w:cstheme="minorHAnsi"/>
        </w:rPr>
      </w:pPr>
      <w:r w:rsidRPr="003B7036">
        <w:rPr>
          <w:rFonts w:asciiTheme="minorHAnsi" w:hAnsiTheme="minorHAnsi" w:cstheme="minorHAnsi"/>
        </w:rPr>
        <w:t xml:space="preserve">Příkazník se zavazuje dodržovat ustanovení zákona č. 309/2006 Sb. a nařízení vlády č. 591/2006 Sb. a zajistit všechny povinnosti stavebníka (příkazce) plynoucí z těchto předpisů. </w:t>
      </w:r>
    </w:p>
    <w:p w14:paraId="339307EB" w14:textId="77777777" w:rsidR="00390ACF" w:rsidRDefault="00390ACF" w:rsidP="00390ACF">
      <w:pPr>
        <w:pStyle w:val="Smlouva3"/>
        <w:numPr>
          <w:ilvl w:val="0"/>
          <w:numId w:val="10"/>
        </w:numPr>
        <w:ind w:left="426" w:hanging="426"/>
        <w:rPr>
          <w:rFonts w:asciiTheme="minorHAnsi" w:hAnsiTheme="minorHAnsi" w:cstheme="minorHAnsi"/>
        </w:rPr>
      </w:pPr>
      <w:r w:rsidRPr="003B7036">
        <w:rPr>
          <w:rFonts w:asciiTheme="minorHAnsi" w:hAnsiTheme="minorHAnsi" w:cstheme="minorHAnsi"/>
        </w:rPr>
        <w:t>V případě, že příkazník zjistí závažné porušení bezpečnosti a ochrany zdraví při práci na staveništi, které bezprostředně ohrožuje životy a zdraví osob, je příkazník oprávněn zastavit práce do doby odstranění zjištěných nedostatků</w:t>
      </w:r>
    </w:p>
    <w:p w14:paraId="2AA39ED6" w14:textId="77777777" w:rsidR="00390ACF" w:rsidRPr="003B7036" w:rsidRDefault="00390ACF" w:rsidP="00390ACF">
      <w:pPr>
        <w:pStyle w:val="Smlouva3"/>
        <w:numPr>
          <w:ilvl w:val="0"/>
          <w:numId w:val="10"/>
        </w:numPr>
        <w:ind w:left="426" w:hanging="426"/>
        <w:rPr>
          <w:rFonts w:asciiTheme="minorHAnsi" w:hAnsiTheme="minorHAnsi" w:cstheme="minorHAnsi"/>
        </w:rPr>
      </w:pPr>
      <w:r w:rsidRPr="003B7036">
        <w:rPr>
          <w:rFonts w:asciiTheme="minorHAnsi" w:hAnsiTheme="minorHAnsi" w:cstheme="minorHAnsi"/>
        </w:rPr>
        <w:t>Příkazník je povinen poskytovat příkazci veškeré informace, doklady apod., písemnou formou, nebo v elektronické podobě, která má přednost.</w:t>
      </w:r>
    </w:p>
    <w:p w14:paraId="621130C3"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IX. Plná moc</w:t>
      </w:r>
    </w:p>
    <w:p w14:paraId="48888B72" w14:textId="77777777" w:rsidR="00390ACF" w:rsidRPr="00721590" w:rsidRDefault="00390ACF" w:rsidP="00390ACF">
      <w:pPr>
        <w:pStyle w:val="Normlnweb"/>
        <w:shd w:val="clear" w:color="auto" w:fill="FFFFFF"/>
        <w:spacing w:before="75" w:beforeAutospacing="0" w:after="75" w:afterAutospacing="0"/>
        <w:jc w:val="both"/>
        <w:rPr>
          <w:rFonts w:asciiTheme="minorHAnsi" w:hAnsiTheme="minorHAnsi" w:cstheme="minorHAnsi"/>
        </w:rPr>
      </w:pPr>
      <w:r w:rsidRPr="00721590">
        <w:rPr>
          <w:rFonts w:asciiTheme="minorHAnsi" w:hAnsiTheme="minorHAnsi" w:cstheme="minorHAnsi"/>
        </w:rPr>
        <w:t>Příkazce zmocňuje příkazníka k tomu, aby za něj v plném rozsahu jednal při obstarávání záležitosti vymezené v čl. III. této smlouvy a to zejména, aby příkazce zastupoval při realizaci uvedené záležitosti a při jednání s třetími osobami a institucemi.</w:t>
      </w:r>
    </w:p>
    <w:p w14:paraId="395A6FC1" w14:textId="77777777" w:rsidR="00390ACF" w:rsidRPr="00721590" w:rsidRDefault="00390ACF" w:rsidP="00390ACF">
      <w:pPr>
        <w:pStyle w:val="Normlnweb"/>
        <w:shd w:val="clear" w:color="auto" w:fill="FFFFFF"/>
        <w:spacing w:before="75" w:beforeAutospacing="0" w:after="75" w:afterAutospacing="0"/>
        <w:jc w:val="both"/>
        <w:rPr>
          <w:rFonts w:asciiTheme="minorHAnsi" w:hAnsiTheme="minorHAnsi" w:cstheme="minorHAnsi"/>
          <w:color w:val="FF0000"/>
        </w:rPr>
      </w:pPr>
      <w:r w:rsidRPr="00721590">
        <w:rPr>
          <w:rFonts w:asciiTheme="minorHAnsi" w:hAnsiTheme="minorHAnsi" w:cstheme="minorHAnsi"/>
        </w:rPr>
        <w:t>Tato plná moc se uděluje na dobu určitou, počínaje dnem podpisu této smlouvy a končí dnem obstarání záležitosti uvedené v čl. III. této smlouvy.</w:t>
      </w:r>
      <w:r w:rsidRPr="00721590">
        <w:rPr>
          <w:rFonts w:asciiTheme="minorHAnsi" w:hAnsiTheme="minorHAnsi" w:cstheme="minorHAnsi"/>
          <w:color w:val="FF0000"/>
        </w:rPr>
        <w:t xml:space="preserve"> </w:t>
      </w:r>
    </w:p>
    <w:p w14:paraId="5D7E02B2"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X.</w:t>
      </w:r>
    </w:p>
    <w:p w14:paraId="463A60B9"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Odpovědnost za škodu</w:t>
      </w:r>
    </w:p>
    <w:p w14:paraId="489D6EED" w14:textId="77777777" w:rsidR="00390ACF" w:rsidRDefault="00390ACF" w:rsidP="00390ACF">
      <w:pPr>
        <w:pStyle w:val="OdstavecSmlouvy"/>
        <w:numPr>
          <w:ilvl w:val="0"/>
          <w:numId w:val="12"/>
        </w:numPr>
        <w:tabs>
          <w:tab w:val="clear" w:pos="426"/>
          <w:tab w:val="clear" w:pos="1701"/>
        </w:tabs>
        <w:spacing w:before="120"/>
        <w:ind w:left="426" w:hanging="426"/>
        <w:rPr>
          <w:rFonts w:asciiTheme="minorHAnsi" w:hAnsiTheme="minorHAnsi" w:cstheme="minorHAnsi"/>
        </w:rPr>
      </w:pPr>
      <w:r w:rsidRPr="00721590">
        <w:rPr>
          <w:rFonts w:asciiTheme="minorHAnsi" w:hAnsiTheme="minorHAnsi" w:cstheme="minorHAnsi"/>
        </w:rPr>
        <w:t>Odpovědnost za škodu se řídí příslušnými ustanoveními občanského zákoníku, nestanoví-li smlouva jinak.</w:t>
      </w:r>
    </w:p>
    <w:p w14:paraId="5AB54C25" w14:textId="77777777" w:rsidR="00390ACF" w:rsidRDefault="00390ACF" w:rsidP="00390ACF">
      <w:pPr>
        <w:pStyle w:val="OdstavecSmlouvy"/>
        <w:numPr>
          <w:ilvl w:val="0"/>
          <w:numId w:val="12"/>
        </w:numPr>
        <w:tabs>
          <w:tab w:val="clear" w:pos="426"/>
          <w:tab w:val="clear" w:pos="1701"/>
        </w:tabs>
        <w:spacing w:before="120"/>
        <w:ind w:left="426" w:hanging="426"/>
        <w:rPr>
          <w:rFonts w:asciiTheme="minorHAnsi" w:hAnsiTheme="minorHAnsi" w:cstheme="minorHAnsi"/>
        </w:rPr>
      </w:pPr>
      <w:r w:rsidRPr="003B7036">
        <w:rPr>
          <w:rFonts w:asciiTheme="minorHAnsi" w:hAnsiTheme="minorHAnsi" w:cstheme="minorHAnsi"/>
          <w:lang w:eastAsia="cs-CZ"/>
        </w:rPr>
        <w:t>Příkazník odpovídá za škodu, která příkazci vznikne v důsledku vadného plnění, maximálně však do výše 30 % z odměny příkazníka dle této smlouvy za celou dobu trvání této smlouvy. Za škodu se považuje i újma, která příkazci vznikla tím, že musel vynaložit náklady v důsledku porušení povinností příkazníka.</w:t>
      </w:r>
    </w:p>
    <w:p w14:paraId="7836FD4E" w14:textId="7F53F828" w:rsidR="00390ACF" w:rsidRPr="003B7036" w:rsidRDefault="00390ACF" w:rsidP="00390ACF">
      <w:pPr>
        <w:pStyle w:val="OdstavecSmlouvy"/>
        <w:numPr>
          <w:ilvl w:val="0"/>
          <w:numId w:val="12"/>
        </w:numPr>
        <w:tabs>
          <w:tab w:val="clear" w:pos="426"/>
          <w:tab w:val="clear" w:pos="1701"/>
        </w:tabs>
        <w:spacing w:before="120"/>
        <w:ind w:left="426" w:hanging="426"/>
        <w:rPr>
          <w:rFonts w:asciiTheme="minorHAnsi" w:hAnsiTheme="minorHAnsi" w:cstheme="minorHAnsi"/>
        </w:rPr>
      </w:pPr>
      <w:r w:rsidRPr="003B7036">
        <w:rPr>
          <w:rFonts w:asciiTheme="minorHAnsi" w:hAnsiTheme="minorHAnsi" w:cstheme="minorHAnsi"/>
          <w:lang w:eastAsia="cs-CZ"/>
        </w:rPr>
        <w:t xml:space="preserve">Příkazník se zavazuje, že po celou dobu plnění svého závazku z této smlouvy bude mít </w:t>
      </w:r>
      <w:r w:rsidRPr="003B7036">
        <w:rPr>
          <w:rFonts w:asciiTheme="minorHAnsi" w:hAnsiTheme="minorHAnsi" w:cstheme="minorHAnsi"/>
          <w:lang w:eastAsia="cs-CZ"/>
        </w:rPr>
        <w:br/>
        <w:t xml:space="preserve">na vlastní náklady sjednáno pojištění odpovědnosti za škodu </w:t>
      </w:r>
      <w:r w:rsidRPr="00F0220D">
        <w:rPr>
          <w:rFonts w:asciiTheme="minorHAnsi" w:hAnsiTheme="minorHAnsi" w:cstheme="minorHAnsi"/>
          <w:lang w:eastAsia="cs-CZ"/>
        </w:rPr>
        <w:t xml:space="preserve">způsobenou třetím osobám vyplývající z dodávaného předmětu smlouvy s limitem min. </w:t>
      </w:r>
      <w:r w:rsidR="00E57E02">
        <w:rPr>
          <w:rFonts w:asciiTheme="minorHAnsi" w:hAnsiTheme="minorHAnsi" w:cstheme="minorHAnsi"/>
          <w:lang w:eastAsia="cs-CZ"/>
        </w:rPr>
        <w:t>250</w:t>
      </w:r>
      <w:r w:rsidRPr="00F0220D">
        <w:rPr>
          <w:rFonts w:asciiTheme="minorHAnsi" w:hAnsiTheme="minorHAnsi" w:cstheme="minorHAnsi"/>
          <w:lang w:eastAsia="cs-CZ"/>
        </w:rPr>
        <w:t> 000,- Kč. Příkazník je povinen předat příkazci kopii pojistné smlouvy na požadované pojištění</w:t>
      </w:r>
      <w:r w:rsidRPr="003B7036">
        <w:rPr>
          <w:rFonts w:asciiTheme="minorHAnsi" w:hAnsiTheme="minorHAnsi" w:cstheme="minorHAnsi"/>
          <w:lang w:eastAsia="cs-CZ"/>
        </w:rPr>
        <w:t xml:space="preserve"> při podpisu této smlouvy.</w:t>
      </w:r>
    </w:p>
    <w:p w14:paraId="70A09FAE"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XI.</w:t>
      </w:r>
    </w:p>
    <w:p w14:paraId="5D1ACA46"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Sankční ujednání</w:t>
      </w:r>
    </w:p>
    <w:p w14:paraId="67CEC734" w14:textId="77777777" w:rsidR="00390ACF" w:rsidRDefault="00390ACF" w:rsidP="00390ACF">
      <w:pPr>
        <w:pStyle w:val="Smlouva-slo"/>
        <w:numPr>
          <w:ilvl w:val="0"/>
          <w:numId w:val="13"/>
        </w:numPr>
        <w:ind w:left="426" w:hanging="426"/>
        <w:rPr>
          <w:rFonts w:asciiTheme="minorHAnsi" w:hAnsiTheme="minorHAnsi" w:cstheme="minorHAnsi"/>
        </w:rPr>
      </w:pPr>
      <w:r w:rsidRPr="00721590">
        <w:rPr>
          <w:rFonts w:asciiTheme="minorHAnsi" w:hAnsiTheme="minorHAnsi" w:cstheme="minorHAnsi"/>
        </w:rPr>
        <w:t xml:space="preserve">V případě, že příkazník nesplněním povinnosti vyplývající z této smlouvy, </w:t>
      </w:r>
      <w:r w:rsidRPr="00721590">
        <w:rPr>
          <w:rFonts w:asciiTheme="minorHAnsi" w:hAnsiTheme="minorHAnsi" w:cstheme="minorHAnsi"/>
          <w:lang w:eastAsia="cs-CZ"/>
        </w:rPr>
        <w:t>zaviní prodloužení stanovené doby plnění ve smlouvě o dílo</w:t>
      </w:r>
      <w:r w:rsidRPr="00721590">
        <w:rPr>
          <w:rFonts w:asciiTheme="minorHAnsi" w:hAnsiTheme="minorHAnsi" w:cstheme="minorHAnsi"/>
        </w:rPr>
        <w:t xml:space="preserve"> (</w:t>
      </w:r>
      <w:r>
        <w:rPr>
          <w:rFonts w:asciiTheme="minorHAnsi" w:hAnsiTheme="minorHAnsi" w:cstheme="minorHAnsi"/>
        </w:rPr>
        <w:t xml:space="preserve">termínu dokončení </w:t>
      </w:r>
      <w:r w:rsidRPr="00721590">
        <w:rPr>
          <w:rFonts w:asciiTheme="minorHAnsi" w:hAnsiTheme="minorHAnsi" w:cstheme="minorHAnsi"/>
        </w:rPr>
        <w:t xml:space="preserve">stavby), zaplatí příkazci smluvní pokutu ve výši </w:t>
      </w:r>
      <w:r w:rsidRPr="00F0220D">
        <w:rPr>
          <w:rFonts w:asciiTheme="minorHAnsi" w:hAnsiTheme="minorHAnsi" w:cstheme="minorHAnsi"/>
        </w:rPr>
        <w:t>500,00 Kč</w:t>
      </w:r>
      <w:r w:rsidRPr="00721590">
        <w:rPr>
          <w:rFonts w:asciiTheme="minorHAnsi" w:hAnsiTheme="minorHAnsi" w:cstheme="minorHAnsi"/>
        </w:rPr>
        <w:t xml:space="preserve"> za každý i započatý den</w:t>
      </w:r>
      <w:r>
        <w:rPr>
          <w:rFonts w:asciiTheme="minorHAnsi" w:hAnsiTheme="minorHAnsi" w:cstheme="minorHAnsi"/>
        </w:rPr>
        <w:t xml:space="preserve"> následující po termínu dokončení stavby</w:t>
      </w:r>
      <w:r w:rsidRPr="00721590">
        <w:rPr>
          <w:rFonts w:asciiTheme="minorHAnsi" w:hAnsiTheme="minorHAnsi" w:cstheme="minorHAnsi"/>
        </w:rPr>
        <w:t xml:space="preserve">. </w:t>
      </w:r>
    </w:p>
    <w:p w14:paraId="02BD05B0"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 xml:space="preserve">V případě, že příkazník nesplní některou povinnost vyplývající ze zákona č. 309/2006 Sb., případně nařízení vlády č. 591/2006 Sb. a příkazci bude uložena pokuta za toto nesplnění, </w:t>
      </w:r>
      <w:r>
        <w:rPr>
          <w:rFonts w:asciiTheme="minorHAnsi" w:hAnsiTheme="minorHAnsi" w:cstheme="minorHAnsi"/>
        </w:rPr>
        <w:t>je příkazník povinen nahradit škodu příkazci</w:t>
      </w:r>
      <w:r w:rsidRPr="003B7036">
        <w:rPr>
          <w:rFonts w:asciiTheme="minorHAnsi" w:hAnsiTheme="minorHAnsi" w:cstheme="minorHAnsi"/>
        </w:rPr>
        <w:t xml:space="preserve"> v plné výši </w:t>
      </w:r>
      <w:r>
        <w:rPr>
          <w:rFonts w:asciiTheme="minorHAnsi" w:hAnsiTheme="minorHAnsi" w:cstheme="minorHAnsi"/>
        </w:rPr>
        <w:t>uložené pokuty</w:t>
      </w:r>
      <w:r w:rsidRPr="003B7036">
        <w:rPr>
          <w:rFonts w:asciiTheme="minorHAnsi" w:hAnsiTheme="minorHAnsi" w:cstheme="minorHAnsi"/>
        </w:rPr>
        <w:t>. Totéž platí v případě způsobení škody při nesplnění povinností vyplývajících z těchto předpisů.</w:t>
      </w:r>
    </w:p>
    <w:p w14:paraId="288FE4B7"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lastRenderedPageBreak/>
        <w:t xml:space="preserve">Pro případ prodlení se zaplacením úplaty sjednávají smluvní strany úrok z prodlení ve výši dvojnásobku </w:t>
      </w:r>
      <w:proofErr w:type="spellStart"/>
      <w:r w:rsidRPr="003B7036">
        <w:rPr>
          <w:rFonts w:asciiTheme="minorHAnsi" w:hAnsiTheme="minorHAnsi" w:cstheme="minorHAnsi"/>
        </w:rPr>
        <w:t>repo</w:t>
      </w:r>
      <w:proofErr w:type="spellEnd"/>
      <w:r w:rsidRPr="003B7036">
        <w:rPr>
          <w:rFonts w:asciiTheme="minorHAnsi" w:hAnsiTheme="minorHAnsi" w:cstheme="minorHAnsi"/>
        </w:rPr>
        <w:t xml:space="preserve"> sazby, stanovené ČNB a platné k prvnímu dni prodlení s plněním peněžitého dluhu.</w:t>
      </w:r>
    </w:p>
    <w:p w14:paraId="334607AA"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V případě, že příkazník poruší svou povinnost uloženou v čl. XII., odst. 5. této smlouvy, je povinen uhradit příkazci smluvní pokutu ve výši 1.000,00 Kč za každý zjištěný případ.</w:t>
      </w:r>
    </w:p>
    <w:p w14:paraId="20A0E4AB" w14:textId="77777777" w:rsidR="00390ACF"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 xml:space="preserve">Nebude-li příkazník vykonávat činnost </w:t>
      </w:r>
      <w:r>
        <w:rPr>
          <w:rFonts w:asciiTheme="minorHAnsi" w:hAnsiTheme="minorHAnsi" w:cstheme="minorHAnsi"/>
        </w:rPr>
        <w:t xml:space="preserve">technického dozoru stavebníka </w:t>
      </w:r>
      <w:r w:rsidRPr="003B7036">
        <w:rPr>
          <w:rFonts w:asciiTheme="minorHAnsi" w:hAnsiTheme="minorHAnsi" w:cstheme="minorHAnsi"/>
        </w:rPr>
        <w:t>v souladu s ustanoveními této smlouvy, s výjimkou nesplnění či porušení povinností specifikovaných v odst. 1. a 4. tohoto článku smlouvy, zavazuje se uhradit příkazci smluvní pokutu ve výši 500,00 Kč za každý zjištěný případ.</w:t>
      </w:r>
    </w:p>
    <w:p w14:paraId="57713AC7" w14:textId="77777777" w:rsidR="00390ACF" w:rsidRPr="003B7036" w:rsidRDefault="00390ACF" w:rsidP="00390ACF">
      <w:pPr>
        <w:pStyle w:val="Smlouva-slo"/>
        <w:numPr>
          <w:ilvl w:val="0"/>
          <w:numId w:val="13"/>
        </w:numPr>
        <w:ind w:left="426" w:hanging="426"/>
        <w:rPr>
          <w:rFonts w:asciiTheme="minorHAnsi" w:hAnsiTheme="minorHAnsi" w:cstheme="minorHAnsi"/>
        </w:rPr>
      </w:pPr>
      <w:r w:rsidRPr="003B7036">
        <w:rPr>
          <w:rFonts w:asciiTheme="minorHAnsi" w:hAnsiTheme="minorHAnsi" w:cstheme="minorHAnsi"/>
        </w:rPr>
        <w:t>Smluvními pokutami není dotčeno právo smluvních stran uplatňovat náhradu škody.</w:t>
      </w:r>
    </w:p>
    <w:p w14:paraId="2DE8C926" w14:textId="77777777" w:rsidR="00390ACF" w:rsidRPr="00721590" w:rsidRDefault="00390ACF" w:rsidP="00985A05">
      <w:pPr>
        <w:pStyle w:val="Odstavecseseznamem"/>
        <w:widowControl/>
        <w:numPr>
          <w:ilvl w:val="0"/>
          <w:numId w:val="4"/>
        </w:numPr>
        <w:tabs>
          <w:tab w:val="left" w:pos="426"/>
        </w:tabs>
        <w:suppressAutoHyphens w:val="0"/>
        <w:spacing w:before="120" w:after="240"/>
        <w:ind w:left="425" w:hanging="425"/>
        <w:jc w:val="both"/>
        <w:rPr>
          <w:rFonts w:asciiTheme="minorHAnsi" w:hAnsiTheme="minorHAnsi" w:cstheme="minorHAnsi"/>
          <w:lang w:eastAsia="cs-CZ"/>
        </w:rPr>
      </w:pPr>
      <w:r w:rsidRPr="00721590">
        <w:rPr>
          <w:rFonts w:asciiTheme="minorHAnsi" w:hAnsiTheme="minorHAnsi" w:cstheme="minorHAnsi"/>
          <w:lang w:eastAsia="cs-CZ"/>
        </w:rPr>
        <w:t>Pokud závazek některé ze smluvních stran vyplývající z této smlouvy zanikne před jeho řádným ukončením, nezaniká právo na zaplacení smluvní pokuty, pokud vzniklo dřívějším porušením povinnosti.</w:t>
      </w:r>
    </w:p>
    <w:p w14:paraId="0DBDBD80" w14:textId="77777777" w:rsidR="00390ACF" w:rsidRPr="00721590" w:rsidRDefault="00390ACF" w:rsidP="00390ACF">
      <w:pPr>
        <w:pStyle w:val="Odstavecseseznamem"/>
        <w:widowControl/>
        <w:numPr>
          <w:ilvl w:val="0"/>
          <w:numId w:val="4"/>
        </w:numPr>
        <w:tabs>
          <w:tab w:val="left" w:pos="426"/>
        </w:tabs>
        <w:suppressAutoHyphens w:val="0"/>
        <w:spacing w:before="120"/>
        <w:ind w:left="426" w:hanging="426"/>
        <w:contextualSpacing/>
        <w:jc w:val="both"/>
        <w:rPr>
          <w:rFonts w:asciiTheme="minorHAnsi" w:hAnsiTheme="minorHAnsi" w:cstheme="minorHAnsi"/>
          <w:lang w:eastAsia="cs-CZ"/>
        </w:rPr>
      </w:pPr>
      <w:r w:rsidRPr="00721590">
        <w:rPr>
          <w:rFonts w:asciiTheme="minorHAnsi" w:hAnsiTheme="minorHAnsi" w:cstheme="minorHAnsi"/>
          <w:lang w:eastAsia="cs-CZ"/>
        </w:rPr>
        <w:t>Zánik závazku vyplývajícího z této smlouvy jeho pozdním splněním neznamená zánik práva na zaplacení smluvní pokuty za prodlení s plněním.</w:t>
      </w:r>
    </w:p>
    <w:p w14:paraId="431B9012" w14:textId="77777777" w:rsidR="00390ACF" w:rsidRPr="00721590" w:rsidRDefault="00390ACF" w:rsidP="00390ACF">
      <w:pPr>
        <w:pStyle w:val="Smlouva-slo"/>
        <w:tabs>
          <w:tab w:val="left" w:pos="360"/>
          <w:tab w:val="left" w:pos="426"/>
        </w:tabs>
        <w:ind w:left="340" w:hanging="340"/>
        <w:rPr>
          <w:rFonts w:asciiTheme="minorHAnsi" w:hAnsiTheme="minorHAnsi" w:cstheme="minorHAnsi"/>
        </w:rPr>
      </w:pPr>
    </w:p>
    <w:p w14:paraId="1372E1B3" w14:textId="77777777" w:rsidR="00390ACF" w:rsidRPr="00721590" w:rsidRDefault="00390ACF" w:rsidP="00390ACF">
      <w:pPr>
        <w:pStyle w:val="Smlouva2"/>
        <w:spacing w:before="360"/>
        <w:rPr>
          <w:rFonts w:asciiTheme="minorHAnsi" w:hAnsiTheme="minorHAnsi" w:cstheme="minorHAnsi"/>
        </w:rPr>
      </w:pPr>
      <w:r w:rsidRPr="00721590">
        <w:rPr>
          <w:rFonts w:asciiTheme="minorHAnsi" w:hAnsiTheme="minorHAnsi" w:cstheme="minorHAnsi"/>
        </w:rPr>
        <w:t>XII.</w:t>
      </w:r>
    </w:p>
    <w:p w14:paraId="39495DBB" w14:textId="77777777" w:rsidR="00390ACF" w:rsidRPr="00721590" w:rsidRDefault="00390ACF" w:rsidP="00390ACF">
      <w:pPr>
        <w:pStyle w:val="Smlouva2"/>
        <w:rPr>
          <w:rFonts w:asciiTheme="minorHAnsi" w:hAnsiTheme="minorHAnsi" w:cstheme="minorHAnsi"/>
        </w:rPr>
      </w:pPr>
      <w:r w:rsidRPr="00721590">
        <w:rPr>
          <w:rFonts w:asciiTheme="minorHAnsi" w:hAnsiTheme="minorHAnsi" w:cstheme="minorHAnsi"/>
        </w:rPr>
        <w:t>Závěrečná ujednání</w:t>
      </w:r>
    </w:p>
    <w:p w14:paraId="4E9D9045" w14:textId="77777777" w:rsidR="00390ACF" w:rsidRDefault="00390ACF" w:rsidP="00390ACF">
      <w:pPr>
        <w:pStyle w:val="Smlouva-eslo"/>
        <w:numPr>
          <w:ilvl w:val="0"/>
          <w:numId w:val="14"/>
        </w:numPr>
        <w:ind w:left="426" w:hanging="426"/>
        <w:rPr>
          <w:rFonts w:asciiTheme="minorHAnsi" w:hAnsiTheme="minorHAnsi" w:cstheme="minorHAnsi"/>
        </w:rPr>
      </w:pPr>
      <w:r w:rsidRPr="00721590">
        <w:rPr>
          <w:rFonts w:asciiTheme="minorHAnsi" w:hAnsiTheme="minorHAnsi" w:cstheme="minorHAnsi"/>
        </w:rPr>
        <w:t>Změnit nebo doplnit tuto smlouvu mohou smluvní strany pouze formou písemných dodatků, které budou vzestupně číslovány, výslovně prohlášeny za dodatek této smlouvy a podepsány oprávněnými zástupci smluvních stran.</w:t>
      </w:r>
    </w:p>
    <w:p w14:paraId="0DB48FE5"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Smluvní vztah je možno ukončit písemnou dohodou smluvních stran.</w:t>
      </w:r>
    </w:p>
    <w:p w14:paraId="6300FC16"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Příkazce je oprávněn smlouvu částečně, nebo v celém rozsahu kdykoliv písemně vypovědět. Výpověď nabude účinnosti dnem doručení výpovědi příkazníkovi. Účinností výpovědi zaniká závazek příkazníka uskutečňovat činnosti, na které se výpověď vztahuje.</w:t>
      </w:r>
    </w:p>
    <w:p w14:paraId="37D3C52A"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Od účinnosti výpovědi je příkazník povinen nepokračovat v činnosti, na kterou se výpověď vztahuje. Je však povinen ihned upozornit příkazce na potřebná opatření k tomu, aby nedošlo ke vzniku škody hrozící z nedokončené činnosti.</w:t>
      </w:r>
    </w:p>
    <w:p w14:paraId="523FA8AF"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Příkazník se zavazuje, že jakékoliv informace, které se dověděl v souvislosti s plněním předmětu smlouvy, nebo které jsou obsahem předmětu smlouvy, neposkytne třetím osobám.</w:t>
      </w:r>
    </w:p>
    <w:p w14:paraId="6F3725E7"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Smluvní strany se dohodly, že veškerá komunikace související s plněním předmětu této smlouvy, bude primárně probíhat prostřednictvím e-mailu oprávněných osob, písemně na adresu sídla smluvní strany, pokud ve smlouvě není stanoveno jinak; e-mailová zpráva se považuje za doručenou tehdy, potvrdí-li adresát stejným způsobem její doručení odesílateli; písemnost zaslaná na adresu sídla smluvní strany se považuje za doručenou desátým dnem po jejím odeslání, pokud písemnost nebude adresátem převzata dříve.</w:t>
      </w:r>
    </w:p>
    <w:p w14:paraId="31B5F113"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Příkazník nesmí bez souhlasu příkazce postoupit svá práva a povinnosti plynoucí ze smlouvy třetí osobě.</w:t>
      </w:r>
    </w:p>
    <w:p w14:paraId="2BEE3DF2" w14:textId="77777777" w:rsidR="00390ACF" w:rsidRPr="003B7036"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t>Smlouva nabývá platnosti a účinnosti</w:t>
      </w:r>
      <w:r w:rsidRPr="003B7036">
        <w:rPr>
          <w:rFonts w:asciiTheme="minorHAnsi" w:hAnsiTheme="minorHAnsi" w:cstheme="minorHAnsi"/>
          <w:color w:val="FF0000"/>
        </w:rPr>
        <w:t xml:space="preserve"> </w:t>
      </w:r>
      <w:r w:rsidRPr="003B7036">
        <w:rPr>
          <w:rFonts w:asciiTheme="minorHAnsi" w:hAnsiTheme="minorHAnsi" w:cstheme="minorHAnsi"/>
        </w:rPr>
        <w:t>dnem podpisu obou smluvních stran.</w:t>
      </w:r>
    </w:p>
    <w:p w14:paraId="6DCB30CC" w14:textId="77777777" w:rsidR="00390ACF" w:rsidRDefault="00390ACF" w:rsidP="00390ACF">
      <w:pPr>
        <w:pStyle w:val="Smlouva-eslo"/>
        <w:numPr>
          <w:ilvl w:val="0"/>
          <w:numId w:val="14"/>
        </w:numPr>
        <w:ind w:left="426" w:hanging="426"/>
        <w:rPr>
          <w:rFonts w:asciiTheme="minorHAnsi" w:hAnsiTheme="minorHAnsi" w:cstheme="minorHAnsi"/>
        </w:rPr>
      </w:pPr>
      <w:r w:rsidRPr="003B7036">
        <w:rPr>
          <w:rFonts w:asciiTheme="minorHAnsi" w:hAnsiTheme="minorHAnsi" w:cstheme="minorHAnsi"/>
        </w:rPr>
        <w:lastRenderedPageBreak/>
        <w:t>Smluvní strany shodně prohlašují, že si tuto smlouvu před jejím podepsáním přečetly, že je uzavřena po vzájemném projednání podle jejich pravé a svobodné vůle určitě, vážně a srozumitelně, nikoliv v tísni za nápadně nevýhodných podmínek, a že se dohodly o celém jejím obsahu, což stvrzují svými podpisy.</w:t>
      </w:r>
    </w:p>
    <w:p w14:paraId="271BF1AE" w14:textId="078D82D0" w:rsidR="00390ACF" w:rsidRPr="003B7036" w:rsidRDefault="00390ACF" w:rsidP="00390ACF">
      <w:pPr>
        <w:pStyle w:val="Smlouva-eslo"/>
        <w:numPr>
          <w:ilvl w:val="0"/>
          <w:numId w:val="14"/>
        </w:numPr>
        <w:ind w:left="426" w:hanging="568"/>
        <w:rPr>
          <w:rFonts w:asciiTheme="minorHAnsi" w:hAnsiTheme="minorHAnsi" w:cstheme="minorHAnsi"/>
        </w:rPr>
      </w:pPr>
      <w:r w:rsidRPr="003B7036">
        <w:rPr>
          <w:rFonts w:asciiTheme="minorHAnsi" w:hAnsiTheme="minorHAnsi" w:cstheme="minorHAnsi"/>
        </w:rPr>
        <w:t>Smlouva je vyhotovena ve třech stejnopisech s platností originálu, přičemž příkazce obdrží dvě vyhotovení a příkazník obdrží jedno vyhotovení</w:t>
      </w:r>
      <w:r w:rsidR="00B37AD0" w:rsidRPr="00B37AD0">
        <w:rPr>
          <w:rFonts w:asciiTheme="minorHAnsi" w:hAnsiTheme="minorHAnsi" w:cstheme="minorHAnsi"/>
        </w:rPr>
        <w:t>.</w:t>
      </w:r>
    </w:p>
    <w:p w14:paraId="76136584" w14:textId="77777777" w:rsidR="00390ACF" w:rsidRDefault="00390ACF" w:rsidP="00390ACF">
      <w:pPr>
        <w:pStyle w:val="Smlouva-eslo"/>
        <w:tabs>
          <w:tab w:val="left" w:pos="360"/>
          <w:tab w:val="left" w:pos="426"/>
        </w:tabs>
        <w:ind w:left="357" w:hanging="357"/>
        <w:rPr>
          <w:rFonts w:asciiTheme="minorHAnsi" w:hAnsiTheme="minorHAnsi" w:cstheme="minorHAnsi"/>
        </w:rPr>
      </w:pPr>
    </w:p>
    <w:p w14:paraId="612A79D4" w14:textId="7BF6AE18" w:rsidR="00390ACF" w:rsidRPr="00721590" w:rsidRDefault="00390ACF" w:rsidP="00390ACF">
      <w:pPr>
        <w:pStyle w:val="Smlouva-eslo"/>
        <w:tabs>
          <w:tab w:val="left" w:pos="360"/>
          <w:tab w:val="left" w:pos="426"/>
        </w:tabs>
        <w:ind w:left="357" w:hanging="357"/>
        <w:rPr>
          <w:rFonts w:asciiTheme="minorHAnsi" w:hAnsiTheme="minorHAnsi" w:cstheme="minorHAnsi"/>
        </w:rPr>
      </w:pPr>
      <w:r w:rsidRPr="00721590">
        <w:rPr>
          <w:rFonts w:asciiTheme="minorHAnsi" w:hAnsiTheme="minorHAnsi" w:cstheme="minorHAnsi"/>
        </w:rPr>
        <w:t>Příloha č. 1 - Pojistná smlouva</w:t>
      </w:r>
      <w:r w:rsidR="00022F09">
        <w:rPr>
          <w:rFonts w:asciiTheme="minorHAnsi" w:hAnsiTheme="minorHAnsi" w:cstheme="minorHAnsi"/>
        </w:rPr>
        <w:t xml:space="preserve"> profesní odpovědnosti</w:t>
      </w:r>
    </w:p>
    <w:p w14:paraId="3590A40A" w14:textId="77777777" w:rsidR="00390ACF" w:rsidRPr="00721590" w:rsidRDefault="00390ACF" w:rsidP="00390ACF">
      <w:pPr>
        <w:pStyle w:val="Smlouva-eslo"/>
        <w:tabs>
          <w:tab w:val="left" w:pos="360"/>
          <w:tab w:val="left" w:pos="426"/>
        </w:tabs>
        <w:ind w:left="357" w:hanging="357"/>
        <w:rPr>
          <w:rFonts w:asciiTheme="minorHAnsi" w:hAnsiTheme="minorHAnsi" w:cstheme="minorHAnsi"/>
        </w:rPr>
      </w:pPr>
    </w:p>
    <w:p w14:paraId="08F1EE4D" w14:textId="774B55AD" w:rsidR="00390ACF" w:rsidRPr="00721590" w:rsidRDefault="00390ACF" w:rsidP="00390ACF">
      <w:pPr>
        <w:pStyle w:val="Smlouva-eslo"/>
        <w:tabs>
          <w:tab w:val="left" w:pos="360"/>
          <w:tab w:val="left" w:pos="426"/>
        </w:tabs>
        <w:ind w:left="357" w:hanging="357"/>
        <w:rPr>
          <w:rFonts w:asciiTheme="minorHAnsi" w:hAnsiTheme="minorHAnsi" w:cstheme="minorHAnsi"/>
        </w:rPr>
      </w:pPr>
      <w:r w:rsidRPr="00721590">
        <w:rPr>
          <w:rFonts w:asciiTheme="minorHAnsi" w:hAnsiTheme="minorHAnsi" w:cstheme="minorHAnsi"/>
        </w:rPr>
        <w:t xml:space="preserve">V Rýmařově, dne </w:t>
      </w:r>
      <w:sdt>
        <w:sdtPr>
          <w:rPr>
            <w:rFonts w:asciiTheme="minorHAnsi" w:hAnsiTheme="minorHAnsi" w:cstheme="minorHAnsi"/>
          </w:rPr>
          <w:id w:val="1630282721"/>
          <w:placeholder>
            <w:docPart w:val="DefaultPlaceholder_-1854013440"/>
          </w:placeholder>
        </w:sdtPr>
        <w:sdtContent>
          <w:sdt>
            <w:sdtPr>
              <w:rPr>
                <w:rFonts w:asciiTheme="minorHAnsi" w:hAnsiTheme="minorHAnsi" w:cstheme="minorHAnsi"/>
              </w:rPr>
              <w:id w:val="-382714178"/>
              <w:placeholder>
                <w:docPart w:val="DefaultPlaceholder_-1854013440"/>
              </w:placeholder>
              <w:text/>
            </w:sdtPr>
            <w:sdtContent>
              <w:r w:rsidR="00A333BA">
                <w:rPr>
                  <w:rFonts w:asciiTheme="minorHAnsi" w:hAnsiTheme="minorHAnsi" w:cstheme="minorHAnsi"/>
                </w:rPr>
                <w:t>17.04.2023                                                  04.04.2023</w:t>
              </w:r>
            </w:sdtContent>
          </w:sdt>
        </w:sdtContent>
      </w:sdt>
    </w:p>
    <w:p w14:paraId="444FAB35" w14:textId="77777777" w:rsidR="00390ACF" w:rsidRPr="00721590" w:rsidRDefault="00390ACF" w:rsidP="00390ACF">
      <w:pPr>
        <w:pStyle w:val="Smlouva-eslo"/>
        <w:tabs>
          <w:tab w:val="left" w:pos="360"/>
          <w:tab w:val="left" w:pos="426"/>
        </w:tabs>
        <w:ind w:left="357" w:hanging="357"/>
        <w:rPr>
          <w:rFonts w:asciiTheme="minorHAnsi" w:hAnsiTheme="minorHAnsi" w:cstheme="minorHAnsi"/>
          <w:b/>
        </w:rPr>
      </w:pPr>
    </w:p>
    <w:p w14:paraId="3F67E2AD" w14:textId="18BB763A" w:rsidR="00390ACF" w:rsidRDefault="00390ACF" w:rsidP="00390ACF">
      <w:pPr>
        <w:pStyle w:val="Smlouva-eslo"/>
        <w:tabs>
          <w:tab w:val="left" w:pos="360"/>
          <w:tab w:val="left" w:pos="426"/>
        </w:tabs>
        <w:ind w:left="357" w:hanging="357"/>
        <w:rPr>
          <w:rFonts w:asciiTheme="minorHAnsi" w:hAnsiTheme="minorHAnsi" w:cstheme="minorHAnsi"/>
          <w:b/>
        </w:rPr>
      </w:pPr>
    </w:p>
    <w:p w14:paraId="6AB35401" w14:textId="7CAA8865" w:rsidR="002E3745" w:rsidRDefault="002E3745" w:rsidP="00390ACF">
      <w:pPr>
        <w:pStyle w:val="Smlouva-eslo"/>
        <w:tabs>
          <w:tab w:val="left" w:pos="360"/>
          <w:tab w:val="left" w:pos="426"/>
        </w:tabs>
        <w:ind w:left="357" w:hanging="357"/>
        <w:rPr>
          <w:rFonts w:asciiTheme="minorHAnsi" w:hAnsiTheme="minorHAnsi" w:cstheme="minorHAnsi"/>
          <w:b/>
        </w:rPr>
      </w:pPr>
    </w:p>
    <w:p w14:paraId="353F8952" w14:textId="77777777" w:rsidR="002E3745" w:rsidRPr="00721590" w:rsidRDefault="002E3745" w:rsidP="00390ACF">
      <w:pPr>
        <w:pStyle w:val="Smlouva-eslo"/>
        <w:tabs>
          <w:tab w:val="left" w:pos="360"/>
          <w:tab w:val="left" w:pos="426"/>
        </w:tabs>
        <w:ind w:left="357" w:hanging="357"/>
        <w:rPr>
          <w:rFonts w:asciiTheme="minorHAnsi" w:hAnsiTheme="minorHAnsi" w:cstheme="minorHAnsi"/>
          <w:b/>
        </w:rPr>
      </w:pPr>
    </w:p>
    <w:p w14:paraId="0F6FD932" w14:textId="77777777" w:rsidR="00390ACF" w:rsidRPr="003B7036" w:rsidRDefault="00390ACF" w:rsidP="00390ACF">
      <w:pPr>
        <w:pStyle w:val="Smlouva-eslo"/>
        <w:tabs>
          <w:tab w:val="left" w:pos="360"/>
          <w:tab w:val="left" w:pos="426"/>
        </w:tabs>
        <w:ind w:left="357" w:hanging="357"/>
        <w:rPr>
          <w:rFonts w:asciiTheme="minorHAnsi" w:hAnsiTheme="minorHAnsi" w:cstheme="minorHAnsi"/>
          <w:bCs/>
        </w:rPr>
      </w:pPr>
      <w:r w:rsidRPr="003B7036">
        <w:rPr>
          <w:rFonts w:asciiTheme="minorHAnsi" w:hAnsiTheme="minorHAnsi" w:cstheme="minorHAnsi"/>
          <w:bCs/>
        </w:rPr>
        <w:t>………………………..………</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B7036">
        <w:rPr>
          <w:rFonts w:asciiTheme="minorHAnsi" w:hAnsiTheme="minorHAnsi" w:cstheme="minorHAnsi"/>
          <w:bCs/>
        </w:rPr>
        <w:t xml:space="preserve">…………………………………      </w:t>
      </w:r>
    </w:p>
    <w:p w14:paraId="50EC1E8B" w14:textId="67B278BF" w:rsidR="00390ACF" w:rsidRPr="00721590" w:rsidRDefault="00390ACF" w:rsidP="00390ACF">
      <w:pPr>
        <w:pStyle w:val="Smlouva-eslo"/>
        <w:tabs>
          <w:tab w:val="left" w:pos="360"/>
          <w:tab w:val="left" w:pos="426"/>
        </w:tabs>
        <w:ind w:left="357" w:hanging="357"/>
        <w:rPr>
          <w:rFonts w:asciiTheme="minorHAnsi" w:hAnsiTheme="minorHAnsi" w:cstheme="minorHAnsi"/>
        </w:rPr>
      </w:pPr>
      <w:r w:rsidRPr="00721590">
        <w:rPr>
          <w:rFonts w:asciiTheme="minorHAnsi" w:hAnsiTheme="minorHAnsi" w:cstheme="minorHAnsi"/>
          <w:b/>
        </w:rPr>
        <w:t>Ing. Luděk Šimko</w:t>
      </w:r>
      <w:r>
        <w:rPr>
          <w:rFonts w:asciiTheme="minorHAnsi" w:hAnsiTheme="minorHAnsi" w:cstheme="minorHAnsi"/>
          <w:b/>
        </w:rPr>
        <w:t xml:space="preserve"> – s</w:t>
      </w:r>
      <w:r w:rsidRPr="00721590">
        <w:rPr>
          <w:rFonts w:asciiTheme="minorHAnsi" w:hAnsiTheme="minorHAnsi" w:cstheme="minorHAnsi"/>
          <w:b/>
        </w:rPr>
        <w:t>tarosta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21590">
        <w:rPr>
          <w:rFonts w:asciiTheme="minorHAnsi" w:hAnsiTheme="minorHAnsi" w:cstheme="minorHAnsi"/>
          <w:b/>
        </w:rPr>
        <w:t xml:space="preserve">Ing. </w:t>
      </w:r>
      <w:r w:rsidR="00981F7D">
        <w:rPr>
          <w:rFonts w:asciiTheme="minorHAnsi" w:hAnsiTheme="minorHAnsi" w:cstheme="minorHAnsi"/>
          <w:b/>
        </w:rPr>
        <w:t xml:space="preserve">Jaroslav </w:t>
      </w:r>
      <w:proofErr w:type="spellStart"/>
      <w:r w:rsidR="00981F7D">
        <w:rPr>
          <w:rFonts w:asciiTheme="minorHAnsi" w:hAnsiTheme="minorHAnsi" w:cstheme="minorHAnsi"/>
          <w:b/>
        </w:rPr>
        <w:t>Ostrejš</w:t>
      </w:r>
      <w:proofErr w:type="spellEnd"/>
    </w:p>
    <w:p w14:paraId="0D5C8A00" w14:textId="77777777" w:rsidR="00390ACF" w:rsidRPr="00721590" w:rsidRDefault="00390ACF" w:rsidP="00390ACF">
      <w:pPr>
        <w:pStyle w:val="Smlouva-eslo"/>
        <w:spacing w:before="0"/>
        <w:rPr>
          <w:rFonts w:asciiTheme="minorHAnsi" w:hAnsiTheme="minorHAnsi" w:cstheme="minorHAnsi"/>
        </w:rPr>
      </w:pPr>
      <w:r w:rsidRPr="00721590">
        <w:rPr>
          <w:rFonts w:asciiTheme="minorHAnsi" w:hAnsiTheme="minorHAnsi" w:cstheme="minorHAnsi"/>
        </w:rPr>
        <w:t>za příkazce</w:t>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r>
      <w:r w:rsidRPr="00721590">
        <w:rPr>
          <w:rFonts w:asciiTheme="minorHAnsi" w:hAnsiTheme="minorHAnsi" w:cstheme="minorHAnsi"/>
        </w:rPr>
        <w:tab/>
        <w:t xml:space="preserve">               </w:t>
      </w:r>
      <w:r>
        <w:rPr>
          <w:rFonts w:asciiTheme="minorHAnsi" w:hAnsiTheme="minorHAnsi" w:cstheme="minorHAnsi"/>
        </w:rPr>
        <w:tab/>
      </w:r>
      <w:r w:rsidRPr="00721590">
        <w:rPr>
          <w:rFonts w:asciiTheme="minorHAnsi" w:hAnsiTheme="minorHAnsi" w:cstheme="minorHAnsi"/>
        </w:rPr>
        <w:t>za příkazníka</w:t>
      </w:r>
    </w:p>
    <w:p w14:paraId="4F09C7ED" w14:textId="77777777" w:rsidR="009C18A5" w:rsidRPr="009C18A5" w:rsidRDefault="009C18A5" w:rsidP="009C18A5"/>
    <w:sectPr w:rsidR="009C18A5" w:rsidRPr="009C18A5" w:rsidSect="00633844">
      <w:headerReference w:type="default" r:id="rId7"/>
      <w:footerReference w:type="default" r:id="rId8"/>
      <w:pgSz w:w="11906" w:h="16838"/>
      <w:pgMar w:top="1417" w:right="1418" w:bottom="1418" w:left="1418"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166B" w14:textId="77777777" w:rsidR="000160CA" w:rsidRDefault="000160CA" w:rsidP="008079D2">
      <w:r>
        <w:separator/>
      </w:r>
    </w:p>
  </w:endnote>
  <w:endnote w:type="continuationSeparator" w:id="0">
    <w:p w14:paraId="667D4F53" w14:textId="77777777" w:rsidR="000160CA" w:rsidRDefault="000160CA" w:rsidP="0080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5F9B" w14:textId="51EEB960" w:rsidR="00C62726" w:rsidRPr="00721590" w:rsidRDefault="002F1114" w:rsidP="00721590">
    <w:pPr>
      <w:pStyle w:val="Zpat"/>
      <w:jc w:val="center"/>
      <w:rPr>
        <w:bCs/>
        <w:i/>
        <w:iCs/>
        <w:sz w:val="20"/>
      </w:rPr>
    </w:pPr>
    <w:r>
      <w:rPr>
        <w:noProof/>
      </w:rPr>
      <mc:AlternateContent>
        <mc:Choice Requires="wps">
          <w:drawing>
            <wp:anchor distT="0" distB="0" distL="0" distR="0" simplePos="0" relativeHeight="251659264" behindDoc="0" locked="0" layoutInCell="1" allowOverlap="1" wp14:anchorId="75E5F489" wp14:editId="0A34AA58">
              <wp:simplePos x="0" y="0"/>
              <wp:positionH relativeFrom="margin">
                <wp:align>center</wp:align>
              </wp:positionH>
              <wp:positionV relativeFrom="paragraph">
                <wp:posOffset>165735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wps:spPr>
                    <wps:txbx>
                      <w:txbxContent>
                        <w:p w14:paraId="3226CAC3" w14:textId="77777777" w:rsidR="00C62726" w:rsidRPr="00721590" w:rsidRDefault="00242B9B" w:rsidP="00721590">
                          <w:pPr>
                            <w:pStyle w:val="Zpat"/>
                            <w:jc w:val="center"/>
                            <w:rPr>
                              <w:rFonts w:asciiTheme="minorHAnsi" w:hAnsiTheme="minorHAnsi" w:cstheme="minorHAnsi"/>
                              <w:sz w:val="20"/>
                            </w:rPr>
                          </w:pPr>
                          <w:r w:rsidRPr="00721590">
                            <w:rPr>
                              <w:rStyle w:val="slostrnky"/>
                              <w:rFonts w:asciiTheme="minorHAnsi" w:eastAsiaTheme="majorEastAsia" w:hAnsiTheme="minorHAnsi" w:cstheme="minorHAnsi"/>
                              <w:sz w:val="20"/>
                            </w:rPr>
                            <w:fldChar w:fldCharType="begin"/>
                          </w:r>
                          <w:r w:rsidRPr="00721590">
                            <w:rPr>
                              <w:rStyle w:val="slostrnky"/>
                              <w:rFonts w:asciiTheme="minorHAnsi" w:eastAsiaTheme="majorEastAsia" w:hAnsiTheme="minorHAnsi" w:cstheme="minorHAnsi"/>
                              <w:sz w:val="20"/>
                            </w:rPr>
                            <w:instrText xml:space="preserve"> PAGE </w:instrText>
                          </w:r>
                          <w:r w:rsidRPr="00721590">
                            <w:rPr>
                              <w:rStyle w:val="slostrnky"/>
                              <w:rFonts w:asciiTheme="minorHAnsi" w:eastAsiaTheme="majorEastAsia" w:hAnsiTheme="minorHAnsi" w:cstheme="minorHAnsi"/>
                              <w:sz w:val="20"/>
                            </w:rPr>
                            <w:fldChar w:fldCharType="separate"/>
                          </w:r>
                          <w:r w:rsidRPr="00721590">
                            <w:rPr>
                              <w:rStyle w:val="slostrnky"/>
                              <w:rFonts w:asciiTheme="minorHAnsi" w:eastAsiaTheme="majorEastAsia" w:hAnsiTheme="minorHAnsi" w:cstheme="minorHAnsi"/>
                              <w:noProof/>
                              <w:sz w:val="20"/>
                            </w:rPr>
                            <w:t>7</w:t>
                          </w:r>
                          <w:r w:rsidRPr="00721590">
                            <w:rPr>
                              <w:rStyle w:val="slostrnky"/>
                              <w:rFonts w:asciiTheme="minorHAnsi" w:eastAsiaTheme="majorEastAsia" w:hAnsiTheme="minorHAnsi" w:cstheme="minorHAns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5F489" id="_x0000_t202" coordsize="21600,21600" o:spt="202" path="m,l,21600r21600,l21600,xe">
              <v:stroke joinstyle="miter"/>
              <v:path gradientshapeok="t" o:connecttype="rect"/>
            </v:shapetype>
            <v:shape id="Text Box 1" o:spid="_x0000_s1026" type="#_x0000_t202" style="position:absolute;left:0;text-align:left;margin-left:0;margin-top:13.05pt;width:5.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" stroked="f">
              <v:fill opacity="0"/>
              <v:textbox inset="0,0,0,0">
                <w:txbxContent>
                  <w:p w14:paraId="3226CAC3" w14:textId="77777777" w:rsidR="00C62726" w:rsidRPr="00721590" w:rsidRDefault="00242B9B" w:rsidP="00721590">
                    <w:pPr>
                      <w:pStyle w:val="Zpat"/>
                      <w:jc w:val="center"/>
                      <w:rPr>
                        <w:rFonts w:asciiTheme="minorHAnsi" w:hAnsiTheme="minorHAnsi" w:cstheme="minorHAnsi"/>
                        <w:sz w:val="20"/>
                      </w:rPr>
                    </w:pPr>
                    <w:r w:rsidRPr="00721590">
                      <w:rPr>
                        <w:rStyle w:val="slostrnky"/>
                        <w:rFonts w:asciiTheme="minorHAnsi" w:eastAsiaTheme="majorEastAsia" w:hAnsiTheme="minorHAnsi" w:cstheme="minorHAnsi"/>
                        <w:sz w:val="20"/>
                      </w:rPr>
                      <w:fldChar w:fldCharType="begin"/>
                    </w:r>
                    <w:r w:rsidRPr="00721590">
                      <w:rPr>
                        <w:rStyle w:val="slostrnky"/>
                        <w:rFonts w:asciiTheme="minorHAnsi" w:eastAsiaTheme="majorEastAsia" w:hAnsiTheme="minorHAnsi" w:cstheme="minorHAnsi"/>
                        <w:sz w:val="20"/>
                      </w:rPr>
                      <w:instrText xml:space="preserve"> PAGE </w:instrText>
                    </w:r>
                    <w:r w:rsidRPr="00721590">
                      <w:rPr>
                        <w:rStyle w:val="slostrnky"/>
                        <w:rFonts w:asciiTheme="minorHAnsi" w:eastAsiaTheme="majorEastAsia" w:hAnsiTheme="minorHAnsi" w:cstheme="minorHAnsi"/>
                        <w:sz w:val="20"/>
                      </w:rPr>
                      <w:fldChar w:fldCharType="separate"/>
                    </w:r>
                    <w:r w:rsidRPr="00721590">
                      <w:rPr>
                        <w:rStyle w:val="slostrnky"/>
                        <w:rFonts w:asciiTheme="minorHAnsi" w:eastAsiaTheme="majorEastAsia" w:hAnsiTheme="minorHAnsi" w:cstheme="minorHAnsi"/>
                        <w:noProof/>
                        <w:sz w:val="20"/>
                      </w:rPr>
                      <w:t>7</w:t>
                    </w:r>
                    <w:r w:rsidRPr="00721590">
                      <w:rPr>
                        <w:rStyle w:val="slostrnky"/>
                        <w:rFonts w:asciiTheme="minorHAnsi" w:eastAsiaTheme="majorEastAsia" w:hAnsiTheme="minorHAnsi" w:cstheme="minorHAnsi"/>
                        <w:sz w:val="20"/>
                      </w:rPr>
                      <w:fldChar w:fldCharType="end"/>
                    </w:r>
                  </w:p>
                </w:txbxContent>
              </v:textbox>
              <w10:wrap type="square" side="largest" anchorx="margin"/>
            </v:shape>
          </w:pict>
        </mc:Fallback>
      </mc:AlternateContent>
    </w:r>
    <w:r w:rsidR="00242B9B">
      <w:rPr>
        <w:rFonts w:ascii="Calibri" w:hAnsi="Calibri" w:cs="Calibri"/>
        <w:bCs/>
        <w:i/>
        <w:iCs/>
        <w:sz w:val="20"/>
      </w:rPr>
      <w:t xml:space="preserve">TDS </w:t>
    </w:r>
    <w:r w:rsidR="00C75FE7">
      <w:rPr>
        <w:rFonts w:ascii="Calibri" w:hAnsi="Calibri" w:cs="Calibri"/>
        <w:bCs/>
        <w:i/>
        <w:iCs/>
        <w:sz w:val="20"/>
      </w:rPr>
      <w:t>–</w:t>
    </w:r>
    <w:r w:rsidR="00390ACF">
      <w:rPr>
        <w:rFonts w:ascii="Calibri" w:hAnsi="Calibri" w:cs="Calibri"/>
        <w:bCs/>
        <w:i/>
        <w:iCs/>
        <w:sz w:val="20"/>
      </w:rPr>
      <w:t xml:space="preserve"> </w:t>
    </w:r>
    <w:r w:rsidR="004D2FAB" w:rsidRPr="004D2FAB">
      <w:rPr>
        <w:rFonts w:ascii="Calibri" w:hAnsi="Calibri" w:cs="Calibri"/>
        <w:bCs/>
        <w:i/>
        <w:iCs/>
        <w:sz w:val="20"/>
      </w:rPr>
      <w:t xml:space="preserve">Rekonstrukce lávky </w:t>
    </w:r>
    <w:proofErr w:type="spellStart"/>
    <w:r w:rsidR="004D2FAB" w:rsidRPr="004D2FAB">
      <w:rPr>
        <w:rFonts w:ascii="Calibri" w:hAnsi="Calibri" w:cs="Calibri"/>
        <w:bCs/>
        <w:i/>
        <w:iCs/>
        <w:sz w:val="20"/>
      </w:rPr>
      <w:t>Ja</w:t>
    </w:r>
    <w:proofErr w:type="spellEnd"/>
    <w:r w:rsidR="004D2FAB" w:rsidRPr="004D2FAB">
      <w:rPr>
        <w:rFonts w:ascii="Calibri" w:hAnsi="Calibri" w:cs="Calibri"/>
        <w:bCs/>
        <w:i/>
        <w:iCs/>
        <w:sz w:val="20"/>
      </w:rPr>
      <w:t xml:space="preserve"> – </w:t>
    </w:r>
    <w:proofErr w:type="gramStart"/>
    <w:r w:rsidR="004D2FAB" w:rsidRPr="004D2FAB">
      <w:rPr>
        <w:rFonts w:ascii="Calibri" w:hAnsi="Calibri" w:cs="Calibri"/>
        <w:bCs/>
        <w:i/>
        <w:iCs/>
        <w:sz w:val="20"/>
      </w:rPr>
      <w:t>L – 25</w:t>
    </w:r>
    <w:proofErr w:type="gramEnd"/>
    <w:r w:rsidR="004D2FAB" w:rsidRPr="004D2FAB">
      <w:rPr>
        <w:rFonts w:ascii="Calibri" w:hAnsi="Calibri" w:cs="Calibri"/>
        <w:bCs/>
        <w:i/>
        <w:iCs/>
        <w:sz w:val="20"/>
      </w:rPr>
      <w:t xml:space="preserve"> přes Podolský potok, MČ Jamartice, Rýmařov“</w:t>
    </w:r>
  </w:p>
  <w:p w14:paraId="71E4AF46" w14:textId="77777777" w:rsidR="00721590" w:rsidRDefault="00000000"/>
  <w:p w14:paraId="6D24F4D5" w14:textId="77777777" w:rsidR="0072159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8499" w14:textId="77777777" w:rsidR="000160CA" w:rsidRDefault="000160CA" w:rsidP="008079D2">
      <w:r>
        <w:separator/>
      </w:r>
    </w:p>
  </w:footnote>
  <w:footnote w:type="continuationSeparator" w:id="0">
    <w:p w14:paraId="53F1ADC4" w14:textId="77777777" w:rsidR="000160CA" w:rsidRDefault="000160CA" w:rsidP="0080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54C" w14:textId="77777777" w:rsidR="00721590" w:rsidRDefault="00242B9B">
    <w:pPr>
      <w:pStyle w:val="Zhlav"/>
    </w:pPr>
    <w:r>
      <w:rPr>
        <w:noProof/>
      </w:rPr>
      <w:drawing>
        <wp:anchor distT="0" distB="0" distL="114300" distR="114300" simplePos="0" relativeHeight="251660288" behindDoc="1" locked="0" layoutInCell="1" allowOverlap="1" wp14:anchorId="2808C0B6" wp14:editId="72D5C368">
          <wp:simplePos x="0" y="0"/>
          <wp:positionH relativeFrom="column">
            <wp:posOffset>4404995</wp:posOffset>
          </wp:positionH>
          <wp:positionV relativeFrom="page">
            <wp:posOffset>330200</wp:posOffset>
          </wp:positionV>
          <wp:extent cx="1210945" cy="332740"/>
          <wp:effectExtent l="0" t="0" r="0" b="0"/>
          <wp:wrapNone/>
          <wp:docPr id="3"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jfk.RYMAROV1\AppData\Local\Microsoft\Windows\INetCacheContent.Word\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33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24D1E"/>
    <w:multiLevelType w:val="hybridMultilevel"/>
    <w:tmpl w:val="605283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75732"/>
    <w:multiLevelType w:val="hybridMultilevel"/>
    <w:tmpl w:val="9566E53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870539"/>
    <w:multiLevelType w:val="hybridMultilevel"/>
    <w:tmpl w:val="FEA225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727C0"/>
    <w:multiLevelType w:val="hybridMultilevel"/>
    <w:tmpl w:val="871CCB90"/>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7" w15:restartNumberingAfterBreak="0">
    <w:nsid w:val="2BFD38F5"/>
    <w:multiLevelType w:val="hybridMultilevel"/>
    <w:tmpl w:val="7CA2C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04D7A"/>
    <w:multiLevelType w:val="hybridMultilevel"/>
    <w:tmpl w:val="32787006"/>
    <w:lvl w:ilvl="0" w:tplc="0405000F">
      <w:start w:val="1"/>
      <w:numFmt w:val="decimal"/>
      <w:lvlText w:val="%1."/>
      <w:lvlJc w:val="left"/>
      <w:pPr>
        <w:ind w:left="742" w:hanging="360"/>
      </w:p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9" w15:restartNumberingAfterBreak="0">
    <w:nsid w:val="30D62CBF"/>
    <w:multiLevelType w:val="hybridMultilevel"/>
    <w:tmpl w:val="93AC9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18780C"/>
    <w:multiLevelType w:val="hybridMultilevel"/>
    <w:tmpl w:val="52DAE126"/>
    <w:lvl w:ilvl="0" w:tplc="86A27810">
      <w:start w:val="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37C4F26"/>
    <w:multiLevelType w:val="hybridMultilevel"/>
    <w:tmpl w:val="33244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AD39AF"/>
    <w:multiLevelType w:val="hybridMultilevel"/>
    <w:tmpl w:val="1B864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C34BEC"/>
    <w:multiLevelType w:val="hybridMultilevel"/>
    <w:tmpl w:val="871CCB90"/>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4" w15:restartNumberingAfterBreak="0">
    <w:nsid w:val="78330F3F"/>
    <w:multiLevelType w:val="hybridMultilevel"/>
    <w:tmpl w:val="40820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F26F22"/>
    <w:multiLevelType w:val="hybridMultilevel"/>
    <w:tmpl w:val="62E66A6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903446449">
    <w:abstractNumId w:val="3"/>
  </w:num>
  <w:num w:numId="2" w16cid:durableId="855660141">
    <w:abstractNumId w:val="0"/>
  </w:num>
  <w:num w:numId="3" w16cid:durableId="610430694">
    <w:abstractNumId w:val="1"/>
  </w:num>
  <w:num w:numId="4" w16cid:durableId="940333018">
    <w:abstractNumId w:val="4"/>
  </w:num>
  <w:num w:numId="5" w16cid:durableId="2094356470">
    <w:abstractNumId w:val="12"/>
  </w:num>
  <w:num w:numId="6" w16cid:durableId="1598172602">
    <w:abstractNumId w:val="13"/>
  </w:num>
  <w:num w:numId="7" w16cid:durableId="593248129">
    <w:abstractNumId w:val="10"/>
  </w:num>
  <w:num w:numId="8" w16cid:durableId="1154301128">
    <w:abstractNumId w:val="6"/>
  </w:num>
  <w:num w:numId="9" w16cid:durableId="1776443998">
    <w:abstractNumId w:val="7"/>
  </w:num>
  <w:num w:numId="10" w16cid:durableId="1307130258">
    <w:abstractNumId w:val="14"/>
  </w:num>
  <w:num w:numId="11" w16cid:durableId="406268914">
    <w:abstractNumId w:val="15"/>
  </w:num>
  <w:num w:numId="12" w16cid:durableId="116873207">
    <w:abstractNumId w:val="9"/>
  </w:num>
  <w:num w:numId="13" w16cid:durableId="262808856">
    <w:abstractNumId w:val="11"/>
  </w:num>
  <w:num w:numId="14" w16cid:durableId="159393395">
    <w:abstractNumId w:val="5"/>
  </w:num>
  <w:num w:numId="15" w16cid:durableId="1036930819">
    <w:abstractNumId w:val="2"/>
  </w:num>
  <w:num w:numId="16" w16cid:durableId="2098937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D"/>
    <w:rsid w:val="000160CA"/>
    <w:rsid w:val="00022F09"/>
    <w:rsid w:val="000577D4"/>
    <w:rsid w:val="00070875"/>
    <w:rsid w:val="000D7684"/>
    <w:rsid w:val="001213FE"/>
    <w:rsid w:val="00140D8F"/>
    <w:rsid w:val="0016530D"/>
    <w:rsid w:val="00226460"/>
    <w:rsid w:val="00230052"/>
    <w:rsid w:val="00242B9B"/>
    <w:rsid w:val="00251F09"/>
    <w:rsid w:val="002E3745"/>
    <w:rsid w:val="002F1114"/>
    <w:rsid w:val="00390ACF"/>
    <w:rsid w:val="003E2060"/>
    <w:rsid w:val="00445F4B"/>
    <w:rsid w:val="004D2FAB"/>
    <w:rsid w:val="00555191"/>
    <w:rsid w:val="005F6F12"/>
    <w:rsid w:val="00652B32"/>
    <w:rsid w:val="006A74EC"/>
    <w:rsid w:val="007F4A63"/>
    <w:rsid w:val="008079D2"/>
    <w:rsid w:val="008649DA"/>
    <w:rsid w:val="00891E81"/>
    <w:rsid w:val="00923BB2"/>
    <w:rsid w:val="00942567"/>
    <w:rsid w:val="00981F7D"/>
    <w:rsid w:val="00985A05"/>
    <w:rsid w:val="009C18A5"/>
    <w:rsid w:val="00A333BA"/>
    <w:rsid w:val="00A6060F"/>
    <w:rsid w:val="00AE07D2"/>
    <w:rsid w:val="00B3059A"/>
    <w:rsid w:val="00B37AD0"/>
    <w:rsid w:val="00B64B17"/>
    <w:rsid w:val="00C4176E"/>
    <w:rsid w:val="00C74EF2"/>
    <w:rsid w:val="00C75FE7"/>
    <w:rsid w:val="00CB1F1B"/>
    <w:rsid w:val="00CE62ED"/>
    <w:rsid w:val="00E248A1"/>
    <w:rsid w:val="00E57E02"/>
    <w:rsid w:val="00E915E7"/>
    <w:rsid w:val="00F304AC"/>
    <w:rsid w:val="00FF6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431DD"/>
  <w15:chartTrackingRefBased/>
  <w15:docId w15:val="{6523F3DE-4B83-4E20-BE86-03D662A5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ACF"/>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semiHidden/>
    <w:unhideWhenUsed/>
    <w:qFormat/>
    <w:rsid w:val="00CB1F1B"/>
    <w:pPr>
      <w:keepNext/>
      <w:keepLines/>
      <w:spacing w:before="200" w:after="200"/>
      <w:outlineLvl w:val="1"/>
    </w:pPr>
    <w:rPr>
      <w:rFonts w:eastAsiaTheme="majorEastAsia" w:cstheme="majorBidi"/>
      <w:b/>
      <w:color w:val="000000" w:themeColor="text1"/>
      <w:szCs w:val="26"/>
    </w:rPr>
  </w:style>
  <w:style w:type="paragraph" w:styleId="Nadpis3">
    <w:name w:val="heading 3"/>
    <w:basedOn w:val="Normln"/>
    <w:next w:val="Normln"/>
    <w:link w:val="Nadpis3Char"/>
    <w:qFormat/>
    <w:rsid w:val="00390ACF"/>
    <w:pPr>
      <w:numPr>
        <w:ilvl w:val="2"/>
        <w:numId w:val="2"/>
      </w:numPr>
      <w:jc w:val="right"/>
      <w:outlineLvl w:val="2"/>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semiHidden/>
    <w:rsid w:val="00CB1F1B"/>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nhideWhenUsed/>
    <w:rsid w:val="008079D2"/>
    <w:pPr>
      <w:tabs>
        <w:tab w:val="center" w:pos="4536"/>
        <w:tab w:val="right" w:pos="9072"/>
      </w:tabs>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nhideWhenUsed/>
    <w:rsid w:val="008079D2"/>
    <w:pPr>
      <w:tabs>
        <w:tab w:val="center" w:pos="4536"/>
        <w:tab w:val="right" w:pos="9072"/>
      </w:tabs>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rsid w:val="00390ACF"/>
    <w:rPr>
      <w:rFonts w:ascii="Times New Roman" w:eastAsia="Times New Roman" w:hAnsi="Times New Roman" w:cs="Times New Roman"/>
      <w:b/>
      <w:sz w:val="24"/>
      <w:szCs w:val="20"/>
      <w:u w:val="single"/>
      <w:lang w:eastAsia="ar-SA"/>
    </w:rPr>
  </w:style>
  <w:style w:type="character" w:styleId="slostrnky">
    <w:name w:val="page number"/>
    <w:basedOn w:val="Standardnpsmoodstavce"/>
    <w:rsid w:val="00390ACF"/>
  </w:style>
  <w:style w:type="paragraph" w:customStyle="1" w:styleId="Smlouva2">
    <w:name w:val="Smlouva2"/>
    <w:basedOn w:val="Normln"/>
    <w:rsid w:val="00390ACF"/>
    <w:pPr>
      <w:jc w:val="center"/>
    </w:pPr>
    <w:rPr>
      <w:b/>
    </w:rPr>
  </w:style>
  <w:style w:type="paragraph" w:customStyle="1" w:styleId="Smlouva-slo">
    <w:name w:val="Smlouva-číslo"/>
    <w:basedOn w:val="Normln"/>
    <w:rsid w:val="00390ACF"/>
    <w:pPr>
      <w:spacing w:before="120" w:line="240" w:lineRule="atLeast"/>
      <w:jc w:val="both"/>
    </w:pPr>
  </w:style>
  <w:style w:type="paragraph" w:customStyle="1" w:styleId="OdstavecSmlouvy">
    <w:name w:val="OdstavecSmlouvy"/>
    <w:basedOn w:val="Normln"/>
    <w:rsid w:val="00390ACF"/>
    <w:pPr>
      <w:tabs>
        <w:tab w:val="left" w:pos="426"/>
        <w:tab w:val="left" w:pos="1701"/>
      </w:tabs>
      <w:spacing w:after="120"/>
      <w:jc w:val="both"/>
    </w:pPr>
  </w:style>
  <w:style w:type="paragraph" w:customStyle="1" w:styleId="Smlouva-eslo">
    <w:name w:val="Smlouva-eíslo"/>
    <w:basedOn w:val="Normln"/>
    <w:rsid w:val="00390ACF"/>
    <w:pPr>
      <w:spacing w:before="120" w:line="240" w:lineRule="atLeast"/>
      <w:jc w:val="both"/>
    </w:pPr>
  </w:style>
  <w:style w:type="paragraph" w:customStyle="1" w:styleId="Smlouva3">
    <w:name w:val="Smlouva3"/>
    <w:basedOn w:val="Normln"/>
    <w:rsid w:val="00390ACF"/>
    <w:pPr>
      <w:spacing w:before="120"/>
      <w:jc w:val="both"/>
    </w:pPr>
  </w:style>
  <w:style w:type="paragraph" w:styleId="Nzev">
    <w:name w:val="Title"/>
    <w:basedOn w:val="Normln"/>
    <w:next w:val="Normln"/>
    <w:link w:val="NzevChar"/>
    <w:qFormat/>
    <w:rsid w:val="00390ACF"/>
    <w:pPr>
      <w:jc w:val="center"/>
    </w:pPr>
    <w:rPr>
      <w:b/>
      <w:sz w:val="32"/>
    </w:rPr>
  </w:style>
  <w:style w:type="character" w:customStyle="1" w:styleId="NzevChar">
    <w:name w:val="Název Char"/>
    <w:basedOn w:val="Standardnpsmoodstavce"/>
    <w:link w:val="Nzev"/>
    <w:rsid w:val="00390ACF"/>
    <w:rPr>
      <w:rFonts w:ascii="Times New Roman" w:eastAsia="Times New Roman" w:hAnsi="Times New Roman" w:cs="Times New Roman"/>
      <w:b/>
      <w:sz w:val="32"/>
      <w:szCs w:val="20"/>
      <w:lang w:eastAsia="ar-SA"/>
    </w:rPr>
  </w:style>
  <w:style w:type="paragraph" w:customStyle="1" w:styleId="Default">
    <w:name w:val="Default"/>
    <w:rsid w:val="00390AC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web">
    <w:name w:val="Normal (Web)"/>
    <w:basedOn w:val="Normln"/>
    <w:uiPriority w:val="99"/>
    <w:unhideWhenUsed/>
    <w:rsid w:val="00390ACF"/>
    <w:pPr>
      <w:widowControl/>
      <w:suppressAutoHyphens w:val="0"/>
      <w:spacing w:before="100" w:beforeAutospacing="1" w:after="100" w:afterAutospacing="1"/>
    </w:pPr>
    <w:rPr>
      <w:szCs w:val="24"/>
      <w:lang w:eastAsia="cs-CZ"/>
    </w:rPr>
  </w:style>
  <w:style w:type="character" w:styleId="Zstupntext">
    <w:name w:val="Placeholder Text"/>
    <w:basedOn w:val="Standardnpsmoodstavce"/>
    <w:uiPriority w:val="99"/>
    <w:semiHidden/>
    <w:rsid w:val="00251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1334196B-1CFA-4854-8B43-66E407287AE5}"/>
      </w:docPartPr>
      <w:docPartBody>
        <w:p w:rsidR="00260C63" w:rsidRDefault="00937B00">
          <w:r w:rsidRPr="003F73C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00"/>
    <w:rsid w:val="000759E6"/>
    <w:rsid w:val="00260C63"/>
    <w:rsid w:val="00300F43"/>
    <w:rsid w:val="00823C35"/>
    <w:rsid w:val="00937B00"/>
    <w:rsid w:val="00984BFE"/>
    <w:rsid w:val="00E93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7B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2544</Words>
  <Characters>15011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3</cp:revision>
  <cp:lastPrinted>2023-04-04T06:48:00Z</cp:lastPrinted>
  <dcterms:created xsi:type="dcterms:W3CDTF">2023-04-17T14:18:00Z</dcterms:created>
  <dcterms:modified xsi:type="dcterms:W3CDTF">2023-04-17T14:44:00Z</dcterms:modified>
</cp:coreProperties>
</file>