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567E" w14:textId="079148C8"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8358A7">
        <w:rPr>
          <w:rFonts w:asciiTheme="majorHAnsi" w:hAnsiTheme="majorHAnsi" w:cs="Calibri"/>
          <w:b/>
          <w:sz w:val="48"/>
          <w:szCs w:val="4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F84188">
        <w:rPr>
          <w:rFonts w:asciiTheme="majorHAnsi" w:hAnsiTheme="majorHAnsi" w:cs="Calibri"/>
          <w:b/>
          <w:bCs/>
          <w:sz w:val="28"/>
          <w:szCs w:val="28"/>
        </w:rPr>
        <w:t xml:space="preserve">JH </w:t>
      </w:r>
      <w:r w:rsidR="00CC6FFA">
        <w:rPr>
          <w:rFonts w:asciiTheme="majorHAnsi" w:hAnsiTheme="majorHAnsi" w:cs="Calibri"/>
          <w:b/>
          <w:bCs/>
          <w:sz w:val="28"/>
          <w:szCs w:val="28"/>
        </w:rPr>
        <w:t>–014330033317/004-FIA</w:t>
      </w:r>
    </w:p>
    <w:p w14:paraId="344B11AA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3EF18432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5269390C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29BE54C2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05C65053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24043C52" w14:textId="2C16140D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8358A7">
        <w:rPr>
          <w:rFonts w:asciiTheme="minorHAnsi" w:hAnsiTheme="minorHAnsi" w:cs="Calibri"/>
          <w:szCs w:val="24"/>
          <w:lang w:eastAsia="cs-CZ"/>
        </w:rPr>
        <w:t xml:space="preserve">Mgr. </w:t>
      </w:r>
      <w:r w:rsidR="006C1D87">
        <w:rPr>
          <w:rFonts w:asciiTheme="minorHAnsi" w:hAnsiTheme="minorHAnsi" w:cs="Calibri"/>
          <w:szCs w:val="24"/>
          <w:lang w:eastAsia="cs-CZ"/>
        </w:rPr>
        <w:t xml:space="preserve">Ing. </w:t>
      </w:r>
      <w:r w:rsidR="008358A7">
        <w:rPr>
          <w:rFonts w:asciiTheme="minorHAnsi" w:hAnsiTheme="minorHAnsi" w:cs="Calibri"/>
          <w:szCs w:val="24"/>
          <w:lang w:eastAsia="cs-CZ"/>
        </w:rPr>
        <w:t xml:space="preserve">Michalem </w:t>
      </w:r>
      <w:proofErr w:type="spellStart"/>
      <w:r w:rsidR="008358A7">
        <w:rPr>
          <w:rFonts w:asciiTheme="minorHAnsi" w:hAnsiTheme="minorHAnsi" w:cs="Calibri"/>
          <w:szCs w:val="24"/>
          <w:lang w:eastAsia="cs-CZ"/>
        </w:rPr>
        <w:t>Kozárem</w:t>
      </w:r>
      <w:proofErr w:type="spellEnd"/>
      <w:r w:rsidR="008358A7">
        <w:rPr>
          <w:rFonts w:asciiTheme="minorHAnsi" w:hAnsiTheme="minorHAnsi" w:cs="Calibri"/>
          <w:szCs w:val="24"/>
          <w:lang w:eastAsia="cs-CZ"/>
        </w:rPr>
        <w:t>,</w:t>
      </w:r>
      <w:r w:rsidR="006C1D87">
        <w:rPr>
          <w:rFonts w:asciiTheme="minorHAnsi" w:hAnsiTheme="minorHAnsi" w:cs="Calibri"/>
          <w:szCs w:val="24"/>
          <w:lang w:eastAsia="cs-CZ"/>
        </w:rPr>
        <w:t xml:space="preserve">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518AEA28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5945EE9A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6ADF5D43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1609D2F2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11EE4E48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proofErr w:type="gramStart"/>
      <w:r>
        <w:rPr>
          <w:rFonts w:ascii="Calibri" w:hAnsi="Calibri" w:cs="Calibri"/>
          <w:b/>
          <w:sz w:val="22"/>
          <w:szCs w:val="22"/>
          <w:lang w:eastAsia="cs-CZ"/>
        </w:rPr>
        <w:t>EG.D</w:t>
      </w:r>
      <w:proofErr w:type="gramEnd"/>
      <w:r>
        <w:rPr>
          <w:rFonts w:ascii="Calibri" w:hAnsi="Calibri" w:cs="Calibri"/>
          <w:b/>
          <w:sz w:val="22"/>
          <w:szCs w:val="22"/>
          <w:lang w:eastAsia="cs-CZ"/>
        </w:rPr>
        <w:t>, a.s.</w:t>
      </w:r>
    </w:p>
    <w:p w14:paraId="7E3DD4C1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2517DD96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1F9C858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52BA80AD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57E74C61" w14:textId="77777777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 xml:space="preserve">Ivana </w:t>
      </w:r>
      <w:proofErr w:type="spellStart"/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>Baselová</w:t>
      </w:r>
      <w:proofErr w:type="spellEnd"/>
      <w:r w:rsidR="00FB063A" w:rsidRPr="00901602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FB063A">
        <w:rPr>
          <w:rFonts w:ascii="Calibri" w:hAnsi="Calibri" w:cs="Calibri"/>
          <w:szCs w:val="24"/>
          <w:lang w:eastAsia="cs-CZ"/>
        </w:rPr>
        <w:t>18.1.2021</w:t>
      </w:r>
    </w:p>
    <w:p w14:paraId="5F6A15C7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>
        <w:rPr>
          <w:rFonts w:ascii="Calibri" w:hAnsi="Calibri" w:cs="Calibri"/>
          <w:szCs w:val="24"/>
          <w:lang w:eastAsia="cs-CZ"/>
        </w:rPr>
        <w:t>Komerční banka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FB063A">
        <w:rPr>
          <w:rFonts w:ascii="Calibri" w:hAnsi="Calibri" w:cs="Calibri"/>
          <w:szCs w:val="24"/>
          <w:lang w:eastAsia="cs-CZ"/>
        </w:rPr>
        <w:t>České Budějovice</w:t>
      </w:r>
    </w:p>
    <w:p w14:paraId="03D26CC1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iCs/>
          <w:sz w:val="22"/>
          <w:szCs w:val="22"/>
        </w:rPr>
        <w:t>27-9426120297/0100</w:t>
      </w:r>
    </w:p>
    <w:p w14:paraId="3AA2EC73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1755C46F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505D82D5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2E70FB2C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3F60A000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78E6F1BE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4ED50CBE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5E56C5A4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41E8FEA4" w14:textId="63D030A0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4D1472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JH </w:t>
      </w:r>
      <w:r w:rsidR="00FB063A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–0143300</w:t>
      </w:r>
      <w:r w:rsidR="00C8623D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33317</w:t>
      </w:r>
      <w:r w:rsidR="00FB063A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/00</w:t>
      </w:r>
      <w:r w:rsidR="00C8623D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4-</w:t>
      </w:r>
      <w:proofErr w:type="gramStart"/>
      <w:r w:rsidR="00C8623D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FIA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</w:t>
      </w:r>
      <w:proofErr w:type="gramEnd"/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227DC028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4D418B8F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6693BC4C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4CAB9729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6DD2DAC8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4D201128" w14:textId="4226C8F0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Povinný prohlašuje, že mimo jiné je jediným a výlučným vlastníkem pozemku </w:t>
      </w:r>
      <w:proofErr w:type="spell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parc</w:t>
      </w:r>
      <w:proofErr w:type="spell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8358A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č.  </w:t>
      </w:r>
      <w:r w:rsidR="00CC6FFA">
        <w:rPr>
          <w:rFonts w:asciiTheme="minorHAnsi" w:hAnsiTheme="minorHAnsi" w:cs="Calibri"/>
          <w:color w:val="000000"/>
          <w:spacing w:val="-3"/>
          <w:sz w:val="22"/>
          <w:szCs w:val="22"/>
        </w:rPr>
        <w:t>3521/65,</w:t>
      </w:r>
      <w:r w:rsidR="008358A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CC6FFA">
        <w:rPr>
          <w:rFonts w:asciiTheme="minorHAnsi" w:hAnsiTheme="minorHAnsi" w:cs="Calibri"/>
          <w:color w:val="000000"/>
          <w:spacing w:val="-3"/>
          <w:sz w:val="22"/>
          <w:szCs w:val="22"/>
        </w:rPr>
        <w:t>4303/3,</w:t>
      </w:r>
      <w:r w:rsidR="008358A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CC6FFA">
        <w:rPr>
          <w:rFonts w:asciiTheme="minorHAnsi" w:hAnsiTheme="minorHAnsi" w:cs="Calibri"/>
          <w:color w:val="000000"/>
          <w:spacing w:val="-3"/>
          <w:sz w:val="22"/>
          <w:szCs w:val="22"/>
        </w:rPr>
        <w:t>4303/7</w:t>
      </w:r>
      <w:r w:rsidR="00FB063A" w:rsidRPr="00901602">
        <w:rPr>
          <w:rFonts w:ascii="Calibri" w:hAnsi="Calibri"/>
          <w:color w:val="000000"/>
          <w:spacing w:val="-3"/>
          <w:sz w:val="22"/>
          <w:szCs w:val="22"/>
        </w:rPr>
        <w:t xml:space="preserve">,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 katastrálním území Jindřichův Hradec, okres Jindřichův Hradec (dále jen „Pozemek“)</w:t>
      </w:r>
    </w:p>
    <w:p w14:paraId="623F17F3" w14:textId="50809D53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LV č.  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8358A7">
        <w:rPr>
          <w:rFonts w:asciiTheme="minorHAnsi" w:hAnsiTheme="minorHAnsi" w:cs="Calibri"/>
          <w:color w:val="000000"/>
          <w:spacing w:val="-3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2986BF1D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315E7C59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10D540B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60218DC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024882C1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32CCE4D4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7973742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5D3B020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3BC9EA69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4C32A180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4D6A7FCB" w14:textId="0C1DD704" w:rsidR="00CF506B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názvem </w:t>
      </w:r>
      <w:r w:rsidR="00FB063A" w:rsidRPr="00901602">
        <w:rPr>
          <w:rFonts w:ascii="Calibri" w:hAnsi="Calibri"/>
          <w:b/>
          <w:bCs/>
          <w:sz w:val="22"/>
          <w:szCs w:val="22"/>
          <w:lang w:eastAsia="cs-CZ"/>
        </w:rPr>
        <w:t>„</w:t>
      </w:r>
      <w:r w:rsidR="00CC6FFA">
        <w:rPr>
          <w:rStyle w:val="vpCalibri11bChar"/>
          <w:rFonts w:eastAsia="SimSun"/>
        </w:rPr>
        <w:t>J.</w:t>
      </w:r>
      <w:r w:rsidR="00824963">
        <w:rPr>
          <w:rStyle w:val="vpCalibri11bChar"/>
          <w:rFonts w:eastAsia="SimSun"/>
        </w:rPr>
        <w:t xml:space="preserve"> </w:t>
      </w:r>
      <w:r w:rsidR="00CC6FFA">
        <w:rPr>
          <w:rStyle w:val="vpCalibri11bChar"/>
          <w:rFonts w:eastAsia="SimSun"/>
        </w:rPr>
        <w:t>Hradec, průmysl.</w:t>
      </w:r>
      <w:r w:rsidR="00824963">
        <w:rPr>
          <w:rStyle w:val="vpCalibri11bChar"/>
          <w:rFonts w:eastAsia="SimSun"/>
        </w:rPr>
        <w:t xml:space="preserve"> </w:t>
      </w:r>
      <w:r w:rsidR="00CC6FFA">
        <w:rPr>
          <w:rStyle w:val="vpCalibri11bChar"/>
          <w:rFonts w:eastAsia="SimSun"/>
        </w:rPr>
        <w:t xml:space="preserve">zóna U benzinky </w:t>
      </w:r>
      <w:r w:rsidR="00E434C9">
        <w:rPr>
          <w:rStyle w:val="vpCalibri11bChar"/>
          <w:rFonts w:eastAsia="SimSun"/>
        </w:rPr>
        <w:t>–</w:t>
      </w:r>
      <w:r w:rsidR="00CC6FFA">
        <w:rPr>
          <w:rStyle w:val="vpCalibri11bChar"/>
          <w:rFonts w:eastAsia="SimSun"/>
        </w:rPr>
        <w:t xml:space="preserve"> TS</w:t>
      </w:r>
      <w:r w:rsidR="00E434C9">
        <w:rPr>
          <w:rStyle w:val="vpCalibri11bChar"/>
          <w:rFonts w:eastAsia="SimSun"/>
        </w:rPr>
        <w:t>“</w:t>
      </w:r>
      <w:r w:rsidR="00FB063A" w:rsidRPr="00901602">
        <w:rPr>
          <w:rFonts w:ascii="Calibri" w:hAnsi="Calibri"/>
          <w:b/>
          <w:bCs/>
          <w:sz w:val="22"/>
          <w:szCs w:val="22"/>
          <w:lang w:eastAsia="cs-CZ"/>
        </w:rPr>
        <w:t xml:space="preserve"> -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 strany se za účelem umístění distribuční soustavy </w:t>
      </w:r>
      <w:r w:rsidR="000C2E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–</w:t>
      </w:r>
    </w:p>
    <w:p w14:paraId="09B575DA" w14:textId="77777777" w:rsidR="00CF506B" w:rsidRDefault="00CF506B" w:rsidP="00CF506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4303/7 – kabelové vedení VN</w:t>
      </w:r>
    </w:p>
    <w:p w14:paraId="1176DD47" w14:textId="77777777" w:rsidR="00CF506B" w:rsidRDefault="00CF506B" w:rsidP="00CF506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3521/65 - kabelové vedení VN</w:t>
      </w:r>
    </w:p>
    <w:p w14:paraId="18139F4C" w14:textId="77777777" w:rsidR="00CF506B" w:rsidRPr="00CF506B" w:rsidRDefault="00CF506B" w:rsidP="00CF506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4303/3 - kabelové vedení VN</w:t>
      </w:r>
    </w:p>
    <w:p w14:paraId="43D2EA6B" w14:textId="2A20BB9C" w:rsidR="00D467C8" w:rsidRPr="002543C4" w:rsidRDefault="00AB21FB" w:rsidP="00AB21FB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>
        <w:t xml:space="preserve">          </w:t>
      </w:r>
      <w:r w:rsidR="00CF506B">
        <w:t xml:space="preserve">(dále jen „distribuční soustava“)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Pozemku a za účelem jejího provozování dohodly na zřízení věcného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břemene, jehož obsahem je právo Oprávněné zřídit, provozovat, opravovat a udržovat distribuční soustavu na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Pozemku. Věcné břemeno zahrnuje též právo Oprávněné zřídit, mít a udržovat na Pozemku potřebné obslužné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zařízení, jakož i právo provádět na distribuční soustavě úpravy za účelem její obnovy, výměny, modernizace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nebo zlepšení její výkonnosti, včetně jejího odstranění.</w:t>
      </w:r>
    </w:p>
    <w:p w14:paraId="0D77F379" w14:textId="77777777" w:rsidR="00FB063A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</w:p>
    <w:p w14:paraId="4DC43250" w14:textId="77777777" w:rsidR="00FB063A" w:rsidRPr="00FB063A" w:rsidRDefault="00FB063A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FB063A">
        <w:rPr>
          <w:rFonts w:ascii="Calibri" w:hAnsi="Calibri"/>
          <w:sz w:val="22"/>
          <w:szCs w:val="22"/>
          <w:lang w:eastAsia="cs-CZ"/>
        </w:rPr>
        <w:t xml:space="preserve">Geometrický plán č.: </w:t>
      </w:r>
      <w:r w:rsidR="00CF506B" w:rsidRPr="00CF506B">
        <w:rPr>
          <w:sz w:val="22"/>
          <w:szCs w:val="22"/>
        </w:rPr>
        <w:t>5378-255/2022</w:t>
      </w:r>
      <w:r w:rsidR="00CF506B">
        <w:t xml:space="preserve"> </w:t>
      </w:r>
      <w:r w:rsidRPr="00FB063A">
        <w:rPr>
          <w:rFonts w:ascii="Calibri" w:hAnsi="Calibri"/>
          <w:sz w:val="22"/>
          <w:szCs w:val="22"/>
          <w:lang w:eastAsia="cs-CZ"/>
        </w:rPr>
        <w:t xml:space="preserve">zhotovený firmou </w:t>
      </w:r>
      <w:proofErr w:type="spellStart"/>
      <w:r w:rsidRPr="00FB063A">
        <w:rPr>
          <w:rFonts w:ascii="Calibri" w:hAnsi="Calibri"/>
          <w:sz w:val="22"/>
          <w:szCs w:val="22"/>
          <w:lang w:eastAsia="cs-CZ"/>
        </w:rPr>
        <w:t>Fiera</w:t>
      </w:r>
      <w:proofErr w:type="spellEnd"/>
      <w:r w:rsidRPr="00FB063A">
        <w:rPr>
          <w:rFonts w:ascii="Calibri" w:hAnsi="Calibri"/>
          <w:sz w:val="22"/>
          <w:szCs w:val="22"/>
          <w:lang w:eastAsia="cs-CZ"/>
        </w:rPr>
        <w:t xml:space="preserve"> a.s., který ověřil(a) Ing. Jiří Dušek dne </w:t>
      </w:r>
      <w:r w:rsidR="00CF506B" w:rsidRPr="00CF506B">
        <w:rPr>
          <w:sz w:val="22"/>
          <w:szCs w:val="22"/>
        </w:rPr>
        <w:t>25.05.2022</w:t>
      </w:r>
      <w:r w:rsidR="00CF506B">
        <w:t xml:space="preserve"> </w:t>
      </w:r>
      <w:r w:rsidRPr="00FB063A">
        <w:rPr>
          <w:rFonts w:ascii="Calibri" w:hAnsi="Calibri"/>
          <w:sz w:val="22"/>
          <w:szCs w:val="22"/>
          <w:lang w:eastAsia="cs-CZ"/>
        </w:rPr>
        <w:t xml:space="preserve">pod č.: </w:t>
      </w:r>
      <w:r w:rsidR="00CF506B" w:rsidRPr="00CF506B">
        <w:rPr>
          <w:sz w:val="22"/>
          <w:szCs w:val="22"/>
        </w:rPr>
        <w:t>809 A/2022</w:t>
      </w:r>
      <w:r w:rsidR="00CF506B">
        <w:t xml:space="preserve">  </w:t>
      </w:r>
      <w:r w:rsidRPr="00FB063A">
        <w:rPr>
          <w:rFonts w:ascii="Calibri" w:hAnsi="Calibri"/>
          <w:sz w:val="22"/>
          <w:szCs w:val="22"/>
          <w:lang w:eastAsia="cs-CZ"/>
        </w:rPr>
        <w:t xml:space="preserve">a za Katastrální úřad pro Jihočeský kraj, Katastrální pracoviště Jindřichův Hradec potvrdil(a) Ing. Pavla </w:t>
      </w:r>
      <w:proofErr w:type="spellStart"/>
      <w:r w:rsidRPr="00FB063A">
        <w:rPr>
          <w:rFonts w:ascii="Calibri" w:hAnsi="Calibri"/>
          <w:sz w:val="22"/>
          <w:szCs w:val="22"/>
          <w:lang w:eastAsia="cs-CZ"/>
        </w:rPr>
        <w:t>Těthalová</w:t>
      </w:r>
      <w:proofErr w:type="spellEnd"/>
      <w:r w:rsidRPr="00FB063A">
        <w:rPr>
          <w:rFonts w:ascii="Calibri" w:hAnsi="Calibri"/>
          <w:sz w:val="22"/>
          <w:szCs w:val="22"/>
          <w:lang w:eastAsia="cs-CZ"/>
        </w:rPr>
        <w:t xml:space="preserve"> dne </w:t>
      </w:r>
      <w:r w:rsidR="00CF506B">
        <w:rPr>
          <w:rFonts w:ascii="Calibri" w:hAnsi="Calibri"/>
          <w:sz w:val="22"/>
          <w:szCs w:val="22"/>
          <w:lang w:eastAsia="cs-CZ"/>
        </w:rPr>
        <w:t>31.05.2022</w:t>
      </w:r>
      <w:r w:rsidRPr="00FB063A">
        <w:rPr>
          <w:rFonts w:ascii="Calibri" w:hAnsi="Calibri"/>
          <w:sz w:val="22"/>
          <w:szCs w:val="22"/>
          <w:lang w:eastAsia="cs-CZ"/>
        </w:rPr>
        <w:t xml:space="preserve"> pod č.: PGP</w:t>
      </w:r>
      <w:r w:rsidR="00CF506B">
        <w:rPr>
          <w:rFonts w:ascii="Calibri" w:hAnsi="Calibri"/>
          <w:sz w:val="22"/>
          <w:szCs w:val="22"/>
          <w:lang w:eastAsia="cs-CZ"/>
        </w:rPr>
        <w:t xml:space="preserve"> 925/2022-303</w:t>
      </w:r>
    </w:p>
    <w:p w14:paraId="7ACAFA3B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57EE9B19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77C0FD0C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41B8B5F0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66288656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BB67C64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2CED86D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451AE1B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C9119DA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2599841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0D6CE2D6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2546F0FA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2D977A5E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273E2FEE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17C197C1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78E775DE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62A1ACAC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F6A396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5928BBA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0AB38EC6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2578EFA3" w14:textId="79577262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8358A7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50.318</w:t>
      </w:r>
      <w:r w:rsidR="00C8623D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 K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č</w:t>
      </w:r>
      <w:r w:rsidR="00CF506B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(slovy:</w:t>
      </w:r>
      <w:r w:rsidR="00CF506B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proofErr w:type="spellStart"/>
      <w:r w:rsidR="008358A7">
        <w:rPr>
          <w:rFonts w:asciiTheme="minorHAnsi" w:hAnsiTheme="minorHAnsi" w:cs="Calibri"/>
          <w:color w:val="000000"/>
          <w:spacing w:val="-3"/>
          <w:sz w:val="22"/>
          <w:szCs w:val="22"/>
        </w:rPr>
        <w:t>padesáttisítřistaosmnáct</w:t>
      </w:r>
      <w:proofErr w:type="spellEnd"/>
      <w:r w:rsidR="008358A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CF506B">
        <w:rPr>
          <w:rFonts w:asciiTheme="minorHAnsi" w:hAnsiTheme="minorHAnsi" w:cs="Calibri"/>
          <w:color w:val="000000"/>
          <w:spacing w:val="-3"/>
          <w:sz w:val="22"/>
          <w:szCs w:val="22"/>
        </w:rPr>
        <w:t>korun českých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). </w:t>
      </w:r>
    </w:p>
    <w:p w14:paraId="2B8E126A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046529F4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EG, D </w:t>
      </w:r>
      <w:proofErr w:type="spellStart"/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a.s</w:t>
      </w:r>
      <w:proofErr w:type="spellEnd"/>
    </w:p>
    <w:p w14:paraId="38072705" w14:textId="2ACC09D9" w:rsidR="00FB063A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="00C8623D">
        <w:rPr>
          <w:bCs/>
        </w:rPr>
        <w:t xml:space="preserve"> </w:t>
      </w:r>
      <w:r w:rsidRPr="00837FA9">
        <w:rPr>
          <w:bCs/>
        </w:rPr>
        <w:t xml:space="preserve">na adresu: </w:t>
      </w:r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EGD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electronic</w:t>
      </w:r>
      <w:proofErr w:type="spellEnd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invoice</w:t>
      </w:r>
      <w:proofErr w:type="spellEnd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 xml:space="preserve">, </w:t>
      </w:r>
      <w:proofErr w:type="spellStart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P.O.Box</w:t>
      </w:r>
      <w:proofErr w:type="spellEnd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 xml:space="preserve"> 13, Praha 225 13</w:t>
      </w:r>
    </w:p>
    <w:p w14:paraId="0570B932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507D667D" w14:textId="77777777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F84188" w:rsidRPr="00F8418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JH-</w:t>
      </w:r>
      <w:r w:rsidR="00CF506B">
        <w:rPr>
          <w:rFonts w:ascii="Calibri" w:hAnsi="Calibri"/>
          <w:b/>
          <w:color w:val="000000"/>
          <w:spacing w:val="-3"/>
          <w:sz w:val="22"/>
          <w:szCs w:val="22"/>
        </w:rPr>
        <w:t>014330033317/004</w:t>
      </w:r>
    </w:p>
    <w:p w14:paraId="75D1B381" w14:textId="77777777" w:rsidR="0068737B" w:rsidRPr="00DF1590" w:rsidRDefault="0068737B" w:rsidP="00CF506B">
      <w:pPr>
        <w:pStyle w:val="Zkladntextodsazen3"/>
        <w:spacing w:line="240" w:lineRule="auto"/>
        <w:ind w:left="567" w:hanging="567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 w:rsidR="00CF506B">
        <w:rPr>
          <w:rFonts w:ascii="Calibri" w:hAnsi="Calibri" w:cs="Calibri"/>
          <w:iCs/>
          <w:sz w:val="22"/>
          <w:szCs w:val="22"/>
        </w:rPr>
        <w:tab/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>zaplacení Budoucí povinný písemně požádá.</w:t>
      </w:r>
    </w:p>
    <w:p w14:paraId="08E063DD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2363BC7A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444247B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3DC64EE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7BCE1E27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2D67B262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7E3328F2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BB6D9D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00CF750F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31CA682A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0ACC71B4" w14:textId="7E73E7FF" w:rsidR="008358A7" w:rsidRDefault="008358A7" w:rsidP="008358A7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="00C8623D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105/4R/2023 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ze dne </w:t>
      </w:r>
      <w:r w:rsidR="00C8623D">
        <w:rPr>
          <w:rFonts w:ascii="Calibri" w:hAnsi="Calibri" w:cs="Calibri"/>
          <w:color w:val="000000"/>
          <w:spacing w:val="-3"/>
          <w:sz w:val="22"/>
          <w:szCs w:val="22"/>
        </w:rPr>
        <w:t>01.02.2023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č.2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303A59F" w14:textId="77777777" w:rsidR="000C2E84" w:rsidRPr="002543C4" w:rsidRDefault="000C2E84" w:rsidP="0053711F">
      <w:pPr>
        <w:rPr>
          <w:rFonts w:asciiTheme="minorHAnsi" w:hAnsiTheme="minorHAnsi" w:cs="Calibri"/>
          <w:b/>
          <w:spacing w:val="-3"/>
          <w:szCs w:val="24"/>
        </w:rPr>
      </w:pPr>
    </w:p>
    <w:p w14:paraId="1DF5B382" w14:textId="77777777"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5F44788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37692D4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58FB0D2E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32357860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4857CC79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CF506B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6B4C1060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-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601D2B95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5-ti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apod..</w:t>
      </w:r>
    </w:p>
    <w:p w14:paraId="5A1DE4F2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47E4EE6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3499F09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10B03D55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542DA33F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75DC78A8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260DBDE4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783AAD37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7E140B91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620CABCA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354FBD39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1B2756CD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4F39B7F6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745328C3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19F16DDD" w14:textId="77777777" w:rsidTr="00D12DCA">
        <w:trPr>
          <w:cantSplit/>
          <w:trHeight w:val="131"/>
        </w:trPr>
        <w:tc>
          <w:tcPr>
            <w:tcW w:w="4651" w:type="dxa"/>
          </w:tcPr>
          <w:p w14:paraId="4F1AFB43" w14:textId="625A8510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>, dne:</w:t>
            </w:r>
            <w:r w:rsidR="0060500B">
              <w:rPr>
                <w:rFonts w:asciiTheme="minorHAnsi" w:hAnsiTheme="minorHAnsi" w:cs="Calibri"/>
                <w:iCs/>
                <w:sz w:val="20"/>
              </w:rPr>
              <w:t xml:space="preserve"> 13.04.2023</w:t>
            </w:r>
          </w:p>
        </w:tc>
        <w:tc>
          <w:tcPr>
            <w:tcW w:w="350" w:type="dxa"/>
          </w:tcPr>
          <w:p w14:paraId="59262516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27699E7A" w14:textId="482A0369" w:rsidR="00E45169" w:rsidRPr="002543C4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>
              <w:rPr>
                <w:rFonts w:asciiTheme="minorHAnsi" w:hAnsiTheme="minorHAnsi" w:cs="Calibri"/>
                <w:iCs/>
                <w:sz w:val="20"/>
              </w:rPr>
              <w:t>V Českých Budějovicích,</w:t>
            </w:r>
            <w:r w:rsidR="00E45169" w:rsidRPr="002543C4">
              <w:rPr>
                <w:rFonts w:asciiTheme="minorHAnsi" w:hAnsiTheme="minorHAnsi" w:cs="Calibri"/>
                <w:iCs/>
                <w:sz w:val="20"/>
              </w:rPr>
              <w:t xml:space="preserve"> dne: </w:t>
            </w:r>
            <w:r w:rsidR="0060500B">
              <w:rPr>
                <w:rFonts w:asciiTheme="minorHAnsi" w:hAnsiTheme="minorHAnsi" w:cs="Calibri"/>
                <w:iCs/>
                <w:sz w:val="20"/>
              </w:rPr>
              <w:t xml:space="preserve"> 24.02.2023</w:t>
            </w:r>
          </w:p>
        </w:tc>
      </w:tr>
      <w:tr w:rsidR="00D171F5" w:rsidRPr="002543C4" w14:paraId="2FF89839" w14:textId="77777777" w:rsidTr="00D12DCA">
        <w:trPr>
          <w:cantSplit/>
          <w:trHeight w:val="324"/>
        </w:trPr>
        <w:tc>
          <w:tcPr>
            <w:tcW w:w="4651" w:type="dxa"/>
          </w:tcPr>
          <w:p w14:paraId="5E106BF5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370A8A71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2A6DF53B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5765ACA7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729D62CC" w14:textId="397E2CBA" w:rsidR="00F80C73" w:rsidRDefault="008358A7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Mgr. </w:t>
            </w:r>
            <w:r w:rsidR="006C1D87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Ing. </w:t>
            </w: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Michal </w:t>
            </w:r>
            <w:proofErr w:type="spellStart"/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Kozár</w:t>
            </w:r>
            <w:proofErr w:type="spellEnd"/>
            <w:r w:rsidR="006C1D87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, MBA</w:t>
            </w:r>
          </w:p>
          <w:p w14:paraId="1AE42E0A" w14:textId="20DE3004" w:rsidR="00E45169" w:rsidRPr="00EA7439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iCs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r w:rsidR="00C8623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            </w:t>
            </w: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>starosta města</w:t>
            </w:r>
          </w:p>
          <w:p w14:paraId="3EC6E7E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6FBBAAE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0D98A19C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14:paraId="337CA5FB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4FF84C86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039C8F5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2832D9B7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41D6F94D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b/>
                <w:szCs w:val="22"/>
                <w:lang w:eastAsia="cs-CZ"/>
              </w:rPr>
            </w:pPr>
            <w:r w:rsidRPr="00901602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r w:rsidRPr="00901602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>, a.s.</w:t>
            </w:r>
          </w:p>
          <w:p w14:paraId="6F26E52C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iCs/>
                <w:szCs w:val="22"/>
                <w:lang w:eastAsia="cs-CZ"/>
              </w:rPr>
            </w:pPr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 xml:space="preserve">Ivana </w:t>
            </w:r>
            <w:proofErr w:type="spellStart"/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>Baselová</w:t>
            </w:r>
            <w:proofErr w:type="spellEnd"/>
          </w:p>
          <w:p w14:paraId="4232BFE5" w14:textId="77777777" w:rsidR="00BD7E60" w:rsidRPr="002543C4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Cs/>
                <w:iCs/>
                <w:szCs w:val="22"/>
              </w:rPr>
            </w:pPr>
            <w:r w:rsidRPr="00901602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14:paraId="6EF488FD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default" r:id="rId7"/>
      <w:footerReference w:type="default" r:id="rId8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82E7" w14:textId="77777777" w:rsidR="004C4853" w:rsidRDefault="004C4853">
      <w:r>
        <w:separator/>
      </w:r>
    </w:p>
  </w:endnote>
  <w:endnote w:type="continuationSeparator" w:id="0">
    <w:p w14:paraId="7D9FC9A5" w14:textId="77777777" w:rsidR="004C4853" w:rsidRDefault="004C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4395"/>
      <w:gridCol w:w="2551"/>
      <w:gridCol w:w="1559"/>
    </w:tblGrid>
    <w:tr w:rsidR="001937F3" w14:paraId="58E5B32A" w14:textId="77777777" w:rsidTr="00DB5FA6">
      <w:trPr>
        <w:trHeight w:val="274"/>
      </w:trPr>
      <w:tc>
        <w:tcPr>
          <w:tcW w:w="6204" w:type="dxa"/>
          <w:gridSpan w:val="2"/>
          <w:tcBorders>
            <w:top w:val="dotted" w:sz="4" w:space="0" w:color="auto"/>
          </w:tcBorders>
          <w:vAlign w:val="bottom"/>
        </w:tcPr>
        <w:p w14:paraId="7DF9BC40" w14:textId="77777777" w:rsidR="001937F3" w:rsidRPr="008D3FC6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70B7DEA7" w14:textId="350B142E" w:rsidR="001937F3" w:rsidRPr="009C04E6" w:rsidRDefault="001937F3" w:rsidP="00CC6FF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  <w:r w:rsidRPr="009C04E6">
            <w:rPr>
              <w:rFonts w:ascii="Calibri" w:hAnsi="Calibri"/>
              <w:sz w:val="20"/>
            </w:rPr>
            <w:t>JH-</w:t>
          </w:r>
          <w:r w:rsidR="00CC6FFA">
            <w:rPr>
              <w:rFonts w:ascii="Calibri" w:hAnsi="Calibri"/>
              <w:sz w:val="20"/>
            </w:rPr>
            <w:t>14330033317/004-FIA</w:t>
          </w:r>
        </w:p>
      </w:tc>
    </w:tr>
    <w:tr w:rsidR="001937F3" w14:paraId="3FDCE4B2" w14:textId="77777777" w:rsidTr="00DB5FA6">
      <w:trPr>
        <w:trHeight w:val="63"/>
      </w:trPr>
      <w:tc>
        <w:tcPr>
          <w:tcW w:w="1809" w:type="dxa"/>
          <w:tcBorders>
            <w:top w:val="nil"/>
          </w:tcBorders>
        </w:tcPr>
        <w:p w14:paraId="7F172DE4" w14:textId="77777777" w:rsidR="001937F3" w:rsidRPr="00EA6A69" w:rsidRDefault="001937F3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4395" w:type="dxa"/>
          <w:tcBorders>
            <w:top w:val="nil"/>
          </w:tcBorders>
        </w:tcPr>
        <w:p w14:paraId="374889A7" w14:textId="77777777" w:rsidR="001937F3" w:rsidRPr="00EA6A69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Ivana </w:t>
          </w:r>
          <w:proofErr w:type="spellStart"/>
          <w:r w:rsidRPr="00EA6A69">
            <w:rPr>
              <w:rFonts w:ascii="Arial Narrow" w:hAnsi="Arial Narrow"/>
              <w:i/>
              <w:sz w:val="18"/>
              <w:szCs w:val="18"/>
            </w:rPr>
            <w:t>Baselová</w:t>
          </w:r>
          <w:proofErr w:type="spellEnd"/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– +42038786-4005</w:t>
          </w:r>
        </w:p>
      </w:tc>
      <w:tc>
        <w:tcPr>
          <w:tcW w:w="4110" w:type="dxa"/>
          <w:gridSpan w:val="2"/>
          <w:vMerge/>
          <w:tcBorders>
            <w:bottom w:val="nil"/>
          </w:tcBorders>
          <w:vAlign w:val="bottom"/>
        </w:tcPr>
        <w:p w14:paraId="74D58F07" w14:textId="77777777" w:rsidR="001937F3" w:rsidRPr="00D15634" w:rsidRDefault="001937F3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1937F3" w:rsidRPr="008D3FC6" w14:paraId="10A45258" w14:textId="77777777" w:rsidTr="00DB5FA6">
      <w:trPr>
        <w:trHeight w:val="60"/>
      </w:trPr>
      <w:tc>
        <w:tcPr>
          <w:tcW w:w="1809" w:type="dxa"/>
        </w:tcPr>
        <w:p w14:paraId="183E62E6" w14:textId="77777777" w:rsidR="001937F3" w:rsidRPr="00EA6A69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4395" w:type="dxa"/>
        </w:tcPr>
        <w:p w14:paraId="2C64CA0D" w14:textId="77777777" w:rsidR="001937F3" w:rsidRPr="00EA6A69" w:rsidRDefault="00CC6FFA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Denisa Táchová</w:t>
          </w:r>
          <w:r w:rsidR="001937F3" w:rsidRPr="00EA6A69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+420 384 344 846</w:t>
          </w:r>
        </w:p>
      </w:tc>
      <w:tc>
        <w:tcPr>
          <w:tcW w:w="2551" w:type="dxa"/>
          <w:tcBorders>
            <w:top w:val="nil"/>
          </w:tcBorders>
        </w:tcPr>
        <w:p w14:paraId="31A82CEA" w14:textId="77777777" w:rsidR="001937F3" w:rsidRPr="008D3FC6" w:rsidRDefault="001937F3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  <w:r w:rsidRPr="008D3FC6">
            <w:rPr>
              <w:rFonts w:ascii="Calibri" w:hAnsi="Calibri"/>
              <w:sz w:val="16"/>
              <w:szCs w:val="16"/>
            </w:rPr>
            <w:t>P</w:t>
          </w:r>
        </w:p>
      </w:tc>
      <w:tc>
        <w:tcPr>
          <w:tcW w:w="1559" w:type="dxa"/>
        </w:tcPr>
        <w:p w14:paraId="1BCFDED5" w14:textId="77777777" w:rsidR="001937F3" w:rsidRPr="008D3FC6" w:rsidRDefault="00DE4E20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18573A">
            <w:rPr>
              <w:rFonts w:ascii="Calibri" w:hAnsi="Calibri"/>
              <w:noProof/>
              <w:sz w:val="18"/>
              <w:szCs w:val="18"/>
            </w:rPr>
            <w:t>1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="001937F3"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18573A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0AF7BFF5" w14:textId="77777777" w:rsidR="001937F3" w:rsidRPr="001937F3" w:rsidRDefault="001937F3" w:rsidP="00193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92DA" w14:textId="77777777" w:rsidR="004C4853" w:rsidRDefault="004C4853">
      <w:r>
        <w:separator/>
      </w:r>
    </w:p>
  </w:footnote>
  <w:footnote w:type="continuationSeparator" w:id="0">
    <w:p w14:paraId="64EF7B39" w14:textId="77777777" w:rsidR="004C4853" w:rsidRDefault="004C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19E1" w14:textId="77777777" w:rsidR="001C7644" w:rsidRPr="001C7644" w:rsidRDefault="001C7644" w:rsidP="001C7644">
    <w:pPr>
      <w:pStyle w:val="Zhlav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93980">
    <w:abstractNumId w:val="7"/>
  </w:num>
  <w:num w:numId="2" w16cid:durableId="438961192">
    <w:abstractNumId w:val="3"/>
  </w:num>
  <w:num w:numId="3" w16cid:durableId="888498180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481508192">
    <w:abstractNumId w:val="6"/>
  </w:num>
  <w:num w:numId="5" w16cid:durableId="576673081">
    <w:abstractNumId w:val="8"/>
  </w:num>
  <w:num w:numId="6" w16cid:durableId="659423913">
    <w:abstractNumId w:val="9"/>
  </w:num>
  <w:num w:numId="7" w16cid:durableId="99909333">
    <w:abstractNumId w:val="0"/>
  </w:num>
  <w:num w:numId="8" w16cid:durableId="1526672038">
    <w:abstractNumId w:val="4"/>
  </w:num>
  <w:num w:numId="9" w16cid:durableId="291058786">
    <w:abstractNumId w:val="12"/>
  </w:num>
  <w:num w:numId="10" w16cid:durableId="1595896022">
    <w:abstractNumId w:val="16"/>
  </w:num>
  <w:num w:numId="11" w16cid:durableId="513149161">
    <w:abstractNumId w:val="14"/>
  </w:num>
  <w:num w:numId="12" w16cid:durableId="1359349795">
    <w:abstractNumId w:val="11"/>
  </w:num>
  <w:num w:numId="13" w16cid:durableId="430472824">
    <w:abstractNumId w:val="13"/>
  </w:num>
  <w:num w:numId="14" w16cid:durableId="1987667054">
    <w:abstractNumId w:val="15"/>
  </w:num>
  <w:num w:numId="15" w16cid:durableId="1295480344">
    <w:abstractNumId w:val="1"/>
  </w:num>
  <w:num w:numId="16" w16cid:durableId="821582968">
    <w:abstractNumId w:val="10"/>
  </w:num>
  <w:num w:numId="17" w16cid:durableId="148786410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741D"/>
    <w:rsid w:val="00032C9C"/>
    <w:rsid w:val="000503E4"/>
    <w:rsid w:val="000638C2"/>
    <w:rsid w:val="00067F00"/>
    <w:rsid w:val="000712FE"/>
    <w:rsid w:val="00072F36"/>
    <w:rsid w:val="00074F46"/>
    <w:rsid w:val="00090575"/>
    <w:rsid w:val="00091082"/>
    <w:rsid w:val="000A1CCB"/>
    <w:rsid w:val="000B0751"/>
    <w:rsid w:val="000C1A04"/>
    <w:rsid w:val="000C2E84"/>
    <w:rsid w:val="000C470E"/>
    <w:rsid w:val="000C4854"/>
    <w:rsid w:val="000C50D9"/>
    <w:rsid w:val="000F7FCF"/>
    <w:rsid w:val="00110DFE"/>
    <w:rsid w:val="00114776"/>
    <w:rsid w:val="00124F64"/>
    <w:rsid w:val="0012749E"/>
    <w:rsid w:val="00155DDE"/>
    <w:rsid w:val="00160888"/>
    <w:rsid w:val="00180E8E"/>
    <w:rsid w:val="0018573A"/>
    <w:rsid w:val="00185BDA"/>
    <w:rsid w:val="00187EDF"/>
    <w:rsid w:val="001937F3"/>
    <w:rsid w:val="0019386A"/>
    <w:rsid w:val="001C7644"/>
    <w:rsid w:val="001C7AAF"/>
    <w:rsid w:val="001C7AF6"/>
    <w:rsid w:val="001E1DBB"/>
    <w:rsid w:val="001E6893"/>
    <w:rsid w:val="001E6FCC"/>
    <w:rsid w:val="001E7452"/>
    <w:rsid w:val="001F627F"/>
    <w:rsid w:val="001F665F"/>
    <w:rsid w:val="001F6D2D"/>
    <w:rsid w:val="002016DC"/>
    <w:rsid w:val="00227856"/>
    <w:rsid w:val="0023752C"/>
    <w:rsid w:val="002507B4"/>
    <w:rsid w:val="002543C4"/>
    <w:rsid w:val="002550D3"/>
    <w:rsid w:val="0026519A"/>
    <w:rsid w:val="00267A83"/>
    <w:rsid w:val="0027269B"/>
    <w:rsid w:val="002B3797"/>
    <w:rsid w:val="002B587F"/>
    <w:rsid w:val="002D7E7D"/>
    <w:rsid w:val="002E20F0"/>
    <w:rsid w:val="002F4FBA"/>
    <w:rsid w:val="0030027F"/>
    <w:rsid w:val="00302F9A"/>
    <w:rsid w:val="003079BE"/>
    <w:rsid w:val="00310E85"/>
    <w:rsid w:val="00311021"/>
    <w:rsid w:val="00320EA1"/>
    <w:rsid w:val="00322CA3"/>
    <w:rsid w:val="00343B31"/>
    <w:rsid w:val="00353F00"/>
    <w:rsid w:val="00357D7B"/>
    <w:rsid w:val="00380AFE"/>
    <w:rsid w:val="00393580"/>
    <w:rsid w:val="003A4BAC"/>
    <w:rsid w:val="003B5A31"/>
    <w:rsid w:val="003D09BD"/>
    <w:rsid w:val="003F3906"/>
    <w:rsid w:val="00410934"/>
    <w:rsid w:val="004109D0"/>
    <w:rsid w:val="00420790"/>
    <w:rsid w:val="00430EA6"/>
    <w:rsid w:val="004428A5"/>
    <w:rsid w:val="00457C0C"/>
    <w:rsid w:val="00461163"/>
    <w:rsid w:val="0046446E"/>
    <w:rsid w:val="004A0C09"/>
    <w:rsid w:val="004A5C9C"/>
    <w:rsid w:val="004B5E89"/>
    <w:rsid w:val="004C4853"/>
    <w:rsid w:val="004D1472"/>
    <w:rsid w:val="004D71C9"/>
    <w:rsid w:val="004E785E"/>
    <w:rsid w:val="004F690A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2F5"/>
    <w:rsid w:val="00556B14"/>
    <w:rsid w:val="00557B41"/>
    <w:rsid w:val="00571A61"/>
    <w:rsid w:val="00583AF5"/>
    <w:rsid w:val="00583EBC"/>
    <w:rsid w:val="005B3F8B"/>
    <w:rsid w:val="005B51F9"/>
    <w:rsid w:val="005E54E4"/>
    <w:rsid w:val="005E7A8C"/>
    <w:rsid w:val="0060500B"/>
    <w:rsid w:val="0061109F"/>
    <w:rsid w:val="00624CD2"/>
    <w:rsid w:val="00626688"/>
    <w:rsid w:val="006273E4"/>
    <w:rsid w:val="00637296"/>
    <w:rsid w:val="00646D5D"/>
    <w:rsid w:val="006641AA"/>
    <w:rsid w:val="00667B2C"/>
    <w:rsid w:val="00676465"/>
    <w:rsid w:val="00684649"/>
    <w:rsid w:val="006854AB"/>
    <w:rsid w:val="0068737B"/>
    <w:rsid w:val="006A6189"/>
    <w:rsid w:val="006B4144"/>
    <w:rsid w:val="006B588D"/>
    <w:rsid w:val="006B5E36"/>
    <w:rsid w:val="006C1D87"/>
    <w:rsid w:val="006D0923"/>
    <w:rsid w:val="006D3D81"/>
    <w:rsid w:val="006D4298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824963"/>
    <w:rsid w:val="008262C0"/>
    <w:rsid w:val="008358A7"/>
    <w:rsid w:val="00837FA9"/>
    <w:rsid w:val="0084155B"/>
    <w:rsid w:val="008629EC"/>
    <w:rsid w:val="00867331"/>
    <w:rsid w:val="00867956"/>
    <w:rsid w:val="008775CA"/>
    <w:rsid w:val="00893E4A"/>
    <w:rsid w:val="008A0B74"/>
    <w:rsid w:val="008A167A"/>
    <w:rsid w:val="008A37AC"/>
    <w:rsid w:val="008C344E"/>
    <w:rsid w:val="008C739C"/>
    <w:rsid w:val="008D3FC6"/>
    <w:rsid w:val="008E3698"/>
    <w:rsid w:val="00901602"/>
    <w:rsid w:val="00901D17"/>
    <w:rsid w:val="009031AD"/>
    <w:rsid w:val="00923984"/>
    <w:rsid w:val="009303DB"/>
    <w:rsid w:val="00962E27"/>
    <w:rsid w:val="009772A5"/>
    <w:rsid w:val="009832AC"/>
    <w:rsid w:val="00997246"/>
    <w:rsid w:val="009979D8"/>
    <w:rsid w:val="009C04E6"/>
    <w:rsid w:val="009C7C88"/>
    <w:rsid w:val="009D00D4"/>
    <w:rsid w:val="009D5CE2"/>
    <w:rsid w:val="009E7BD6"/>
    <w:rsid w:val="00A01228"/>
    <w:rsid w:val="00A04A94"/>
    <w:rsid w:val="00A1175F"/>
    <w:rsid w:val="00A205D0"/>
    <w:rsid w:val="00A30206"/>
    <w:rsid w:val="00A324D4"/>
    <w:rsid w:val="00A33F2F"/>
    <w:rsid w:val="00A50D9D"/>
    <w:rsid w:val="00A84CB1"/>
    <w:rsid w:val="00AB21FB"/>
    <w:rsid w:val="00AB3AC7"/>
    <w:rsid w:val="00AB5533"/>
    <w:rsid w:val="00AB785B"/>
    <w:rsid w:val="00AD30F6"/>
    <w:rsid w:val="00AD5AA9"/>
    <w:rsid w:val="00AF45F0"/>
    <w:rsid w:val="00B05F95"/>
    <w:rsid w:val="00B370E8"/>
    <w:rsid w:val="00B56146"/>
    <w:rsid w:val="00B817CF"/>
    <w:rsid w:val="00B83084"/>
    <w:rsid w:val="00B871BD"/>
    <w:rsid w:val="00B91134"/>
    <w:rsid w:val="00B9647C"/>
    <w:rsid w:val="00BA37DA"/>
    <w:rsid w:val="00BD63FA"/>
    <w:rsid w:val="00BD7E60"/>
    <w:rsid w:val="00BE1804"/>
    <w:rsid w:val="00BE1B06"/>
    <w:rsid w:val="00BF034E"/>
    <w:rsid w:val="00BF1017"/>
    <w:rsid w:val="00C046B8"/>
    <w:rsid w:val="00C16EF9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8623D"/>
    <w:rsid w:val="00C87E67"/>
    <w:rsid w:val="00C95769"/>
    <w:rsid w:val="00CA5CC4"/>
    <w:rsid w:val="00CA63D0"/>
    <w:rsid w:val="00CB2210"/>
    <w:rsid w:val="00CB282D"/>
    <w:rsid w:val="00CB4E20"/>
    <w:rsid w:val="00CC6AFC"/>
    <w:rsid w:val="00CC6FFA"/>
    <w:rsid w:val="00CD3498"/>
    <w:rsid w:val="00CF506B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7197E"/>
    <w:rsid w:val="00D7691F"/>
    <w:rsid w:val="00D77B32"/>
    <w:rsid w:val="00D8501F"/>
    <w:rsid w:val="00D90303"/>
    <w:rsid w:val="00D91969"/>
    <w:rsid w:val="00D939A2"/>
    <w:rsid w:val="00DA010E"/>
    <w:rsid w:val="00DA1761"/>
    <w:rsid w:val="00DB5FA6"/>
    <w:rsid w:val="00DB638C"/>
    <w:rsid w:val="00DC1D09"/>
    <w:rsid w:val="00DC2474"/>
    <w:rsid w:val="00DD18A7"/>
    <w:rsid w:val="00DE25C5"/>
    <w:rsid w:val="00DE352A"/>
    <w:rsid w:val="00DE4E20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434C9"/>
    <w:rsid w:val="00E45169"/>
    <w:rsid w:val="00E62548"/>
    <w:rsid w:val="00E671C0"/>
    <w:rsid w:val="00E84520"/>
    <w:rsid w:val="00EA2109"/>
    <w:rsid w:val="00EA2134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51C8"/>
    <w:rsid w:val="00EE6A69"/>
    <w:rsid w:val="00EF0240"/>
    <w:rsid w:val="00EF5396"/>
    <w:rsid w:val="00F00AC2"/>
    <w:rsid w:val="00F07DDE"/>
    <w:rsid w:val="00F120E1"/>
    <w:rsid w:val="00F24230"/>
    <w:rsid w:val="00F32C50"/>
    <w:rsid w:val="00F36382"/>
    <w:rsid w:val="00F4617B"/>
    <w:rsid w:val="00F74EFF"/>
    <w:rsid w:val="00F80C73"/>
    <w:rsid w:val="00F84188"/>
    <w:rsid w:val="00FA3D7E"/>
    <w:rsid w:val="00FA751E"/>
    <w:rsid w:val="00FB063A"/>
    <w:rsid w:val="00FB23E6"/>
    <w:rsid w:val="00FC3ED4"/>
    <w:rsid w:val="00FD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192E9"/>
  <w15:docId w15:val="{D8871932-2AB8-47F6-9EDC-2836BFA8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  <w:style w:type="character" w:customStyle="1" w:styleId="vpCalibri11bChar">
    <w:name w:val="vpCalibri11b Char"/>
    <w:basedOn w:val="Standardnpsmoodstavce"/>
    <w:rsid w:val="00CC6FFA"/>
    <w:rPr>
      <w:rFonts w:eastAsia="Times New Roman" w:cs="Calibri"/>
      <w:b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71DE7-6322-469E-8F4F-918B3B4AA758}"/>
</file>

<file path=customXml/itemProps2.xml><?xml version="1.0" encoding="utf-8"?>
<ds:datastoreItem xmlns:ds="http://schemas.openxmlformats.org/officeDocument/2006/customXml" ds:itemID="{348E02B4-2717-40ED-9B3D-634FE5FD5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Holoubek, Jan</cp:lastModifiedBy>
  <cp:revision>2</cp:revision>
  <cp:lastPrinted>2021-01-18T14:21:00Z</cp:lastPrinted>
  <dcterms:created xsi:type="dcterms:W3CDTF">2023-04-13T08:19:00Z</dcterms:created>
  <dcterms:modified xsi:type="dcterms:W3CDTF">2023-04-13T08:19:00Z</dcterms:modified>
</cp:coreProperties>
</file>