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295" w:right="104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1210700017</w:t>
      </w:r>
    </w:p>
    <w:p>
      <w:pPr>
        <w:spacing w:line="425" w:lineRule="exact" w:before="2"/>
        <w:ind w:left="1295" w:right="10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295" w:right="10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382" w:right="806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3"/>
        </w:rPr>
        <w:t> </w:t>
      </w:r>
      <w:r>
        <w:rPr/>
        <w:t>Meclov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obce</w:t>
      </w:r>
      <w:r>
        <w:rPr>
          <w:spacing w:val="-3"/>
        </w:rPr>
        <w:t> </w:t>
      </w:r>
      <w:r>
        <w:rPr/>
        <w:t>Meclov,</w:t>
      </w:r>
      <w:r>
        <w:rPr>
          <w:spacing w:val="1"/>
        </w:rPr>
        <w:t> </w:t>
      </w:r>
      <w:r>
        <w:rPr/>
        <w:t>Meclov</w:t>
      </w:r>
      <w:r>
        <w:rPr>
          <w:spacing w:val="1"/>
        </w:rPr>
        <w:t> </w:t>
      </w:r>
      <w:r>
        <w:rPr/>
        <w:t>č.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137,</w:t>
      </w:r>
      <w:r>
        <w:rPr>
          <w:spacing w:val="-3"/>
        </w:rPr>
        <w:t> </w:t>
      </w:r>
      <w:r>
        <w:rPr/>
        <w:t>345 21</w:t>
      </w:r>
      <w:r>
        <w:rPr>
          <w:spacing w:val="-2"/>
        </w:rPr>
        <w:t> </w:t>
      </w:r>
      <w:r>
        <w:rPr/>
        <w:t>Meclov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IČO:</w:t>
        <w:tab/>
        <w:t>00253553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zastoupená:</w:t>
        <w:tab/>
        <w:t>Pavlínou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f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o v o</w:t>
      </w:r>
      <w:r>
        <w:rPr>
          <w:spacing w:val="-1"/>
        </w:rPr>
        <w:t> </w:t>
      </w:r>
      <w:r>
        <w:rPr/>
        <w:t>u,starostkou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94-4214321/0710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47"/>
      </w:pPr>
      <w:r>
        <w:rPr/>
        <w:t>I.</w:t>
      </w:r>
    </w:p>
    <w:p>
      <w:pPr>
        <w:pStyle w:val="Heading2"/>
        <w:spacing w:before="1"/>
        <w:ind w:right="1051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</w:pPr>
      <w:r>
        <w:rPr/>
        <w:t>„Smlouva“) se uzavírá na základě Rozhodnutí ministra životního prostředí č. 1210700017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16. 9. 2022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</w:t>
      </w:r>
      <w:r>
        <w:rPr>
          <w:spacing w:val="1"/>
        </w:rPr>
        <w:t> </w:t>
      </w:r>
      <w:r>
        <w:rPr/>
        <w:t>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021"/>
        <w:jc w:val="left"/>
      </w:pPr>
      <w:r>
        <w:rPr/>
        <w:t>„Odkanalizování</w:t>
      </w:r>
      <w:r>
        <w:rPr>
          <w:spacing w:val="-3"/>
        </w:rPr>
        <w:t> </w:t>
      </w:r>
      <w:r>
        <w:rPr/>
        <w:t>obce</w:t>
      </w:r>
      <w:r>
        <w:rPr>
          <w:spacing w:val="-3"/>
        </w:rPr>
        <w:t> </w:t>
      </w:r>
      <w:r>
        <w:rPr/>
        <w:t>Meclov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č.</w:t>
      </w:r>
      <w:r>
        <w:rPr>
          <w:spacing w:val="-2"/>
        </w:rPr>
        <w:t> </w:t>
      </w:r>
      <w:r>
        <w:rPr/>
        <w:t>Mašovice</w:t>
      </w:r>
      <w:r>
        <w:rPr>
          <w:spacing w:val="-3"/>
        </w:rPr>
        <w:t> </w:t>
      </w:r>
      <w:r>
        <w:rPr/>
        <w:t>systémem MDČOV“</w:t>
      </w:r>
    </w:p>
    <w:p>
      <w:pPr>
        <w:pStyle w:val="BodyText"/>
        <w:spacing w:before="12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/>
        <w:t>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2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rFonts w:ascii="Times New Roman" w:hAnsi="Times New Roman"/>
        </w:rPr>
        <w:t>.</w:t>
      </w:r>
    </w:p>
    <w:p>
      <w:pPr>
        <w:pStyle w:val="BodyText"/>
        <w:ind w:left="0"/>
        <w:jc w:val="left"/>
        <w:rPr>
          <w:rFonts w:ascii="Times New Roman"/>
          <w:sz w:val="26"/>
        </w:rPr>
      </w:pPr>
    </w:p>
    <w:p>
      <w:pPr>
        <w:pStyle w:val="Heading1"/>
        <w:spacing w:before="181"/>
        <w:ind w:right="1047"/>
      </w:pPr>
      <w:r>
        <w:rPr/>
        <w:t>II.</w:t>
      </w:r>
    </w:p>
    <w:p>
      <w:pPr>
        <w:pStyle w:val="Heading2"/>
        <w:spacing w:before="1"/>
        <w:ind w:right="105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29" w:hanging="284"/>
        <w:jc w:val="left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> </w:t>
      </w:r>
      <w:r>
        <w:rPr>
          <w:sz w:val="20"/>
        </w:rPr>
        <w:t>formou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3 300 000,00 Kč </w:t>
      </w:r>
      <w:r>
        <w:rPr>
          <w:sz w:val="20"/>
        </w:rPr>
        <w:t>(slovy:</w:t>
      </w:r>
      <w:r>
        <w:rPr>
          <w:spacing w:val="-1"/>
          <w:sz w:val="20"/>
        </w:rPr>
        <w:t> </w:t>
      </w:r>
      <w:r>
        <w:rPr>
          <w:sz w:val="20"/>
        </w:rPr>
        <w:t>tři</w:t>
      </w:r>
      <w:r>
        <w:rPr>
          <w:spacing w:val="-1"/>
          <w:sz w:val="20"/>
        </w:rPr>
        <w:t> </w:t>
      </w:r>
      <w:r>
        <w:rPr>
          <w:sz w:val="20"/>
        </w:rPr>
        <w:t>milióny</w:t>
      </w:r>
      <w:r>
        <w:rPr>
          <w:spacing w:val="-2"/>
          <w:sz w:val="20"/>
        </w:rPr>
        <w:t> </w:t>
      </w:r>
      <w:r>
        <w:rPr>
          <w:sz w:val="20"/>
        </w:rPr>
        <w:t>tři sta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korun</w:t>
      </w:r>
      <w:r>
        <w:rPr>
          <w:spacing w:val="3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12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3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5</w:t>
      </w:r>
      <w:r>
        <w:rPr>
          <w:spacing w:val="1"/>
          <w:sz w:val="20"/>
        </w:rPr>
        <w:t> </w:t>
      </w:r>
      <w:r>
        <w:rPr>
          <w:sz w:val="20"/>
        </w:rPr>
        <w:t>364</w:t>
      </w:r>
      <w:r>
        <w:rPr>
          <w:spacing w:val="1"/>
          <w:sz w:val="20"/>
        </w:rPr>
        <w:t> </w:t>
      </w:r>
      <w:r>
        <w:rPr>
          <w:sz w:val="20"/>
        </w:rPr>
        <w:t>542,21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61,52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> </w:t>
      </w:r>
      <w:r>
        <w:rPr>
          <w:sz w:val="20"/>
        </w:rPr>
        <w:t>Smlouvě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neuzavírá,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nedojde současně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> </w:t>
      </w:r>
      <w:r>
        <w:rPr>
          <w:sz w:val="20"/>
        </w:rPr>
        <w:t>přípravu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mohou být</w:t>
      </w:r>
      <w:r>
        <w:rPr>
          <w:spacing w:val="-1"/>
          <w:sz w:val="20"/>
        </w:rPr>
        <w:t> </w:t>
      </w:r>
      <w:r>
        <w:rPr>
          <w:sz w:val="20"/>
        </w:rPr>
        <w:t>vzniklé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uhrazené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před tímto</w:t>
      </w:r>
      <w:r>
        <w:rPr>
          <w:spacing w:val="-1"/>
          <w:sz w:val="20"/>
        </w:rPr>
        <w:t> </w:t>
      </w:r>
      <w:r>
        <w:rPr>
          <w:sz w:val="20"/>
        </w:rPr>
        <w:t>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</w:t>
      </w:r>
    </w:p>
    <w:p>
      <w:pPr>
        <w:pStyle w:val="BodyText"/>
        <w:spacing w:before="1"/>
        <w:jc w:val="left"/>
      </w:pPr>
      <w:r>
        <w:rPr/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1"/>
      </w:pPr>
      <w:r>
        <w:rPr/>
        <w:t>III.</w:t>
      </w:r>
    </w:p>
    <w:p>
      <w:pPr>
        <w:pStyle w:val="Heading2"/>
        <w:ind w:right="105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dodržen poměr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</w:p>
    <w:p>
      <w:pPr>
        <w:pStyle w:val="BodyText"/>
        <w:spacing w:before="1"/>
        <w:ind w:right="134"/>
      </w:pPr>
      <w:r>
        <w:rPr>
          <w:spacing w:val="-1"/>
        </w:rPr>
        <w:t>„AIS</w:t>
      </w:r>
      <w:r>
        <w:rPr>
          <w:spacing w:val="-13"/>
        </w:rPr>
        <w:t> </w:t>
      </w:r>
      <w:r>
        <w:rPr>
          <w:spacing w:val="-1"/>
        </w:rPr>
        <w:t>SFŽP</w:t>
      </w:r>
      <w:r>
        <w:rPr>
          <w:spacing w:val="-11"/>
        </w:rPr>
        <w:t> </w:t>
      </w:r>
      <w:r>
        <w:rPr/>
        <w:t>ČR</w:t>
      </w:r>
      <w:r>
        <w:rPr>
          <w:spacing w:val="-11"/>
        </w:rPr>
        <w:t> </w:t>
      </w:r>
      <w:r>
        <w:rPr/>
        <w:t>s</w:t>
      </w:r>
      <w:r>
        <w:rPr>
          <w:spacing w:val="-4"/>
        </w:rPr>
        <w:t> </w:t>
      </w:r>
      <w:r>
        <w:rPr/>
        <w:t>každou</w:t>
      </w:r>
      <w:r>
        <w:rPr>
          <w:spacing w:val="-13"/>
        </w:rPr>
        <w:t> </w:t>
      </w:r>
      <w:r>
        <w:rPr/>
        <w:t>žádostí</w:t>
      </w:r>
      <w:r>
        <w:rPr>
          <w:spacing w:val="-12"/>
        </w:rPr>
        <w:t> </w:t>
      </w:r>
      <w:r>
        <w:rPr/>
        <w:t>o</w:t>
      </w:r>
      <w:r>
        <w:rPr>
          <w:spacing w:val="-2"/>
        </w:rPr>
        <w:t> </w:t>
      </w:r>
      <w:r>
        <w:rPr/>
        <w:t>platbu</w:t>
      </w:r>
      <w:r>
        <w:rPr>
          <w:spacing w:val="-12"/>
        </w:rPr>
        <w:t> </w:t>
      </w:r>
      <w:r>
        <w:rPr/>
        <w:t>(bod</w:t>
      </w:r>
      <w:r>
        <w:rPr>
          <w:spacing w:val="-11"/>
        </w:rPr>
        <w:t> </w:t>
      </w:r>
      <w:r>
        <w:rPr/>
        <w:t>11)</w:t>
      </w:r>
      <w:r>
        <w:rPr>
          <w:spacing w:val="-13"/>
        </w:rPr>
        <w:t> </w:t>
      </w:r>
      <w:r>
        <w:rPr/>
        <w:t>příslušné</w:t>
      </w:r>
      <w:r>
        <w:rPr>
          <w:spacing w:val="-13"/>
        </w:rPr>
        <w:t> </w:t>
      </w:r>
      <w:r>
        <w:rPr/>
        <w:t>doklady</w:t>
      </w:r>
      <w:r>
        <w:rPr>
          <w:spacing w:val="-12"/>
        </w:rPr>
        <w:t> </w:t>
      </w:r>
      <w:r>
        <w:rPr/>
        <w:t>prokazující</w:t>
      </w:r>
      <w:r>
        <w:rPr>
          <w:spacing w:val="-13"/>
        </w:rPr>
        <w:t> </w:t>
      </w:r>
      <w:r>
        <w:rPr/>
        <w:t>oprávněnost</w:t>
      </w:r>
      <w:r>
        <w:rPr>
          <w:spacing w:val="-13"/>
        </w:rPr>
        <w:t> </w:t>
      </w:r>
      <w:r>
        <w:rPr/>
        <w:t>vynaložených</w:t>
      </w:r>
      <w:r>
        <w:rPr>
          <w:spacing w:val="-53"/>
        </w:rPr>
        <w:t> </w:t>
      </w:r>
      <w:r>
        <w:rPr/>
        <w:t>finančních</w:t>
      </w:r>
      <w:r>
        <w:rPr>
          <w:spacing w:val="-1"/>
        </w:rPr>
        <w:t> </w:t>
      </w:r>
      <w:r>
        <w:rPr/>
        <w:t>prostředků.</w:t>
      </w:r>
    </w:p>
    <w:p>
      <w:pPr>
        <w:spacing w:after="0"/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6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> </w:t>
      </w:r>
      <w:r>
        <w:rPr>
          <w:sz w:val="20"/>
        </w:rPr>
        <w:t>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uvedeného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zdrojích</w:t>
      </w:r>
      <w:r>
        <w:rPr>
          <w:spacing w:val="-4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prostřednictvím 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obsahovat doklady</w:t>
      </w:r>
      <w:r>
        <w:rPr>
          <w:spacing w:val="-3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 písm.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1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 výdajům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4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> </w:t>
      </w:r>
      <w:r>
        <w:rPr>
          <w:sz w:val="20"/>
        </w:rPr>
        <w:t>mohou</w:t>
      </w:r>
      <w:r>
        <w:rPr>
          <w:spacing w:val="87"/>
          <w:sz w:val="20"/>
        </w:rPr>
        <w:t> </w:t>
      </w:r>
      <w:r>
        <w:rPr>
          <w:sz w:val="20"/>
        </w:rPr>
        <w:t>být</w:t>
      </w:r>
      <w:r>
        <w:rPr>
          <w:spacing w:val="90"/>
          <w:sz w:val="20"/>
        </w:rPr>
        <w:t> </w:t>
      </w:r>
      <w:r>
        <w:rPr>
          <w:sz w:val="20"/>
        </w:rPr>
        <w:t>předloženy</w:t>
      </w:r>
      <w:r>
        <w:rPr>
          <w:spacing w:val="90"/>
          <w:sz w:val="20"/>
        </w:rPr>
        <w:t> </w:t>
      </w:r>
      <w:r>
        <w:rPr>
          <w:sz w:val="20"/>
        </w:rPr>
        <w:t>faktury</w:t>
      </w:r>
      <w:r>
        <w:rPr>
          <w:spacing w:val="89"/>
          <w:sz w:val="20"/>
        </w:rPr>
        <w:t> </w:t>
      </w:r>
      <w:r>
        <w:rPr>
          <w:sz w:val="20"/>
        </w:rPr>
        <w:t>již</w:t>
      </w:r>
      <w:r>
        <w:rPr>
          <w:spacing w:val="91"/>
          <w:sz w:val="20"/>
        </w:rPr>
        <w:t> </w:t>
      </w:r>
      <w:r>
        <w:rPr>
          <w:sz w:val="20"/>
        </w:rPr>
        <w:t>uhrazené,</w:t>
      </w:r>
      <w:r>
        <w:rPr>
          <w:spacing w:val="90"/>
          <w:sz w:val="20"/>
        </w:rPr>
        <w:t> </w:t>
      </w:r>
      <w:r>
        <w:rPr>
          <w:sz w:val="20"/>
        </w:rPr>
        <w:t>částečně</w:t>
      </w:r>
      <w:r>
        <w:rPr>
          <w:spacing w:val="90"/>
          <w:sz w:val="20"/>
        </w:rPr>
        <w:t> </w:t>
      </w:r>
      <w:r>
        <w:rPr>
          <w:sz w:val="20"/>
        </w:rPr>
        <w:t>uhrazené</w:t>
      </w:r>
      <w:r>
        <w:rPr>
          <w:spacing w:val="89"/>
          <w:sz w:val="20"/>
        </w:rPr>
        <w:t> </w:t>
      </w:r>
      <w:r>
        <w:rPr>
          <w:sz w:val="20"/>
        </w:rPr>
        <w:t>či</w:t>
      </w:r>
      <w:r>
        <w:rPr>
          <w:spacing w:val="92"/>
          <w:sz w:val="20"/>
        </w:rPr>
        <w:t> </w:t>
      </w:r>
      <w:r>
        <w:rPr>
          <w:sz w:val="20"/>
        </w:rPr>
        <w:t>neuhrazené</w:t>
      </w:r>
      <w:r>
        <w:rPr>
          <w:spacing w:val="90"/>
          <w:sz w:val="20"/>
        </w:rPr>
        <w:t> </w:t>
      </w:r>
      <w:r>
        <w:rPr>
          <w:sz w:val="20"/>
        </w:rPr>
        <w:t>faktury;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neuhrazených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prokáže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úhradu</w:t>
      </w:r>
      <w:r>
        <w:rPr>
          <w:spacing w:val="1"/>
          <w:sz w:val="20"/>
        </w:rPr>
        <w:t> </w:t>
      </w:r>
      <w:r>
        <w:rPr>
          <w:sz w:val="20"/>
        </w:rPr>
        <w:t>doložením</w:t>
      </w:r>
      <w:r>
        <w:rPr>
          <w:spacing w:val="1"/>
          <w:sz w:val="20"/>
        </w:rPr>
        <w:t> </w:t>
      </w:r>
      <w:r>
        <w:rPr>
          <w:sz w:val="20"/>
        </w:rPr>
        <w:t>relevantních</w:t>
      </w:r>
      <w:r>
        <w:rPr>
          <w:spacing w:val="1"/>
          <w:sz w:val="20"/>
        </w:rPr>
        <w:t> </w:t>
      </w:r>
      <w:r>
        <w:rPr>
          <w:sz w:val="20"/>
        </w:rPr>
        <w:t>podkladů</w:t>
      </w:r>
      <w:r>
        <w:rPr>
          <w:spacing w:val="-52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pracovních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7"/>
          <w:sz w:val="20"/>
        </w:rPr>
        <w:t> </w:t>
      </w:r>
      <w:r>
        <w:rPr>
          <w:sz w:val="20"/>
        </w:rPr>
        <w:t>proplacení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Fondem.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8"/>
          <w:sz w:val="20"/>
        </w:rPr>
        <w:t> </w:t>
      </w:r>
      <w:r>
        <w:rPr>
          <w:sz w:val="20"/>
        </w:rPr>
        <w:t>uhrazených</w:t>
      </w:r>
      <w:r>
        <w:rPr>
          <w:spacing w:val="-52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roku</w:t>
      </w:r>
      <w:r>
        <w:rPr>
          <w:spacing w:val="-2"/>
          <w:sz w:val="20"/>
        </w:rPr>
        <w:t> </w:t>
      </w:r>
      <w:r>
        <w:rPr>
          <w:sz w:val="20"/>
        </w:rPr>
        <w:t>předcházejícího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2"/>
          <w:sz w:val="20"/>
        </w:rPr>
        <w:t> </w:t>
      </w:r>
      <w:r>
        <w:rPr>
          <w:sz w:val="20"/>
        </w:rPr>
        <w:t>fakturace</w:t>
      </w:r>
      <w:r>
        <w:rPr>
          <w:spacing w:val="-3"/>
          <w:sz w:val="20"/>
        </w:rPr>
        <w:t> </w:t>
      </w:r>
      <w:r>
        <w:rPr>
          <w:sz w:val="20"/>
        </w:rPr>
        <w:t>odpovídá</w:t>
      </w:r>
      <w:r>
        <w:rPr>
          <w:spacing w:val="-4"/>
          <w:sz w:val="20"/>
        </w:rPr>
        <w:t> </w:t>
      </w:r>
      <w:r>
        <w:rPr>
          <w:sz w:val="20"/>
        </w:rPr>
        <w:t>termínům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2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takové</w:t>
      </w:r>
      <w:r>
        <w:rPr>
          <w:spacing w:val="-1"/>
          <w:sz w:val="20"/>
        </w:rPr>
        <w:t> </w:t>
      </w:r>
      <w:r>
        <w:rPr>
          <w:sz w:val="20"/>
        </w:rPr>
        <w:t>pokyny</w:t>
      </w:r>
      <w:r>
        <w:rPr>
          <w:spacing w:val="-1"/>
          <w:sz w:val="20"/>
        </w:rPr>
        <w:t> </w:t>
      </w:r>
      <w:r>
        <w:rPr>
          <w:sz w:val="20"/>
        </w:rPr>
        <w:t>vydané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obcích.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/>
        <w:t>IV.</w:t>
      </w:r>
    </w:p>
    <w:p>
      <w:pPr>
        <w:pStyle w:val="Heading2"/>
        <w:ind w:right="105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37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 zpracované Stanislavem</w:t>
      </w:r>
      <w:r>
        <w:rPr>
          <w:spacing w:val="1"/>
          <w:sz w:val="20"/>
        </w:rPr>
        <w:t> </w:t>
      </w:r>
      <w:r>
        <w:rPr>
          <w:sz w:val="20"/>
        </w:rPr>
        <w:t>Tanczošem (10/2022), podle dokumentace žádosti ze dne 23. 5. 2022, podle dokumentace výběrového</w:t>
      </w:r>
      <w:r>
        <w:rPr>
          <w:spacing w:val="-52"/>
          <w:sz w:val="20"/>
        </w:rPr>
        <w:t> </w:t>
      </w:r>
      <w:r>
        <w:rPr>
          <w:sz w:val="20"/>
        </w:rPr>
        <w:t>řízení</w:t>
      </w:r>
      <w:r>
        <w:rPr>
          <w:spacing w:val="-13"/>
          <w:sz w:val="20"/>
        </w:rPr>
        <w:t> </w:t>
      </w:r>
      <w:r>
        <w:rPr>
          <w:sz w:val="20"/>
        </w:rPr>
        <w:t>včetně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dílo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společností</w:t>
      </w:r>
      <w:r>
        <w:rPr>
          <w:spacing w:val="-10"/>
          <w:sz w:val="20"/>
        </w:rPr>
        <w:t> </w:t>
      </w:r>
      <w:r>
        <w:rPr>
          <w:sz w:val="20"/>
        </w:rPr>
        <w:t>COMMODUM,</w:t>
      </w:r>
      <w:r>
        <w:rPr>
          <w:spacing w:val="-13"/>
          <w:sz w:val="20"/>
        </w:rPr>
        <w:t> </w:t>
      </w:r>
      <w:r>
        <w:rPr>
          <w:sz w:val="20"/>
        </w:rPr>
        <w:t>spol.</w:t>
      </w:r>
      <w:r>
        <w:rPr>
          <w:spacing w:val="-12"/>
          <w:sz w:val="20"/>
        </w:rPr>
        <w:t> </w:t>
      </w:r>
      <w:r>
        <w:rPr>
          <w:sz w:val="20"/>
        </w:rPr>
        <w:t>s</w:t>
      </w:r>
      <w:r>
        <w:rPr>
          <w:spacing w:val="-12"/>
          <w:sz w:val="20"/>
        </w:rPr>
        <w:t> </w:t>
      </w:r>
      <w:r>
        <w:rPr>
          <w:sz w:val="20"/>
        </w:rPr>
        <w:t>r.o.,</w:t>
      </w:r>
      <w:r>
        <w:rPr>
          <w:spacing w:val="-12"/>
          <w:sz w:val="20"/>
        </w:rPr>
        <w:t> </w:t>
      </w:r>
      <w:r>
        <w:rPr>
          <w:sz w:val="20"/>
        </w:rPr>
        <w:t>IČO:</w:t>
      </w:r>
      <w:r>
        <w:rPr>
          <w:spacing w:val="-12"/>
          <w:sz w:val="20"/>
        </w:rPr>
        <w:t> </w:t>
      </w:r>
      <w:r>
        <w:rPr>
          <w:sz w:val="20"/>
        </w:rPr>
        <w:t>46577238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3"/>
          <w:sz w:val="20"/>
        </w:rPr>
        <w:t> </w:t>
      </w:r>
      <w:r>
        <w:rPr>
          <w:sz w:val="20"/>
        </w:rPr>
        <w:t>dne</w:t>
      </w:r>
      <w:r>
        <w:rPr>
          <w:spacing w:val="-12"/>
          <w:sz w:val="20"/>
        </w:rPr>
        <w:t> </w:t>
      </w:r>
      <w:r>
        <w:rPr>
          <w:sz w:val="20"/>
        </w:rPr>
        <w:t>21.</w:t>
      </w:r>
      <w:r>
        <w:rPr>
          <w:spacing w:val="-12"/>
          <w:sz w:val="20"/>
        </w:rPr>
        <w:t> </w:t>
      </w:r>
      <w:r>
        <w:rPr>
          <w:sz w:val="20"/>
        </w:rPr>
        <w:t>12.</w:t>
      </w:r>
      <w:r>
        <w:rPr>
          <w:spacing w:val="-13"/>
          <w:sz w:val="20"/>
        </w:rPr>
        <w:t> </w:t>
      </w:r>
      <w:r>
        <w:rPr>
          <w:sz w:val="20"/>
        </w:rPr>
        <w:t>2022,</w:t>
      </w:r>
      <w:r>
        <w:rPr>
          <w:spacing w:val="-52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případných</w:t>
      </w:r>
      <w:r>
        <w:rPr>
          <w:spacing w:val="-1"/>
          <w:sz w:val="20"/>
        </w:rPr>
        <w:t> </w:t>
      </w:r>
      <w:r>
        <w:rPr>
          <w:sz w:val="20"/>
        </w:rPr>
        <w:t>změn a</w:t>
      </w:r>
      <w:r>
        <w:rPr>
          <w:spacing w:val="1"/>
          <w:sz w:val="20"/>
        </w:rPr>
        <w:t> </w:t>
      </w:r>
      <w:r>
        <w:rPr>
          <w:sz w:val="20"/>
        </w:rPr>
        <w:t>doplňků</w:t>
      </w:r>
      <w:r>
        <w:rPr>
          <w:spacing w:val="-1"/>
          <w:sz w:val="20"/>
        </w:rPr>
        <w:t> </w:t>
      </w:r>
      <w:r>
        <w:rPr>
          <w:sz w:val="20"/>
        </w:rPr>
        <w:t>těchto</w:t>
      </w:r>
      <w:r>
        <w:rPr>
          <w:spacing w:val="-1"/>
          <w:sz w:val="20"/>
        </w:rPr>
        <w:t> </w:t>
      </w:r>
      <w:r>
        <w:rPr>
          <w:sz w:val="20"/>
        </w:rPr>
        <w:t>dokumentů</w:t>
      </w:r>
      <w:r>
        <w:rPr>
          <w:spacing w:val="1"/>
          <w:sz w:val="20"/>
        </w:rPr>
        <w:t> </w:t>
      </w:r>
      <w:r>
        <w:rPr>
          <w:sz w:val="20"/>
        </w:rPr>
        <w:t>odsouhlasených Fondem,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provedena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5"/>
          <w:sz w:val="20"/>
        </w:rPr>
        <w:t> </w:t>
      </w:r>
      <w:r>
        <w:rPr>
          <w:sz w:val="20"/>
        </w:rPr>
        <w:t>předpokládaném</w:t>
      </w:r>
      <w:r>
        <w:rPr>
          <w:spacing w:val="14"/>
          <w:sz w:val="20"/>
        </w:rPr>
        <w:t> </w:t>
      </w:r>
      <w:r>
        <w:rPr>
          <w:sz w:val="20"/>
        </w:rPr>
        <w:t>rozsahu,</w:t>
      </w:r>
      <w:r>
        <w:rPr>
          <w:spacing w:val="15"/>
          <w:sz w:val="20"/>
        </w:rPr>
        <w:t> </w:t>
      </w:r>
      <w:r>
        <w:rPr>
          <w:sz w:val="20"/>
        </w:rPr>
        <w:t>t.</w:t>
      </w:r>
      <w:r>
        <w:rPr>
          <w:spacing w:val="13"/>
          <w:sz w:val="20"/>
        </w:rPr>
        <w:t> </w:t>
      </w:r>
      <w:r>
        <w:rPr>
          <w:sz w:val="20"/>
        </w:rPr>
        <w:t>j.</w:t>
      </w:r>
      <w:r>
        <w:rPr>
          <w:spacing w:val="14"/>
          <w:sz w:val="20"/>
        </w:rPr>
        <w:t> </w:t>
      </w:r>
      <w:r>
        <w:rPr>
          <w:sz w:val="20"/>
        </w:rPr>
        <w:t>dojde</w:t>
      </w:r>
      <w:r>
        <w:rPr>
          <w:spacing w:val="13"/>
          <w:sz w:val="20"/>
        </w:rPr>
        <w:t> </w:t>
      </w:r>
      <w:r>
        <w:rPr>
          <w:sz w:val="20"/>
        </w:rPr>
        <w:t>k</w:t>
      </w:r>
      <w:r>
        <w:rPr>
          <w:spacing w:val="13"/>
          <w:sz w:val="20"/>
        </w:rPr>
        <w:t> </w:t>
      </w:r>
      <w:r>
        <w:rPr>
          <w:sz w:val="20"/>
        </w:rPr>
        <w:t>prevenci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omezení</w:t>
      </w:r>
      <w:r>
        <w:rPr>
          <w:spacing w:val="13"/>
          <w:sz w:val="20"/>
        </w:rPr>
        <w:t> </w:t>
      </w:r>
      <w:r>
        <w:rPr>
          <w:sz w:val="20"/>
        </w:rPr>
        <w:t>znečištění</w:t>
      </w:r>
      <w:r>
        <w:rPr>
          <w:spacing w:val="14"/>
          <w:sz w:val="20"/>
        </w:rPr>
        <w:t> </w:t>
      </w:r>
      <w:r>
        <w:rPr>
          <w:sz w:val="20"/>
        </w:rPr>
        <w:t>povrchových</w:t>
      </w:r>
      <w:r>
        <w:rPr>
          <w:spacing w:val="-52"/>
          <w:sz w:val="20"/>
        </w:rPr>
        <w:t> </w:t>
      </w:r>
      <w:r>
        <w:rPr>
          <w:sz w:val="20"/>
        </w:rPr>
        <w:t>a podzemních vod z komunálních zdrojů prostřednictvím realizace 22 ks domovní ČOV do kapacity 50</w:t>
      </w:r>
      <w:r>
        <w:rPr>
          <w:spacing w:val="1"/>
          <w:sz w:val="20"/>
        </w:rPr>
        <w:t> </w:t>
      </w:r>
      <w:r>
        <w:rPr>
          <w:sz w:val="20"/>
        </w:rPr>
        <w:t>EO v místní</w:t>
      </w:r>
      <w:r>
        <w:rPr>
          <w:spacing w:val="-1"/>
          <w:sz w:val="20"/>
        </w:rPr>
        <w:t> </w:t>
      </w:r>
      <w:r>
        <w:rPr>
          <w:sz w:val="20"/>
        </w:rPr>
        <w:t>části</w:t>
      </w:r>
      <w:r>
        <w:rPr>
          <w:spacing w:val="-1"/>
          <w:sz w:val="20"/>
        </w:rPr>
        <w:t> </w:t>
      </w:r>
      <w:r>
        <w:rPr>
          <w:sz w:val="20"/>
        </w:rPr>
        <w:t>obce</w:t>
      </w:r>
      <w:r>
        <w:rPr>
          <w:spacing w:val="-1"/>
          <w:sz w:val="20"/>
        </w:rPr>
        <w:t> </w:t>
      </w:r>
      <w:r>
        <w:rPr>
          <w:sz w:val="20"/>
        </w:rPr>
        <w:t>Meclov, a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1"/>
          <w:numId w:val="5"/>
        </w:numPr>
        <w:tabs>
          <w:tab w:pos="1089" w:val="left" w:leader="none"/>
          <w:tab w:pos="1090" w:val="left" w:leader="none"/>
          <w:tab w:pos="8303" w:val="left" w:leader="none"/>
        </w:tabs>
        <w:spacing w:line="240" w:lineRule="auto" w:before="121" w:after="0"/>
        <w:ind w:left="1090" w:right="0" w:hanging="281"/>
        <w:jc w:val="left"/>
        <w:rPr>
          <w:sz w:val="20"/>
        </w:rPr>
      </w:pPr>
      <w:r>
        <w:rPr>
          <w:sz w:val="20"/>
        </w:rPr>
        <w:t>Celková</w:t>
      </w:r>
      <w:r>
        <w:rPr>
          <w:spacing w:val="-4"/>
          <w:sz w:val="20"/>
        </w:rPr>
        <w:t> </w:t>
      </w:r>
      <w:r>
        <w:rPr>
          <w:sz w:val="20"/>
        </w:rPr>
        <w:t>kapacita</w:t>
      </w:r>
      <w:r>
        <w:rPr>
          <w:spacing w:val="-4"/>
          <w:sz w:val="20"/>
        </w:rPr>
        <w:t> </w:t>
      </w:r>
      <w:r>
        <w:rPr>
          <w:sz w:val="20"/>
        </w:rPr>
        <w:t>nově</w:t>
      </w:r>
      <w:r>
        <w:rPr>
          <w:spacing w:val="-4"/>
          <w:sz w:val="20"/>
        </w:rPr>
        <w:t> </w:t>
      </w:r>
      <w:r>
        <w:rPr>
          <w:sz w:val="20"/>
        </w:rPr>
        <w:t>realizovaných DČOV:</w:t>
        <w:tab/>
        <w:t>130</w:t>
      </w:r>
      <w:r>
        <w:rPr>
          <w:spacing w:val="-1"/>
          <w:sz w:val="20"/>
        </w:rPr>
        <w:t> </w:t>
      </w:r>
      <w:r>
        <w:rPr>
          <w:sz w:val="20"/>
        </w:rPr>
        <w:t>EO</w:t>
      </w:r>
    </w:p>
    <w:p>
      <w:pPr>
        <w:pStyle w:val="ListParagraph"/>
        <w:numPr>
          <w:ilvl w:val="1"/>
          <w:numId w:val="5"/>
        </w:numPr>
        <w:tabs>
          <w:tab w:pos="1089" w:val="left" w:leader="none"/>
          <w:tab w:pos="1090" w:val="left" w:leader="none"/>
          <w:tab w:pos="8303" w:val="left" w:leader="none"/>
        </w:tabs>
        <w:spacing w:line="240" w:lineRule="auto" w:before="121" w:after="0"/>
        <w:ind w:left="1090" w:right="0" w:hanging="281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3"/>
          <w:sz w:val="20"/>
        </w:rPr>
        <w:t> </w:t>
      </w:r>
      <w:r>
        <w:rPr>
          <w:sz w:val="20"/>
        </w:rPr>
        <w:t>budov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vlastnictví</w:t>
      </w:r>
      <w:r>
        <w:rPr>
          <w:spacing w:val="1"/>
          <w:sz w:val="20"/>
        </w:rPr>
        <w:t> </w:t>
      </w:r>
      <w:r>
        <w:rPr>
          <w:sz w:val="20"/>
        </w:rPr>
        <w:t>obce</w:t>
      </w:r>
      <w:r>
        <w:rPr>
          <w:spacing w:val="-4"/>
          <w:sz w:val="20"/>
        </w:rPr>
        <w:t> </w:t>
      </w:r>
      <w:r>
        <w:rPr>
          <w:sz w:val="20"/>
        </w:rPr>
        <w:t>připojených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nově</w:t>
      </w:r>
      <w:r>
        <w:rPr>
          <w:spacing w:val="-3"/>
          <w:sz w:val="20"/>
        </w:rPr>
        <w:t> </w:t>
      </w:r>
      <w:r>
        <w:rPr>
          <w:sz w:val="20"/>
        </w:rPr>
        <w:t>realizovaným</w:t>
      </w:r>
      <w:r>
        <w:rPr>
          <w:spacing w:val="-1"/>
          <w:sz w:val="20"/>
        </w:rPr>
        <w:t> </w:t>
      </w:r>
      <w:r>
        <w:rPr>
          <w:sz w:val="20"/>
        </w:rPr>
        <w:t>DČOV:</w:t>
        <w:tab/>
        <w:t>1</w:t>
      </w:r>
      <w:r>
        <w:rPr>
          <w:spacing w:val="-1"/>
          <w:sz w:val="20"/>
        </w:rPr>
        <w:t> </w:t>
      </w:r>
      <w:r>
        <w:rPr>
          <w:sz w:val="20"/>
        </w:rPr>
        <w:t>ks</w:t>
      </w:r>
    </w:p>
    <w:p>
      <w:pPr>
        <w:pStyle w:val="ListParagraph"/>
        <w:numPr>
          <w:ilvl w:val="1"/>
          <w:numId w:val="5"/>
        </w:numPr>
        <w:tabs>
          <w:tab w:pos="1089" w:val="left" w:leader="none"/>
          <w:tab w:pos="1090" w:val="left" w:leader="none"/>
          <w:tab w:pos="8303" w:val="left" w:leader="none"/>
        </w:tabs>
        <w:spacing w:line="240" w:lineRule="auto" w:before="120" w:after="0"/>
        <w:ind w:left="1090" w:right="0" w:hanging="281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3"/>
          <w:sz w:val="20"/>
        </w:rPr>
        <w:t> </w:t>
      </w:r>
      <w:r>
        <w:rPr>
          <w:sz w:val="20"/>
        </w:rPr>
        <w:t>obyvatel</w:t>
      </w:r>
      <w:r>
        <w:rPr>
          <w:spacing w:val="-3"/>
          <w:sz w:val="20"/>
        </w:rPr>
        <w:t> </w:t>
      </w:r>
      <w:r>
        <w:rPr>
          <w:sz w:val="20"/>
        </w:rPr>
        <w:t>budov</w:t>
      </w:r>
      <w:r>
        <w:rPr>
          <w:spacing w:val="-2"/>
          <w:sz w:val="20"/>
        </w:rPr>
        <w:t> </w:t>
      </w:r>
      <w:r>
        <w:rPr>
          <w:sz w:val="20"/>
        </w:rPr>
        <w:t>připojených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3"/>
          <w:sz w:val="20"/>
        </w:rPr>
        <w:t> </w:t>
      </w:r>
      <w:r>
        <w:rPr>
          <w:sz w:val="20"/>
        </w:rPr>
        <w:t>realizovaným</w:t>
      </w:r>
      <w:r>
        <w:rPr>
          <w:spacing w:val="1"/>
          <w:sz w:val="20"/>
        </w:rPr>
        <w:t> </w:t>
      </w:r>
      <w:r>
        <w:rPr>
          <w:sz w:val="20"/>
        </w:rPr>
        <w:t>DČOV:</w:t>
        <w:tab/>
        <w:t>69</w:t>
      </w:r>
      <w:r>
        <w:rPr>
          <w:spacing w:val="-3"/>
          <w:sz w:val="20"/>
        </w:rPr>
        <w:t> </w:t>
      </w:r>
      <w:r>
        <w:rPr>
          <w:sz w:val="20"/>
        </w:rPr>
        <w:t>ks</w:t>
      </w:r>
    </w:p>
    <w:p>
      <w:pPr>
        <w:pStyle w:val="ListParagraph"/>
        <w:numPr>
          <w:ilvl w:val="1"/>
          <w:numId w:val="5"/>
        </w:numPr>
        <w:tabs>
          <w:tab w:pos="1089" w:val="left" w:leader="none"/>
          <w:tab w:pos="1090" w:val="left" w:leader="none"/>
          <w:tab w:pos="8303" w:val="left" w:leader="none"/>
        </w:tabs>
        <w:spacing w:line="240" w:lineRule="auto" w:before="120" w:after="0"/>
        <w:ind w:left="1090" w:right="0" w:hanging="281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3"/>
          <w:sz w:val="20"/>
        </w:rPr>
        <w:t> </w:t>
      </w:r>
      <w:r>
        <w:rPr>
          <w:sz w:val="20"/>
        </w:rPr>
        <w:t>realizovaných</w:t>
      </w:r>
      <w:r>
        <w:rPr>
          <w:spacing w:val="-2"/>
          <w:sz w:val="20"/>
        </w:rPr>
        <w:t> </w:t>
      </w:r>
      <w:r>
        <w:rPr>
          <w:sz w:val="20"/>
        </w:rPr>
        <w:t>DČOV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kapacitě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EO:</w:t>
        <w:tab/>
        <w:t>22</w:t>
      </w:r>
      <w:r>
        <w:rPr>
          <w:spacing w:val="-3"/>
          <w:sz w:val="20"/>
        </w:rPr>
        <w:t> </w:t>
      </w:r>
      <w:r>
        <w:rPr>
          <w:sz w:val="20"/>
        </w:rPr>
        <w:t>ks</w:t>
      </w:r>
    </w:p>
    <w:p>
      <w:pPr>
        <w:pStyle w:val="ListParagraph"/>
        <w:numPr>
          <w:ilvl w:val="1"/>
          <w:numId w:val="5"/>
        </w:numPr>
        <w:tabs>
          <w:tab w:pos="1089" w:val="left" w:leader="none"/>
          <w:tab w:pos="1090" w:val="left" w:leader="none"/>
          <w:tab w:pos="8303" w:val="left" w:leader="none"/>
        </w:tabs>
        <w:spacing w:line="240" w:lineRule="auto" w:before="118" w:after="0"/>
        <w:ind w:left="1090" w:right="0" w:hanging="281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3"/>
          <w:sz w:val="20"/>
        </w:rPr>
        <w:t> </w:t>
      </w:r>
      <w:r>
        <w:rPr>
          <w:sz w:val="20"/>
        </w:rPr>
        <w:t>rodinných</w:t>
      </w:r>
      <w:r>
        <w:rPr>
          <w:spacing w:val="-2"/>
          <w:sz w:val="20"/>
        </w:rPr>
        <w:t> </w:t>
      </w:r>
      <w:r>
        <w:rPr>
          <w:sz w:val="20"/>
        </w:rPr>
        <w:t>domů</w:t>
      </w:r>
      <w:r>
        <w:rPr>
          <w:spacing w:val="-2"/>
          <w:sz w:val="20"/>
        </w:rPr>
        <w:t> </w:t>
      </w:r>
      <w:r>
        <w:rPr>
          <w:sz w:val="20"/>
        </w:rPr>
        <w:t>připojených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3"/>
          <w:sz w:val="20"/>
        </w:rPr>
        <w:t> </w:t>
      </w:r>
      <w:r>
        <w:rPr>
          <w:sz w:val="20"/>
        </w:rPr>
        <w:t>realizovaným DČOV:</w:t>
        <w:tab/>
        <w:t>21</w:t>
      </w:r>
      <w:r>
        <w:rPr>
          <w:spacing w:val="-3"/>
          <w:sz w:val="20"/>
        </w:rPr>
        <w:t> </w:t>
      </w:r>
      <w:r>
        <w:rPr>
          <w:sz w:val="20"/>
        </w:rPr>
        <w:t>ks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1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provedena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pozemcích,</w:t>
      </w:r>
      <w:r>
        <w:rPr>
          <w:spacing w:val="-6"/>
          <w:sz w:val="20"/>
        </w:rPr>
        <w:t> </w:t>
      </w:r>
      <w:r>
        <w:rPr>
          <w:sz w:val="20"/>
        </w:rPr>
        <w:t>jejichž</w:t>
      </w:r>
      <w:r>
        <w:rPr>
          <w:spacing w:val="-2"/>
          <w:sz w:val="20"/>
        </w:rPr>
        <w:t> </w:t>
      </w:r>
      <w:r>
        <w:rPr>
          <w:sz w:val="20"/>
        </w:rPr>
        <w:t>seznam</w:t>
      </w:r>
      <w:r>
        <w:rPr>
          <w:spacing w:val="-7"/>
          <w:sz w:val="20"/>
        </w:rPr>
        <w:t> </w:t>
      </w:r>
      <w:r>
        <w:rPr>
          <w:sz w:val="20"/>
        </w:rPr>
        <w:t>předložil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vlastníci</w:t>
      </w:r>
      <w:r>
        <w:rPr>
          <w:spacing w:val="-5"/>
          <w:sz w:val="20"/>
        </w:rPr>
        <w:t> </w:t>
      </w:r>
      <w:r>
        <w:rPr>
          <w:sz w:val="20"/>
        </w:rPr>
        <w:t>vyslovili</w:t>
      </w:r>
      <w:r>
        <w:rPr>
          <w:spacing w:val="-53"/>
          <w:sz w:val="20"/>
        </w:rPr>
        <w:t> </w:t>
      </w:r>
      <w:r>
        <w:rPr>
          <w:sz w:val="20"/>
        </w:rPr>
        <w:t>souhlas s realizací akce a zajištěním udržitelnosti akce po dobu 10 let od dokončení realizace akce</w:t>
      </w:r>
      <w:r>
        <w:rPr>
          <w:spacing w:val="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ustanovení 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37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předmět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plnit</w:t>
      </w:r>
      <w:r>
        <w:rPr>
          <w:spacing w:val="1"/>
          <w:sz w:val="20"/>
        </w:rPr>
        <w:t> </w:t>
      </w:r>
      <w:r>
        <w:rPr>
          <w:sz w:val="20"/>
        </w:rPr>
        <w:t>svoji</w:t>
      </w:r>
      <w:r>
        <w:rPr>
          <w:spacing w:val="2"/>
          <w:sz w:val="20"/>
        </w:rPr>
        <w:t> </w:t>
      </w:r>
      <w:r>
        <w:rPr>
          <w:sz w:val="20"/>
        </w:rPr>
        <w:t>funkci</w:t>
      </w:r>
      <w:r>
        <w:rPr>
          <w:spacing w:val="3"/>
          <w:sz w:val="20"/>
        </w:rPr>
        <w:t> </w:t>
      </w:r>
      <w:r>
        <w:rPr>
          <w:sz w:val="20"/>
        </w:rPr>
        <w:t>po</w:t>
      </w:r>
      <w:r>
        <w:rPr>
          <w:spacing w:val="4"/>
          <w:sz w:val="20"/>
        </w:rPr>
        <w:t> </w:t>
      </w:r>
      <w:r>
        <w:rPr>
          <w:sz w:val="20"/>
        </w:rPr>
        <w:t>dobu 10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3"/>
          <w:sz w:val="20"/>
        </w:rPr>
        <w:t> </w:t>
      </w:r>
      <w:r>
        <w:rPr>
          <w:sz w:val="20"/>
        </w:rPr>
        <w:t>ukončení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ke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vlastníka</w:t>
      </w:r>
      <w:r>
        <w:rPr>
          <w:spacing w:val="2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dotčených</w:t>
      </w:r>
      <w:r>
        <w:rPr>
          <w:spacing w:val="5"/>
          <w:sz w:val="20"/>
        </w:rPr>
        <w:t> </w:t>
      </w:r>
      <w:r>
        <w:rPr>
          <w:sz w:val="20"/>
        </w:rPr>
        <w:t>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3" w:hanging="360"/>
        <w:jc w:val="both"/>
        <w:rPr>
          <w:sz w:val="20"/>
        </w:rPr>
      </w:pPr>
      <w:r>
        <w:rPr>
          <w:sz w:val="20"/>
        </w:rPr>
        <w:t>zajistí řádný a odborný provoz všech podpořených DČOV v souladu s jejich platným provozním řádem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návodem</w:t>
      </w:r>
      <w:r>
        <w:rPr>
          <w:spacing w:val="1"/>
          <w:sz w:val="20"/>
        </w:rPr>
        <w:t> </w:t>
      </w:r>
      <w:r>
        <w:rPr>
          <w:sz w:val="20"/>
        </w:rPr>
        <w:t>k obsluze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další</w:t>
      </w:r>
      <w:r>
        <w:rPr>
          <w:spacing w:val="-1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l),</w:t>
      </w:r>
      <w:r>
        <w:rPr>
          <w:spacing w:val="3"/>
          <w:sz w:val="20"/>
        </w:rPr>
        <w:t> </w:t>
      </w:r>
      <w:r>
        <w:rPr>
          <w:sz w:val="20"/>
        </w:rPr>
        <w:t>n)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39" w:hanging="360"/>
        <w:jc w:val="both"/>
        <w:rPr>
          <w:sz w:val="20"/>
        </w:rPr>
      </w:pPr>
      <w:r>
        <w:rPr>
          <w:sz w:val="20"/>
        </w:rPr>
        <w:t>zajistí řádné, nevratné a bezpečné odpojení původních jímek či septiků u nemovitých věcí, jež budou</w:t>
      </w:r>
      <w:r>
        <w:rPr>
          <w:spacing w:val="1"/>
          <w:sz w:val="20"/>
        </w:rPr>
        <w:t> </w:t>
      </w:r>
      <w:r>
        <w:rPr>
          <w:sz w:val="20"/>
        </w:rPr>
        <w:t>napojeny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nové</w:t>
      </w:r>
      <w:r>
        <w:rPr>
          <w:spacing w:val="2"/>
          <w:sz w:val="20"/>
        </w:rPr>
        <w:t> </w:t>
      </w:r>
      <w:r>
        <w:rPr>
          <w:sz w:val="20"/>
        </w:rPr>
        <w:t>DČOV,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30" w:hanging="360"/>
        <w:jc w:val="both"/>
        <w:rPr>
          <w:sz w:val="20"/>
        </w:rPr>
      </w:pPr>
      <w:r>
        <w:rPr>
          <w:w w:val="95"/>
          <w:sz w:val="20"/>
        </w:rPr>
        <w:t>vypracuje 1x za rok souhrnnou roční zprávu o provozu všech podpořených DČOV, kterou předloží Fondu</w:t>
      </w:r>
      <w:r>
        <w:rPr>
          <w:spacing w:val="1"/>
          <w:w w:val="95"/>
          <w:sz w:val="20"/>
        </w:rPr>
        <w:t> </w:t>
      </w:r>
      <w:r>
        <w:rPr>
          <w:sz w:val="20"/>
        </w:rPr>
        <w:t>vždy do 31. 1. následujícího kalendářního roku, a to po celou dobu udržitelnosti; náležitosti zprávy jsou</w:t>
      </w:r>
      <w:r>
        <w:rPr>
          <w:spacing w:val="-52"/>
          <w:sz w:val="20"/>
        </w:rPr>
        <w:t> </w:t>
      </w:r>
      <w:r>
        <w:rPr>
          <w:sz w:val="20"/>
        </w:rPr>
        <w:t>uvedeny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 10 písm.</w:t>
      </w:r>
      <w:r>
        <w:rPr>
          <w:spacing w:val="-1"/>
          <w:sz w:val="20"/>
        </w:rPr>
        <w:t> </w:t>
      </w:r>
      <w:r>
        <w:rPr>
          <w:sz w:val="20"/>
        </w:rPr>
        <w:t>p)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veškeré</w:t>
      </w:r>
      <w:r>
        <w:rPr>
          <w:spacing w:val="2"/>
          <w:sz w:val="20"/>
        </w:rPr>
        <w:t> </w:t>
      </w:r>
      <w:r>
        <w:rPr>
          <w:sz w:val="20"/>
        </w:rPr>
        <w:t>výdaje</w:t>
      </w:r>
      <w:r>
        <w:rPr>
          <w:spacing w:val="2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vést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4"/>
          <w:sz w:val="20"/>
        </w:rPr>
        <w:t> </w:t>
      </w:r>
      <w:r>
        <w:rPr>
          <w:sz w:val="20"/>
        </w:rPr>
        <w:t>(zákon</w:t>
      </w:r>
      <w:r>
        <w:rPr>
          <w:spacing w:val="5"/>
          <w:sz w:val="20"/>
        </w:rPr>
        <w:t> </w:t>
      </w:r>
      <w:r>
        <w:rPr>
          <w:sz w:val="20"/>
        </w:rPr>
        <w:t>č.</w:t>
      </w:r>
      <w:r>
        <w:rPr>
          <w:spacing w:val="4"/>
          <w:sz w:val="20"/>
        </w:rPr>
        <w:t> </w:t>
      </w:r>
      <w:r>
        <w:rPr>
          <w:sz w:val="20"/>
        </w:rPr>
        <w:t>563/1991</w:t>
      </w:r>
      <w:r>
        <w:rPr>
          <w:spacing w:val="3"/>
          <w:sz w:val="20"/>
        </w:rPr>
        <w:t> </w:t>
      </w:r>
      <w:r>
        <w:rPr>
          <w:sz w:val="20"/>
        </w:rPr>
        <w:t>Sb.,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platném</w:t>
      </w:r>
      <w:r>
        <w:rPr>
          <w:spacing w:val="3"/>
          <w:sz w:val="20"/>
        </w:rPr>
        <w:t> </w:t>
      </w:r>
      <w:r>
        <w:rPr>
          <w:sz w:val="20"/>
        </w:rPr>
        <w:t>znění)</w:t>
      </w:r>
      <w:r>
        <w:rPr>
          <w:spacing w:val="3"/>
          <w:sz w:val="20"/>
        </w:rPr>
        <w:t> </w:t>
      </w:r>
      <w:r>
        <w:rPr>
          <w:sz w:val="20"/>
        </w:rPr>
        <w:t>podle</w:t>
      </w:r>
    </w:p>
    <w:p>
      <w:pPr>
        <w:pStyle w:val="BodyText"/>
        <w:spacing w:before="1"/>
        <w:ind w:left="741"/>
      </w:pPr>
      <w:r>
        <w:rPr/>
        <w:t>pokynů</w:t>
      </w:r>
      <w:r>
        <w:rPr>
          <w:spacing w:val="-1"/>
        </w:rPr>
        <w:t> </w:t>
      </w:r>
      <w:r>
        <w:rPr/>
        <w:t>v čl.</w:t>
      </w:r>
      <w:r>
        <w:rPr>
          <w:spacing w:val="-2"/>
        </w:rPr>
        <w:t> </w:t>
      </w:r>
      <w:r>
        <w:rPr/>
        <w:t>10 písm. t)</w:t>
      </w:r>
      <w:r>
        <w:rPr>
          <w:spacing w:val="-2"/>
        </w:rPr>
        <w:t> </w:t>
      </w:r>
      <w:r>
        <w:rPr/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provádět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u)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6" w:hanging="360"/>
        <w:jc w:val="both"/>
        <w:rPr>
          <w:sz w:val="20"/>
        </w:rPr>
      </w:pPr>
      <w:r>
        <w:rPr>
          <w:sz w:val="20"/>
        </w:rPr>
        <w:t>termín dokončení akce do konce 04/2023 a o dodržení tohoto termínu Fond bez zbytečného odkladu</w:t>
      </w:r>
      <w:r>
        <w:rPr>
          <w:spacing w:val="1"/>
          <w:sz w:val="20"/>
        </w:rPr>
        <w:t> </w:t>
      </w:r>
      <w:r>
        <w:rPr>
          <w:sz w:val="20"/>
        </w:rPr>
        <w:t>informovat</w:t>
      </w:r>
      <w:r>
        <w:rPr>
          <w:spacing w:val="49"/>
          <w:sz w:val="20"/>
        </w:rPr>
        <w:t> </w:t>
      </w:r>
      <w:r>
        <w:rPr>
          <w:sz w:val="20"/>
        </w:rPr>
        <w:t>(za</w:t>
      </w:r>
      <w:r>
        <w:rPr>
          <w:spacing w:val="49"/>
          <w:sz w:val="20"/>
        </w:rPr>
        <w:t> </w:t>
      </w:r>
      <w:r>
        <w:rPr>
          <w:sz w:val="20"/>
        </w:rPr>
        <w:t>termín</w:t>
      </w:r>
      <w:r>
        <w:rPr>
          <w:spacing w:val="49"/>
          <w:sz w:val="20"/>
        </w:rPr>
        <w:t> </w:t>
      </w:r>
      <w:r>
        <w:rPr>
          <w:sz w:val="20"/>
        </w:rPr>
        <w:t>ukončení</w:t>
      </w:r>
      <w:r>
        <w:rPr>
          <w:spacing w:val="49"/>
          <w:sz w:val="20"/>
        </w:rPr>
        <w:t> </w:t>
      </w:r>
      <w:r>
        <w:rPr>
          <w:sz w:val="20"/>
        </w:rPr>
        <w:t>projektu</w:t>
      </w:r>
      <w:r>
        <w:rPr>
          <w:spacing w:val="50"/>
          <w:sz w:val="20"/>
        </w:rPr>
        <w:t> </w:t>
      </w:r>
      <w:r>
        <w:rPr>
          <w:sz w:val="20"/>
        </w:rPr>
        <w:t>se</w:t>
      </w:r>
      <w:r>
        <w:rPr>
          <w:spacing w:val="49"/>
          <w:sz w:val="20"/>
        </w:rPr>
        <w:t> </w:t>
      </w:r>
      <w:r>
        <w:rPr>
          <w:sz w:val="20"/>
        </w:rPr>
        <w:t>považuje</w:t>
      </w:r>
      <w:r>
        <w:rPr>
          <w:spacing w:val="49"/>
          <w:sz w:val="20"/>
        </w:rPr>
        <w:t> </w:t>
      </w:r>
      <w:r>
        <w:rPr>
          <w:sz w:val="20"/>
        </w:rPr>
        <w:t>datum</w:t>
      </w:r>
      <w:r>
        <w:rPr>
          <w:spacing w:val="51"/>
          <w:sz w:val="20"/>
        </w:rPr>
        <w:t> </w:t>
      </w:r>
      <w:r>
        <w:rPr>
          <w:sz w:val="20"/>
        </w:rPr>
        <w:t>protokolu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51"/>
          <w:sz w:val="20"/>
        </w:rPr>
        <w:t> </w:t>
      </w:r>
      <w:r>
        <w:rPr>
          <w:sz w:val="20"/>
        </w:rPr>
        <w:t>předání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převzetí</w:t>
      </w:r>
      <w:r>
        <w:rPr>
          <w:spacing w:val="49"/>
          <w:sz w:val="20"/>
        </w:rPr>
        <w:t> </w:t>
      </w:r>
      <w:r>
        <w:rPr>
          <w:sz w:val="20"/>
        </w:rPr>
        <w:t>díla</w:t>
      </w:r>
      <w:r>
        <w:rPr>
          <w:spacing w:val="-53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 aktivit).</w:t>
      </w:r>
      <w:r>
        <w:rPr>
          <w:spacing w:val="-2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02/2023,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6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konce</w:t>
      </w:r>
      <w:r>
        <w:rPr>
          <w:spacing w:val="28"/>
          <w:sz w:val="20"/>
        </w:rPr>
        <w:t> </w:t>
      </w:r>
      <w:r>
        <w:rPr>
          <w:sz w:val="20"/>
        </w:rPr>
        <w:t>10/2023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6"/>
          <w:sz w:val="20"/>
        </w:rPr>
        <w:t> </w:t>
      </w:r>
      <w:r>
        <w:rPr>
          <w:sz w:val="20"/>
        </w:rPr>
        <w:t>AIS</w:t>
      </w:r>
      <w:r>
        <w:rPr>
          <w:spacing w:val="25"/>
          <w:sz w:val="20"/>
        </w:rPr>
        <w:t> </w:t>
      </w:r>
      <w:r>
        <w:rPr>
          <w:sz w:val="20"/>
        </w:rPr>
        <w:t>SFŽP</w:t>
      </w:r>
      <w:r>
        <w:rPr>
          <w:spacing w:val="26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„ZVA“)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 písm.</w:t>
      </w:r>
      <w:r>
        <w:rPr>
          <w:spacing w:val="-2"/>
          <w:sz w:val="20"/>
        </w:rPr>
        <w:t> </w:t>
      </w: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Výzvy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dále: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povolení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nakládání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vodami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vypouštění</w:t>
      </w:r>
      <w:r>
        <w:rPr>
          <w:spacing w:val="-2"/>
          <w:sz w:val="20"/>
        </w:rPr>
        <w:t> </w:t>
      </w:r>
      <w:r>
        <w:rPr>
          <w:sz w:val="20"/>
        </w:rPr>
        <w:t>odpadních vod.</w:t>
      </w:r>
    </w:p>
    <w:p>
      <w:pPr>
        <w:pStyle w:val="BodyText"/>
        <w:spacing w:before="121"/>
        <w:ind w:left="809" w:right="129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8"/>
        </w:rPr>
        <w:t> </w:t>
      </w:r>
      <w:r>
        <w:rPr/>
        <w:t>této</w:t>
      </w:r>
      <w:r>
        <w:rPr>
          <w:spacing w:val="17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</w:t>
      </w:r>
      <w:r>
        <w:rPr>
          <w:spacing w:val="2"/>
        </w:rPr>
        <w:t> </w:t>
      </w:r>
      <w:r>
        <w:rPr/>
        <w:t>rovněž</w:t>
      </w:r>
      <w:r>
        <w:rPr>
          <w:spacing w:val="19"/>
        </w:rPr>
        <w:t> </w:t>
      </w:r>
      <w:r>
        <w:rPr/>
        <w:t>v</w:t>
      </w:r>
      <w:r>
        <w:rPr>
          <w:spacing w:val="17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6"/>
        </w:rPr>
        <w:t> </w:t>
      </w:r>
      <w:r>
        <w:rPr/>
        <w:t>příjemce</w:t>
      </w:r>
      <w:r>
        <w:rPr>
          <w:spacing w:val="16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6"/>
        </w:rPr>
        <w:t> </w:t>
      </w:r>
      <w:r>
        <w:rPr/>
        <w:t>v</w:t>
      </w:r>
      <w:r>
        <w:rPr>
          <w:spacing w:val="4"/>
        </w:rPr>
        <w:t> </w:t>
      </w:r>
      <w:r>
        <w:rPr/>
        <w:t>prodlení</w:t>
      </w:r>
    </w:p>
    <w:p>
      <w:pPr>
        <w:spacing w:after="0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809" w:right="134"/>
      </w:pP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7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7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4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 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6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s)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53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/>
        <w:t>V.</w:t>
      </w:r>
    </w:p>
    <w:p>
      <w:pPr>
        <w:pStyle w:val="Heading2"/>
        <w:spacing w:before="1"/>
        <w:ind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</w:t>
      </w:r>
      <w:r>
        <w:rPr>
          <w:spacing w:val="1"/>
          <w:sz w:val="20"/>
        </w:rPr>
        <w:t> </w:t>
      </w:r>
      <w:r>
        <w:rPr>
          <w:sz w:val="20"/>
        </w:rPr>
        <w:t>nebo třetí odrážkou nebo podle článku IV bodu 2 písm. b), c) nebo d) bude postiženo odvodem ve výši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1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6"/>
          <w:sz w:val="20"/>
        </w:rPr>
        <w:t> </w:t>
      </w:r>
      <w:r>
        <w:rPr>
          <w:sz w:val="20"/>
        </w:rPr>
        <w:t>v 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6"/>
          <w:sz w:val="20"/>
        </w:rPr>
        <w:t> </w:t>
      </w:r>
      <w:r>
        <w:rPr>
          <w:sz w:val="20"/>
        </w:rPr>
        <w:t>odrážkou,</w:t>
      </w:r>
      <w:r>
        <w:rPr>
          <w:spacing w:val="-7"/>
          <w:sz w:val="20"/>
        </w:rPr>
        <w:t> </w:t>
      </w:r>
      <w:r>
        <w:rPr>
          <w:sz w:val="20"/>
        </w:rPr>
        <w:t>bude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right="129"/>
      </w:pPr>
      <w:r>
        <w:rPr/>
        <w:t>toto porušení postiženo odvodem ve výši 100 % z poskytnuté podpory. Dojde-li k porušení povinností</w:t>
      </w:r>
      <w:r>
        <w:rPr>
          <w:spacing w:val="1"/>
        </w:rPr>
        <w:t> </w:t>
      </w:r>
      <w:r>
        <w:rPr/>
        <w:t>uvedených v článku IV bodu 1 písm. a) za druhou odrážkou, bude toto porušení postiženo odvodem ve</w:t>
      </w:r>
      <w:r>
        <w:rPr>
          <w:spacing w:val="-52"/>
        </w:rPr>
        <w:t> </w:t>
      </w:r>
      <w:r>
        <w:rPr/>
        <w:t>výši 100 % z poskytnuté podpory, byl – li naplněn účel akce podle citovaného ustanovení na méně než</w:t>
      </w:r>
      <w:r>
        <w:rPr>
          <w:spacing w:val="1"/>
        </w:rPr>
        <w:t> </w:t>
      </w:r>
      <w:r>
        <w:rPr/>
        <w:t>50</w:t>
      </w:r>
      <w:r>
        <w:rPr>
          <w:spacing w:val="-6"/>
        </w:rPr>
        <w:t> </w:t>
      </w:r>
      <w:r>
        <w:rPr/>
        <w:t>%</w:t>
      </w:r>
      <w:r>
        <w:rPr>
          <w:spacing w:val="-7"/>
        </w:rPr>
        <w:t> </w:t>
      </w:r>
      <w:r>
        <w:rPr/>
        <w:t>stanovených</w:t>
      </w:r>
      <w:r>
        <w:rPr>
          <w:spacing w:val="-7"/>
        </w:rPr>
        <w:t> </w:t>
      </w:r>
      <w:r>
        <w:rPr/>
        <w:t>indikátorů.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případě</w:t>
      </w:r>
      <w:r>
        <w:rPr>
          <w:spacing w:val="-8"/>
        </w:rPr>
        <w:t> </w:t>
      </w:r>
      <w:r>
        <w:rPr/>
        <w:t>plnění</w:t>
      </w:r>
      <w:r>
        <w:rPr>
          <w:spacing w:val="-7"/>
        </w:rPr>
        <w:t> </w:t>
      </w:r>
      <w:r>
        <w:rPr/>
        <w:t>účelu</w:t>
      </w:r>
      <w:r>
        <w:rPr>
          <w:spacing w:val="-7"/>
        </w:rPr>
        <w:t> </w:t>
      </w:r>
      <w:r>
        <w:rPr/>
        <w:t>akce</w:t>
      </w:r>
      <w:r>
        <w:rPr>
          <w:spacing w:val="-8"/>
        </w:rPr>
        <w:t> </w:t>
      </w:r>
      <w:r>
        <w:rPr/>
        <w:t>podle</w:t>
      </w:r>
      <w:r>
        <w:rPr>
          <w:spacing w:val="-8"/>
        </w:rPr>
        <w:t> </w:t>
      </w:r>
      <w:r>
        <w:rPr/>
        <w:t>v</w:t>
      </w:r>
      <w:r>
        <w:rPr>
          <w:spacing w:val="1"/>
        </w:rPr>
        <w:t> </w:t>
      </w:r>
      <w:r>
        <w:rPr/>
        <w:t>předchozí</w:t>
      </w:r>
      <w:r>
        <w:rPr>
          <w:spacing w:val="-7"/>
        </w:rPr>
        <w:t> </w:t>
      </w:r>
      <w:r>
        <w:rPr/>
        <w:t>větě</w:t>
      </w:r>
      <w:r>
        <w:rPr>
          <w:spacing w:val="-8"/>
        </w:rPr>
        <w:t> </w:t>
      </w:r>
      <w:r>
        <w:rPr/>
        <w:t>citovaného</w:t>
      </w:r>
      <w:r>
        <w:rPr>
          <w:spacing w:val="-6"/>
        </w:rPr>
        <w:t> </w:t>
      </w:r>
      <w:r>
        <w:rPr/>
        <w:t>ustanovení</w:t>
      </w:r>
      <w:r>
        <w:rPr>
          <w:spacing w:val="-52"/>
        </w:rPr>
        <w:t> </w:t>
      </w:r>
      <w:r>
        <w:rPr/>
        <w:t>v rozmezí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-</w:t>
      </w:r>
      <w:r>
        <w:rPr>
          <w:spacing w:val="54"/>
        </w:rPr>
        <w:t> </w:t>
      </w:r>
      <w:r>
        <w:rPr/>
        <w:t>99</w:t>
      </w:r>
      <w:r>
        <w:rPr>
          <w:spacing w:val="55"/>
        </w:rPr>
        <w:t> </w:t>
      </w:r>
      <w:r>
        <w:rPr/>
        <w:t>%</w:t>
      </w:r>
      <w:r>
        <w:rPr>
          <w:spacing w:val="55"/>
        </w:rPr>
        <w:t> </w:t>
      </w:r>
      <w:r>
        <w:rPr/>
        <w:t>stanovených</w:t>
      </w:r>
      <w:r>
        <w:rPr>
          <w:spacing w:val="55"/>
        </w:rPr>
        <w:t> </w:t>
      </w:r>
      <w:r>
        <w:rPr/>
        <w:t>indikátorů,</w:t>
      </w:r>
      <w:r>
        <w:rPr>
          <w:spacing w:val="54"/>
        </w:rPr>
        <w:t> </w:t>
      </w:r>
      <w:r>
        <w:rPr/>
        <w:t>bude</w:t>
      </w:r>
      <w:r>
        <w:rPr>
          <w:spacing w:val="55"/>
        </w:rPr>
        <w:t> </w:t>
      </w:r>
      <w:r>
        <w:rPr/>
        <w:t>toto</w:t>
      </w:r>
      <w:r>
        <w:rPr>
          <w:spacing w:val="55"/>
        </w:rPr>
        <w:t> </w:t>
      </w:r>
      <w:r>
        <w:rPr/>
        <w:t>porušení</w:t>
      </w:r>
      <w:r>
        <w:rPr>
          <w:spacing w:val="55"/>
        </w:rPr>
        <w:t> </w:t>
      </w:r>
      <w:r>
        <w:rPr/>
        <w:t>postiženo</w:t>
      </w:r>
      <w:r>
        <w:rPr>
          <w:spacing w:val="55"/>
        </w:rPr>
        <w:t> </w:t>
      </w:r>
      <w:r>
        <w:rPr/>
        <w:t>odvodem</w:t>
      </w:r>
      <w:r>
        <w:rPr>
          <w:spacing w:val="54"/>
        </w:rPr>
        <w:t> </w:t>
      </w:r>
      <w:r>
        <w:rPr/>
        <w:t>v rozmezí</w:t>
      </w:r>
      <w:r>
        <w:rPr>
          <w:spacing w:val="1"/>
        </w:rPr>
        <w:t> </w:t>
      </w:r>
      <w:r>
        <w:rPr/>
        <w:t>0,1</w:t>
      </w:r>
      <w:r>
        <w:rPr>
          <w:spacing w:val="-1"/>
        </w:rPr>
        <w:t> </w:t>
      </w:r>
      <w:r>
        <w:rPr/>
        <w:t>– 49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2"/>
        </w:rPr>
        <w:t> </w:t>
      </w:r>
      <w:r>
        <w:rPr/>
        <w:t>podpory,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závislosti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míře</w:t>
      </w:r>
      <w:r>
        <w:rPr>
          <w:spacing w:val="-3"/>
        </w:rPr>
        <w:t> </w:t>
      </w:r>
      <w:r>
        <w:rPr/>
        <w:t>porušení</w:t>
      </w:r>
      <w:r>
        <w:rPr>
          <w:spacing w:val="-2"/>
        </w:rPr>
        <w:t> </w:t>
      </w:r>
      <w:r>
        <w:rPr/>
        <w:t>stanovených</w:t>
      </w:r>
      <w:r>
        <w:rPr>
          <w:spacing w:val="-1"/>
        </w:rPr>
        <w:t> </w:t>
      </w:r>
      <w:r>
        <w:rPr/>
        <w:t>indikátorů</w:t>
      </w:r>
      <w:r>
        <w:rPr>
          <w:spacing w:val="-1"/>
        </w:rPr>
        <w:t> </w:t>
      </w:r>
      <w:r>
        <w:rPr/>
        <w:t>účelu</w:t>
      </w:r>
      <w:r>
        <w:rPr>
          <w:spacing w:val="-1"/>
        </w:rPr>
        <w:t> </w:t>
      </w:r>
      <w:r>
        <w:rPr/>
        <w:t>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3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8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dojde k</w:t>
      </w:r>
      <w:r>
        <w:rPr>
          <w:spacing w:val="1"/>
          <w:sz w:val="20"/>
        </w:rPr>
        <w:t> </w:t>
      </w:r>
      <w:r>
        <w:rPr>
          <w:sz w:val="20"/>
        </w:rPr>
        <w:t>porušení povinností</w:t>
      </w:r>
      <w:r>
        <w:rPr>
          <w:spacing w:val="1"/>
          <w:sz w:val="20"/>
        </w:rPr>
        <w:t> </w:t>
      </w:r>
      <w:r>
        <w:rPr>
          <w:sz w:val="20"/>
        </w:rPr>
        <w:t>uvedených v</w:t>
      </w:r>
      <w:r>
        <w:rPr>
          <w:spacing w:val="5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2"/>
          <w:sz w:val="20"/>
        </w:rPr>
        <w:t> </w:t>
      </w:r>
      <w:r>
        <w:rPr>
          <w:sz w:val="20"/>
        </w:rPr>
        <w:t>2 písm.</w:t>
      </w:r>
      <w:r>
        <w:rPr>
          <w:spacing w:val="3"/>
          <w:sz w:val="20"/>
        </w:rPr>
        <w:t> </w:t>
      </w:r>
      <w:r>
        <w:rPr>
          <w:sz w:val="20"/>
        </w:rPr>
        <w:t>i),</w:t>
      </w:r>
      <w:r>
        <w:rPr>
          <w:spacing w:val="5"/>
          <w:sz w:val="20"/>
        </w:rPr>
        <w:t> </w:t>
      </w:r>
      <w:r>
        <w:rPr>
          <w:sz w:val="20"/>
        </w:rPr>
        <w:t>bude stanoven</w:t>
      </w:r>
      <w:r>
        <w:rPr>
          <w:spacing w:val="1"/>
          <w:sz w:val="20"/>
        </w:rPr>
        <w:t> </w:t>
      </w:r>
      <w:r>
        <w:rPr>
          <w:sz w:val="20"/>
        </w:rPr>
        <w:t>odvod</w:t>
      </w:r>
    </w:p>
    <w:p>
      <w:pPr>
        <w:pStyle w:val="BodyText"/>
      </w:pPr>
      <w:r>
        <w:rPr/>
        <w:t>podle</w:t>
      </w:r>
      <w:r>
        <w:rPr>
          <w:spacing w:val="-3"/>
        </w:rPr>
        <w:t> </w:t>
      </w:r>
      <w:r>
        <w:rPr/>
        <w:t>přílohy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této</w:t>
      </w:r>
      <w:r>
        <w:rPr>
          <w:spacing w:val="16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spacing w:before="1"/>
        <w:ind w:right="104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2"/>
          <w:sz w:val="20"/>
        </w:rPr>
        <w:t> </w:t>
      </w:r>
      <w:r>
        <w:rPr>
          <w:sz w:val="20"/>
        </w:rPr>
        <w:t>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  <w:jc w:val="lef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2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2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</w:t>
      </w:r>
      <w:r>
        <w:rPr>
          <w:spacing w:val="56"/>
          <w:sz w:val="20"/>
        </w:rPr>
        <w:t> </w:t>
      </w:r>
      <w:r>
        <w:rPr>
          <w:sz w:val="20"/>
        </w:rPr>
        <w:t>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   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53" w:val="left" w:leader="none"/>
        </w:tabs>
        <w:spacing w:before="191"/>
        <w:ind w:left="38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1"/>
        <w:ind w:left="0"/>
        <w:jc w:val="left"/>
        <w:rPr>
          <w:sz w:val="17"/>
        </w:rPr>
      </w:pPr>
    </w:p>
    <w:p>
      <w:pPr>
        <w:pStyle w:val="BodyText"/>
        <w:ind w:left="38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tabs>
          <w:tab w:pos="6862" w:val="left" w:leader="none"/>
        </w:tabs>
        <w:spacing w:before="19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4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</w:t>
      </w:r>
      <w:r>
        <w:rPr>
          <w:spacing w:val="16"/>
        </w:rPr>
        <w:t> </w:t>
      </w:r>
      <w:r>
        <w:rPr/>
        <w:t>odvodů,</w:t>
      </w:r>
      <w:r>
        <w:rPr>
          <w:spacing w:val="17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použijí</w:t>
      </w:r>
      <w:r>
        <w:rPr>
          <w:spacing w:val="17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</w:t>
      </w:r>
      <w:r>
        <w:rPr>
          <w:spacing w:val="17"/>
        </w:rPr>
        <w:t> </w:t>
      </w:r>
      <w:r>
        <w:rPr/>
        <w:t>porušení</w:t>
      </w:r>
      <w:r>
        <w:rPr>
          <w:spacing w:val="16"/>
        </w:rPr>
        <w:t> </w:t>
      </w:r>
      <w:r>
        <w:rPr/>
        <w:t>povinností</w:t>
      </w:r>
      <w:r>
        <w:rPr>
          <w:spacing w:val="17"/>
        </w:rPr>
        <w:t> </w:t>
      </w:r>
      <w:r>
        <w:rPr/>
        <w:t>při</w:t>
      </w:r>
      <w:r>
        <w:rPr>
          <w:spacing w:val="17"/>
        </w:rPr>
        <w:t> </w:t>
      </w:r>
      <w:r>
        <w:rPr/>
        <w:t>zadávání</w:t>
      </w:r>
      <w:r>
        <w:rPr>
          <w:spacing w:val="16"/>
        </w:rPr>
        <w:t> </w:t>
      </w:r>
      <w:r>
        <w:rPr/>
        <w:t>zakázek/</w:t>
      </w:r>
      <w:r>
        <w:rPr>
          <w:spacing w:val="18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 „Pokyny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ohledem 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79"/>
      </w:pPr>
      <w:r>
        <w:rPr>
          <w:spacing w:val="-1"/>
        </w:rPr>
        <w:t>v</w:t>
      </w:r>
      <w:r>
        <w:rPr/>
        <w:t> </w:t>
      </w:r>
      <w:r>
        <w:rPr>
          <w:spacing w:val="-1"/>
        </w:rPr>
        <w:t>kapitole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Typy</w:t>
      </w:r>
      <w:r>
        <w:rPr>
          <w:spacing w:val="-12"/>
        </w:rPr>
        <w:t> </w:t>
      </w:r>
      <w:r>
        <w:rPr>
          <w:spacing w:val="-1"/>
        </w:rPr>
        <w:t>porušení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sazby</w:t>
      </w:r>
      <w:r>
        <w:rPr>
          <w:spacing w:val="-12"/>
        </w:rPr>
        <w:t> </w:t>
      </w:r>
      <w:r>
        <w:rPr>
          <w:spacing w:val="-1"/>
        </w:rPr>
        <w:t>odvodů,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2"/>
        </w:rPr>
        <w:t> </w:t>
      </w:r>
      <w:r>
        <w:rPr>
          <w:spacing w:val="-1"/>
        </w:rPr>
        <w:t>stanoven</w:t>
      </w:r>
      <w:r>
        <w:rPr>
          <w:spacing w:val="-12"/>
        </w:rPr>
        <w:t> </w:t>
      </w:r>
      <w:r>
        <w:rPr/>
        <w:t>odvod</w:t>
      </w:r>
      <w:r>
        <w:rPr>
          <w:spacing w:val="-12"/>
        </w:rPr>
        <w:t> </w:t>
      </w:r>
      <w:r>
        <w:rPr/>
        <w:t>analogicky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dle</w:t>
      </w:r>
      <w:r>
        <w:rPr>
          <w:spacing w:val="-13"/>
        </w:rPr>
        <w:t> </w:t>
      </w:r>
      <w:r>
        <w:rPr/>
        <w:t>zásady</w:t>
      </w:r>
      <w:r>
        <w:rPr>
          <w:spacing w:val="-13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3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6"/>
        <w:ind w:left="0"/>
        <w:jc w:val="left"/>
        <w:rPr>
          <w:b/>
          <w:sz w:val="18"/>
        </w:rPr>
      </w:pPr>
      <w:r>
        <w:rPr/>
        <w:pict>
          <v:rect style="position:absolute;margin-left:85.103996pt;margin-top:13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spacing w:line="237" w:lineRule="auto" w:before="3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4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1"/>
        <w:ind w:left="0"/>
        <w:jc w:val="left"/>
        <w:rPr>
          <w:sz w:val="26"/>
        </w:rPr>
      </w:pPr>
      <w:r>
        <w:rPr/>
        <w:pict>
          <v:rect style="position:absolute;margin-left:85.103996pt;margin-top:18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8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3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798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80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6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40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0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00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0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60" w:hanging="28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95" w:right="104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2023-04-17T13:06:44Z</dcterms:created>
  <dcterms:modified xsi:type="dcterms:W3CDTF">2023-04-17T13:06:44Z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2023-04-17T00:00:00Z</vt:filetime>
  </property>
</Properties>
</file>