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E09C" w14:textId="0E05CD7B" w:rsidR="00C53432" w:rsidRDefault="00F66DD8">
      <w:pPr>
        <w:pStyle w:val="Nadpis1"/>
        <w:jc w:val="center"/>
        <w:rPr>
          <w:b/>
          <w:bCs/>
        </w:rPr>
      </w:pPr>
      <w:r>
        <w:rPr>
          <w:b/>
          <w:bCs/>
        </w:rPr>
        <w:t xml:space="preserve">Dodatek č. </w:t>
      </w:r>
      <w:r w:rsidR="00AC2EF8">
        <w:rPr>
          <w:b/>
          <w:bCs/>
        </w:rPr>
        <w:t>1</w:t>
      </w:r>
      <w:r>
        <w:rPr>
          <w:b/>
          <w:bCs/>
        </w:rPr>
        <w:br/>
        <w:t xml:space="preserve">Licenční a servisní smlouvy </w:t>
      </w:r>
      <w:proofErr w:type="gramStart"/>
      <w:r>
        <w:rPr>
          <w:b/>
          <w:bCs/>
        </w:rPr>
        <w:t>20</w:t>
      </w:r>
      <w:r w:rsidR="00AC2EF8">
        <w:rPr>
          <w:b/>
          <w:bCs/>
        </w:rPr>
        <w:t>21</w:t>
      </w:r>
      <w:r>
        <w:rPr>
          <w:b/>
          <w:bCs/>
        </w:rPr>
        <w:t>-09S</w:t>
      </w:r>
      <w:proofErr w:type="gramEnd"/>
    </w:p>
    <w:p w14:paraId="616DA9A5" w14:textId="77777777" w:rsidR="00C53432" w:rsidRDefault="00C53432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7120B36" w14:textId="77777777" w:rsidR="00C53432" w:rsidRDefault="00F66DD8">
      <w:pPr>
        <w:jc w:val="center"/>
        <w:rPr>
          <w:lang w:eastAsia="cs-CZ"/>
        </w:rPr>
      </w:pPr>
      <w:r>
        <w:rPr>
          <w:lang w:eastAsia="cs-CZ"/>
        </w:rPr>
        <w:t>uzavřený mezi smluvními stranami</w:t>
      </w:r>
    </w:p>
    <w:p w14:paraId="1A450284" w14:textId="77777777" w:rsidR="00C53432" w:rsidRDefault="00C53432">
      <w:pPr>
        <w:rPr>
          <w:lang w:eastAsia="cs-CZ"/>
        </w:rPr>
      </w:pPr>
    </w:p>
    <w:p w14:paraId="647E4B02" w14:textId="77777777" w:rsidR="00C53432" w:rsidRDefault="00F66DD8">
      <w:pPr>
        <w:tabs>
          <w:tab w:val="left" w:pos="4962"/>
        </w:tabs>
        <w:rPr>
          <w:b/>
          <w:bCs/>
          <w:lang w:eastAsia="cs-CZ"/>
        </w:rPr>
      </w:pPr>
      <w:r>
        <w:rPr>
          <w:b/>
          <w:bCs/>
          <w:lang w:eastAsia="cs-CZ"/>
        </w:rPr>
        <w:t>Poskytovatel</w:t>
      </w:r>
      <w:r>
        <w:rPr>
          <w:b/>
          <w:bCs/>
          <w:lang w:eastAsia="cs-CZ"/>
        </w:rPr>
        <w:tab/>
        <w:t>Nabyvatel (Objednatel)</w:t>
      </w:r>
    </w:p>
    <w:p w14:paraId="5C106963" w14:textId="52A0E772" w:rsidR="00C53432" w:rsidRDefault="00F66DD8">
      <w:pPr>
        <w:tabs>
          <w:tab w:val="left" w:pos="4962"/>
        </w:tabs>
        <w:rPr>
          <w:lang w:eastAsia="cs-CZ"/>
        </w:rPr>
      </w:pPr>
      <w:r>
        <w:rPr>
          <w:lang w:eastAsia="cs-CZ"/>
        </w:rPr>
        <w:t xml:space="preserve">DS Soft Olomouc, spol. s r.o. </w:t>
      </w:r>
      <w:r>
        <w:rPr>
          <w:lang w:eastAsia="cs-CZ"/>
        </w:rPr>
        <w:tab/>
      </w:r>
      <w:r w:rsidR="00AC2EF8">
        <w:rPr>
          <w:lang w:eastAsia="cs-CZ"/>
        </w:rPr>
        <w:t xml:space="preserve">Městská nemocnice v Odrách, </w:t>
      </w:r>
      <w:proofErr w:type="spellStart"/>
      <w:r w:rsidR="00AC2EF8">
        <w:rPr>
          <w:lang w:eastAsia="cs-CZ"/>
        </w:rPr>
        <w:t>p.o</w:t>
      </w:r>
      <w:proofErr w:type="spellEnd"/>
      <w:r w:rsidR="00AC2EF8">
        <w:rPr>
          <w:lang w:eastAsia="cs-CZ"/>
        </w:rPr>
        <w:t>.</w:t>
      </w:r>
      <w:r>
        <w:rPr>
          <w:lang w:eastAsia="cs-CZ"/>
        </w:rPr>
        <w:br/>
        <w:t>Okružní 1300/19, 77900 Olomouc</w:t>
      </w:r>
      <w:r>
        <w:rPr>
          <w:lang w:eastAsia="cs-CZ"/>
        </w:rPr>
        <w:tab/>
      </w:r>
      <w:r w:rsidR="00AC2EF8">
        <w:rPr>
          <w:lang w:eastAsia="cs-CZ"/>
        </w:rPr>
        <w:t>Nadační 375/1, 742 35</w:t>
      </w:r>
      <w:r>
        <w:rPr>
          <w:lang w:eastAsia="cs-CZ"/>
        </w:rPr>
        <w:t xml:space="preserve"> </w:t>
      </w:r>
      <w:r w:rsidR="00AC2EF8">
        <w:rPr>
          <w:lang w:eastAsia="cs-CZ"/>
        </w:rPr>
        <w:t>Odry</w:t>
      </w:r>
      <w:r>
        <w:rPr>
          <w:lang w:eastAsia="cs-CZ"/>
        </w:rPr>
        <w:br/>
        <w:t>IČ: 60778644 DIČ: CZ60778644</w:t>
      </w:r>
      <w:r>
        <w:rPr>
          <w:lang w:eastAsia="cs-CZ"/>
        </w:rPr>
        <w:tab/>
        <w:t xml:space="preserve">IČ: </w:t>
      </w:r>
      <w:r w:rsidR="00AC2EF8">
        <w:rPr>
          <w:lang w:eastAsia="cs-CZ"/>
        </w:rPr>
        <w:t>66183596</w:t>
      </w:r>
      <w:r>
        <w:rPr>
          <w:lang w:eastAsia="cs-CZ"/>
        </w:rPr>
        <w:t xml:space="preserve"> DIČ: CZ</w:t>
      </w:r>
      <w:r w:rsidR="00AC2EF8">
        <w:rPr>
          <w:lang w:eastAsia="cs-CZ"/>
        </w:rPr>
        <w:t>66183596</w:t>
      </w:r>
      <w:r>
        <w:rPr>
          <w:lang w:eastAsia="cs-CZ"/>
        </w:rPr>
        <w:br/>
        <w:t>Spis. Zn. C 6622, KS Ostrava</w:t>
      </w:r>
    </w:p>
    <w:p w14:paraId="6BBE5E10" w14:textId="77777777" w:rsidR="00014689" w:rsidRDefault="00014689">
      <w:pPr>
        <w:pStyle w:val="Nadpis2"/>
        <w:spacing w:after="0"/>
      </w:pPr>
    </w:p>
    <w:p w14:paraId="4DE67125" w14:textId="4B9344AC" w:rsidR="00C53432" w:rsidRDefault="00F66DD8">
      <w:pPr>
        <w:pStyle w:val="Nadpis2"/>
        <w:spacing w:after="0"/>
      </w:pPr>
      <w:r>
        <w:t>I. Předmět dodatku smlouvy </w:t>
      </w:r>
    </w:p>
    <w:p w14:paraId="1C8F79C7" w14:textId="0F2AA89E" w:rsidR="00C53432" w:rsidRDefault="00F66DD8" w:rsidP="00AE4F6D">
      <w:pPr>
        <w:pStyle w:val="Odstavecseseznamem"/>
        <w:numPr>
          <w:ilvl w:val="0"/>
          <w:numId w:val="5"/>
        </w:numPr>
        <w:spacing w:after="120"/>
        <w:ind w:hanging="357"/>
        <w:jc w:val="both"/>
      </w:pPr>
      <w:r>
        <w:rPr>
          <w:rFonts w:cs="Calibri"/>
          <w:lang w:eastAsia="cs-CZ"/>
        </w:rPr>
        <w:t xml:space="preserve">Předmětem tohoto dodatku licenční a servisní smlouvy </w:t>
      </w:r>
      <w:proofErr w:type="gramStart"/>
      <w:r>
        <w:rPr>
          <w:rFonts w:cs="Calibri"/>
          <w:lang w:eastAsia="cs-CZ"/>
        </w:rPr>
        <w:t>20</w:t>
      </w:r>
      <w:r w:rsidR="00CD70C7">
        <w:rPr>
          <w:rFonts w:cs="Calibri"/>
          <w:lang w:eastAsia="cs-CZ"/>
        </w:rPr>
        <w:t>21</w:t>
      </w:r>
      <w:r>
        <w:rPr>
          <w:rFonts w:cs="Calibri"/>
          <w:lang w:eastAsia="cs-CZ"/>
        </w:rPr>
        <w:t>-09S</w:t>
      </w:r>
      <w:proofErr w:type="gramEnd"/>
      <w:r>
        <w:rPr>
          <w:rFonts w:cs="Calibri"/>
          <w:lang w:eastAsia="cs-CZ"/>
        </w:rPr>
        <w:t xml:space="preserve"> uzavřené dne 8. </w:t>
      </w:r>
      <w:r w:rsidR="00CD70C7">
        <w:rPr>
          <w:rFonts w:cs="Calibri"/>
          <w:lang w:eastAsia="cs-CZ"/>
        </w:rPr>
        <w:t>11</w:t>
      </w:r>
      <w:r>
        <w:rPr>
          <w:rFonts w:cs="Calibri"/>
          <w:lang w:eastAsia="cs-CZ"/>
        </w:rPr>
        <w:t>. 20</w:t>
      </w:r>
      <w:r w:rsidR="00CD70C7">
        <w:rPr>
          <w:rFonts w:cs="Calibri"/>
          <w:lang w:eastAsia="cs-CZ"/>
        </w:rPr>
        <w:t>21</w:t>
      </w:r>
      <w:r>
        <w:rPr>
          <w:rFonts w:cs="Calibri"/>
          <w:lang w:eastAsia="cs-CZ"/>
        </w:rPr>
        <w:t xml:space="preserve"> (dále jen „Smlouva“) je dodání licencí, provedení implementace a zajištění technické podpory dle cenové nabídky </w:t>
      </w:r>
      <w:r w:rsidR="00AE4F6D">
        <w:rPr>
          <w:rFonts w:cs="Calibri"/>
          <w:lang w:eastAsia="cs-CZ"/>
        </w:rPr>
        <w:t>„</w:t>
      </w:r>
      <w:r w:rsidR="00CD70C7">
        <w:rPr>
          <w:rFonts w:cs="Calibri"/>
          <w:b/>
          <w:bCs/>
          <w:lang w:eastAsia="cs-CZ"/>
        </w:rPr>
        <w:t>23145</w:t>
      </w:r>
      <w:r w:rsidRPr="00AE4F6D">
        <w:rPr>
          <w:rFonts w:cs="Calibri"/>
          <w:b/>
          <w:bCs/>
          <w:lang w:eastAsia="cs-CZ"/>
        </w:rPr>
        <w:t xml:space="preserve"> </w:t>
      </w:r>
      <w:r w:rsidR="00CD70C7" w:rsidRPr="00CD70C7">
        <w:rPr>
          <w:rFonts w:asciiTheme="minorHAnsi" w:hAnsiTheme="minorHAnsi" w:cstheme="minorHAnsi"/>
          <w:b/>
          <w:bCs/>
        </w:rPr>
        <w:t xml:space="preserve">Městská nemocnice v Odrách - licence, implementace a podpora </w:t>
      </w:r>
      <w:proofErr w:type="spellStart"/>
      <w:r w:rsidR="00CD70C7" w:rsidRPr="00CD70C7">
        <w:rPr>
          <w:rFonts w:asciiTheme="minorHAnsi" w:hAnsiTheme="minorHAnsi" w:cstheme="minorHAnsi"/>
          <w:b/>
          <w:bCs/>
        </w:rPr>
        <w:t>Envis</w:t>
      </w:r>
      <w:proofErr w:type="spellEnd"/>
      <w:r w:rsidR="00CD70C7" w:rsidRPr="00CD70C7">
        <w:rPr>
          <w:rFonts w:asciiTheme="minorHAnsi" w:hAnsiTheme="minorHAnsi" w:cstheme="minorHAnsi"/>
          <w:b/>
          <w:bCs/>
        </w:rPr>
        <w:t xml:space="preserve"> Sklady pro OKBH (V20)</w:t>
      </w:r>
      <w:r w:rsidR="00AE4F6D">
        <w:rPr>
          <w:rFonts w:cs="Calibri"/>
        </w:rPr>
        <w:t>“</w:t>
      </w:r>
      <w:r>
        <w:rPr>
          <w:rFonts w:cs="Calibri"/>
          <w:lang w:eastAsia="cs-CZ"/>
        </w:rPr>
        <w:t>.</w:t>
      </w:r>
    </w:p>
    <w:p w14:paraId="516A0B48" w14:textId="5E10AEA8" w:rsidR="00C53432" w:rsidRDefault="00F66DD8" w:rsidP="00AE4F6D">
      <w:pPr>
        <w:pStyle w:val="Odstavecseseznamem"/>
        <w:numPr>
          <w:ilvl w:val="0"/>
          <w:numId w:val="5"/>
        </w:numPr>
        <w:suppressAutoHyphens w:val="0"/>
        <w:autoSpaceDE w:val="0"/>
        <w:spacing w:after="120"/>
        <w:ind w:right="-284" w:hanging="357"/>
      </w:pPr>
      <w:r>
        <w:rPr>
          <w:rFonts w:cs="Calibri"/>
          <w:lang w:eastAsia="cs-CZ"/>
        </w:rPr>
        <w:t xml:space="preserve">Licence dle cenové nabídky </w:t>
      </w:r>
      <w:r w:rsidR="00AE4F6D">
        <w:rPr>
          <w:rFonts w:cs="Calibri"/>
          <w:lang w:eastAsia="cs-CZ"/>
        </w:rPr>
        <w:t>„</w:t>
      </w:r>
      <w:r w:rsidR="00CD70C7">
        <w:rPr>
          <w:rFonts w:cs="Calibri"/>
          <w:b/>
          <w:bCs/>
          <w:lang w:eastAsia="cs-CZ"/>
        </w:rPr>
        <w:t>23145</w:t>
      </w:r>
      <w:r w:rsidR="00CD70C7" w:rsidRPr="00AE4F6D">
        <w:rPr>
          <w:rFonts w:cs="Calibri"/>
          <w:b/>
          <w:bCs/>
          <w:lang w:eastAsia="cs-CZ"/>
        </w:rPr>
        <w:t xml:space="preserve"> </w:t>
      </w:r>
      <w:r w:rsidR="00CD70C7" w:rsidRPr="00CD70C7">
        <w:rPr>
          <w:rFonts w:asciiTheme="minorHAnsi" w:hAnsiTheme="minorHAnsi" w:cstheme="minorHAnsi"/>
          <w:b/>
          <w:bCs/>
        </w:rPr>
        <w:t xml:space="preserve">Městská nemocnice v </w:t>
      </w:r>
      <w:proofErr w:type="gramStart"/>
      <w:r w:rsidR="00CD70C7" w:rsidRPr="00CD70C7">
        <w:rPr>
          <w:rFonts w:asciiTheme="minorHAnsi" w:hAnsiTheme="minorHAnsi" w:cstheme="minorHAnsi"/>
          <w:b/>
          <w:bCs/>
        </w:rPr>
        <w:t>Odrách - licence</w:t>
      </w:r>
      <w:proofErr w:type="gramEnd"/>
      <w:r w:rsidR="00CD70C7" w:rsidRPr="00CD70C7">
        <w:rPr>
          <w:rFonts w:asciiTheme="minorHAnsi" w:hAnsiTheme="minorHAnsi" w:cstheme="minorHAnsi"/>
          <w:b/>
          <w:bCs/>
        </w:rPr>
        <w:t xml:space="preserve">, implementace a podpora </w:t>
      </w:r>
      <w:proofErr w:type="spellStart"/>
      <w:r w:rsidR="00CD70C7" w:rsidRPr="00CD70C7">
        <w:rPr>
          <w:rFonts w:asciiTheme="minorHAnsi" w:hAnsiTheme="minorHAnsi" w:cstheme="minorHAnsi"/>
          <w:b/>
          <w:bCs/>
        </w:rPr>
        <w:t>Envis</w:t>
      </w:r>
      <w:proofErr w:type="spellEnd"/>
      <w:r w:rsidR="00CD70C7" w:rsidRPr="00CD70C7">
        <w:rPr>
          <w:rFonts w:asciiTheme="minorHAnsi" w:hAnsiTheme="minorHAnsi" w:cstheme="minorHAnsi"/>
          <w:b/>
          <w:bCs/>
        </w:rPr>
        <w:t xml:space="preserve"> Sklady pro OKBH (V20)</w:t>
      </w:r>
      <w:r w:rsidR="00AE4F6D">
        <w:rPr>
          <w:rFonts w:cs="Calibri"/>
        </w:rPr>
        <w:t>“</w:t>
      </w:r>
      <w:r>
        <w:rPr>
          <w:rFonts w:cs="Calibri"/>
        </w:rPr>
        <w:t xml:space="preserve"> </w:t>
      </w:r>
      <w:r>
        <w:rPr>
          <w:rFonts w:cs="Calibri"/>
          <w:lang w:eastAsia="cs-CZ"/>
        </w:rPr>
        <w:t xml:space="preserve">budou dodány v licenční variantě </w:t>
      </w:r>
      <w:proofErr w:type="spellStart"/>
      <w:r>
        <w:rPr>
          <w:rFonts w:cs="Calibri"/>
          <w:lang w:eastAsia="cs-CZ"/>
        </w:rPr>
        <w:t>Classic</w:t>
      </w:r>
      <w:proofErr w:type="spellEnd"/>
      <w:r>
        <w:rPr>
          <w:rFonts w:cs="Calibri"/>
          <w:lang w:eastAsia="cs-CZ"/>
        </w:rPr>
        <w:t>.</w:t>
      </w:r>
    </w:p>
    <w:p w14:paraId="7826D84B" w14:textId="0544AD0F" w:rsidR="00AE4F6D" w:rsidRDefault="00F66DD8" w:rsidP="00AE4F6D">
      <w:pPr>
        <w:pStyle w:val="Nadpis2"/>
        <w:spacing w:before="240" w:after="240"/>
      </w:pPr>
      <w:r>
        <w:t xml:space="preserve">II. Cena licence </w:t>
      </w:r>
      <w:proofErr w:type="spellStart"/>
      <w:r>
        <w:t>Classic</w:t>
      </w:r>
      <w:proofErr w:type="spellEnd"/>
      <w:r>
        <w:t xml:space="preserve"> + cena služeb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151"/>
        <w:gridCol w:w="2222"/>
      </w:tblGrid>
      <w:tr w:rsidR="00C53432" w14:paraId="408CFB45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C44E" w14:textId="77777777" w:rsidR="00C53432" w:rsidRDefault="00F66DD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C0DF" w14:textId="77777777" w:rsidR="00C53432" w:rsidRDefault="00F66DD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115C" w14:textId="77777777" w:rsidR="00C53432" w:rsidRDefault="00F66DD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(v Kč bez DPH)</w:t>
            </w:r>
          </w:p>
        </w:tc>
      </w:tr>
      <w:tr w:rsidR="00C53432" w14:paraId="4CE4807A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61DA" w14:textId="77777777" w:rsidR="00C53432" w:rsidRDefault="00F66DD8">
            <w:pPr>
              <w:spacing w:line="240" w:lineRule="auto"/>
              <w:jc w:val="center"/>
            </w:pPr>
            <w:r>
              <w:t xml:space="preserve">Cena licence </w:t>
            </w:r>
            <w:proofErr w:type="spellStart"/>
            <w:r>
              <w:t>Classic</w:t>
            </w:r>
            <w:proofErr w:type="spellEnd"/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D597" w14:textId="4DF63B18" w:rsidR="00C53432" w:rsidRDefault="00F66DD8">
            <w:pPr>
              <w:spacing w:line="240" w:lineRule="auto"/>
              <w:jc w:val="center"/>
            </w:pPr>
            <w:r>
              <w:rPr>
                <w:rFonts w:cs="Calibri"/>
                <w:lang w:eastAsia="cs-CZ"/>
              </w:rPr>
              <w:t xml:space="preserve">dle cenové nabídky </w:t>
            </w:r>
            <w:r w:rsidR="00CD70C7">
              <w:rPr>
                <w:rFonts w:cs="Calibri"/>
                <w:lang w:eastAsia="cs-CZ"/>
              </w:rPr>
              <w:t>23145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E330" w14:textId="0ABBD4BD" w:rsidR="00C53432" w:rsidRDefault="00CD70C7">
            <w:pPr>
              <w:spacing w:line="240" w:lineRule="auto"/>
              <w:jc w:val="center"/>
            </w:pPr>
            <w:r>
              <w:t>45</w:t>
            </w:r>
            <w:r w:rsidR="00F66DD8">
              <w:t> </w:t>
            </w:r>
            <w:r>
              <w:t>6</w:t>
            </w:r>
            <w:r w:rsidR="00F66DD8">
              <w:t>00,- Kč</w:t>
            </w:r>
          </w:p>
        </w:tc>
      </w:tr>
      <w:tr w:rsidR="00C53432" w14:paraId="4C9BEAAD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B291" w14:textId="77777777" w:rsidR="00C53432" w:rsidRDefault="00F66DD8">
            <w:pPr>
              <w:spacing w:line="240" w:lineRule="auto"/>
              <w:jc w:val="center"/>
            </w:pPr>
            <w:r>
              <w:t>Cena služeb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543F" w14:textId="71E8AE88" w:rsidR="00C53432" w:rsidRDefault="00F66DD8">
            <w:pPr>
              <w:spacing w:line="240" w:lineRule="auto"/>
              <w:jc w:val="center"/>
            </w:pPr>
            <w:r>
              <w:rPr>
                <w:rFonts w:cs="Calibri"/>
                <w:lang w:eastAsia="cs-CZ"/>
              </w:rPr>
              <w:t xml:space="preserve">dle cenové nabídky </w:t>
            </w:r>
            <w:r w:rsidR="00CD70C7">
              <w:rPr>
                <w:rFonts w:cs="Calibri"/>
                <w:lang w:eastAsia="cs-CZ"/>
              </w:rPr>
              <w:t>23145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BA32" w14:textId="32D3F090" w:rsidR="00C53432" w:rsidRPr="00EC2EC4" w:rsidRDefault="00CD70C7">
            <w:pPr>
              <w:spacing w:line="240" w:lineRule="auto"/>
              <w:jc w:val="center"/>
              <w:rPr>
                <w:highlight w:val="yellow"/>
              </w:rPr>
            </w:pPr>
            <w:r w:rsidRPr="00CD70C7">
              <w:t>28</w:t>
            </w:r>
            <w:r w:rsidR="00F66DD8" w:rsidRPr="00CD70C7">
              <w:t> </w:t>
            </w:r>
            <w:r w:rsidRPr="00CD70C7">
              <w:t>0</w:t>
            </w:r>
            <w:r w:rsidR="00F66DD8" w:rsidRPr="00CD70C7">
              <w:t>00,- Kč</w:t>
            </w:r>
          </w:p>
        </w:tc>
      </w:tr>
      <w:tr w:rsidR="00C53432" w14:paraId="7B0C52D5" w14:textId="7777777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6D8E0" w14:textId="77777777" w:rsidR="00C53432" w:rsidRDefault="00F66DD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BDAE" w14:textId="77777777" w:rsidR="00C53432" w:rsidRDefault="00C5343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6772" w14:textId="1AB6E409" w:rsidR="00C53432" w:rsidRPr="00CD70C7" w:rsidRDefault="00CD70C7">
            <w:pPr>
              <w:spacing w:line="240" w:lineRule="auto"/>
              <w:jc w:val="center"/>
              <w:rPr>
                <w:b/>
                <w:bCs/>
              </w:rPr>
            </w:pPr>
            <w:r w:rsidRPr="00CD70C7">
              <w:rPr>
                <w:b/>
                <w:bCs/>
              </w:rPr>
              <w:t>73</w:t>
            </w:r>
            <w:r w:rsidR="00F66DD8" w:rsidRPr="00CD70C7">
              <w:rPr>
                <w:b/>
                <w:bCs/>
              </w:rPr>
              <w:t xml:space="preserve"> </w:t>
            </w:r>
            <w:r w:rsidRPr="00CD70C7">
              <w:rPr>
                <w:b/>
                <w:bCs/>
              </w:rPr>
              <w:t>6</w:t>
            </w:r>
            <w:r w:rsidR="00F66DD8" w:rsidRPr="00CD70C7">
              <w:rPr>
                <w:b/>
                <w:bCs/>
              </w:rPr>
              <w:t>00,- Kč</w:t>
            </w:r>
          </w:p>
        </w:tc>
      </w:tr>
    </w:tbl>
    <w:p w14:paraId="22D2AE17" w14:textId="77777777" w:rsidR="00C53432" w:rsidRDefault="00F66DD8" w:rsidP="00AE4F6D">
      <w:pPr>
        <w:pStyle w:val="Nadpis2"/>
        <w:spacing w:before="240" w:after="0"/>
      </w:pPr>
      <w:r>
        <w:t>III. Termín dodání</w:t>
      </w:r>
    </w:p>
    <w:p w14:paraId="076D73D0" w14:textId="737D5AAA" w:rsidR="00C53432" w:rsidRDefault="00F66DD8">
      <w:pPr>
        <w:pStyle w:val="Odstavecseseznamem"/>
        <w:numPr>
          <w:ilvl w:val="0"/>
          <w:numId w:val="6"/>
        </w:numPr>
        <w:jc w:val="both"/>
        <w:rPr>
          <w:rFonts w:cs="Calibri"/>
          <w:lang w:eastAsia="cs-CZ"/>
        </w:rPr>
      </w:pPr>
      <w:r>
        <w:rPr>
          <w:rFonts w:cs="Calibri"/>
          <w:lang w:eastAsia="cs-CZ"/>
        </w:rPr>
        <w:t xml:space="preserve">Do </w:t>
      </w:r>
      <w:r w:rsidR="00A72EC4">
        <w:rPr>
          <w:rFonts w:cs="Calibri"/>
          <w:lang w:eastAsia="cs-CZ"/>
        </w:rPr>
        <w:t>31. května 2023.</w:t>
      </w:r>
    </w:p>
    <w:p w14:paraId="0BB7417A" w14:textId="6E5F9863" w:rsidR="00C53432" w:rsidRDefault="00014689" w:rsidP="00AE4F6D">
      <w:pPr>
        <w:pStyle w:val="Nadpis2"/>
        <w:spacing w:before="240" w:after="0"/>
      </w:pPr>
      <w:r>
        <w:t>I</w:t>
      </w:r>
      <w:r w:rsidR="00CD70C7">
        <w:t>V</w:t>
      </w:r>
      <w:r w:rsidR="00F66DD8">
        <w:t>. Změna výše měsíčního paušálu</w:t>
      </w:r>
    </w:p>
    <w:p w14:paraId="10579846" w14:textId="77777777" w:rsidR="00C53432" w:rsidRDefault="00F66DD8">
      <w:pPr>
        <w:ind w:left="426"/>
      </w:pPr>
      <w:r>
        <w:t>1)</w:t>
      </w:r>
      <w:r>
        <w:tab/>
        <w:t>Smluvní strany se dohodly na navýšení měsíčního paušálu takto: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7"/>
        <w:gridCol w:w="1055"/>
        <w:gridCol w:w="2810"/>
      </w:tblGrid>
      <w:tr w:rsidR="00C53432" w14:paraId="276C3DAA" w14:textId="77777777">
        <w:trPr>
          <w:jc w:val="center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7CB1" w14:textId="77777777" w:rsidR="00C53432" w:rsidRPr="00C361D1" w:rsidRDefault="00F66DD8">
            <w:pPr>
              <w:spacing w:line="240" w:lineRule="auto"/>
              <w:rPr>
                <w:b/>
                <w:bCs/>
              </w:rPr>
            </w:pPr>
            <w:r w:rsidRPr="00C361D1">
              <w:rPr>
                <w:b/>
                <w:bCs/>
              </w:rPr>
              <w:t>Položka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3BCF" w14:textId="77777777" w:rsidR="00C53432" w:rsidRDefault="00F66DD8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662B" w14:textId="77777777" w:rsidR="00C53432" w:rsidRDefault="00F66DD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Navýšení měsíčního paušálu</w:t>
            </w:r>
            <w:r>
              <w:rPr>
                <w:b/>
                <w:bCs/>
              </w:rPr>
              <w:br/>
              <w:t>(v Kč bez DPH)</w:t>
            </w:r>
          </w:p>
        </w:tc>
      </w:tr>
      <w:tr w:rsidR="00C53432" w14:paraId="7B44DEE2" w14:textId="77777777">
        <w:trPr>
          <w:jc w:val="center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6584" w14:textId="56E9FF3B" w:rsidR="00C53432" w:rsidRPr="00CD70C7" w:rsidRDefault="00014689">
            <w:pPr>
              <w:spacing w:line="240" w:lineRule="auto"/>
            </w:pPr>
            <w:r w:rsidRPr="00CD70C7">
              <w:t>Navýšení měsíčního paušálu</w:t>
            </w:r>
            <w:r w:rsidR="00F66DD8" w:rsidRPr="00CD70C7">
              <w:t xml:space="preserve"> (dle nabídky č. </w:t>
            </w:r>
            <w:r w:rsidR="00CD70C7" w:rsidRPr="00CD70C7">
              <w:t>23145</w:t>
            </w:r>
            <w:r w:rsidR="00F66DD8" w:rsidRPr="00CD70C7">
              <w:t>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817A" w14:textId="77777777" w:rsidR="00C53432" w:rsidRDefault="00F66DD8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0D700" w14:textId="10E80998" w:rsidR="00C53432" w:rsidRDefault="00F66DD8">
            <w:pPr>
              <w:spacing w:line="240" w:lineRule="auto"/>
              <w:jc w:val="center"/>
            </w:pPr>
            <w:r>
              <w:t>o +</w:t>
            </w:r>
            <w:r w:rsidR="00CD70C7">
              <w:t xml:space="preserve"> 9</w:t>
            </w:r>
            <w:r>
              <w:t>12 Kč /měsíc</w:t>
            </w:r>
          </w:p>
        </w:tc>
      </w:tr>
      <w:tr w:rsidR="004C2392" w14:paraId="360B5F74" w14:textId="77777777">
        <w:trPr>
          <w:jc w:val="center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0964" w14:textId="6F402DE9" w:rsidR="004C2392" w:rsidRPr="00E1586C" w:rsidRDefault="004C2392" w:rsidP="004C2392">
            <w:pPr>
              <w:spacing w:line="240" w:lineRule="auto"/>
            </w:pPr>
            <w:r w:rsidRPr="00E1586C">
              <w:t>Navýšení měsíčního paušálu (dle nabídky č. 23107)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B2176" w14:textId="6504EEF1" w:rsidR="004C2392" w:rsidRPr="00E1586C" w:rsidRDefault="004C2392" w:rsidP="004C2392">
            <w:pPr>
              <w:spacing w:line="240" w:lineRule="auto"/>
              <w:jc w:val="center"/>
            </w:pPr>
            <w:r w:rsidRPr="00E1586C">
              <w:t>1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F876D" w14:textId="5F8074E5" w:rsidR="004C2392" w:rsidRPr="00E1586C" w:rsidRDefault="004C2392" w:rsidP="004C2392">
            <w:pPr>
              <w:spacing w:line="240" w:lineRule="auto"/>
              <w:jc w:val="center"/>
            </w:pPr>
            <w:r w:rsidRPr="00E1586C">
              <w:t>o + 48 Kč /měsíc</w:t>
            </w:r>
          </w:p>
        </w:tc>
      </w:tr>
      <w:tr w:rsidR="004C2392" w14:paraId="637EE507" w14:textId="77777777">
        <w:trPr>
          <w:jc w:val="center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40AA" w14:textId="77777777" w:rsidR="004C2392" w:rsidRDefault="004C2392" w:rsidP="004C239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CELKEM navýšení měsíčního paušálu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18B5A" w14:textId="77777777" w:rsidR="004C2392" w:rsidRDefault="004C2392" w:rsidP="004C2392">
            <w:pPr>
              <w:spacing w:line="240" w:lineRule="auto"/>
              <w:jc w:val="right"/>
              <w:rPr>
                <w:b/>
                <w:bCs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F47A" w14:textId="7C232067" w:rsidR="004C2392" w:rsidRDefault="004C2392" w:rsidP="004C2392">
            <w:pPr>
              <w:spacing w:line="240" w:lineRule="auto"/>
              <w:jc w:val="center"/>
              <w:rPr>
                <w:b/>
                <w:bCs/>
              </w:rPr>
            </w:pPr>
            <w:r w:rsidRPr="00E1586C">
              <w:rPr>
                <w:b/>
                <w:bCs/>
              </w:rPr>
              <w:t>o + 960,- Kč / měsíc</w:t>
            </w:r>
          </w:p>
        </w:tc>
      </w:tr>
    </w:tbl>
    <w:p w14:paraId="16252F5D" w14:textId="3803EB1F" w:rsidR="00C53432" w:rsidRPr="005E6B4E" w:rsidRDefault="00F66DD8" w:rsidP="00AE4F6D">
      <w:pPr>
        <w:pStyle w:val="Odstavecseseznamem"/>
        <w:numPr>
          <w:ilvl w:val="0"/>
          <w:numId w:val="8"/>
        </w:numPr>
      </w:pPr>
      <w:r w:rsidRPr="005E6B4E">
        <w:t>Nová výše měsíčního paušálu se začne</w:t>
      </w:r>
      <w:r w:rsidR="00026CFE" w:rsidRPr="005E6B4E">
        <w:t xml:space="preserve"> účtovat</w:t>
      </w:r>
      <w:r w:rsidRPr="005E6B4E">
        <w:t xml:space="preserve"> od </w:t>
      </w:r>
      <w:r w:rsidR="00A72EC4">
        <w:t>1. června 2023</w:t>
      </w:r>
      <w:r w:rsidRPr="005E6B4E">
        <w:t>.</w:t>
      </w:r>
    </w:p>
    <w:p w14:paraId="0A6D0BCF" w14:textId="77777777" w:rsidR="00A72EC4" w:rsidRDefault="00A72EC4" w:rsidP="00AE4F6D">
      <w:pPr>
        <w:pStyle w:val="Nadpis2"/>
        <w:spacing w:before="240" w:after="0"/>
      </w:pPr>
    </w:p>
    <w:p w14:paraId="2B96B2E4" w14:textId="2B0C1ACE" w:rsidR="00C53432" w:rsidRPr="005E6B4E" w:rsidRDefault="00F66DD8" w:rsidP="00AE4F6D">
      <w:pPr>
        <w:pStyle w:val="Nadpis2"/>
        <w:spacing w:before="240" w:after="0"/>
      </w:pPr>
      <w:r w:rsidRPr="005E6B4E">
        <w:t>VII</w:t>
      </w:r>
      <w:r w:rsidR="00014689">
        <w:t>I</w:t>
      </w:r>
      <w:r w:rsidRPr="005E6B4E">
        <w:t>. Přílohy</w:t>
      </w:r>
    </w:p>
    <w:p w14:paraId="3C558166" w14:textId="0C2E42A7" w:rsidR="00C53432" w:rsidRDefault="00F400E6" w:rsidP="00CD70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CD70C7">
        <w:rPr>
          <w:rFonts w:asciiTheme="minorHAnsi" w:hAnsiTheme="minorHAnsi" w:cstheme="minorHAnsi"/>
        </w:rPr>
        <w:t xml:space="preserve">Příloha č. 1 - Cenová nabídka </w:t>
      </w:r>
      <w:r w:rsidR="00CD70C7" w:rsidRPr="00CD70C7">
        <w:rPr>
          <w:rFonts w:asciiTheme="minorHAnsi" w:hAnsiTheme="minorHAnsi" w:cstheme="minorHAnsi"/>
        </w:rPr>
        <w:t xml:space="preserve">23145 Městská nemocnice v </w:t>
      </w:r>
      <w:proofErr w:type="gramStart"/>
      <w:r w:rsidR="00CD70C7" w:rsidRPr="00CD70C7">
        <w:rPr>
          <w:rFonts w:asciiTheme="minorHAnsi" w:hAnsiTheme="minorHAnsi" w:cstheme="minorHAnsi"/>
        </w:rPr>
        <w:t>Odrách - licence</w:t>
      </w:r>
      <w:proofErr w:type="gramEnd"/>
      <w:r w:rsidR="00CD70C7" w:rsidRPr="00CD70C7">
        <w:rPr>
          <w:rFonts w:asciiTheme="minorHAnsi" w:hAnsiTheme="minorHAnsi" w:cstheme="minorHAnsi"/>
        </w:rPr>
        <w:t xml:space="preserve">, implementace a podpora </w:t>
      </w:r>
      <w:proofErr w:type="spellStart"/>
      <w:r w:rsidR="00CD70C7" w:rsidRPr="00CD70C7">
        <w:rPr>
          <w:rFonts w:asciiTheme="minorHAnsi" w:hAnsiTheme="minorHAnsi" w:cstheme="minorHAnsi"/>
        </w:rPr>
        <w:t>Envis</w:t>
      </w:r>
      <w:proofErr w:type="spellEnd"/>
      <w:r w:rsidR="00CD70C7" w:rsidRPr="00CD70C7">
        <w:rPr>
          <w:rFonts w:asciiTheme="minorHAnsi" w:hAnsiTheme="minorHAnsi" w:cstheme="minorHAnsi"/>
        </w:rPr>
        <w:t xml:space="preserve"> Sklady pro OKBH (V20)</w:t>
      </w:r>
      <w:r w:rsidR="00A72EC4">
        <w:rPr>
          <w:rFonts w:asciiTheme="minorHAnsi" w:hAnsiTheme="minorHAnsi" w:cstheme="minorHAnsi"/>
        </w:rPr>
        <w:t>.</w:t>
      </w:r>
    </w:p>
    <w:p w14:paraId="65BFAFA5" w14:textId="6FE6217A" w:rsidR="004C2392" w:rsidRPr="00E1586C" w:rsidRDefault="004C2392" w:rsidP="00CD70C7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E1586C">
        <w:rPr>
          <w:rFonts w:asciiTheme="minorHAnsi" w:hAnsiTheme="minorHAnsi" w:cstheme="minorHAnsi"/>
        </w:rPr>
        <w:t xml:space="preserve">Příloha č. 2 – Cenová nabídka 23107 Nemocnice </w:t>
      </w:r>
      <w:proofErr w:type="gramStart"/>
      <w:r w:rsidRPr="00E1586C">
        <w:rPr>
          <w:rFonts w:asciiTheme="minorHAnsi" w:hAnsiTheme="minorHAnsi" w:cstheme="minorHAnsi"/>
        </w:rPr>
        <w:t>Odry - aktivace</w:t>
      </w:r>
      <w:proofErr w:type="gramEnd"/>
      <w:r w:rsidRPr="00E1586C">
        <w:rPr>
          <w:rFonts w:asciiTheme="minorHAnsi" w:hAnsiTheme="minorHAnsi" w:cstheme="minorHAnsi"/>
        </w:rPr>
        <w:t xml:space="preserve"> paušálu za </w:t>
      </w:r>
      <w:proofErr w:type="spellStart"/>
      <w:r w:rsidRPr="00E1586C">
        <w:rPr>
          <w:rFonts w:asciiTheme="minorHAnsi" w:hAnsiTheme="minorHAnsi" w:cstheme="minorHAnsi"/>
        </w:rPr>
        <w:t>Sysmex</w:t>
      </w:r>
      <w:proofErr w:type="spellEnd"/>
      <w:r w:rsidRPr="00E1586C">
        <w:rPr>
          <w:rFonts w:asciiTheme="minorHAnsi" w:hAnsiTheme="minorHAnsi" w:cstheme="minorHAnsi"/>
        </w:rPr>
        <w:t xml:space="preserve"> XN-530 + deaktivace paušálu za </w:t>
      </w:r>
      <w:proofErr w:type="spellStart"/>
      <w:r w:rsidRPr="00E1586C">
        <w:rPr>
          <w:rFonts w:asciiTheme="minorHAnsi" w:hAnsiTheme="minorHAnsi" w:cstheme="minorHAnsi"/>
        </w:rPr>
        <w:t>Sysmex</w:t>
      </w:r>
      <w:proofErr w:type="spellEnd"/>
      <w:r w:rsidRPr="00E1586C">
        <w:rPr>
          <w:rFonts w:asciiTheme="minorHAnsi" w:hAnsiTheme="minorHAnsi" w:cstheme="minorHAnsi"/>
        </w:rPr>
        <w:t xml:space="preserve"> XN-1000.</w:t>
      </w:r>
    </w:p>
    <w:p w14:paraId="6779E275" w14:textId="436C5445" w:rsidR="00C13669" w:rsidRPr="00E1586C" w:rsidRDefault="00C13669" w:rsidP="00C13669">
      <w:pPr>
        <w:pStyle w:val="Odstavecseseznamem"/>
        <w:suppressAutoHyphens w:val="0"/>
        <w:autoSpaceDE w:val="0"/>
        <w:spacing w:before="0"/>
        <w:rPr>
          <w:rFonts w:cs="Calibri"/>
        </w:rPr>
      </w:pPr>
    </w:p>
    <w:p w14:paraId="2DE9A3F9" w14:textId="6A3F2D74" w:rsidR="00C13669" w:rsidRPr="005E6B4E" w:rsidRDefault="00C13669" w:rsidP="00C13669">
      <w:pPr>
        <w:pStyle w:val="Odstavecseseznamem"/>
        <w:suppressAutoHyphens w:val="0"/>
        <w:autoSpaceDE w:val="0"/>
        <w:spacing w:before="0"/>
        <w:rPr>
          <w:rFonts w:asciiTheme="minorHAnsi" w:hAnsiTheme="minorHAnsi" w:cstheme="minorHAnsi"/>
        </w:rPr>
      </w:pPr>
      <w:r w:rsidRPr="00E1586C">
        <w:rPr>
          <w:rFonts w:cs="Calibri"/>
        </w:rPr>
        <w:t xml:space="preserve">Příloha č. 1 </w:t>
      </w:r>
      <w:r w:rsidR="004C2392" w:rsidRPr="00E1586C">
        <w:rPr>
          <w:rFonts w:cs="Calibri"/>
        </w:rPr>
        <w:t xml:space="preserve">i Příloha č. 2 </w:t>
      </w:r>
      <w:r w:rsidRPr="00E1586C">
        <w:rPr>
          <w:rFonts w:cs="Calibri"/>
        </w:rPr>
        <w:t xml:space="preserve">obsahuje důvěrné obchodní informace </w:t>
      </w:r>
      <w:r w:rsidRPr="00E1586C">
        <w:rPr>
          <w:rFonts w:asciiTheme="minorHAnsi" w:hAnsiTheme="minorHAnsi" w:cstheme="minorHAnsi"/>
        </w:rPr>
        <w:t xml:space="preserve">podléhající obchodnímu </w:t>
      </w:r>
      <w:r w:rsidR="0056154F" w:rsidRPr="00E1586C">
        <w:rPr>
          <w:rFonts w:asciiTheme="minorHAnsi" w:hAnsiTheme="minorHAnsi" w:cstheme="minorHAnsi"/>
        </w:rPr>
        <w:t>tajemství</w:t>
      </w:r>
      <w:r w:rsidR="00283AEC" w:rsidRPr="00E1586C">
        <w:rPr>
          <w:rFonts w:asciiTheme="minorHAnsi" w:hAnsiTheme="minorHAnsi" w:cstheme="minorHAnsi"/>
        </w:rPr>
        <w:t>.</w:t>
      </w:r>
      <w:r w:rsidR="004C2392" w:rsidRPr="00E1586C">
        <w:rPr>
          <w:rFonts w:asciiTheme="minorHAnsi" w:hAnsiTheme="minorHAnsi" w:cstheme="minorHAnsi"/>
        </w:rPr>
        <w:t xml:space="preserve"> </w:t>
      </w:r>
      <w:r w:rsidR="00283AEC" w:rsidRPr="00E1586C">
        <w:rPr>
          <w:rFonts w:asciiTheme="minorHAnsi" w:hAnsiTheme="minorHAnsi" w:cstheme="minorHAnsi"/>
        </w:rPr>
        <w:t>Z</w:t>
      </w:r>
      <w:r w:rsidR="0056154F" w:rsidRPr="00E1586C">
        <w:rPr>
          <w:rFonts w:asciiTheme="minorHAnsi" w:hAnsiTheme="minorHAnsi" w:cstheme="minorHAnsi"/>
        </w:rPr>
        <w:t xml:space="preserve"> tohoto důvodu proto </w:t>
      </w:r>
      <w:r w:rsidRPr="00E1586C">
        <w:rPr>
          <w:rFonts w:asciiTheme="minorHAnsi" w:hAnsiTheme="minorHAnsi" w:cstheme="minorHAnsi"/>
        </w:rPr>
        <w:t xml:space="preserve">nebude </w:t>
      </w:r>
      <w:r w:rsidR="0056154F" w:rsidRPr="00E1586C">
        <w:rPr>
          <w:rFonts w:asciiTheme="minorHAnsi" w:hAnsiTheme="minorHAnsi" w:cstheme="minorHAnsi"/>
        </w:rPr>
        <w:t xml:space="preserve">Příloha č. 1 </w:t>
      </w:r>
      <w:r w:rsidR="004C2392" w:rsidRPr="00E1586C">
        <w:rPr>
          <w:rFonts w:asciiTheme="minorHAnsi" w:hAnsiTheme="minorHAnsi" w:cstheme="minorHAnsi"/>
        </w:rPr>
        <w:t xml:space="preserve">ani Příloha č. 2 </w:t>
      </w:r>
      <w:r w:rsidRPr="00E1586C">
        <w:rPr>
          <w:rFonts w:asciiTheme="minorHAnsi" w:hAnsiTheme="minorHAnsi" w:cstheme="minorHAnsi"/>
        </w:rPr>
        <w:t>zveřejněna</w:t>
      </w:r>
      <w:r w:rsidRPr="005E6B4E">
        <w:rPr>
          <w:rFonts w:asciiTheme="minorHAnsi" w:hAnsiTheme="minorHAnsi" w:cstheme="minorHAnsi"/>
        </w:rPr>
        <w:t xml:space="preserve"> v Registru smluv!</w:t>
      </w:r>
    </w:p>
    <w:p w14:paraId="375209C9" w14:textId="1AA8CFF3" w:rsidR="00C53432" w:rsidRDefault="00F66DD8" w:rsidP="00AE4F6D">
      <w:pPr>
        <w:pStyle w:val="Nadpis2"/>
        <w:spacing w:before="240" w:after="0"/>
      </w:pPr>
      <w:r>
        <w:t>I</w:t>
      </w:r>
      <w:r w:rsidR="00014689">
        <w:t>X</w:t>
      </w:r>
      <w:r>
        <w:t>. Závěrečná ustanovení</w:t>
      </w:r>
    </w:p>
    <w:p w14:paraId="614E34CA" w14:textId="77777777" w:rsidR="00C53432" w:rsidRDefault="00F66DD8">
      <w:pPr>
        <w:pStyle w:val="Odstavecseseznamem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Tento dodatek je platný po podpisu oběma smluvními stranami a nabývá účinnosti uveřejněním v Registru smluv. Nabyvatel přebírá povinnost uveřejnění a zavazuje se zveřejnit tento dodatek v Registru smluv do 10 dnů od jejího podpisu.</w:t>
      </w:r>
    </w:p>
    <w:p w14:paraId="111FC6F3" w14:textId="7B1C8F77" w:rsidR="000E394D" w:rsidRDefault="000E394D">
      <w:pPr>
        <w:pStyle w:val="Odstavecseseznamem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 xml:space="preserve">Tato smlouva se vyhotovuje v elektronické podobě a musí být podepsána kvalifikovanými elektronickými podpisy oprávněnými zástupci smluvních stran. </w:t>
      </w:r>
    </w:p>
    <w:p w14:paraId="104C223F" w14:textId="50925030" w:rsidR="00C53432" w:rsidRDefault="00F66DD8">
      <w:pPr>
        <w:pStyle w:val="Odstavecseseznamem"/>
        <w:numPr>
          <w:ilvl w:val="0"/>
          <w:numId w:val="10"/>
        </w:numPr>
        <w:jc w:val="both"/>
        <w:rPr>
          <w:rFonts w:cs="Calibri"/>
        </w:rPr>
      </w:pPr>
      <w:r>
        <w:rPr>
          <w:rFonts w:cs="Calibri"/>
        </w:rPr>
        <w:t>Všechna další ustanovení Smlouvy zůstávají beze změny v platnosti.</w:t>
      </w:r>
    </w:p>
    <w:p w14:paraId="48C93579" w14:textId="77777777" w:rsidR="00014689" w:rsidRDefault="00014689">
      <w:pPr>
        <w:tabs>
          <w:tab w:val="left" w:pos="4536"/>
        </w:tabs>
        <w:rPr>
          <w:rFonts w:cs="Calibri"/>
        </w:rPr>
      </w:pPr>
    </w:p>
    <w:p w14:paraId="339287A9" w14:textId="6D5BF88B" w:rsidR="00C53432" w:rsidRDefault="00F66DD8">
      <w:pPr>
        <w:tabs>
          <w:tab w:val="left" w:pos="4536"/>
        </w:tabs>
      </w:pPr>
      <w:r>
        <w:rPr>
          <w:rFonts w:cs="Calibri"/>
        </w:rPr>
        <w:t>V Olomouci dne</w:t>
      </w:r>
      <w:r w:rsidR="00E1586C">
        <w:rPr>
          <w:rFonts w:cs="Calibri"/>
        </w:rPr>
        <w:t xml:space="preserve"> 17.04.2023</w:t>
      </w:r>
      <w:r>
        <w:tab/>
        <w:t>V </w:t>
      </w:r>
      <w:r w:rsidR="00CD70C7">
        <w:t>Odrách</w:t>
      </w:r>
      <w:r>
        <w:t xml:space="preserve"> dne</w:t>
      </w:r>
      <w:r w:rsidR="00E1586C">
        <w:t xml:space="preserve"> 17.04.2023</w:t>
      </w:r>
    </w:p>
    <w:p w14:paraId="5E216C0D" w14:textId="6A1534DA" w:rsidR="00014689" w:rsidRDefault="00014689">
      <w:pPr>
        <w:tabs>
          <w:tab w:val="left" w:pos="4536"/>
        </w:tabs>
      </w:pPr>
    </w:p>
    <w:p w14:paraId="4EA19617" w14:textId="77777777" w:rsidR="00014689" w:rsidRDefault="00014689">
      <w:pPr>
        <w:tabs>
          <w:tab w:val="left" w:pos="4536"/>
        </w:tabs>
      </w:pPr>
    </w:p>
    <w:p w14:paraId="4604AE3F" w14:textId="7D700CA2" w:rsidR="00C53432" w:rsidRDefault="00F66DD8">
      <w:pPr>
        <w:tabs>
          <w:tab w:val="left" w:pos="4536"/>
        </w:tabs>
      </w:pPr>
      <w:r>
        <w:t>________________________</w:t>
      </w:r>
      <w:r>
        <w:tab/>
        <w:t>________________________</w:t>
      </w:r>
    </w:p>
    <w:p w14:paraId="3C9D8393" w14:textId="18292FEB" w:rsidR="00C53432" w:rsidRDefault="00F66DD8">
      <w:pPr>
        <w:tabs>
          <w:tab w:val="left" w:pos="4536"/>
        </w:tabs>
      </w:pPr>
      <w:r>
        <w:t>RNDr. Vít Lokoč, jednatel</w:t>
      </w:r>
      <w:r>
        <w:tab/>
      </w:r>
      <w:r w:rsidR="00CD70C7">
        <w:t>Ing. Martin Šmaus</w:t>
      </w:r>
      <w:r>
        <w:t>, ředitel</w:t>
      </w:r>
      <w:r>
        <w:br/>
        <w:t>Zástupce Poskytovatele</w:t>
      </w:r>
      <w:r>
        <w:tab/>
      </w:r>
      <w:r w:rsidRPr="005E6B4E">
        <w:t xml:space="preserve">Zástupce </w:t>
      </w:r>
      <w:r w:rsidR="00026CFE" w:rsidRPr="005E6B4E">
        <w:t>Nabyvatele</w:t>
      </w:r>
    </w:p>
    <w:sectPr w:rsidR="00C53432">
      <w:headerReference w:type="default" r:id="rId7"/>
      <w:footerReference w:type="default" r:id="rId8"/>
      <w:pgSz w:w="11906" w:h="16838"/>
      <w:pgMar w:top="851" w:right="1417" w:bottom="709" w:left="1417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9A7E" w14:textId="77777777" w:rsidR="004E0DB6" w:rsidRDefault="004E0DB6">
      <w:pPr>
        <w:spacing w:before="0" w:after="0" w:line="240" w:lineRule="auto"/>
      </w:pPr>
      <w:r>
        <w:separator/>
      </w:r>
    </w:p>
  </w:endnote>
  <w:endnote w:type="continuationSeparator" w:id="0">
    <w:p w14:paraId="0AF4E306" w14:textId="77777777" w:rsidR="004E0DB6" w:rsidRDefault="004E0D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8DD6" w14:textId="77777777" w:rsidR="009D4AAC" w:rsidRDefault="00F66DD8">
    <w:pPr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</w:t>
    </w:r>
    <w:fldSimple w:instr=" NUMPAGES ">
      <w:r>
        <w:t>15</w:t>
      </w:r>
    </w:fldSimple>
  </w:p>
  <w:p w14:paraId="0382008B" w14:textId="77777777" w:rsidR="009D4AAC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4671" w14:textId="77777777" w:rsidR="004E0DB6" w:rsidRDefault="004E0DB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343A01" w14:textId="77777777" w:rsidR="004E0DB6" w:rsidRDefault="004E0D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35D6" w14:textId="77777777" w:rsidR="009D4AAC" w:rsidRDefault="00F66DD8">
    <w:pPr>
      <w:pStyle w:val="Zhlav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0B8"/>
    <w:multiLevelType w:val="multilevel"/>
    <w:tmpl w:val="6BC831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3E40"/>
    <w:multiLevelType w:val="multilevel"/>
    <w:tmpl w:val="B210B2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78CD"/>
    <w:multiLevelType w:val="multilevel"/>
    <w:tmpl w:val="3120F4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321"/>
    <w:multiLevelType w:val="multilevel"/>
    <w:tmpl w:val="16725AC0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492" w:hanging="36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EBA03EE"/>
    <w:multiLevelType w:val="multilevel"/>
    <w:tmpl w:val="BC06D930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492" w:hanging="36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53D519B"/>
    <w:multiLevelType w:val="multilevel"/>
    <w:tmpl w:val="FEC45A62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492" w:hanging="360"/>
      </w:pPr>
      <w:rPr>
        <w:rFonts w:cs="Times New Roman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BEE7EF4"/>
    <w:multiLevelType w:val="multilevel"/>
    <w:tmpl w:val="5F629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34E4"/>
    <w:multiLevelType w:val="multilevel"/>
    <w:tmpl w:val="9D5C6F6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A613E"/>
    <w:multiLevelType w:val="multilevel"/>
    <w:tmpl w:val="A6C8BD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70899"/>
    <w:multiLevelType w:val="multilevel"/>
    <w:tmpl w:val="E8A49BC8"/>
    <w:styleLink w:val="WWOutlineListStyle3"/>
    <w:lvl w:ilvl="0">
      <w:start w:val="1"/>
      <w:numFmt w:val="none"/>
      <w:lvlText w:val=""/>
      <w:lvlJc w:val="left"/>
    </w:lvl>
    <w:lvl w:ilvl="1">
      <w:start w:val="1"/>
      <w:numFmt w:val="decimal"/>
      <w:pStyle w:val="Textodst1sl"/>
      <w:lvlText w:val="%2."/>
      <w:lvlJc w:val="left"/>
      <w:pPr>
        <w:ind w:left="1492" w:hanging="360"/>
      </w:pPr>
      <w:rPr>
        <w:rFonts w:cs="Times New Roman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6F76444D"/>
    <w:multiLevelType w:val="multilevel"/>
    <w:tmpl w:val="5F6299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770349">
    <w:abstractNumId w:val="9"/>
  </w:num>
  <w:num w:numId="2" w16cid:durableId="1338459101">
    <w:abstractNumId w:val="4"/>
  </w:num>
  <w:num w:numId="3" w16cid:durableId="1710062582">
    <w:abstractNumId w:val="3"/>
  </w:num>
  <w:num w:numId="4" w16cid:durableId="1839005771">
    <w:abstractNumId w:val="5"/>
  </w:num>
  <w:num w:numId="5" w16cid:durableId="1133477236">
    <w:abstractNumId w:val="0"/>
  </w:num>
  <w:num w:numId="6" w16cid:durableId="1822230290">
    <w:abstractNumId w:val="6"/>
  </w:num>
  <w:num w:numId="7" w16cid:durableId="1659572730">
    <w:abstractNumId w:val="1"/>
  </w:num>
  <w:num w:numId="8" w16cid:durableId="1406876508">
    <w:abstractNumId w:val="7"/>
  </w:num>
  <w:num w:numId="9" w16cid:durableId="2131851958">
    <w:abstractNumId w:val="8"/>
  </w:num>
  <w:num w:numId="10" w16cid:durableId="396128926">
    <w:abstractNumId w:val="2"/>
  </w:num>
  <w:num w:numId="11" w16cid:durableId="1867599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32"/>
    <w:rsid w:val="00014689"/>
    <w:rsid w:val="00026CFE"/>
    <w:rsid w:val="000E394D"/>
    <w:rsid w:val="0026521E"/>
    <w:rsid w:val="00283AEC"/>
    <w:rsid w:val="003155FA"/>
    <w:rsid w:val="00332EAE"/>
    <w:rsid w:val="003A1DD3"/>
    <w:rsid w:val="00447651"/>
    <w:rsid w:val="00486578"/>
    <w:rsid w:val="004C2392"/>
    <w:rsid w:val="004E0DB6"/>
    <w:rsid w:val="00522884"/>
    <w:rsid w:val="0056154F"/>
    <w:rsid w:val="0057562A"/>
    <w:rsid w:val="005E6B4E"/>
    <w:rsid w:val="00656648"/>
    <w:rsid w:val="008218E5"/>
    <w:rsid w:val="008C218A"/>
    <w:rsid w:val="009E129A"/>
    <w:rsid w:val="00A72EC4"/>
    <w:rsid w:val="00A85358"/>
    <w:rsid w:val="00AC2EF8"/>
    <w:rsid w:val="00AE4F6D"/>
    <w:rsid w:val="00B76348"/>
    <w:rsid w:val="00C13669"/>
    <w:rsid w:val="00C361D1"/>
    <w:rsid w:val="00C53432"/>
    <w:rsid w:val="00CD70C7"/>
    <w:rsid w:val="00D60970"/>
    <w:rsid w:val="00E1586C"/>
    <w:rsid w:val="00E25967"/>
    <w:rsid w:val="00EC2EC4"/>
    <w:rsid w:val="00F400E6"/>
    <w:rsid w:val="00F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76DB"/>
  <w15:docId w15:val="{9E3A58D5-C645-4387-81F5-9B08CAA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before="120" w:after="120"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40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00" w:after="100" w:line="240" w:lineRule="auto"/>
      <w:outlineLvl w:val="1"/>
    </w:pPr>
    <w:rPr>
      <w:rFonts w:ascii="Calibri Light" w:eastAsia="Times New Roman" w:hAnsi="Calibri Light"/>
      <w:b/>
      <w:bCs/>
      <w:sz w:val="32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3">
    <w:name w:val="WW_OutlineListStyle_3"/>
    <w:basedOn w:val="Bezseznamu"/>
    <w:pPr>
      <w:numPr>
        <w:numId w:val="1"/>
      </w:numPr>
    </w:pPr>
  </w:style>
  <w:style w:type="paragraph" w:customStyle="1" w:styleId="Textodst1sl">
    <w:name w:val="Text odst.1čísl"/>
    <w:basedOn w:val="Normln"/>
    <w:pPr>
      <w:numPr>
        <w:ilvl w:val="1"/>
        <w:numId w:val="1"/>
      </w:numPr>
      <w:tabs>
        <w:tab w:val="left" w:pos="-5968"/>
        <w:tab w:val="left" w:pos="-5684"/>
        <w:tab w:val="left" w:pos="-4476"/>
      </w:tabs>
      <w:spacing w:before="80" w:after="0" w:line="240" w:lineRule="auto"/>
      <w:outlineLvl w:val="1"/>
    </w:pPr>
    <w:rPr>
      <w:rFonts w:ascii="Arial" w:eastAsia="Times New Roman" w:hAnsi="Arial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Bezmezer">
    <w:name w:val="No Spacing"/>
    <w:pPr>
      <w:suppressAutoHyphens/>
      <w:spacing w:after="0" w:line="240" w:lineRule="auto"/>
    </w:pPr>
  </w:style>
  <w:style w:type="paragraph" w:styleId="Odstavecseseznamem">
    <w:name w:val="List Paragraph"/>
    <w:basedOn w:val="Normln"/>
    <w:pPr>
      <w:spacing w:after="0" w:line="240" w:lineRule="auto"/>
      <w:ind w:left="720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b/>
      <w:bCs/>
      <w:sz w:val="32"/>
      <w:szCs w:val="36"/>
      <w:lang w:eastAsia="cs-CZ"/>
    </w:rPr>
  </w:style>
  <w:style w:type="character" w:styleId="Siln">
    <w:name w:val="Strong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</w:rPr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libri Light" w:eastAsia="Times New Roman" w:hAnsi="Calibri Light" w:cs="Times New Roman"/>
      <w:color w:val="2E74B5"/>
      <w:sz w:val="40"/>
      <w:szCs w:val="32"/>
    </w:rPr>
  </w:style>
  <w:style w:type="character" w:customStyle="1" w:styleId="Textodst1slCharChar">
    <w:name w:val="Text odst.1čísl Char Char"/>
    <w:rPr>
      <w:rFonts w:ascii="Arial" w:eastAsia="Times New Roman" w:hAnsi="Arial" w:cs="Times New Roman"/>
      <w:szCs w:val="20"/>
      <w:lang w:eastAsia="cs-CZ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numbering" w:customStyle="1" w:styleId="WWOutlineListStyle2">
    <w:name w:val="WW_OutlineListStyle_2"/>
    <w:basedOn w:val="Bezseznamu"/>
    <w:pPr>
      <w:numPr>
        <w:numId w:val="2"/>
      </w:numPr>
    </w:pPr>
  </w:style>
  <w:style w:type="numbering" w:customStyle="1" w:styleId="WWOutlineListStyle1">
    <w:name w:val="WW_OutlineListStyle_1"/>
    <w:basedOn w:val="Bezseznamu"/>
    <w:pPr>
      <w:numPr>
        <w:numId w:val="3"/>
      </w:numPr>
    </w:pPr>
  </w:style>
  <w:style w:type="numbering" w:customStyle="1" w:styleId="WWOutlineListStyle">
    <w:name w:val="WW_OutlineListStyle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Miščíková</dc:creator>
  <dc:description/>
  <cp:lastModifiedBy>Jana Pavelková</cp:lastModifiedBy>
  <cp:revision>3</cp:revision>
  <cp:lastPrinted>2023-01-19T14:46:00Z</cp:lastPrinted>
  <dcterms:created xsi:type="dcterms:W3CDTF">2023-04-14T13:45:00Z</dcterms:created>
  <dcterms:modified xsi:type="dcterms:W3CDTF">2023-04-17T12:21:00Z</dcterms:modified>
</cp:coreProperties>
</file>