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9E2FC" w14:textId="4F7CEC55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019F0F28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337885">
            <w:rPr>
              <w:sz w:val="14"/>
              <w:szCs w:val="14"/>
            </w:rPr>
            <w:t>SMK/149361/2022</w:t>
          </w:r>
        </w:sdtContent>
      </w:sdt>
      <w:bookmarkEnd w:id="1"/>
    </w:p>
    <w:p w14:paraId="2F971004" w14:textId="3D05127E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860868">
            <w:rPr>
              <w:sz w:val="14"/>
              <w:szCs w:val="14"/>
            </w:rPr>
            <w:t>SML/</w:t>
          </w:r>
          <w:r w:rsidR="00B72B74">
            <w:rPr>
              <w:sz w:val="14"/>
              <w:szCs w:val="14"/>
            </w:rPr>
            <w:t>0155</w:t>
          </w:r>
          <w:r w:rsidR="00860868">
            <w:rPr>
              <w:sz w:val="14"/>
              <w:szCs w:val="14"/>
            </w:rPr>
            <w:t>/2</w:t>
          </w:r>
          <w:r w:rsidR="00337885">
            <w:rPr>
              <w:sz w:val="14"/>
              <w:szCs w:val="14"/>
            </w:rPr>
            <w:t>02</w:t>
          </w:r>
          <w:r w:rsidR="00814ADC">
            <w:rPr>
              <w:sz w:val="14"/>
              <w:szCs w:val="14"/>
            </w:rPr>
            <w:t>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4DFD73C9" w14:textId="77777777" w:rsidR="00814ADC" w:rsidRDefault="00814ADC" w:rsidP="00814AD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F4FD3F2" w14:textId="77777777" w:rsidR="00814ADC" w:rsidRDefault="00814ADC" w:rsidP="00814AD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04829567" w14:textId="77777777" w:rsidR="00814ADC" w:rsidRDefault="00814ADC" w:rsidP="00814AD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20AA4385" w14:textId="77777777" w:rsidR="00814ADC" w:rsidRDefault="00814ADC" w:rsidP="00814AD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3EED1A83" w14:textId="77777777" w:rsidR="00814ADC" w:rsidRDefault="00814ADC" w:rsidP="00814AD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291EDB39" w14:textId="77777777" w:rsidR="00814ADC" w:rsidRDefault="00814ADC" w:rsidP="00814AD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1FCCE610" w14:textId="77777777" w:rsidR="00814ADC" w:rsidRDefault="00814ADC" w:rsidP="00814AD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12A2AAD0" w14:textId="77777777" w:rsidR="00814ADC" w:rsidRDefault="00814ADC" w:rsidP="00814AD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057FAD7B" w14:textId="77777777" w:rsidR="00814ADC" w:rsidRDefault="00814ADC" w:rsidP="00814AD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31ED776B" w:rsidR="00EF7BFF" w:rsidRDefault="00EF7BFF" w:rsidP="00592D79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860868">
        <w:rPr>
          <w:rFonts w:cs="Arial"/>
          <w:b/>
          <w:color w:val="000000" w:themeColor="text1"/>
          <w:sz w:val="22"/>
        </w:rPr>
        <w:t xml:space="preserve">GALAXIE CENTRUM </w:t>
      </w:r>
      <w:proofErr w:type="gramStart"/>
      <w:r w:rsidR="00860868">
        <w:rPr>
          <w:rFonts w:cs="Arial"/>
          <w:b/>
          <w:color w:val="000000" w:themeColor="text1"/>
          <w:sz w:val="22"/>
        </w:rPr>
        <w:t xml:space="preserve">POMOCI, </w:t>
      </w:r>
      <w:proofErr w:type="spellStart"/>
      <w:r w:rsidR="00860868">
        <w:rPr>
          <w:rFonts w:cs="Arial"/>
          <w:b/>
          <w:color w:val="000000" w:themeColor="text1"/>
          <w:sz w:val="22"/>
        </w:rPr>
        <w:t>z.ú</w:t>
      </w:r>
      <w:proofErr w:type="spellEnd"/>
      <w:r w:rsidR="00860868">
        <w:rPr>
          <w:rFonts w:cs="Arial"/>
          <w:b/>
          <w:color w:val="000000" w:themeColor="text1"/>
          <w:sz w:val="22"/>
        </w:rPr>
        <w:t>.</w:t>
      </w:r>
      <w:proofErr w:type="gramEnd"/>
    </w:p>
    <w:p w14:paraId="403BF5C0" w14:textId="6CB1CBF7" w:rsidR="00747BBD" w:rsidRDefault="00FF2FC9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747BBD">
        <w:rPr>
          <w:sz w:val="22"/>
        </w:rPr>
        <w:t>v</w:t>
      </w:r>
      <w:r w:rsidR="00860868">
        <w:rPr>
          <w:sz w:val="22"/>
        </w:rPr>
        <w:t> </w:t>
      </w:r>
      <w:r w:rsidR="004A0980">
        <w:rPr>
          <w:sz w:val="22"/>
        </w:rPr>
        <w:t>rejstříku</w:t>
      </w:r>
      <w:r w:rsidR="00860868">
        <w:rPr>
          <w:sz w:val="22"/>
        </w:rPr>
        <w:t xml:space="preserve"> ústavů</w:t>
      </w:r>
      <w:r w:rsidR="008D526A">
        <w:rPr>
          <w:sz w:val="22"/>
        </w:rPr>
        <w:t xml:space="preserve"> </w:t>
      </w:r>
      <w:r w:rsidR="001940DC">
        <w:rPr>
          <w:sz w:val="22"/>
        </w:rPr>
        <w:t>ved</w:t>
      </w:r>
      <w:r w:rsidR="004A0980">
        <w:rPr>
          <w:sz w:val="22"/>
        </w:rPr>
        <w:t xml:space="preserve">eném </w:t>
      </w:r>
      <w:r w:rsidR="008D526A">
        <w:rPr>
          <w:sz w:val="22"/>
        </w:rPr>
        <w:t xml:space="preserve">u Krajského </w:t>
      </w:r>
      <w:r w:rsidR="004A0980">
        <w:rPr>
          <w:sz w:val="22"/>
        </w:rPr>
        <w:t>s</w:t>
      </w:r>
      <w:r w:rsidR="008D526A">
        <w:rPr>
          <w:sz w:val="22"/>
        </w:rPr>
        <w:t>o</w:t>
      </w:r>
      <w:r w:rsidR="004A0980">
        <w:rPr>
          <w:sz w:val="22"/>
        </w:rPr>
        <w:t xml:space="preserve">udu v Ostravě, </w:t>
      </w:r>
      <w:r w:rsidR="00860868">
        <w:rPr>
          <w:sz w:val="22"/>
        </w:rPr>
        <w:br/>
      </w:r>
      <w:r w:rsidR="004A0980">
        <w:rPr>
          <w:sz w:val="22"/>
        </w:rPr>
        <w:t xml:space="preserve">oddíl </w:t>
      </w:r>
      <w:r w:rsidR="00860868">
        <w:rPr>
          <w:sz w:val="22"/>
        </w:rPr>
        <w:t>U</w:t>
      </w:r>
      <w:r w:rsidR="004A0980">
        <w:rPr>
          <w:sz w:val="22"/>
        </w:rPr>
        <w:t xml:space="preserve">, vložka </w:t>
      </w:r>
      <w:r w:rsidR="00860868">
        <w:rPr>
          <w:sz w:val="22"/>
        </w:rPr>
        <w:t>163</w:t>
      </w:r>
      <w:r w:rsidR="00747BBD" w:rsidRPr="00A353B1">
        <w:rPr>
          <w:rFonts w:cs="Arial"/>
          <w:color w:val="000000" w:themeColor="text1"/>
          <w:sz w:val="22"/>
        </w:rPr>
        <w:t xml:space="preserve"> </w:t>
      </w:r>
    </w:p>
    <w:p w14:paraId="2B03D3C9" w14:textId="0E1BBE82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860868">
        <w:rPr>
          <w:rFonts w:cs="Arial"/>
          <w:color w:val="000000" w:themeColor="text1"/>
          <w:sz w:val="22"/>
        </w:rPr>
        <w:t>Bc.</w:t>
      </w:r>
      <w:r w:rsidR="00814ADC">
        <w:rPr>
          <w:rFonts w:cs="Arial"/>
          <w:color w:val="000000" w:themeColor="text1"/>
          <w:sz w:val="22"/>
        </w:rPr>
        <w:t xml:space="preserve"> </w:t>
      </w:r>
      <w:r w:rsidR="00860868">
        <w:rPr>
          <w:rFonts w:cs="Arial"/>
          <w:color w:val="000000" w:themeColor="text1"/>
          <w:sz w:val="22"/>
        </w:rPr>
        <w:t>Mar</w:t>
      </w:r>
      <w:r w:rsidR="00517C97">
        <w:rPr>
          <w:rFonts w:cs="Arial"/>
          <w:color w:val="000000" w:themeColor="text1"/>
          <w:sz w:val="22"/>
        </w:rPr>
        <w:t>c</w:t>
      </w:r>
      <w:r w:rsidR="00860868">
        <w:rPr>
          <w:rFonts w:cs="Arial"/>
          <w:color w:val="000000" w:themeColor="text1"/>
          <w:sz w:val="22"/>
        </w:rPr>
        <w:t>elem Dvořákem,</w:t>
      </w:r>
      <w:r w:rsidR="009A7020">
        <w:rPr>
          <w:rFonts w:cs="Arial"/>
          <w:color w:val="000000" w:themeColor="text1"/>
          <w:sz w:val="22"/>
        </w:rPr>
        <w:t xml:space="preserve"> ředitelem </w:t>
      </w:r>
      <w:r w:rsidR="00860868">
        <w:rPr>
          <w:rFonts w:cs="Arial"/>
          <w:color w:val="000000" w:themeColor="text1"/>
          <w:sz w:val="22"/>
        </w:rPr>
        <w:t>zapsaného ústavu</w:t>
      </w:r>
      <w:r w:rsidR="004A0980">
        <w:rPr>
          <w:rFonts w:cs="Arial"/>
          <w:color w:val="000000" w:themeColor="text1"/>
          <w:sz w:val="22"/>
        </w:rPr>
        <w:t xml:space="preserve"> </w:t>
      </w:r>
      <w:r>
        <w:rPr>
          <w:sz w:val="22"/>
        </w:rPr>
        <w:t xml:space="preserve"> </w:t>
      </w:r>
    </w:p>
    <w:p w14:paraId="4FD44DB6" w14:textId="2DA11784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860868">
        <w:rPr>
          <w:sz w:val="22"/>
        </w:rPr>
        <w:t>Usnesení z jednání správní rady</w:t>
      </w:r>
    </w:p>
    <w:p w14:paraId="4B8B12CA" w14:textId="6D1F5E3C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860868">
        <w:rPr>
          <w:sz w:val="22"/>
        </w:rPr>
        <w:t>25.4.2017</w:t>
      </w:r>
      <w:proofErr w:type="gramEnd"/>
    </w:p>
    <w:p w14:paraId="6B74A468" w14:textId="0B4F34B2" w:rsidR="00EF7BFF" w:rsidRPr="00185A44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860868">
        <w:rPr>
          <w:rFonts w:cs="Arial"/>
          <w:color w:val="000000" w:themeColor="text1"/>
          <w:sz w:val="22"/>
        </w:rPr>
        <w:t>Kašparova 2978/1, Hranice, 733 01 Havířov</w:t>
      </w:r>
    </w:p>
    <w:p w14:paraId="65AF4ECD" w14:textId="0A9190AF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860868">
        <w:rPr>
          <w:sz w:val="22"/>
        </w:rPr>
        <w:t>68899327</w:t>
      </w:r>
    </w:p>
    <w:p w14:paraId="68DB1667" w14:textId="34488273" w:rsidR="00747BBD" w:rsidRPr="00565F02" w:rsidRDefault="00EF7BFF" w:rsidP="00565F02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860868">
        <w:rPr>
          <w:sz w:val="22"/>
        </w:rPr>
        <w:t>CZ68899327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517C97">
        <w:rPr>
          <w:sz w:val="22"/>
        </w:rPr>
        <w:t>2601001526/2010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proofErr w:type="spellStart"/>
      <w:r w:rsidR="00517C97">
        <w:rPr>
          <w:rFonts w:cs="Arial"/>
          <w:sz w:val="22"/>
        </w:rPr>
        <w:t>Fio</w:t>
      </w:r>
      <w:proofErr w:type="spellEnd"/>
      <w:r w:rsidR="00517C97">
        <w:rPr>
          <w:rFonts w:cs="Arial"/>
          <w:sz w:val="22"/>
        </w:rPr>
        <w:t xml:space="preserve"> banka,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026647D5" w:rsidR="00042642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8DE753F" w14:textId="77777777" w:rsidR="009468E4" w:rsidRPr="004761C3" w:rsidRDefault="009468E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50976705" w:rsidR="002042D1" w:rsidRPr="005644EE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187C5272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9468E4">
        <w:rPr>
          <w:rFonts w:eastAsia="Times New Roman" w:cs="Arial"/>
          <w:sz w:val="22"/>
          <w:lang w:eastAsia="cs-CZ" w:bidi="ar-SA"/>
        </w:rPr>
        <w:t xml:space="preserve"> </w:t>
      </w:r>
      <w:r w:rsidR="009468E4" w:rsidRPr="009468E4">
        <w:rPr>
          <w:rFonts w:eastAsia="Times New Roman" w:cs="Arial"/>
          <w:b/>
          <w:sz w:val="22"/>
          <w:lang w:eastAsia="cs-CZ" w:bidi="ar-SA"/>
        </w:rPr>
        <w:t>135</w:t>
      </w:r>
      <w:r w:rsidR="009468E4">
        <w:rPr>
          <w:rFonts w:eastAsia="Times New Roman" w:cs="Arial"/>
          <w:b/>
          <w:sz w:val="22"/>
          <w:lang w:eastAsia="cs-CZ" w:bidi="ar-SA"/>
        </w:rPr>
        <w:t>.</w:t>
      </w:r>
      <w:r w:rsidR="009468E4" w:rsidRPr="009468E4">
        <w:rPr>
          <w:rFonts w:eastAsia="Times New Roman" w:cs="Arial"/>
          <w:b/>
          <w:sz w:val="22"/>
          <w:lang w:eastAsia="cs-CZ" w:bidi="ar-SA"/>
        </w:rPr>
        <w:t>000</w:t>
      </w:r>
      <w:r w:rsidR="00814ADC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9468E4" w:rsidRPr="009468E4">
        <w:rPr>
          <w:rFonts w:eastAsia="Times New Roman" w:cs="Arial"/>
          <w:b/>
          <w:sz w:val="22"/>
          <w:lang w:eastAsia="cs-CZ" w:bidi="ar-SA"/>
        </w:rPr>
        <w:t>135</w:t>
      </w:r>
      <w:r w:rsidR="009468E4">
        <w:rPr>
          <w:rFonts w:eastAsia="Times New Roman" w:cs="Arial"/>
          <w:b/>
          <w:sz w:val="22"/>
          <w:lang w:eastAsia="cs-CZ" w:bidi="ar-SA"/>
        </w:rPr>
        <w:t>.</w:t>
      </w:r>
      <w:r w:rsidR="009468E4" w:rsidRPr="009468E4">
        <w:rPr>
          <w:rFonts w:eastAsia="Times New Roman" w:cs="Arial"/>
          <w:b/>
          <w:sz w:val="22"/>
          <w:lang w:eastAsia="cs-CZ" w:bidi="ar-SA"/>
        </w:rPr>
        <w:t>000</w:t>
      </w:r>
      <w:r w:rsidR="00E0260B" w:rsidRPr="00D96722">
        <w:rPr>
          <w:rFonts w:eastAsia="Times New Roman" w:cs="Arial"/>
          <w:b/>
          <w:sz w:val="22"/>
          <w:lang w:eastAsia="cs-CZ" w:bidi="ar-SA"/>
        </w:rPr>
        <w:t xml:space="preserve"> 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14ADC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>ve výši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4761C3" w:rsidRPr="009468E4">
        <w:rPr>
          <w:rFonts w:eastAsia="Times New Roman" w:cs="Arial"/>
          <w:b/>
          <w:sz w:val="22"/>
          <w:lang w:eastAsia="cs-CZ" w:bidi="ar-SA"/>
        </w:rPr>
        <w:t xml:space="preserve">0 </w:t>
      </w:r>
      <w:r w:rsidR="00277BCF" w:rsidRPr="009468E4">
        <w:rPr>
          <w:rFonts w:eastAsia="Times New Roman" w:cs="Arial"/>
          <w:b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5FD7BBA2" w:rsidR="00A30B84" w:rsidRPr="00814ADC" w:rsidRDefault="00C66DDF" w:rsidP="00814ADC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E40924">
        <w:rPr>
          <w:rFonts w:cs="Arial"/>
          <w:b/>
          <w:sz w:val="22"/>
        </w:rPr>
        <w:t>Provozování denního stacionáře pro dospělé osoby se zdravotním postižením</w:t>
      </w:r>
      <w:r w:rsidR="00F8618D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D96722">
        <w:rPr>
          <w:rFonts w:cs="Arial"/>
          <w:sz w:val="22"/>
        </w:rPr>
        <w:t xml:space="preserve">: </w:t>
      </w:r>
      <w:proofErr w:type="gramStart"/>
      <w:r w:rsidR="00E40924">
        <w:rPr>
          <w:rFonts w:cs="Arial"/>
          <w:sz w:val="22"/>
        </w:rPr>
        <w:t>18</w:t>
      </w:r>
      <w:r w:rsidR="004761C3" w:rsidRPr="004761C3">
        <w:rPr>
          <w:rFonts w:cs="Arial"/>
          <w:sz w:val="22"/>
        </w:rPr>
        <w:t>.1</w:t>
      </w:r>
      <w:r w:rsidR="00D95AEE">
        <w:rPr>
          <w:rFonts w:cs="Arial"/>
          <w:sz w:val="22"/>
        </w:rPr>
        <w:t>1</w:t>
      </w:r>
      <w:r w:rsidR="004761C3" w:rsidRPr="004761C3">
        <w:rPr>
          <w:rFonts w:cs="Arial"/>
          <w:sz w:val="22"/>
        </w:rPr>
        <w:t>.202</w:t>
      </w:r>
      <w:r w:rsidR="00337885">
        <w:rPr>
          <w:rFonts w:cs="Arial"/>
          <w:sz w:val="22"/>
        </w:rPr>
        <w:t>2</w:t>
      </w:r>
      <w:proofErr w:type="gramEnd"/>
      <w:r w:rsidR="00814ADC">
        <w:rPr>
          <w:rFonts w:cs="Arial"/>
          <w:sz w:val="22"/>
        </w:rPr>
        <w:t xml:space="preserve">, </w:t>
      </w:r>
      <w:r w:rsidR="00814ADC">
        <w:rPr>
          <w:rFonts w:cs="Arial"/>
          <w:sz w:val="22"/>
        </w:rPr>
        <w:br/>
      </w:r>
      <w:r w:rsidRPr="00814ADC">
        <w:rPr>
          <w:rFonts w:cs="Arial"/>
          <w:sz w:val="22"/>
        </w:rPr>
        <w:t>č. j.</w:t>
      </w:r>
      <w:r w:rsidR="009149CC" w:rsidRPr="00814ADC">
        <w:rPr>
          <w:rFonts w:cs="Arial"/>
          <w:sz w:val="22"/>
        </w:rPr>
        <w:t xml:space="preserve"> </w:t>
      </w:r>
      <w:r w:rsidR="004761C3" w:rsidRPr="00814ADC">
        <w:rPr>
          <w:rFonts w:cs="Arial"/>
          <w:sz w:val="22"/>
        </w:rPr>
        <w:t>SMK/</w:t>
      </w:r>
      <w:r w:rsidR="00337885" w:rsidRPr="00814ADC">
        <w:rPr>
          <w:rFonts w:cs="Arial"/>
          <w:sz w:val="22"/>
        </w:rPr>
        <w:t>149361</w:t>
      </w:r>
      <w:r w:rsidR="004761C3" w:rsidRPr="00814ADC">
        <w:rPr>
          <w:rFonts w:cs="Arial"/>
          <w:sz w:val="22"/>
        </w:rPr>
        <w:t>/202</w:t>
      </w:r>
      <w:r w:rsidR="00337885" w:rsidRPr="00814ADC">
        <w:rPr>
          <w:rFonts w:cs="Arial"/>
          <w:sz w:val="22"/>
        </w:rPr>
        <w:t>2</w:t>
      </w:r>
      <w:r w:rsidR="00307307" w:rsidRPr="00814ADC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74B0A6E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78A7453F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F4E259E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33CE5EB4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858EE36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1386E237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5639D628" w14:textId="137E6CC4" w:rsidR="00F17955" w:rsidRDefault="00F17955" w:rsidP="00F17955">
      <w:pPr>
        <w:pStyle w:val="Zkladntext"/>
        <w:rPr>
          <w:rFonts w:cs="Arial"/>
          <w:sz w:val="22"/>
        </w:rPr>
      </w:pPr>
    </w:p>
    <w:p w14:paraId="3312BE77" w14:textId="7A58510D" w:rsidR="00C25A2F" w:rsidRDefault="00C25A2F" w:rsidP="00F17955">
      <w:pPr>
        <w:pStyle w:val="Zkladntext"/>
        <w:rPr>
          <w:rFonts w:cs="Arial"/>
          <w:b/>
          <w:bCs/>
          <w:color w:val="000000"/>
        </w:rPr>
      </w:pPr>
    </w:p>
    <w:p w14:paraId="2F526306" w14:textId="39D3D462" w:rsidR="00993DD8" w:rsidRDefault="00814ADC" w:rsidP="00993DD8">
      <w:pPr>
        <w:pStyle w:val="Zkladntext"/>
        <w:widowControl w:val="0"/>
        <w:spacing w:before="120"/>
        <w:jc w:val="left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lastRenderedPageBreak/>
        <w:t>rozpočet projektu:</w:t>
      </w:r>
    </w:p>
    <w:p w14:paraId="528D76FB" w14:textId="77777777" w:rsidR="00993DD8" w:rsidRDefault="00993DD8" w:rsidP="00993DD8">
      <w:pPr>
        <w:pStyle w:val="Zkladntext"/>
        <w:widowControl w:val="0"/>
        <w:spacing w:before="120"/>
        <w:jc w:val="left"/>
        <w:rPr>
          <w:rFonts w:cs="Arial"/>
          <w:bCs/>
          <w:color w:val="000000"/>
          <w:sz w:val="22"/>
        </w:rPr>
      </w:pPr>
    </w:p>
    <w:p w14:paraId="2D1B0831" w14:textId="7480C5F9" w:rsidR="002D43D5" w:rsidRPr="00993DD8" w:rsidRDefault="002D43D5" w:rsidP="00993DD8">
      <w:pPr>
        <w:pStyle w:val="Zkladntext"/>
        <w:widowControl w:val="0"/>
        <w:spacing w:before="120"/>
        <w:jc w:val="left"/>
        <w:rPr>
          <w:rFonts w:cs="Arial"/>
          <w:bCs/>
          <w:sz w:val="22"/>
        </w:rPr>
      </w:pPr>
    </w:p>
    <w:tbl>
      <w:tblPr>
        <w:tblStyle w:val="TableGrid"/>
        <w:tblpPr w:vertAnchor="page" w:horzAnchor="page" w:tblpX="1676" w:tblpY="2056"/>
        <w:tblOverlap w:val="never"/>
        <w:tblW w:w="8621" w:type="dxa"/>
        <w:tblInd w:w="0" w:type="dxa"/>
        <w:tblCellMar>
          <w:left w:w="47" w:type="dxa"/>
          <w:right w:w="64" w:type="dxa"/>
        </w:tblCellMar>
        <w:tblLook w:val="04A0" w:firstRow="1" w:lastRow="0" w:firstColumn="1" w:lastColumn="0" w:noHBand="0" w:noVBand="1"/>
      </w:tblPr>
      <w:tblGrid>
        <w:gridCol w:w="4392"/>
        <w:gridCol w:w="1842"/>
        <w:gridCol w:w="2387"/>
      </w:tblGrid>
      <w:tr w:rsidR="00993DD8" w14:paraId="638418B5" w14:textId="77777777" w:rsidTr="00993DD8">
        <w:trPr>
          <w:trHeight w:val="298"/>
        </w:trPr>
        <w:tc>
          <w:tcPr>
            <w:tcW w:w="8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13752" w14:textId="77777777" w:rsidR="00993DD8" w:rsidRPr="00814ADC" w:rsidRDefault="00993DD8" w:rsidP="00993DD8">
            <w:pPr>
              <w:ind w:left="62"/>
              <w:jc w:val="center"/>
              <w:rPr>
                <w:szCs w:val="20"/>
              </w:rPr>
            </w:pPr>
            <w:r w:rsidRPr="00814ADC">
              <w:rPr>
                <w:szCs w:val="20"/>
              </w:rPr>
              <w:t>ROZPOČET PROJEKTU/SLUŽBY</w:t>
            </w:r>
          </w:p>
        </w:tc>
      </w:tr>
      <w:tr w:rsidR="00993DD8" w14:paraId="7A91C8EB" w14:textId="77777777" w:rsidTr="00993DD8">
        <w:trPr>
          <w:trHeight w:val="304"/>
        </w:trPr>
        <w:tc>
          <w:tcPr>
            <w:tcW w:w="8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C260" w14:textId="77777777" w:rsidR="00993DD8" w:rsidRPr="00814ADC" w:rsidRDefault="00993DD8" w:rsidP="00993DD8">
            <w:pPr>
              <w:ind w:left="30"/>
              <w:rPr>
                <w:szCs w:val="20"/>
              </w:rPr>
            </w:pPr>
            <w:r w:rsidRPr="00814ADC">
              <w:rPr>
                <w:szCs w:val="20"/>
              </w:rPr>
              <w:t>Provozování denního stacionáře pro dospělé osoby se zdravotním postižením.</w:t>
            </w:r>
          </w:p>
        </w:tc>
      </w:tr>
      <w:tr w:rsidR="00993DD8" w14:paraId="6520F3A8" w14:textId="77777777" w:rsidTr="00993DD8">
        <w:trPr>
          <w:trHeight w:val="509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5DCBA" w14:textId="77777777" w:rsidR="00993DD8" w:rsidRPr="00814ADC" w:rsidRDefault="00993DD8" w:rsidP="00993DD8">
            <w:pPr>
              <w:ind w:left="34"/>
              <w:rPr>
                <w:szCs w:val="20"/>
              </w:rPr>
            </w:pPr>
            <w:r w:rsidRPr="00814ADC">
              <w:rPr>
                <w:szCs w:val="20"/>
              </w:rPr>
              <w:t>l. Předpokládané náklady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A110" w14:textId="77777777" w:rsidR="00993DD8" w:rsidRPr="00814ADC" w:rsidRDefault="00993DD8" w:rsidP="00993DD8">
            <w:pPr>
              <w:ind w:left="645" w:hanging="533"/>
              <w:rPr>
                <w:szCs w:val="20"/>
              </w:rPr>
            </w:pPr>
            <w:r w:rsidRPr="00814ADC">
              <w:rPr>
                <w:szCs w:val="20"/>
              </w:rPr>
              <w:t>celkový rozpočet projektu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CC651" w14:textId="77777777" w:rsidR="00993DD8" w:rsidRPr="00814ADC" w:rsidRDefault="00993DD8" w:rsidP="00993DD8">
            <w:pPr>
              <w:ind w:left="48" w:right="14"/>
              <w:jc w:val="center"/>
              <w:rPr>
                <w:szCs w:val="20"/>
              </w:rPr>
            </w:pPr>
            <w:r w:rsidRPr="00814ADC">
              <w:rPr>
                <w:szCs w:val="20"/>
              </w:rPr>
              <w:t>požadovaná výše dotace z rozpočtu města</w:t>
            </w:r>
          </w:p>
        </w:tc>
      </w:tr>
      <w:tr w:rsidR="00993DD8" w14:paraId="3FBAF68B" w14:textId="77777777" w:rsidTr="00993DD8">
        <w:trPr>
          <w:trHeight w:val="259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052E4" w14:textId="77777777" w:rsidR="00993DD8" w:rsidRPr="00814ADC" w:rsidRDefault="00993DD8" w:rsidP="00993DD8">
            <w:pPr>
              <w:ind w:left="29"/>
              <w:rPr>
                <w:szCs w:val="20"/>
              </w:rPr>
            </w:pPr>
            <w:r w:rsidRPr="00814ADC">
              <w:rPr>
                <w:szCs w:val="20"/>
              </w:rPr>
              <w:t>Osobní náklady celkem*: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8CD05" w14:textId="77777777" w:rsidR="00993DD8" w:rsidRPr="00814ADC" w:rsidRDefault="00993DD8" w:rsidP="00993DD8">
            <w:pPr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4.920.600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E0AA4" w14:textId="77777777" w:rsidR="00993DD8" w:rsidRPr="00814ADC" w:rsidRDefault="00993DD8" w:rsidP="00993DD8">
            <w:pPr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15.000</w:t>
            </w:r>
          </w:p>
        </w:tc>
      </w:tr>
      <w:tr w:rsidR="00993DD8" w14:paraId="7D88BA8C" w14:textId="77777777" w:rsidTr="00993DD8">
        <w:trPr>
          <w:trHeight w:val="250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F87C" w14:textId="77777777" w:rsidR="00993DD8" w:rsidRPr="00814ADC" w:rsidRDefault="00993DD8" w:rsidP="00993DD8">
            <w:pPr>
              <w:ind w:left="34"/>
              <w:rPr>
                <w:szCs w:val="20"/>
              </w:rPr>
            </w:pPr>
            <w:r w:rsidRPr="00814ADC">
              <w:rPr>
                <w:szCs w:val="20"/>
              </w:rPr>
              <w:t>Smlouvy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5330" w14:textId="77777777" w:rsidR="00993DD8" w:rsidRPr="00814ADC" w:rsidRDefault="00993DD8" w:rsidP="00993DD8">
            <w:pPr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4.841.500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1D60" w14:textId="77777777" w:rsidR="00993DD8" w:rsidRPr="00814ADC" w:rsidRDefault="00993DD8" w:rsidP="00993DD8">
            <w:pPr>
              <w:rPr>
                <w:szCs w:val="20"/>
              </w:rPr>
            </w:pPr>
          </w:p>
        </w:tc>
      </w:tr>
      <w:tr w:rsidR="00993DD8" w14:paraId="71937579" w14:textId="77777777" w:rsidTr="00993DD8">
        <w:trPr>
          <w:trHeight w:val="259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9826D" w14:textId="77777777" w:rsidR="00993DD8" w:rsidRPr="00814ADC" w:rsidRDefault="00993DD8" w:rsidP="00993DD8">
            <w:pPr>
              <w:ind w:left="34"/>
              <w:rPr>
                <w:szCs w:val="20"/>
              </w:rPr>
            </w:pPr>
            <w:r w:rsidRPr="00814ADC">
              <w:rPr>
                <w:szCs w:val="20"/>
              </w:rPr>
              <w:t>DPP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42EC" w14:textId="77777777" w:rsidR="00993DD8" w:rsidRPr="00814ADC" w:rsidRDefault="00993DD8" w:rsidP="00993DD8">
            <w:pPr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74.100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41D6" w14:textId="77777777" w:rsidR="00993DD8" w:rsidRPr="00814ADC" w:rsidRDefault="00993DD8" w:rsidP="00993DD8">
            <w:pPr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15.000</w:t>
            </w:r>
          </w:p>
        </w:tc>
      </w:tr>
      <w:tr w:rsidR="00993DD8" w14:paraId="5EEAA623" w14:textId="77777777" w:rsidTr="00993DD8">
        <w:trPr>
          <w:trHeight w:val="259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8EC7" w14:textId="77777777" w:rsidR="00993DD8" w:rsidRPr="00814ADC" w:rsidRDefault="00993DD8" w:rsidP="00993DD8">
            <w:pPr>
              <w:ind w:left="29"/>
              <w:rPr>
                <w:szCs w:val="20"/>
              </w:rPr>
            </w:pPr>
            <w:r w:rsidRPr="00814ADC">
              <w:rPr>
                <w:szCs w:val="20"/>
              </w:rPr>
              <w:t>Jiné osobní náklady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50D1" w14:textId="77777777" w:rsidR="00993DD8" w:rsidRPr="00814ADC" w:rsidRDefault="00993DD8" w:rsidP="00993DD8">
            <w:pPr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5.000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14AAE" w14:textId="77777777" w:rsidR="00993DD8" w:rsidRPr="00814ADC" w:rsidRDefault="00993DD8" w:rsidP="00993DD8">
            <w:pPr>
              <w:rPr>
                <w:szCs w:val="20"/>
              </w:rPr>
            </w:pPr>
          </w:p>
        </w:tc>
      </w:tr>
      <w:tr w:rsidR="00993DD8" w14:paraId="146D1BB7" w14:textId="77777777" w:rsidTr="00993DD8">
        <w:trPr>
          <w:trHeight w:val="336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7E01" w14:textId="77777777" w:rsidR="00993DD8" w:rsidRPr="00814ADC" w:rsidRDefault="00993DD8" w:rsidP="00993DD8">
            <w:pPr>
              <w:ind w:left="29"/>
              <w:rPr>
                <w:szCs w:val="20"/>
              </w:rPr>
            </w:pPr>
            <w:r w:rsidRPr="00814ADC">
              <w:rPr>
                <w:szCs w:val="20"/>
              </w:rPr>
              <w:t>Provozní náklady celkem: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2DEC7" w14:textId="77777777" w:rsidR="00993DD8" w:rsidRPr="00814ADC" w:rsidRDefault="00993DD8" w:rsidP="00993DD8">
            <w:pPr>
              <w:ind w:right="5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1.384.400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96038" w14:textId="77777777" w:rsidR="00993DD8" w:rsidRPr="00814ADC" w:rsidRDefault="00993DD8" w:rsidP="00993DD8">
            <w:pPr>
              <w:ind w:right="5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135.000</w:t>
            </w:r>
          </w:p>
        </w:tc>
      </w:tr>
      <w:tr w:rsidR="00993DD8" w14:paraId="1F3318E5" w14:textId="77777777" w:rsidTr="00993DD8">
        <w:trPr>
          <w:trHeight w:val="259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CE704" w14:textId="77777777" w:rsidR="00993DD8" w:rsidRPr="00814ADC" w:rsidRDefault="00993DD8" w:rsidP="00993DD8">
            <w:pPr>
              <w:ind w:left="29"/>
              <w:rPr>
                <w:szCs w:val="20"/>
              </w:rPr>
            </w:pPr>
            <w:r w:rsidRPr="00814ADC">
              <w:rPr>
                <w:szCs w:val="20"/>
              </w:rPr>
              <w:t>Kancelářské p.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74C63" w14:textId="77777777" w:rsidR="00993DD8" w:rsidRPr="00814ADC" w:rsidRDefault="00993DD8" w:rsidP="00993DD8">
            <w:pPr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25.000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A33D4" w14:textId="77777777" w:rsidR="00993DD8" w:rsidRPr="00814ADC" w:rsidRDefault="00993DD8" w:rsidP="00993DD8">
            <w:pPr>
              <w:rPr>
                <w:szCs w:val="20"/>
              </w:rPr>
            </w:pPr>
          </w:p>
        </w:tc>
      </w:tr>
      <w:tr w:rsidR="00993DD8" w14:paraId="637FC8A7" w14:textId="77777777" w:rsidTr="00993DD8">
        <w:trPr>
          <w:trHeight w:val="259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ECA9C" w14:textId="77777777" w:rsidR="00993DD8" w:rsidRPr="00814ADC" w:rsidRDefault="00993DD8" w:rsidP="00993DD8">
            <w:pPr>
              <w:ind w:left="29"/>
              <w:rPr>
                <w:szCs w:val="20"/>
              </w:rPr>
            </w:pPr>
            <w:r w:rsidRPr="00814ADC">
              <w:rPr>
                <w:szCs w:val="20"/>
              </w:rPr>
              <w:t>Dlouhodobý majetek do 40.000 Kč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F65BE" w14:textId="77777777" w:rsidR="00993DD8" w:rsidRPr="00814ADC" w:rsidRDefault="00993DD8" w:rsidP="00993DD8">
            <w:pPr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85.000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DDCD" w14:textId="77777777" w:rsidR="00993DD8" w:rsidRPr="00814ADC" w:rsidRDefault="00993DD8" w:rsidP="00993DD8">
            <w:pPr>
              <w:rPr>
                <w:szCs w:val="20"/>
              </w:rPr>
            </w:pPr>
          </w:p>
        </w:tc>
      </w:tr>
      <w:tr w:rsidR="00993DD8" w14:paraId="6C821021" w14:textId="77777777" w:rsidTr="00993DD8">
        <w:trPr>
          <w:trHeight w:val="672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9DF0" w14:textId="77777777" w:rsidR="00993DD8" w:rsidRPr="00814ADC" w:rsidRDefault="00993DD8" w:rsidP="00993DD8">
            <w:pPr>
              <w:ind w:left="29" w:right="685" w:hanging="5"/>
              <w:rPr>
                <w:szCs w:val="20"/>
              </w:rPr>
            </w:pPr>
            <w:r w:rsidRPr="00814ADC">
              <w:rPr>
                <w:szCs w:val="20"/>
              </w:rPr>
              <w:t xml:space="preserve">Jiné spotřebované nákupy (čisticí prostředky, potraviny, OOP, materiál k údržbě zař. </w:t>
            </w:r>
            <w:proofErr w:type="gramStart"/>
            <w:r w:rsidRPr="00814ADC">
              <w:rPr>
                <w:szCs w:val="20"/>
              </w:rPr>
              <w:t>aj</w:t>
            </w:r>
            <w:proofErr w:type="gramEnd"/>
            <w:r w:rsidRPr="00814ADC">
              <w:rPr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CFE9" w14:textId="77777777" w:rsidR="00993DD8" w:rsidRPr="00814ADC" w:rsidRDefault="00993DD8" w:rsidP="00993DD8">
            <w:pPr>
              <w:ind w:right="5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84.400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01AC" w14:textId="77777777" w:rsidR="00993DD8" w:rsidRPr="00814ADC" w:rsidRDefault="00993DD8" w:rsidP="00993DD8">
            <w:pPr>
              <w:ind w:right="5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0</w:t>
            </w:r>
          </w:p>
        </w:tc>
      </w:tr>
      <w:tr w:rsidR="00993DD8" w14:paraId="13D2B860" w14:textId="77777777" w:rsidTr="00993DD8">
        <w:trPr>
          <w:trHeight w:val="256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1AA83" w14:textId="77777777" w:rsidR="00993DD8" w:rsidRPr="00814ADC" w:rsidRDefault="00993DD8" w:rsidP="00993DD8">
            <w:pPr>
              <w:ind w:left="29"/>
              <w:rPr>
                <w:szCs w:val="20"/>
              </w:rPr>
            </w:pPr>
            <w:r w:rsidRPr="00814ADC">
              <w:rPr>
                <w:szCs w:val="20"/>
              </w:rPr>
              <w:t>Pohonné hmoty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74C6A" w14:textId="77777777" w:rsidR="00993DD8" w:rsidRPr="00814ADC" w:rsidRDefault="00993DD8" w:rsidP="00993DD8">
            <w:pPr>
              <w:ind w:right="5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85.000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B5CC4" w14:textId="77777777" w:rsidR="00993DD8" w:rsidRPr="00814ADC" w:rsidRDefault="00993DD8" w:rsidP="00993DD8">
            <w:pPr>
              <w:rPr>
                <w:szCs w:val="20"/>
              </w:rPr>
            </w:pPr>
          </w:p>
        </w:tc>
      </w:tr>
      <w:tr w:rsidR="00993DD8" w14:paraId="6CAD86E0" w14:textId="77777777" w:rsidTr="00993DD8">
        <w:trPr>
          <w:trHeight w:val="253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8074E" w14:textId="77777777" w:rsidR="00993DD8" w:rsidRPr="00814ADC" w:rsidRDefault="00993DD8" w:rsidP="00993DD8">
            <w:pPr>
              <w:ind w:left="29"/>
              <w:rPr>
                <w:szCs w:val="20"/>
              </w:rPr>
            </w:pPr>
            <w:r w:rsidRPr="00814ADC">
              <w:rPr>
                <w:szCs w:val="20"/>
              </w:rPr>
              <w:t>Elektrická energie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F94D" w14:textId="77777777" w:rsidR="00993DD8" w:rsidRPr="00814ADC" w:rsidRDefault="00993DD8" w:rsidP="00993DD8">
            <w:pPr>
              <w:ind w:right="5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150.000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4E121" w14:textId="77777777" w:rsidR="00993DD8" w:rsidRPr="00814ADC" w:rsidRDefault="00993DD8" w:rsidP="00993DD8">
            <w:pPr>
              <w:ind w:right="5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30.000</w:t>
            </w:r>
          </w:p>
        </w:tc>
      </w:tr>
      <w:tr w:rsidR="00993DD8" w14:paraId="6438702E" w14:textId="77777777" w:rsidTr="00993DD8">
        <w:trPr>
          <w:trHeight w:val="259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C420C" w14:textId="77777777" w:rsidR="00993DD8" w:rsidRPr="00814ADC" w:rsidRDefault="00993DD8" w:rsidP="00993DD8">
            <w:pPr>
              <w:ind w:left="19"/>
              <w:rPr>
                <w:szCs w:val="20"/>
              </w:rPr>
            </w:pPr>
            <w:r w:rsidRPr="00814ADC">
              <w:rPr>
                <w:szCs w:val="20"/>
              </w:rPr>
              <w:t>Teplo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EBE2B" w14:textId="77777777" w:rsidR="00993DD8" w:rsidRPr="00814ADC" w:rsidRDefault="00993DD8" w:rsidP="00993DD8">
            <w:pPr>
              <w:ind w:right="5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365.000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26277" w14:textId="77777777" w:rsidR="00993DD8" w:rsidRPr="00814ADC" w:rsidRDefault="00993DD8" w:rsidP="00993DD8">
            <w:pPr>
              <w:ind w:right="10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40.000</w:t>
            </w:r>
          </w:p>
        </w:tc>
      </w:tr>
      <w:tr w:rsidR="00993DD8" w14:paraId="76E55B01" w14:textId="77777777" w:rsidTr="00993DD8">
        <w:trPr>
          <w:trHeight w:val="259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485B3" w14:textId="77777777" w:rsidR="00993DD8" w:rsidRPr="00814ADC" w:rsidRDefault="00993DD8" w:rsidP="00993DD8">
            <w:pPr>
              <w:ind w:left="19"/>
              <w:rPr>
                <w:szCs w:val="20"/>
              </w:rPr>
            </w:pPr>
            <w:r w:rsidRPr="00814ADC">
              <w:rPr>
                <w:szCs w:val="20"/>
              </w:rPr>
              <w:t>TUV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A20EF" w14:textId="77777777" w:rsidR="00993DD8" w:rsidRPr="00814ADC" w:rsidRDefault="00993DD8" w:rsidP="00993DD8">
            <w:pPr>
              <w:ind w:right="10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50.000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E42CD" w14:textId="77777777" w:rsidR="00993DD8" w:rsidRPr="00814ADC" w:rsidRDefault="00993DD8" w:rsidP="00993DD8">
            <w:pPr>
              <w:ind w:right="10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20.000</w:t>
            </w:r>
          </w:p>
        </w:tc>
      </w:tr>
      <w:tr w:rsidR="00993DD8" w14:paraId="35C67B5D" w14:textId="77777777" w:rsidTr="00993DD8">
        <w:trPr>
          <w:trHeight w:val="259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13FD4" w14:textId="77777777" w:rsidR="00993DD8" w:rsidRPr="00814ADC" w:rsidRDefault="00993DD8" w:rsidP="00993DD8">
            <w:pPr>
              <w:ind w:left="24"/>
              <w:rPr>
                <w:szCs w:val="20"/>
              </w:rPr>
            </w:pPr>
            <w:r w:rsidRPr="00814ADC">
              <w:rPr>
                <w:szCs w:val="20"/>
              </w:rPr>
              <w:t>Opravy a udržování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9BA0" w14:textId="77777777" w:rsidR="00993DD8" w:rsidRPr="00814ADC" w:rsidRDefault="00993DD8" w:rsidP="00993DD8">
            <w:pPr>
              <w:ind w:right="10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175.000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153BD" w14:textId="77777777" w:rsidR="00993DD8" w:rsidRPr="00814ADC" w:rsidRDefault="00993DD8" w:rsidP="00993DD8">
            <w:pPr>
              <w:ind w:right="10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10.000</w:t>
            </w:r>
          </w:p>
        </w:tc>
      </w:tr>
      <w:tr w:rsidR="00993DD8" w14:paraId="49168A81" w14:textId="77777777" w:rsidTr="00993DD8">
        <w:trPr>
          <w:trHeight w:val="250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76260" w14:textId="77777777" w:rsidR="00993DD8" w:rsidRPr="00814ADC" w:rsidRDefault="00993DD8" w:rsidP="00993DD8">
            <w:pPr>
              <w:ind w:left="19"/>
              <w:rPr>
                <w:szCs w:val="20"/>
              </w:rPr>
            </w:pPr>
            <w:r w:rsidRPr="00814ADC">
              <w:rPr>
                <w:szCs w:val="20"/>
              </w:rPr>
              <w:t>Cestovné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AA34" w14:textId="77777777" w:rsidR="00993DD8" w:rsidRPr="00814ADC" w:rsidRDefault="00993DD8" w:rsidP="00993DD8">
            <w:pPr>
              <w:ind w:right="10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3.000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F88FA" w14:textId="77777777" w:rsidR="00993DD8" w:rsidRPr="00814ADC" w:rsidRDefault="00993DD8" w:rsidP="00993DD8">
            <w:pPr>
              <w:rPr>
                <w:szCs w:val="20"/>
              </w:rPr>
            </w:pPr>
          </w:p>
        </w:tc>
      </w:tr>
      <w:tr w:rsidR="00993DD8" w14:paraId="26DC291B" w14:textId="77777777" w:rsidTr="00993DD8">
        <w:trPr>
          <w:trHeight w:val="259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C4CBD" w14:textId="77777777" w:rsidR="00993DD8" w:rsidRPr="00814ADC" w:rsidRDefault="00993DD8" w:rsidP="00993DD8">
            <w:pPr>
              <w:ind w:left="14"/>
              <w:rPr>
                <w:szCs w:val="20"/>
              </w:rPr>
            </w:pPr>
            <w:r w:rsidRPr="00814ADC">
              <w:rPr>
                <w:szCs w:val="20"/>
              </w:rPr>
              <w:t>Telefony, internet, poštovné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88D62" w14:textId="77777777" w:rsidR="00993DD8" w:rsidRPr="00814ADC" w:rsidRDefault="00993DD8" w:rsidP="00993DD8">
            <w:pPr>
              <w:ind w:right="10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30.000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4AE36" w14:textId="77777777" w:rsidR="00993DD8" w:rsidRPr="00814ADC" w:rsidRDefault="00993DD8" w:rsidP="00993DD8">
            <w:pPr>
              <w:ind w:right="10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5.000</w:t>
            </w:r>
          </w:p>
        </w:tc>
      </w:tr>
      <w:tr w:rsidR="00993DD8" w14:paraId="20E31A56" w14:textId="77777777" w:rsidTr="00993DD8">
        <w:trPr>
          <w:trHeight w:val="259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1C254" w14:textId="77777777" w:rsidR="00993DD8" w:rsidRPr="00814ADC" w:rsidRDefault="00993DD8" w:rsidP="00993DD8">
            <w:pPr>
              <w:ind w:left="24"/>
              <w:rPr>
                <w:szCs w:val="20"/>
              </w:rPr>
            </w:pPr>
            <w:r w:rsidRPr="00814ADC">
              <w:rPr>
                <w:szCs w:val="20"/>
              </w:rPr>
              <w:t>Právní a ekonomické služby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90256" w14:textId="77777777" w:rsidR="00993DD8" w:rsidRPr="00814ADC" w:rsidRDefault="00993DD8" w:rsidP="00993DD8">
            <w:pPr>
              <w:ind w:right="10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7.000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B4D58" w14:textId="77777777" w:rsidR="00993DD8" w:rsidRPr="00814ADC" w:rsidRDefault="00993DD8" w:rsidP="00993DD8">
            <w:pPr>
              <w:rPr>
                <w:szCs w:val="20"/>
              </w:rPr>
            </w:pPr>
          </w:p>
        </w:tc>
      </w:tr>
      <w:tr w:rsidR="00993DD8" w14:paraId="1A730C90" w14:textId="77777777" w:rsidTr="00993DD8">
        <w:trPr>
          <w:trHeight w:val="250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62843" w14:textId="77777777" w:rsidR="00993DD8" w:rsidRPr="00814ADC" w:rsidRDefault="00993DD8" w:rsidP="00993DD8">
            <w:pPr>
              <w:ind w:left="10"/>
              <w:rPr>
                <w:szCs w:val="20"/>
              </w:rPr>
            </w:pPr>
            <w:r w:rsidRPr="00814ADC">
              <w:rPr>
                <w:szCs w:val="20"/>
              </w:rPr>
              <w:t>Vzdělávání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7612" w14:textId="77777777" w:rsidR="00993DD8" w:rsidRPr="00814ADC" w:rsidRDefault="00993DD8" w:rsidP="00993DD8">
            <w:pPr>
              <w:ind w:right="10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25.000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5614F" w14:textId="77777777" w:rsidR="00993DD8" w:rsidRPr="00814ADC" w:rsidRDefault="00993DD8" w:rsidP="00993DD8">
            <w:pPr>
              <w:rPr>
                <w:szCs w:val="20"/>
              </w:rPr>
            </w:pPr>
          </w:p>
        </w:tc>
      </w:tr>
      <w:tr w:rsidR="00993DD8" w14:paraId="14170D21" w14:textId="77777777" w:rsidTr="00993DD8">
        <w:trPr>
          <w:trHeight w:val="461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5A343" w14:textId="77777777" w:rsidR="00993DD8" w:rsidRPr="00814ADC" w:rsidRDefault="00993DD8" w:rsidP="00993DD8">
            <w:pPr>
              <w:ind w:left="19" w:hanging="5"/>
              <w:rPr>
                <w:szCs w:val="20"/>
              </w:rPr>
            </w:pPr>
            <w:r w:rsidRPr="00814ADC">
              <w:rPr>
                <w:szCs w:val="20"/>
              </w:rPr>
              <w:t xml:space="preserve">Jiné služby (voda, strava, revize, odpad, </w:t>
            </w:r>
            <w:proofErr w:type="gramStart"/>
            <w:r w:rsidRPr="00814ADC">
              <w:rPr>
                <w:szCs w:val="20"/>
              </w:rPr>
              <w:t>kontrol , software</w:t>
            </w:r>
            <w:proofErr w:type="gramEnd"/>
            <w:r w:rsidRPr="00814ADC">
              <w:rPr>
                <w:szCs w:val="20"/>
              </w:rPr>
              <w:t xml:space="preserve"> aj.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52EF6" w14:textId="77777777" w:rsidR="00993DD8" w:rsidRPr="00814ADC" w:rsidRDefault="00993DD8" w:rsidP="00993DD8">
            <w:pPr>
              <w:ind w:right="14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300.000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7633E" w14:textId="77777777" w:rsidR="00993DD8" w:rsidRPr="00814ADC" w:rsidRDefault="00993DD8" w:rsidP="00993DD8">
            <w:pPr>
              <w:ind w:right="14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30.000</w:t>
            </w:r>
          </w:p>
        </w:tc>
      </w:tr>
      <w:tr w:rsidR="00993DD8" w14:paraId="39F43884" w14:textId="77777777" w:rsidTr="00993DD8">
        <w:trPr>
          <w:trHeight w:val="451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F6907" w14:textId="77777777" w:rsidR="00993DD8" w:rsidRPr="00814ADC" w:rsidRDefault="00993DD8" w:rsidP="00993DD8">
            <w:pPr>
              <w:ind w:left="14"/>
              <w:rPr>
                <w:szCs w:val="20"/>
              </w:rPr>
            </w:pPr>
            <w:r w:rsidRPr="00814ADC">
              <w:rPr>
                <w:szCs w:val="20"/>
              </w:rPr>
              <w:t>Ostatní náklady celkem*: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D1AAC" w14:textId="77777777" w:rsidR="00993DD8" w:rsidRPr="00814ADC" w:rsidRDefault="00993DD8" w:rsidP="00993DD8">
            <w:pPr>
              <w:ind w:right="14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114.000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E5E4" w14:textId="77777777" w:rsidR="00993DD8" w:rsidRPr="00814ADC" w:rsidRDefault="00993DD8" w:rsidP="00993DD8">
            <w:pPr>
              <w:rPr>
                <w:szCs w:val="20"/>
              </w:rPr>
            </w:pPr>
          </w:p>
        </w:tc>
      </w:tr>
      <w:tr w:rsidR="00993DD8" w14:paraId="410BE453" w14:textId="77777777" w:rsidTr="00993DD8">
        <w:trPr>
          <w:trHeight w:val="256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8EDE0" w14:textId="77777777" w:rsidR="00993DD8" w:rsidRPr="00814ADC" w:rsidRDefault="00993DD8" w:rsidP="00993DD8">
            <w:pPr>
              <w:ind w:left="14"/>
              <w:rPr>
                <w:szCs w:val="20"/>
              </w:rPr>
            </w:pPr>
            <w:r w:rsidRPr="00814ADC">
              <w:rPr>
                <w:szCs w:val="20"/>
              </w:rPr>
              <w:t>Odpisy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A6FB" w14:textId="77777777" w:rsidR="00993DD8" w:rsidRPr="00814ADC" w:rsidRDefault="00993DD8" w:rsidP="00993DD8">
            <w:pPr>
              <w:ind w:right="14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64.000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4C7A4" w14:textId="77777777" w:rsidR="00993DD8" w:rsidRPr="00814ADC" w:rsidRDefault="00993DD8" w:rsidP="00993DD8">
            <w:pPr>
              <w:rPr>
                <w:szCs w:val="20"/>
              </w:rPr>
            </w:pPr>
          </w:p>
        </w:tc>
      </w:tr>
      <w:tr w:rsidR="00993DD8" w14:paraId="6C7247DF" w14:textId="77777777" w:rsidTr="00993DD8">
        <w:trPr>
          <w:trHeight w:val="255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326D6" w14:textId="77777777" w:rsidR="00993DD8" w:rsidRPr="00814ADC" w:rsidRDefault="00993DD8" w:rsidP="00993DD8">
            <w:pPr>
              <w:ind w:left="14"/>
              <w:rPr>
                <w:szCs w:val="20"/>
              </w:rPr>
            </w:pPr>
            <w:r w:rsidRPr="00814ADC">
              <w:rPr>
                <w:szCs w:val="20"/>
              </w:rPr>
              <w:t>Ostatní jiné náklady (pojištění, poplatky)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59BB0" w14:textId="77777777" w:rsidR="00993DD8" w:rsidRPr="00814ADC" w:rsidRDefault="00993DD8" w:rsidP="00993DD8">
            <w:pPr>
              <w:ind w:right="14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50.000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26E67" w14:textId="77777777" w:rsidR="00993DD8" w:rsidRPr="00814ADC" w:rsidRDefault="00993DD8" w:rsidP="00993DD8">
            <w:pPr>
              <w:rPr>
                <w:szCs w:val="20"/>
              </w:rPr>
            </w:pPr>
          </w:p>
        </w:tc>
      </w:tr>
      <w:tr w:rsidR="00993DD8" w14:paraId="42D78AC7" w14:textId="77777777" w:rsidTr="00993DD8">
        <w:trPr>
          <w:trHeight w:val="340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29C6" w14:textId="77777777" w:rsidR="00993DD8" w:rsidRPr="00814ADC" w:rsidRDefault="00993DD8" w:rsidP="00993DD8">
            <w:pPr>
              <w:ind w:left="19"/>
              <w:rPr>
                <w:szCs w:val="20"/>
              </w:rPr>
            </w:pPr>
            <w:r w:rsidRPr="00814ADC">
              <w:rPr>
                <w:szCs w:val="20"/>
              </w:rPr>
              <w:t>Náklady celkem: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B8332" w14:textId="77777777" w:rsidR="00993DD8" w:rsidRPr="00814ADC" w:rsidRDefault="00993DD8" w:rsidP="00993DD8">
            <w:pPr>
              <w:ind w:right="14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6.419.000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4EF27" w14:textId="77777777" w:rsidR="00993DD8" w:rsidRPr="00814ADC" w:rsidRDefault="00993DD8" w:rsidP="00993DD8">
            <w:pPr>
              <w:ind w:right="14"/>
              <w:jc w:val="right"/>
              <w:rPr>
                <w:szCs w:val="20"/>
              </w:rPr>
            </w:pPr>
            <w:r w:rsidRPr="00814ADC">
              <w:rPr>
                <w:rFonts w:ascii="Calibri" w:eastAsia="Calibri" w:hAnsi="Calibri" w:cs="Calibri"/>
                <w:szCs w:val="20"/>
              </w:rPr>
              <w:t>150.000</w:t>
            </w:r>
          </w:p>
        </w:tc>
      </w:tr>
    </w:tbl>
    <w:p w14:paraId="4FC15201" w14:textId="27AD8C02" w:rsidR="00993DD8" w:rsidRPr="00A353B1" w:rsidRDefault="00993DD8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</w:p>
    <w:p w14:paraId="4BAB6563" w14:textId="5CAE47DB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přičemž je možno se odchýlit od tohot</w:t>
      </w:r>
      <w:r w:rsidR="00993DD8">
        <w:rPr>
          <w:rFonts w:cs="Arial"/>
          <w:bCs/>
          <w:sz w:val="22"/>
        </w:rPr>
        <w:t xml:space="preserve">o rozpočtu tak, že lze navýšit </w:t>
      </w:r>
      <w:r w:rsidRPr="00A353B1">
        <w:rPr>
          <w:rFonts w:cs="Arial"/>
          <w:bCs/>
          <w:sz w:val="22"/>
        </w:rPr>
        <w:t>jednotlivý druh uznatelných nákladů (uvedený v</w:t>
      </w:r>
      <w:r w:rsidR="00EF771F" w:rsidRPr="00A353B1">
        <w:rPr>
          <w:rFonts w:cs="Arial"/>
          <w:bCs/>
          <w:sz w:val="22"/>
        </w:rPr>
        <w:t xml:space="preserve"> rozpočtu projektu) maximálně o 20 </w:t>
      </w:r>
      <w:r w:rsidRPr="00A353B1">
        <w:rPr>
          <w:rFonts w:cs="Arial"/>
          <w:bCs/>
          <w:sz w:val="22"/>
        </w:rPr>
        <w:t>%</w:t>
      </w:r>
      <w:r w:rsidR="00EF771F" w:rsidRPr="00A353B1">
        <w:rPr>
          <w:rFonts w:cs="Arial"/>
          <w:bCs/>
          <w:sz w:val="22"/>
        </w:rPr>
        <w:t xml:space="preserve"> </w:t>
      </w:r>
      <w:r w:rsidRPr="00A353B1">
        <w:rPr>
          <w:rFonts w:cs="Arial"/>
          <w:bCs/>
          <w:sz w:val="22"/>
        </w:rPr>
        <w:t>z částky dotace přiznané na tento nákladový druh za podmínky, že bude dodržena celková výše poskytnuté dotace a změny nebudou mít vliv na účelové určení dotace.</w:t>
      </w:r>
    </w:p>
    <w:p w14:paraId="2C7D2019" w14:textId="77777777" w:rsidR="00542070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C044B8D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993DD8">
        <w:rPr>
          <w:rFonts w:cs="Arial"/>
          <w:b/>
          <w:bCs/>
          <w:color w:val="000000"/>
          <w:sz w:val="22"/>
        </w:rPr>
        <w:t>3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47220A02" w:rsidR="00125BD7" w:rsidRDefault="00125BD7" w:rsidP="005A1FD3">
      <w:pPr>
        <w:pStyle w:val="Zhlav"/>
        <w:rPr>
          <w:sz w:val="24"/>
        </w:rPr>
      </w:pPr>
    </w:p>
    <w:p w14:paraId="7FE6D72C" w14:textId="4DEBFC00" w:rsidR="00993DD8" w:rsidRDefault="00993DD8" w:rsidP="005A1FD3">
      <w:pPr>
        <w:pStyle w:val="Zhlav"/>
        <w:rPr>
          <w:sz w:val="24"/>
        </w:rPr>
      </w:pPr>
    </w:p>
    <w:p w14:paraId="712F70ED" w14:textId="7705CFD4" w:rsidR="00993DD8" w:rsidRDefault="00993DD8" w:rsidP="005A1FD3">
      <w:pPr>
        <w:pStyle w:val="Zhlav"/>
        <w:rPr>
          <w:sz w:val="24"/>
        </w:rPr>
      </w:pPr>
    </w:p>
    <w:p w14:paraId="3502F406" w14:textId="722D0C43" w:rsidR="00814ADC" w:rsidRDefault="00814ADC" w:rsidP="005A1FD3">
      <w:pPr>
        <w:pStyle w:val="Zhlav"/>
        <w:rPr>
          <w:sz w:val="24"/>
        </w:rPr>
      </w:pPr>
      <w:r>
        <w:rPr>
          <w:sz w:val="24"/>
        </w:rPr>
        <w:t>¨</w:t>
      </w:r>
    </w:p>
    <w:p w14:paraId="453C5B3A" w14:textId="14C4CA6D" w:rsidR="00814ADC" w:rsidRDefault="00814ADC" w:rsidP="005A1FD3">
      <w:pPr>
        <w:pStyle w:val="Zhlav"/>
        <w:rPr>
          <w:sz w:val="24"/>
        </w:rPr>
      </w:pPr>
    </w:p>
    <w:p w14:paraId="729BA384" w14:textId="3B6D9E4A" w:rsidR="00814ADC" w:rsidRDefault="00814ADC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3CCF567A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993DD8">
        <w:rPr>
          <w:rFonts w:cs="Arial"/>
          <w:b/>
          <w:sz w:val="22"/>
        </w:rPr>
        <w:t>04</w:t>
      </w:r>
      <w:r w:rsidR="004761C3" w:rsidRPr="004761C3">
        <w:rPr>
          <w:rFonts w:cs="Arial"/>
          <w:b/>
          <w:sz w:val="22"/>
        </w:rPr>
        <w:t>.03.202</w:t>
      </w:r>
      <w:r w:rsidR="00993DD8">
        <w:rPr>
          <w:rFonts w:cs="Arial"/>
          <w:b/>
          <w:sz w:val="22"/>
        </w:rPr>
        <w:t>4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201C7622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993DD8">
        <w:rPr>
          <w:rFonts w:cs="Arial"/>
          <w:b/>
          <w:sz w:val="22"/>
        </w:rPr>
        <w:t>1493612022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55BDEF04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16198E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3A2A1C6B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6198E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15B074C4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993DD8">
        <w:rPr>
          <w:rFonts w:cs="Arial"/>
          <w:b/>
          <w:sz w:val="22"/>
        </w:rPr>
        <w:t>3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993DD8">
        <w:rPr>
          <w:rFonts w:cs="Arial"/>
          <w:b/>
          <w:sz w:val="22"/>
        </w:rPr>
        <w:t>3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993DD8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993DD8">
        <w:rPr>
          <w:rFonts w:cs="Arial"/>
          <w:b/>
          <w:sz w:val="22"/>
        </w:rPr>
        <w:t>3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598888C5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6198E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0ACA92C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6198E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63395247" w:rsidR="009149CC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29164A55" w14:textId="6AEA4473" w:rsidR="009B4644" w:rsidRDefault="009B4644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3850F00E" w14:textId="77777777" w:rsidR="009B4644" w:rsidRPr="00BC59E0" w:rsidRDefault="009B4644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118296EE" w:rsidR="006B3E23" w:rsidRPr="00814ADC" w:rsidRDefault="006B3E23" w:rsidP="00814ADC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814ADC">
        <w:rPr>
          <w:rFonts w:cs="Arial"/>
          <w:sz w:val="22"/>
        </w:rPr>
        <w:t xml:space="preserve"> </w:t>
      </w:r>
      <w:r w:rsidRPr="00814ADC">
        <w:rPr>
          <w:rFonts w:cs="Arial"/>
          <w:sz w:val="22"/>
        </w:rPr>
        <w:t xml:space="preserve">kázně stanoví ve výši </w:t>
      </w:r>
      <w:r w:rsidRPr="00814ADC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44B01B96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>(</w:t>
      </w:r>
      <w:r w:rsidRPr="00F8618D">
        <w:rPr>
          <w:rFonts w:cs="Arial"/>
          <w:b/>
          <w:sz w:val="22"/>
        </w:rPr>
        <w:t xml:space="preserve">ev. č. smlouvy </w:t>
      </w:r>
      <w:r w:rsidR="00D95AEE">
        <w:rPr>
          <w:rFonts w:cs="Arial"/>
          <w:b/>
          <w:sz w:val="22"/>
        </w:rPr>
        <w:t>06905/2020</w:t>
      </w:r>
      <w:r w:rsidR="003046E6" w:rsidRPr="00F8618D">
        <w:rPr>
          <w:rFonts w:cs="Arial"/>
          <w:b/>
          <w:sz w:val="22"/>
        </w:rPr>
        <w:t>/SOC</w:t>
      </w:r>
      <w:r w:rsidRPr="00F8618D">
        <w:rPr>
          <w:rFonts w:cs="Arial"/>
          <w:b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Komise </w:t>
      </w:r>
      <w:r w:rsidR="0016198E">
        <w:rPr>
          <w:rFonts w:cs="Arial"/>
          <w:sz w:val="22"/>
        </w:rPr>
        <w:br/>
      </w:r>
      <w:r w:rsidRPr="00B2068C">
        <w:rPr>
          <w:rFonts w:cs="Arial"/>
          <w:sz w:val="22"/>
        </w:rPr>
        <w:t>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lastRenderedPageBreak/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69F702FA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6198E">
        <w:rPr>
          <w:rFonts w:cs="Arial"/>
          <w:sz w:val="22"/>
        </w:rPr>
        <w:br/>
      </w:r>
      <w:bookmarkStart w:id="2" w:name="_GoBack"/>
      <w:bookmarkEnd w:id="2"/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32FC9C98" w14:textId="0BE55260" w:rsidR="00D96722" w:rsidRPr="00E40924" w:rsidRDefault="00EF4089" w:rsidP="00E40924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1EEE7D67" w14:textId="77777777" w:rsidR="00D96722" w:rsidRDefault="00D9672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73F8CBB2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E40924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E40924">
        <w:rPr>
          <w:rFonts w:cs="Arial"/>
          <w:sz w:val="22"/>
        </w:rPr>
        <w:t xml:space="preserve">Zastupitelstvo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814ADC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814ADC">
        <w:rPr>
          <w:rFonts w:cs="Arial"/>
          <w:sz w:val="22"/>
        </w:rPr>
        <w:t xml:space="preserve"> 91</w:t>
      </w:r>
      <w:r w:rsidR="002E02EA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814ADC">
        <w:rPr>
          <w:rFonts w:cs="Arial"/>
          <w:sz w:val="22"/>
        </w:rPr>
        <w:t xml:space="preserve"> </w:t>
      </w:r>
      <w:proofErr w:type="gramStart"/>
      <w:r w:rsidR="00814ADC">
        <w:rPr>
          <w:rFonts w:cs="Arial"/>
          <w:sz w:val="22"/>
        </w:rPr>
        <w:t>20.03.2023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454BB73E" w:rsidR="00EF4089" w:rsidRDefault="00EF4089" w:rsidP="00E676AA">
      <w:pPr>
        <w:pStyle w:val="Zhlav"/>
        <w:rPr>
          <w:rFonts w:cs="Arial"/>
          <w:sz w:val="22"/>
        </w:rPr>
      </w:pPr>
    </w:p>
    <w:p w14:paraId="04C18CA2" w14:textId="77777777" w:rsidR="00D96722" w:rsidRPr="002F583F" w:rsidRDefault="00D96722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440C07C5" w14:textId="77777777" w:rsidR="00D96722" w:rsidRDefault="00D96722" w:rsidP="00F50251">
      <w:pPr>
        <w:rPr>
          <w:rFonts w:cs="Arial"/>
          <w:sz w:val="22"/>
        </w:rPr>
      </w:pPr>
    </w:p>
    <w:p w14:paraId="33861EB1" w14:textId="2C549605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154294CC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05F8B">
        <w:rPr>
          <w:rFonts w:cs="Arial"/>
          <w:sz w:val="22"/>
        </w:rPr>
        <w:t xml:space="preserve">    </w:t>
      </w:r>
      <w:r w:rsidR="00D95AEE">
        <w:rPr>
          <w:rFonts w:cs="Arial"/>
          <w:sz w:val="22"/>
        </w:rPr>
        <w:t xml:space="preserve">   Bc. Marcel Dvořák</w:t>
      </w:r>
    </w:p>
    <w:p w14:paraId="2F93F247" w14:textId="7C4ABB93" w:rsidR="00C25A2F" w:rsidRDefault="00C25A2F" w:rsidP="00B2068C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9B4644">
        <w:rPr>
          <w:rFonts w:cs="Arial"/>
          <w:sz w:val="22"/>
        </w:rPr>
        <w:t xml:space="preserve">          </w:t>
      </w:r>
      <w:r w:rsidR="00D96722">
        <w:rPr>
          <w:rFonts w:cs="Arial"/>
          <w:sz w:val="22"/>
        </w:rPr>
        <w:t xml:space="preserve">  </w:t>
      </w:r>
      <w:r w:rsidR="00D95AEE">
        <w:rPr>
          <w:rFonts w:cs="Arial"/>
          <w:sz w:val="22"/>
        </w:rPr>
        <w:t xml:space="preserve">  </w:t>
      </w:r>
      <w:r w:rsidR="009B4644">
        <w:rPr>
          <w:rFonts w:cs="Arial"/>
          <w:sz w:val="22"/>
        </w:rPr>
        <w:t>ředitel</w:t>
      </w:r>
    </w:p>
    <w:p w14:paraId="7364942D" w14:textId="77777777" w:rsidR="00081528" w:rsidRDefault="00081528" w:rsidP="00724AB2">
      <w:pPr>
        <w:ind w:left="-426"/>
      </w:pPr>
    </w:p>
    <w:p w14:paraId="6DDB13F4" w14:textId="4AA86A9F" w:rsidR="00081528" w:rsidRDefault="00081528" w:rsidP="00724AB2">
      <w:pPr>
        <w:ind w:left="-426"/>
      </w:pPr>
    </w:p>
    <w:p w14:paraId="3A0F2629" w14:textId="29414F2E" w:rsidR="003046E6" w:rsidRDefault="003046E6" w:rsidP="00724AB2">
      <w:pPr>
        <w:ind w:left="-426"/>
      </w:pPr>
    </w:p>
    <w:p w14:paraId="49875A06" w14:textId="4C97B10C" w:rsidR="003046E6" w:rsidRDefault="003046E6" w:rsidP="00724AB2">
      <w:pPr>
        <w:ind w:left="-426"/>
      </w:pPr>
    </w:p>
    <w:p w14:paraId="727004A7" w14:textId="67F452A8" w:rsidR="003046E6" w:rsidRDefault="003046E6" w:rsidP="00724AB2">
      <w:pPr>
        <w:ind w:left="-426"/>
      </w:pPr>
    </w:p>
    <w:p w14:paraId="2313E5A1" w14:textId="4244824A" w:rsidR="003046E6" w:rsidRDefault="003046E6" w:rsidP="00724AB2">
      <w:pPr>
        <w:ind w:left="-426"/>
      </w:pPr>
    </w:p>
    <w:p w14:paraId="59472C38" w14:textId="309763F2" w:rsidR="003046E6" w:rsidRDefault="003046E6" w:rsidP="00724AB2">
      <w:pPr>
        <w:ind w:left="-426"/>
      </w:pPr>
    </w:p>
    <w:p w14:paraId="3AE20A57" w14:textId="4C430D7E" w:rsidR="003046E6" w:rsidRDefault="003046E6" w:rsidP="00724AB2">
      <w:pPr>
        <w:ind w:left="-426"/>
      </w:pPr>
    </w:p>
    <w:p w14:paraId="43696A0C" w14:textId="12DDD646" w:rsidR="003046E6" w:rsidRDefault="003046E6" w:rsidP="00724AB2">
      <w:pPr>
        <w:ind w:left="-426"/>
      </w:pPr>
    </w:p>
    <w:p w14:paraId="6371ECCE" w14:textId="36B014FE" w:rsidR="003046E6" w:rsidRDefault="003046E6" w:rsidP="00724AB2">
      <w:pPr>
        <w:ind w:left="-426"/>
      </w:pPr>
    </w:p>
    <w:p w14:paraId="1C2215D7" w14:textId="6CD636CF" w:rsidR="003046E6" w:rsidRDefault="003046E6" w:rsidP="00724AB2">
      <w:pPr>
        <w:ind w:left="-426"/>
      </w:pPr>
    </w:p>
    <w:p w14:paraId="7101A798" w14:textId="41475A8E" w:rsidR="003046E6" w:rsidRDefault="003046E6" w:rsidP="00724AB2">
      <w:pPr>
        <w:ind w:left="-426"/>
      </w:pPr>
    </w:p>
    <w:p w14:paraId="6969C4F7" w14:textId="2471B77F" w:rsidR="003046E6" w:rsidRDefault="003046E6" w:rsidP="00724AB2">
      <w:pPr>
        <w:ind w:left="-426"/>
      </w:pPr>
    </w:p>
    <w:p w14:paraId="39994646" w14:textId="00D60F91" w:rsidR="003046E6" w:rsidRDefault="003046E6" w:rsidP="00724AB2">
      <w:pPr>
        <w:ind w:left="-426"/>
      </w:pPr>
    </w:p>
    <w:p w14:paraId="2F1FD65D" w14:textId="77777777" w:rsidR="00814ADC" w:rsidRDefault="00814ADC" w:rsidP="00724AB2">
      <w:pPr>
        <w:ind w:left="-426"/>
      </w:pPr>
    </w:p>
    <w:p w14:paraId="240D0CFE" w14:textId="75984017" w:rsidR="00287A6A" w:rsidRDefault="00287A6A" w:rsidP="00B72B74"/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84C7503" w:rsidR="00724AB2" w:rsidRDefault="00724AB2" w:rsidP="00724AB2">
      <w:pPr>
        <w:ind w:left="-426"/>
      </w:pPr>
      <w:r w:rsidRPr="00724AB2">
        <w:rPr>
          <w:noProof/>
          <w:lang w:eastAsia="cs-CZ" w:bidi="ar-SA"/>
        </w:rPr>
        <w:drawing>
          <wp:inline distT="0" distB="0" distL="0" distR="0" wp14:anchorId="58A576DF" wp14:editId="15D28C84">
            <wp:extent cx="6267450" cy="892997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97" cy="89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19B2" w14:textId="77777777" w:rsidR="00B3453D" w:rsidRDefault="00B3453D" w:rsidP="00944058">
      <w:r>
        <w:separator/>
      </w:r>
    </w:p>
  </w:endnote>
  <w:endnote w:type="continuationSeparator" w:id="0">
    <w:p w14:paraId="7B72C13A" w14:textId="77777777" w:rsidR="00B3453D" w:rsidRDefault="00B3453D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43A68DF9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16198E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16198E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1CE1B031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16198E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16198E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1DF2C" w14:textId="77777777" w:rsidR="00B3453D" w:rsidRDefault="00B3453D" w:rsidP="00944058">
      <w:r>
        <w:separator/>
      </w:r>
    </w:p>
  </w:footnote>
  <w:footnote w:type="continuationSeparator" w:id="0">
    <w:p w14:paraId="0F268F5C" w14:textId="77777777" w:rsidR="00B3453D" w:rsidRDefault="00B3453D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233C"/>
    <w:rsid w:val="00017563"/>
    <w:rsid w:val="000177AD"/>
    <w:rsid w:val="00017CCF"/>
    <w:rsid w:val="000205E6"/>
    <w:rsid w:val="000251A8"/>
    <w:rsid w:val="000255D9"/>
    <w:rsid w:val="000303D9"/>
    <w:rsid w:val="000319BE"/>
    <w:rsid w:val="00032675"/>
    <w:rsid w:val="00035CB3"/>
    <w:rsid w:val="00037FC4"/>
    <w:rsid w:val="00040B62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198E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40DC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4A30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2500"/>
    <w:rsid w:val="003327C1"/>
    <w:rsid w:val="00337885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064A"/>
    <w:rsid w:val="00391B8C"/>
    <w:rsid w:val="003A0AD1"/>
    <w:rsid w:val="003A147B"/>
    <w:rsid w:val="003A2B9E"/>
    <w:rsid w:val="003B0DD1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87A"/>
    <w:rsid w:val="00490FCE"/>
    <w:rsid w:val="00492883"/>
    <w:rsid w:val="004934EF"/>
    <w:rsid w:val="0049350A"/>
    <w:rsid w:val="004953E1"/>
    <w:rsid w:val="004A0980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17C97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5795C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B27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4F2B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4ADC"/>
    <w:rsid w:val="00815C40"/>
    <w:rsid w:val="00820ACC"/>
    <w:rsid w:val="00821E18"/>
    <w:rsid w:val="00821EC8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17CD"/>
    <w:rsid w:val="00855F28"/>
    <w:rsid w:val="00856A22"/>
    <w:rsid w:val="00860868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1856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D526A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2C36"/>
    <w:rsid w:val="0094225F"/>
    <w:rsid w:val="00944058"/>
    <w:rsid w:val="0094444B"/>
    <w:rsid w:val="00944D28"/>
    <w:rsid w:val="009463B6"/>
    <w:rsid w:val="009468E4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93DD8"/>
    <w:rsid w:val="009A0A69"/>
    <w:rsid w:val="009A3F37"/>
    <w:rsid w:val="009A6EDA"/>
    <w:rsid w:val="009A6FBA"/>
    <w:rsid w:val="009A7020"/>
    <w:rsid w:val="009A7FB5"/>
    <w:rsid w:val="009B4644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1FF3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2BDE"/>
    <w:rsid w:val="00B33988"/>
    <w:rsid w:val="00B3453D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72B74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F8B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95AEE"/>
    <w:rsid w:val="00D9672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473F"/>
    <w:rsid w:val="00E36A05"/>
    <w:rsid w:val="00E40924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15F8E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618D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993DD8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C4B80"/>
    <w:rsid w:val="002420B3"/>
    <w:rsid w:val="002B46AE"/>
    <w:rsid w:val="00362ED9"/>
    <w:rsid w:val="004A3656"/>
    <w:rsid w:val="004A3C97"/>
    <w:rsid w:val="005948D7"/>
    <w:rsid w:val="00677F26"/>
    <w:rsid w:val="006A4F89"/>
    <w:rsid w:val="006C7373"/>
    <w:rsid w:val="008778DB"/>
    <w:rsid w:val="0095787F"/>
    <w:rsid w:val="00A22AB2"/>
    <w:rsid w:val="00AA239B"/>
    <w:rsid w:val="00AA5406"/>
    <w:rsid w:val="00C11674"/>
    <w:rsid w:val="00C1468C"/>
    <w:rsid w:val="00D034BF"/>
    <w:rsid w:val="00D304A8"/>
    <w:rsid w:val="00D74E18"/>
    <w:rsid w:val="00E57565"/>
    <w:rsid w:val="00F0378F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7522-A761-48B5-AA58-1AF30021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2432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11</cp:revision>
  <cp:lastPrinted>2023-03-27T14:25:00Z</cp:lastPrinted>
  <dcterms:created xsi:type="dcterms:W3CDTF">2022-11-24T09:47:00Z</dcterms:created>
  <dcterms:modified xsi:type="dcterms:W3CDTF">2023-04-17T05:52:00Z</dcterms:modified>
  <cp:category>MMK.01.02.01</cp:category>
</cp:coreProperties>
</file>