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D3" w:rsidRDefault="006D56D3" w:rsidP="006D56D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Od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Petr Jüttner &lt;</w:t>
      </w:r>
      <w:hyperlink r:id="rId4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juttner@jpfactoring.cz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&gt;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Odesláno: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pátek 3. února 2023 15:50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Komu: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ředitel &lt;</w:t>
      </w:r>
      <w:hyperlink r:id="rId5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zsbrcihe@zscihelni.cz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&gt;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Předmět: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Docházka</w:t>
      </w:r>
    </w:p>
    <w:p w:rsidR="006D56D3" w:rsidRDefault="006D56D3" w:rsidP="006D56D3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Dobrý den,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Zasílám </w:t>
      </w:r>
      <w:r>
        <w:rPr>
          <w:rFonts w:ascii="Calibri" w:hAnsi="Calibri" w:cs="Calibri"/>
          <w:color w:val="242424"/>
          <w:sz w:val="22"/>
          <w:szCs w:val="22"/>
        </w:rPr>
        <w:t xml:space="preserve">cenovou </w:t>
      </w:r>
      <w:bookmarkStart w:id="0" w:name="_GoBack"/>
      <w:bookmarkEnd w:id="0"/>
      <w:r>
        <w:rPr>
          <w:rFonts w:ascii="Calibri" w:hAnsi="Calibri" w:cs="Calibri"/>
          <w:color w:val="242424"/>
          <w:sz w:val="22"/>
          <w:szCs w:val="22"/>
        </w:rPr>
        <w:t>nabídku na docházku.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Docházka - 100 zaměstnanců, SQL verze 1,00 ks 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17 800,00</w:t>
      </w: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Kč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Docházka - komunikační služba pro Windows 1,00 ks 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4 000,00</w:t>
      </w: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Kč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dotykový terminál - </w:t>
      </w:r>
      <w:proofErr w:type="spellStart"/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EMmarin</w:t>
      </w:r>
      <w:proofErr w:type="spellEnd"/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, MIFARE, připojení LAN/</w:t>
      </w:r>
      <w:proofErr w:type="spellStart"/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WiFi</w:t>
      </w:r>
      <w:proofErr w:type="spellEnd"/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PoE</w:t>
      </w:r>
      <w:proofErr w:type="spellEnd"/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 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21600,- Kč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 </w:t>
      </w:r>
    </w:p>
    <w:p w:rsidR="006D56D3" w:rsidRP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zálohovací zdroj - 230V/13,8V-1,7A (bez AKU) 1,00 ks 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 xml:space="preserve">2 </w:t>
      </w:r>
      <w:r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000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,</w:t>
      </w:r>
      <w:r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40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 xml:space="preserve"> Kč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proofErr w:type="spellStart"/>
      <w:r w:rsidRPr="006D56D3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shd w:val="clear" w:color="auto" w:fill="FFFF00"/>
        </w:rPr>
        <w:t>personifikátor</w:t>
      </w:r>
      <w:proofErr w:type="spellEnd"/>
      <w:r w:rsidRPr="006D56D3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shd w:val="clear" w:color="auto" w:fill="FFFF00"/>
        </w:rPr>
        <w:t xml:space="preserve"> - </w:t>
      </w:r>
      <w:proofErr w:type="spellStart"/>
      <w:r w:rsidRPr="006D56D3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shd w:val="clear" w:color="auto" w:fill="FFFF00"/>
        </w:rPr>
        <w:t>EMmarin</w:t>
      </w:r>
      <w:proofErr w:type="spellEnd"/>
      <w:r w:rsidRPr="006D56D3"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shd w:val="clear" w:color="auto" w:fill="FFFF00"/>
        </w:rPr>
        <w:t xml:space="preserve">, připojení USB-C (kabel 100cm) 1,00 ks </w:t>
      </w:r>
      <w:r w:rsidRPr="006D56D3">
        <w:rPr>
          <w:rFonts w:ascii="inherit" w:hAnsi="inherit" w:cs="Calibri"/>
          <w:b/>
          <w:color w:val="000000"/>
          <w:sz w:val="16"/>
          <w:szCs w:val="16"/>
          <w:bdr w:val="none" w:sz="0" w:space="0" w:color="auto" w:frame="1"/>
          <w:shd w:val="clear" w:color="auto" w:fill="FFFF00"/>
        </w:rPr>
        <w:t>1 850,00</w:t>
      </w:r>
      <w:r>
        <w:rPr>
          <w:rFonts w:ascii="inherit" w:hAnsi="inherit" w:cs="Calibri"/>
          <w:color w:val="000000"/>
          <w:sz w:val="16"/>
          <w:szCs w:val="16"/>
          <w:bdr w:val="none" w:sz="0" w:space="0" w:color="auto" w:frame="1"/>
          <w:shd w:val="clear" w:color="auto" w:fill="FFFF00"/>
        </w:rPr>
        <w:t xml:space="preserve"> 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Instalace -  (základní nastavení systému) 1,00 ks 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5 000,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00Kč</w:t>
      </w: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Instalace software - základní instalace a licencování 1,00 ks 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3 000,00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Kč</w:t>
      </w: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 xml:space="preserve">Personifikace – přenos dat z původní docházky </w:t>
      </w:r>
      <w:r w:rsidRPr="006D56D3">
        <w:rPr>
          <w:rFonts w:ascii="inherit" w:hAnsi="inherit" w:cs="Calibri"/>
          <w:b/>
          <w:color w:val="242424"/>
          <w:sz w:val="16"/>
          <w:szCs w:val="16"/>
          <w:bdr w:val="none" w:sz="0" w:space="0" w:color="auto" w:frame="1"/>
        </w:rPr>
        <w:t>7500,- Kč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 </w:t>
      </w:r>
    </w:p>
    <w:p w:rsidR="006D56D3" w:rsidRP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242424"/>
          <w:sz w:val="20"/>
          <w:szCs w:val="20"/>
        </w:rPr>
      </w:pPr>
      <w:r w:rsidRPr="006D56D3">
        <w:rPr>
          <w:rFonts w:ascii="inherit" w:hAnsi="inherit" w:cs="Calibri"/>
          <w:b/>
          <w:color w:val="242424"/>
          <w:sz w:val="20"/>
          <w:szCs w:val="20"/>
          <w:bdr w:val="none" w:sz="0" w:space="0" w:color="auto" w:frame="1"/>
        </w:rPr>
        <w:t>Celkem 6</w:t>
      </w:r>
      <w:r>
        <w:rPr>
          <w:rFonts w:ascii="inherit" w:hAnsi="inherit" w:cs="Calibri"/>
          <w:b/>
          <w:color w:val="242424"/>
          <w:sz w:val="20"/>
          <w:szCs w:val="20"/>
          <w:bdr w:val="none" w:sz="0" w:space="0" w:color="auto" w:frame="1"/>
        </w:rPr>
        <w:t>2750</w:t>
      </w:r>
      <w:r w:rsidRPr="006D56D3">
        <w:rPr>
          <w:rFonts w:ascii="inherit" w:hAnsi="inherit" w:cs="Calibri"/>
          <w:b/>
          <w:color w:val="242424"/>
          <w:sz w:val="20"/>
          <w:szCs w:val="20"/>
          <w:bdr w:val="none" w:sz="0" w:space="0" w:color="auto" w:frame="1"/>
        </w:rPr>
        <w:t>,</w:t>
      </w:r>
      <w:r>
        <w:rPr>
          <w:rFonts w:ascii="inherit" w:hAnsi="inherit" w:cs="Calibri"/>
          <w:b/>
          <w:color w:val="242424"/>
          <w:sz w:val="20"/>
          <w:szCs w:val="20"/>
          <w:bdr w:val="none" w:sz="0" w:space="0" w:color="auto" w:frame="1"/>
        </w:rPr>
        <w:t>40</w:t>
      </w:r>
      <w:r w:rsidRPr="006D56D3">
        <w:rPr>
          <w:rFonts w:ascii="inherit" w:hAnsi="inherit" w:cs="Calibri"/>
          <w:b/>
          <w:color w:val="242424"/>
          <w:sz w:val="20"/>
          <w:szCs w:val="20"/>
          <w:bdr w:val="none" w:sz="0" w:space="0" w:color="auto" w:frame="1"/>
        </w:rPr>
        <w:t xml:space="preserve"> Kč</w:t>
      </w:r>
      <w:r>
        <w:rPr>
          <w:rFonts w:ascii="inherit" w:hAnsi="inherit" w:cs="Calibri"/>
          <w:b/>
          <w:color w:val="242424"/>
          <w:sz w:val="20"/>
          <w:szCs w:val="20"/>
          <w:bdr w:val="none" w:sz="0" w:space="0" w:color="auto" w:frame="1"/>
        </w:rPr>
        <w:t xml:space="preserve"> bez DPH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16"/>
          <w:szCs w:val="16"/>
          <w:bdr w:val="none" w:sz="0" w:space="0" w:color="auto" w:frame="1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docházku pro 100 zaměstnanců, součástí je přístup pro 2 osoby/místa k datům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Přidal jsem tam i čtečku pro snadnější zad</w:t>
      </w:r>
      <w:r>
        <w:rPr>
          <w:rFonts w:ascii="Calibri" w:hAnsi="Calibri" w:cs="Calibri"/>
          <w:color w:val="242424"/>
          <w:sz w:val="22"/>
          <w:szCs w:val="22"/>
        </w:rPr>
        <w:t>á</w:t>
      </w:r>
      <w:r>
        <w:rPr>
          <w:rFonts w:ascii="Calibri" w:hAnsi="Calibri" w:cs="Calibri"/>
          <w:color w:val="242424"/>
          <w:sz w:val="22"/>
          <w:szCs w:val="22"/>
        </w:rPr>
        <w:t xml:space="preserve">vání čipů ( není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nutná )</w:t>
      </w:r>
      <w:proofErr w:type="gramEnd"/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Book Antiqua" w:hAnsi="Book Antiqua" w:cs="Calibri"/>
          <w:color w:val="242424"/>
          <w:sz w:val="22"/>
          <w:szCs w:val="22"/>
          <w:bdr w:val="none" w:sz="0" w:space="0" w:color="auto" w:frame="1"/>
        </w:rPr>
        <w:t>Petr Jüttner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Book Antiqua" w:hAnsi="Book Antiqua" w:cs="Calibri"/>
          <w:color w:val="242424"/>
          <w:sz w:val="22"/>
          <w:szCs w:val="22"/>
          <w:bdr w:val="none" w:sz="0" w:space="0" w:color="auto" w:frame="1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Book Antiqua" w:hAnsi="Book Antiqua" w:cs="Calibri"/>
          <w:color w:val="242424"/>
          <w:sz w:val="22"/>
          <w:szCs w:val="22"/>
          <w:bdr w:val="none" w:sz="0" w:space="0" w:color="auto" w:frame="1"/>
        </w:rPr>
        <w:t>Tel. 603 502 301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Book Antiqua" w:hAnsi="Book Antiqua" w:cs="Calibri"/>
          <w:color w:val="242424"/>
          <w:sz w:val="22"/>
          <w:szCs w:val="22"/>
          <w:bdr w:val="none" w:sz="0" w:space="0" w:color="auto" w:frame="1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6" w:tgtFrame="_blank" w:history="1">
        <w:r>
          <w:rPr>
            <w:rStyle w:val="Hypertextovodkaz"/>
            <w:rFonts w:ascii="Book Antiqua" w:hAnsi="Book Antiqua" w:cs="Calibri"/>
            <w:color w:val="0563C1"/>
            <w:sz w:val="22"/>
            <w:szCs w:val="22"/>
            <w:bdr w:val="none" w:sz="0" w:space="0" w:color="auto" w:frame="1"/>
          </w:rPr>
          <w:t>www.globalalarm.cz</w:t>
        </w:r>
      </w:hyperlink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Book Antiqua" w:hAnsi="Book Antiqua" w:cs="Calibri"/>
          <w:color w:val="242424"/>
          <w:sz w:val="22"/>
          <w:szCs w:val="22"/>
          <w:bdr w:val="none" w:sz="0" w:space="0" w:color="auto" w:frame="1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hyperlink r:id="rId7" w:tgtFrame="_blank" w:history="1">
        <w:r>
          <w:rPr>
            <w:rStyle w:val="Hypertextovodkaz"/>
            <w:rFonts w:ascii="Book Antiqua" w:hAnsi="Book Antiqua" w:cs="Calibri"/>
            <w:color w:val="0563C1"/>
            <w:sz w:val="22"/>
            <w:szCs w:val="22"/>
            <w:bdr w:val="none" w:sz="0" w:space="0" w:color="auto" w:frame="1"/>
          </w:rPr>
          <w:t>www.kinocentrum.cz</w:t>
        </w:r>
      </w:hyperlink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6D56D3" w:rsidRDefault="006D56D3" w:rsidP="006D56D3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6E2E4A" w:rsidRDefault="006E2E4A"/>
    <w:sectPr w:rsidR="006E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D3"/>
    <w:rsid w:val="006D56D3"/>
    <w:rsid w:val="006E2E4A"/>
    <w:rsid w:val="00D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9E7A"/>
  <w15:chartTrackingRefBased/>
  <w15:docId w15:val="{424A281E-33FB-40BE-81D9-C1940F4F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6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56D3"/>
    <w:rPr>
      <w:color w:val="0000FF"/>
      <w:u w:val="single"/>
    </w:rPr>
  </w:style>
  <w:style w:type="paragraph" w:customStyle="1" w:styleId="xxxmsonormal">
    <w:name w:val="x_x_xmsonormal"/>
    <w:basedOn w:val="Normln"/>
    <w:rsid w:val="006D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nocentrum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alarm.cz/" TargetMode="External"/><Relationship Id="rId5" Type="http://schemas.openxmlformats.org/officeDocument/2006/relationships/hyperlink" Target="mailto:zsbrcihe@zscihelni.cz" TargetMode="External"/><Relationship Id="rId4" Type="http://schemas.openxmlformats.org/officeDocument/2006/relationships/hyperlink" Target="mailto:juttner@jpfactoring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Vršanská</dc:creator>
  <cp:keywords/>
  <dc:description/>
  <cp:lastModifiedBy>Pavlína Vršanská</cp:lastModifiedBy>
  <cp:revision>1</cp:revision>
  <dcterms:created xsi:type="dcterms:W3CDTF">2023-04-17T06:05:00Z</dcterms:created>
  <dcterms:modified xsi:type="dcterms:W3CDTF">2023-04-17T06:14:00Z</dcterms:modified>
</cp:coreProperties>
</file>