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39"/>
        <w:gridCol w:w="7930"/>
        <w:gridCol w:w="826"/>
        <w:gridCol w:w="989"/>
        <w:gridCol w:w="1325"/>
        <w:gridCol w:w="2078"/>
      </w:tblGrid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Pořad,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Zkrácený 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  <w:b/>
                <w:bCs/>
                <w:sz w:val="20"/>
                <w:szCs w:val="20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Jednotková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Náklady celkem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  <w:b/>
                <w:bCs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7</w:t>
            </w:r>
          </w:p>
        </w:tc>
      </w:tr>
      <w:tr>
        <w:trPr>
          <w:trHeight w:val="250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86" w:h="4128" w:vSpace="211" w:wrap="notBeside" w:vAnchor="text" w:hAnchor="text" w:x="3" w:y="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Řez stromů (borovice) lesík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5"/>
              </w:rPr>
              <w:t>720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8 640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Střih a zapéstování hlohyně (živý plot)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5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13 500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Úprava záhonů u vrátnice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3 500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Dosadba rostlin, včetně materiálu, hloubení jamky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8500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8 500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Dokůrování záhonů s hlohyní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16 200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Naložení, odvoz a likvidace bioodpadu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5"/>
              </w:rPr>
              <w:t>920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8 280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odstranění starého a výsadba nového platanu včetně kúlováni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17500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17 500 Kč</w:t>
            </w:r>
          </w:p>
        </w:tc>
      </w:tr>
      <w:tr>
        <w:trPr>
          <w:trHeight w:val="1334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5"/>
                <w:sz w:val="22"/>
                <w:szCs w:val="22"/>
              </w:rPr>
              <w:t>Cena celkem DPH 21 % 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sz w:val="22"/>
                <w:szCs w:val="22"/>
              </w:rPr>
              <w:t>76 120 Kč</w:t>
            </w:r>
          </w:p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sz w:val="22"/>
                <w:szCs w:val="22"/>
              </w:rPr>
              <w:t>15 985 Kč</w:t>
            </w:r>
          </w:p>
          <w:p>
            <w:pPr>
              <w:pStyle w:val="Style4"/>
              <w:keepNext w:val="0"/>
              <w:keepLines w:val="0"/>
              <w:framePr w:w="13886" w:h="412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sz w:val="22"/>
                <w:szCs w:val="22"/>
              </w:rPr>
              <w:t>92 105 Kč</w:t>
            </w:r>
          </w:p>
        </w:tc>
      </w:tr>
    </w:tbl>
    <w:p>
      <w:pPr>
        <w:pStyle w:val="Style8"/>
        <w:keepNext w:val="0"/>
        <w:keepLines w:val="0"/>
        <w:framePr w:w="854" w:h="250" w:hSpace="2" w:wrap="notBeside" w:vAnchor="text" w:hAnchor="text" w:x="75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  <w:b/>
          <w:bCs/>
        </w:rPr>
        <w:t>Vodárna</w:t>
      </w:r>
    </w:p>
    <w:p>
      <w:pPr>
        <w:pStyle w:val="Style8"/>
        <w:keepNext w:val="0"/>
        <w:keepLines w:val="0"/>
        <w:framePr w:w="518" w:h="250" w:hSpace="2" w:wrap="notBeside" w:vAnchor="text" w:hAnchor="text" w:x="95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9"/>
          <w:color w:val="445895"/>
          <w:sz w:val="20"/>
          <w:szCs w:val="20"/>
        </w:rPr>
        <w:t>www.</w:t>
      </w:r>
    </w:p>
    <w:p>
      <w:pPr>
        <w:pStyle w:val="Style8"/>
        <w:keepNext w:val="0"/>
        <w:keepLines w:val="0"/>
        <w:framePr w:w="307" w:h="250" w:hSpace="2" w:wrap="notBeside" w:vAnchor="text" w:hAnchor="text" w:x="11590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color w:val="2A5BB9"/>
          <w:sz w:val="20"/>
          <w:szCs w:val="20"/>
        </w:rPr>
        <w:t>.eu</w:t>
      </w:r>
    </w:p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9" w:right="0" w:firstLine="0"/>
        <w:jc w:val="left"/>
      </w:pPr>
      <w:r>
        <w:rPr>
          <w:rStyle w:val="CharStyle9"/>
          <w:b/>
          <w:bCs/>
        </w:rPr>
        <w:t>deponie u vodárny Sojovice</w:t>
      </w:r>
    </w:p>
    <w:tbl>
      <w:tblPr>
        <w:tblOverlap w:val="never"/>
        <w:jc w:val="center"/>
        <w:tblLayout w:type="fixed"/>
      </w:tblPr>
      <w:tblGrid>
        <w:gridCol w:w="734"/>
        <w:gridCol w:w="7930"/>
        <w:gridCol w:w="826"/>
        <w:gridCol w:w="984"/>
        <w:gridCol w:w="1330"/>
        <w:gridCol w:w="2078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Porad,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Zkrácený 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5"/>
                <w:b/>
                <w:bCs/>
                <w:sz w:val="20"/>
                <w:szCs w:val="20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Jednotková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Náklady celkem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5"/>
                <w:b/>
                <w:bCs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sz w:val="20"/>
                <w:szCs w:val="20"/>
              </w:rPr>
              <w:t>7</w:t>
            </w:r>
          </w:p>
        </w:tc>
      </w:tr>
      <w:tr>
        <w:trPr>
          <w:trHeight w:val="250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Odstranění nevhodných a letových dřevin - mechanicky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13000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13 000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Odstranění nevhodných a letových dřevin - chemicky (zatření Garlonem)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6500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6 500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Ruční vytrhání náletů a plevelů z deponovaných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15000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15 000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Posečení křovinořezem celé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11000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11 000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Shrabání, naložení bioodpadu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color w:val="00000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12200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12 200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Plošný postřik Rondupem celé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9100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9 100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Doprava a likvidace bioodpadu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5"/>
              </w:rPr>
              <w:t>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5"/>
              </w:rPr>
              <w:t>21000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21 000 Kč</w:t>
            </w:r>
          </w:p>
        </w:tc>
      </w:tr>
      <w:tr>
        <w:trPr>
          <w:trHeight w:val="1339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5"/>
                <w:sz w:val="22"/>
                <w:szCs w:val="22"/>
              </w:rPr>
              <w:t>Cena celkem DPH 21 % 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color w:val="424242"/>
                <w:sz w:val="22"/>
                <w:szCs w:val="22"/>
              </w:rPr>
              <w:t>87 800 Kč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color w:val="424242"/>
                <w:sz w:val="22"/>
                <w:szCs w:val="22"/>
              </w:rPr>
              <w:t>18 438 Kč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5"/>
                <w:color w:val="424242"/>
                <w:sz w:val="22"/>
                <w:szCs w:val="22"/>
              </w:rPr>
              <w:t>106 238 Kč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8455660</wp:posOffset>
                </wp:positionH>
                <wp:positionV relativeFrom="paragraph">
                  <wp:posOffset>12700</wp:posOffset>
                </wp:positionV>
                <wp:extent cx="737870" cy="4965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163 920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34 423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198 343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5.80000000000007pt;margin-top:1.pt;width:58.100000000000001pt;height:39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163 920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34 423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198 343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Cena celkem DPH 21 % Cena celkem s DPH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492" w:right="1912" w:bottom="492" w:left="1038" w:header="64" w:footer="6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22"/>
      <w:szCs w:val="22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20"/>
      <w:szCs w:val="2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2E2E2E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22"/>
      <w:szCs w:val="22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20"/>
      <w:szCs w:val="2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2E2E2E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