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060" w:right="0" w:firstLine="0"/>
        <w:jc w:val="left"/>
      </w:pPr>
      <w:r>
        <w:rPr>
          <w:rStyle w:val="CharStyle3"/>
          <w:b/>
          <w:bCs/>
        </w:rPr>
        <w:t>Nabídkový list Česká voda-MEMSEP,a.s.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  <w:rPr>
          <w:sz w:val="26"/>
          <w:szCs w:val="26"/>
        </w:rPr>
      </w:pPr>
      <w:r>
        <w:rPr>
          <w:rStyle w:val="CharStyle3"/>
          <w:b/>
          <w:bCs/>
          <w:color w:val="DC3B42"/>
          <w:sz w:val="26"/>
          <w:szCs w:val="26"/>
          <w:u w:val="none"/>
        </w:rPr>
        <w:t>ČESKÁVODA</w:t>
        <w:br/>
      </w:r>
      <w:r>
        <w:rPr>
          <w:rStyle w:val="CharStyle3"/>
          <w:b/>
          <w:bCs/>
          <w:sz w:val="26"/>
          <w:szCs w:val="26"/>
          <w:u w:val="none"/>
        </w:rPr>
        <w:t>MEMSEP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Ke Kablu 971, Praha 10, 10200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IČO:25035070, DIČ: CZ25035070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</w:pPr>
      <w:r>
        <w:rPr>
          <w:rStyle w:val="CharStyle7"/>
        </w:rPr>
        <w:t>zapsaná v obchodním rejstříku vedeném Městským soudem v Praze, oddíl B, vložka 12115</w:t>
      </w:r>
    </w:p>
    <w:tbl>
      <w:tblPr>
        <w:tblOverlap w:val="never"/>
        <w:jc w:val="center"/>
        <w:tblLayout w:type="fixed"/>
      </w:tblPr>
      <w:tblGrid>
        <w:gridCol w:w="845"/>
        <w:gridCol w:w="3322"/>
        <w:gridCol w:w="931"/>
        <w:gridCol w:w="936"/>
        <w:gridCol w:w="1171"/>
        <w:gridCol w:w="1219"/>
        <w:gridCol w:w="1565"/>
      </w:tblGrid>
      <w:tr>
        <w:trPr>
          <w:trHeight w:val="33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Vaše objednávka: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Nabídka: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CVCW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Provádí: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CVMEM, stř. 20240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Datum: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24.03.2023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Název zakázky: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9"/>
                <w:b/>
                <w:bCs/>
                <w:sz w:val="24"/>
                <w:szCs w:val="24"/>
              </w:rPr>
              <w:t>Oprava čerpadla R35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9"/>
                <w:b/>
                <w:bCs/>
                <w:sz w:val="24"/>
                <w:szCs w:val="24"/>
              </w:rPr>
              <w:t>-M4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Popis opravy: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5" w:hRule="exact"/>
        </w:trPr>
        <w:tc>
          <w:tcPr>
            <w:gridSpan w:val="3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Oprava čerpadla Grundfos SP160 -1 výměnou za nové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Materiál: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9"/>
              </w:rPr>
              <w:t>Poz.č.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9"/>
              </w:rPr>
              <w:t>mj.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Jednotková 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Cena celkem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Grundfos SP160 -1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106 128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106 128 Kč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Style w:val="CharStyle9"/>
              </w:rPr>
              <w:t>0 Kč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Style w:val="CharStyle9"/>
              </w:rPr>
              <w:t>0 Kč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Materiál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  <w:b/>
                <w:bCs/>
              </w:rPr>
              <w:t>106 128 Kč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Práce strojní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  <w:b/>
                <w:bCs/>
              </w:rPr>
              <w:t>16 425 Kč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Práce elektro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9"/>
                <w:b/>
                <w:bCs/>
              </w:rPr>
              <w:t>2 500 Kč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Doprava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9"/>
                <w:b/>
                <w:bCs/>
              </w:rPr>
              <w:t>1 500 Kč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Mechanizace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Style w:val="CharStyle9"/>
                <w:b/>
                <w:bCs/>
              </w:rPr>
              <w:t>0 Kč</w:t>
            </w:r>
          </w:p>
        </w:tc>
      </w:tr>
      <w:tr>
        <w:trPr>
          <w:trHeight w:val="25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Cena celkem 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  <w:b/>
                <w:bCs/>
              </w:rPr>
              <w:t>126 553 Kč</w:t>
            </w:r>
          </w:p>
        </w:tc>
      </w:tr>
      <w:tr>
        <w:trPr>
          <w:trHeight w:val="59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Nabídku Dřevo Marek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Nabídku schválil: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865" w:right="886" w:bottom="505" w:left="1025" w:header="437" w:footer="7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2A2A2A"/>
      <w:sz w:val="28"/>
      <w:szCs w:val="28"/>
      <w:u w:val="singl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z w:val="20"/>
      <w:szCs w:val="20"/>
      <w:u w:val="none"/>
    </w:rPr>
  </w:style>
  <w:style w:type="character" w:customStyle="1" w:styleId="CharStyle9">
    <w:name w:val="Jiné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320" w:line="254" w:lineRule="auto"/>
      <w:ind w:left="53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2A2A2A"/>
      <w:sz w:val="28"/>
      <w:szCs w:val="28"/>
      <w:u w:val="singl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z w:val="20"/>
      <w:szCs w:val="20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