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F4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5899785</wp:posOffset>
                </wp:positionH>
                <wp:positionV relativeFrom="paragraph">
                  <wp:posOffset>12700</wp:posOffset>
                </wp:positionV>
                <wp:extent cx="1109345" cy="554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2F44" w:rsidRDefault="00000000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Česká voda - MEMSEP,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Ke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Kablu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971/1 Praha 10 - Hostivař IČ: 25035070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4.55pt;margin-top:1pt;width:87.35pt;height:4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" filled="f" stroked="f">
                <v:textbox inset="0,0,0,0">
                  <w:txbxContent>
                    <w:p w:rsidR="00002F44" w:rsidRDefault="00000000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 xml:space="preserve">Česká voda - MEMSEP, </w:t>
                      </w:r>
                      <w:proofErr w:type="spellStart"/>
                      <w:r>
                        <w:rPr>
                          <w:rStyle w:val="Zkladntext"/>
                        </w:rPr>
                        <w:t>a.s</w:t>
                      </w:r>
                      <w:proofErr w:type="spellEnd"/>
                      <w:r>
                        <w:rPr>
                          <w:rStyle w:val="Zkladntext"/>
                        </w:rPr>
                        <w:t xml:space="preserve"> Ke </w:t>
                      </w:r>
                      <w:proofErr w:type="spellStart"/>
                      <w:r>
                        <w:rPr>
                          <w:rStyle w:val="Zkladntext"/>
                        </w:rPr>
                        <w:t>Kablu</w:t>
                      </w:r>
                      <w:proofErr w:type="spellEnd"/>
                      <w:r>
                        <w:rPr>
                          <w:rStyle w:val="Zkladntext"/>
                        </w:rPr>
                        <w:t xml:space="preserve"> 971/1 Praha 10 - Hostivař IČ: 25035070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2F44" w:rsidRDefault="00000000">
      <w:pPr>
        <w:pStyle w:val="Zkladntext20"/>
      </w:pPr>
      <w:r>
        <w:rPr>
          <w:rStyle w:val="Zkladntext2"/>
          <w:b/>
          <w:bCs/>
        </w:rPr>
        <w:t>ČESKÁ VODA</w:t>
      </w:r>
      <w:r>
        <w:rPr>
          <w:rStyle w:val="Zkladntext2"/>
          <w:b/>
          <w:bCs/>
        </w:rPr>
        <w:br/>
      </w:r>
      <w:r>
        <w:rPr>
          <w:rStyle w:val="Zkladntext2"/>
          <w:b/>
          <w:bCs/>
          <w:color w:val="9794A5"/>
        </w:rPr>
        <w:t>MGMSGP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79"/>
        <w:gridCol w:w="3782"/>
        <w:gridCol w:w="797"/>
        <w:gridCol w:w="893"/>
        <w:gridCol w:w="1181"/>
        <w:gridCol w:w="1339"/>
      </w:tblGrid>
      <w:tr w:rsidR="00002F4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Nabídkový list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Zákazník: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Vodárna Káraný, a s.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Číslo nabídky: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660"/>
            </w:pPr>
            <w:r>
              <w:rPr>
                <w:rStyle w:val="Jin"/>
              </w:rPr>
              <w:t>CVCW-20440-2023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Místo: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  <w:lang w:val="de-DE" w:eastAsia="de-DE" w:bidi="de-DE"/>
              </w:rPr>
              <w:t xml:space="preserve">ÜV </w:t>
            </w:r>
            <w:r>
              <w:rPr>
                <w:rStyle w:val="Jin"/>
              </w:rPr>
              <w:t>Sojovice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Platnost nabídky: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1000"/>
              <w:jc w:val="both"/>
            </w:pPr>
            <w:r>
              <w:rPr>
                <w:rStyle w:val="Jin"/>
              </w:rPr>
              <w:t>1 měsíc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Vaše objednávka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Číslo zakázkového listu: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spacing w:after="120"/>
            </w:pPr>
            <w:r>
              <w:rPr>
                <w:rStyle w:val="Jin"/>
              </w:rPr>
              <w:t>Název zakázky:</w:t>
            </w:r>
          </w:p>
          <w:p w:rsidR="00002F44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Pořízení a instalace lapačů hmyzu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spacing w:line="276" w:lineRule="auto"/>
            </w:pPr>
            <w:r>
              <w:rPr>
                <w:rStyle w:val="Jin"/>
              </w:rPr>
              <w:t>Popis nabídky:</w:t>
            </w:r>
          </w:p>
          <w:p w:rsidR="00002F44" w:rsidRDefault="00000000">
            <w:pPr>
              <w:pStyle w:val="Jin0"/>
              <w:spacing w:line="276" w:lineRule="auto"/>
            </w:pPr>
            <w:r>
              <w:rPr>
                <w:rStyle w:val="Jin"/>
              </w:rPr>
              <w:t xml:space="preserve">Pořízeni a instalace 8 ks lapačů hmyzu - 3 ks 1. filtrační hala ÚV Sojovice, 2 ks II. filtrační hala ÚV Sojovice a 3 ks čerpací </w:t>
            </w:r>
            <w:proofErr w:type="spellStart"/>
            <w:r>
              <w:rPr>
                <w:rStyle w:val="Jin"/>
              </w:rPr>
              <w:t>šatnice</w:t>
            </w:r>
            <w:proofErr w:type="spellEnd"/>
            <w:r>
              <w:rPr>
                <w:rStyle w:val="Jin"/>
              </w:rPr>
              <w:t xml:space="preserve"> surové vody. Montáž jistících prvků v objektu ČSSV pro jednotlivé lapače, montáž vypínačů k jednotlivým lapačům v 1. a II. filtrační hale, připojení a uvedení do provozu.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ind w:firstLine="280"/>
            </w:pPr>
            <w:proofErr w:type="spellStart"/>
            <w:r>
              <w:rPr>
                <w:rStyle w:val="Jin"/>
              </w:rPr>
              <w:t>Poz.č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Položka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M.J.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Množství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ind w:right="160"/>
              <w:jc w:val="right"/>
            </w:pPr>
            <w:r>
              <w:rPr>
                <w:rStyle w:val="Jin"/>
              </w:rPr>
              <w:t>Jednot, cena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ind w:right="300"/>
              <w:jc w:val="right"/>
            </w:pPr>
            <w:r>
              <w:rPr>
                <w:rStyle w:val="Jin"/>
              </w:rPr>
              <w:t>Cena celkem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Materiál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 xml:space="preserve">lapač hmyzu </w:t>
            </w:r>
            <w:proofErr w:type="spellStart"/>
            <w:r>
              <w:rPr>
                <w:rStyle w:val="Jin"/>
              </w:rPr>
              <w:t>Aqua</w:t>
            </w:r>
            <w:proofErr w:type="spellEnd"/>
            <w:r>
              <w:rPr>
                <w:rStyle w:val="Jin"/>
              </w:rPr>
              <w:t>, 240m2, včetně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19 613,00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156 904,00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2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Jistič 1f.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257,00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771,00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3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vypínač IP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273,00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1 638,00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4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 xml:space="preserve">trubice UV, 36W </w:t>
            </w:r>
            <w:proofErr w:type="spellStart"/>
            <w:r>
              <w:rPr>
                <w:rStyle w:val="Jin"/>
              </w:rPr>
              <w:t>netřlštivá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740"/>
            </w:pPr>
            <w:r>
              <w:rPr>
                <w:rStyle w:val="Jin"/>
              </w:rPr>
              <w:t>308,00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4 928,00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5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krabice připojovací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1 284,00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6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kabel CYKY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36,00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2 340,00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7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drobný montážní a spojovací materiál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2 256,00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2 256,00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8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9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10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11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12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13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14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Práce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400"/>
            </w:pPr>
            <w:r>
              <w:rPr>
                <w:rStyle w:val="Jin"/>
              </w:rPr>
              <w:t>15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montáž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firstLine="30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31 490,00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31 490,00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9125"/>
              </w:tabs>
              <w:jc w:val="both"/>
            </w:pPr>
            <w:r>
              <w:rPr>
                <w:rStyle w:val="Jin"/>
              </w:rPr>
              <w:t>Materiál celkem</w:t>
            </w:r>
            <w:r>
              <w:rPr>
                <w:rStyle w:val="Jin"/>
              </w:rPr>
              <w:tab/>
              <w:t>170 121,00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9197"/>
              </w:tabs>
              <w:jc w:val="both"/>
            </w:pPr>
            <w:r>
              <w:rPr>
                <w:rStyle w:val="Jin"/>
              </w:rPr>
              <w:t>Práce celkem</w:t>
            </w:r>
            <w:r>
              <w:rPr>
                <w:rStyle w:val="Jin"/>
              </w:rPr>
              <w:tab/>
              <w:t>31 490,00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9269"/>
              </w:tabs>
              <w:jc w:val="both"/>
            </w:pPr>
            <w:r>
              <w:rPr>
                <w:rStyle w:val="Jin"/>
              </w:rPr>
              <w:t>Doprava a manipulace s materiálem</w:t>
            </w:r>
            <w:r>
              <w:rPr>
                <w:rStyle w:val="Jin"/>
              </w:rPr>
              <w:tab/>
              <w:t>2 600,00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9523"/>
              </w:tabs>
              <w:jc w:val="both"/>
            </w:pPr>
            <w:r>
              <w:rPr>
                <w:rStyle w:val="Jin"/>
              </w:rPr>
              <w:t>Ostatní náklady</w:t>
            </w:r>
            <w:r>
              <w:rPr>
                <w:rStyle w:val="Jin"/>
              </w:rPr>
              <w:tab/>
              <w:t>0,00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tabs>
                <w:tab w:val="left" w:pos="9125"/>
              </w:tabs>
              <w:jc w:val="both"/>
            </w:pPr>
            <w:r>
              <w:rPr>
                <w:rStyle w:val="Jin"/>
              </w:rPr>
              <w:t>Cena celkem</w:t>
            </w:r>
            <w:r>
              <w:rPr>
                <w:rStyle w:val="Jin"/>
              </w:rPr>
              <w:tab/>
              <w:t>204 211,00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  <w:tabs>
                <w:tab w:val="left" w:pos="2712"/>
                <w:tab w:val="left" w:pos="4738"/>
              </w:tabs>
            </w:pPr>
            <w:r>
              <w:rPr>
                <w:rStyle w:val="Jin"/>
              </w:rPr>
              <w:t>Nabídková cena bez DPH: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000000"/>
              </w:rPr>
              <w:t>|</w:t>
            </w:r>
            <w:r>
              <w:rPr>
                <w:rStyle w:val="Jin"/>
                <w:color w:val="000000"/>
              </w:rPr>
              <w:tab/>
            </w:r>
            <w:r>
              <w:rPr>
                <w:rStyle w:val="Jin"/>
              </w:rPr>
              <w:t xml:space="preserve">204 211,00 </w:t>
            </w:r>
            <w:proofErr w:type="spellStart"/>
            <w:r>
              <w:rPr>
                <w:rStyle w:val="Jin"/>
              </w:rPr>
              <w:t>Kč|Doba</w:t>
            </w:r>
            <w:proofErr w:type="spellEnd"/>
            <w:r>
              <w:rPr>
                <w:rStyle w:val="Jin"/>
              </w:rPr>
              <w:t xml:space="preserve"> realizace: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3 měsíc od objednání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Záruční doba: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24 měsíců na provedené práce a dodané materiály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2F44">
            <w:pPr>
              <w:rPr>
                <w:sz w:val="10"/>
                <w:szCs w:val="10"/>
              </w:rPr>
            </w:pP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Požadovaná součinnost: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Zajištěni přístupu v místě realizace.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</w:pPr>
            <w:r>
              <w:rPr>
                <w:rStyle w:val="Jin"/>
              </w:rPr>
              <w:t>V Praze, dne: 06.03.2023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1838"/>
              </w:tabs>
            </w:pPr>
            <w:r>
              <w:rPr>
                <w:rStyle w:val="Jin"/>
              </w:rPr>
              <w:t>Nabídku vypracoval:</w:t>
            </w:r>
            <w:r>
              <w:rPr>
                <w:rStyle w:val="Jin"/>
              </w:rPr>
              <w:tab/>
              <w:t>Petr Hanžl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tabs>
                <w:tab w:val="left" w:pos="1694"/>
              </w:tabs>
            </w:pPr>
            <w:r>
              <w:rPr>
                <w:rStyle w:val="Jin"/>
              </w:rPr>
              <w:t>Nabídku schválil:</w:t>
            </w:r>
            <w:r>
              <w:rPr>
                <w:rStyle w:val="Jin"/>
              </w:rPr>
              <w:tab/>
              <w:t>Pavel Kraus</w:t>
            </w:r>
          </w:p>
        </w:tc>
      </w:tr>
      <w:tr w:rsidR="00002F4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44" w:rsidRDefault="00000000">
            <w:pPr>
              <w:pStyle w:val="Jin0"/>
              <w:ind w:right="62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a člen představenstva</w:t>
            </w:r>
          </w:p>
        </w:tc>
      </w:tr>
    </w:tbl>
    <w:p w:rsidR="00FE2A92" w:rsidRDefault="00FE2A92"/>
    <w:sectPr w:rsidR="00FE2A92">
      <w:pgSz w:w="11900" w:h="16840"/>
      <w:pgMar w:top="634" w:right="1145" w:bottom="634" w:left="761" w:header="206" w:footer="2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A92" w:rsidRDefault="00FE2A92">
      <w:r>
        <w:separator/>
      </w:r>
    </w:p>
  </w:endnote>
  <w:endnote w:type="continuationSeparator" w:id="0">
    <w:p w:rsidR="00FE2A92" w:rsidRDefault="00F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A92" w:rsidRDefault="00FE2A92"/>
  </w:footnote>
  <w:footnote w:type="continuationSeparator" w:id="0">
    <w:p w:rsidR="00FE2A92" w:rsidRDefault="00FE2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44"/>
    <w:rsid w:val="00002F44"/>
    <w:rsid w:val="00D35089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85BD-1CD9-4D3E-82C7-57622E0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13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D84849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pacing w:line="257" w:lineRule="auto"/>
      <w:jc w:val="right"/>
    </w:pPr>
    <w:rPr>
      <w:rFonts w:ascii="Calibri" w:eastAsia="Calibri" w:hAnsi="Calibri" w:cs="Calibri"/>
      <w:color w:val="313131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80" w:line="257" w:lineRule="auto"/>
      <w:jc w:val="center"/>
    </w:pPr>
    <w:rPr>
      <w:rFonts w:ascii="Arial" w:eastAsia="Arial" w:hAnsi="Arial" w:cs="Arial"/>
      <w:b/>
      <w:bCs/>
      <w:color w:val="D84849"/>
      <w:sz w:val="28"/>
      <w:szCs w:val="2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color w:val="31313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Šandová</cp:lastModifiedBy>
  <cp:revision>2</cp:revision>
  <cp:lastPrinted>2023-04-14T14:44:00Z</cp:lastPrinted>
  <dcterms:created xsi:type="dcterms:W3CDTF">2023-04-14T14:45:00Z</dcterms:created>
  <dcterms:modified xsi:type="dcterms:W3CDTF">2023-04-14T14:45:00Z</dcterms:modified>
</cp:coreProperties>
</file>