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t>12. dubna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68/2023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VZ elektronického tržiště NEN, systémové číslo </w:t>
      </w:r>
      <w:r>
        <w:rPr>
          <w:rFonts w:ascii="Times New Roman" w:hAnsi="Times New Roman" w:cs="Times New Roman"/>
          <w:szCs w:val="24"/>
        </w:rPr>
        <w:t>N006/23/V00008888</w:t>
      </w:r>
      <w:r>
        <w:rPr>
          <w:rFonts w:ascii="Times New Roman" w:hAnsi="Times New Roman" w:cs="Times New Roman"/>
        </w:rPr>
        <w:t xml:space="preserve">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188.824,13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2023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1601546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6455">
    <w:abstractNumId w:val="1"/>
  </w:num>
  <w:num w:numId="2" w16cid:durableId="44245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2023-04-12T08:05:00Z</cp:lastPrinted>
  <dcterms:created xsi:type="dcterms:W3CDTF">2023-04-14T07:42:00Z</dcterms:created>
  <dcterms:modified xsi:type="dcterms:W3CDTF">2023-04-14T08:12:00Z</dcterms:modified>
</cp:coreProperties>
</file>