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BB0" w:rsidRPr="00C65C48" w:rsidRDefault="00C65C48" w:rsidP="004D5D40">
      <w:pPr>
        <w:ind w:left="6372"/>
      </w:pPr>
      <w:r w:rsidRPr="00C65C48">
        <w:t>Č.j.: NPU-450/27793</w:t>
      </w:r>
      <w:r w:rsidR="00EA6607" w:rsidRPr="00C65C48">
        <w:t>/2023</w:t>
      </w:r>
    </w:p>
    <w:p w:rsidR="006F0231" w:rsidRPr="00C65C48" w:rsidRDefault="006F0231" w:rsidP="006F0231">
      <w:pPr>
        <w:spacing w:line="240" w:lineRule="auto"/>
        <w:contextualSpacing/>
        <w:rPr>
          <w:b/>
        </w:rPr>
      </w:pPr>
    </w:p>
    <w:p w:rsidR="006F0231" w:rsidRPr="00C65C48" w:rsidRDefault="006F0231" w:rsidP="006F0231">
      <w:pPr>
        <w:spacing w:line="240" w:lineRule="auto"/>
        <w:contextualSpacing/>
        <w:rPr>
          <w:b/>
        </w:rPr>
      </w:pPr>
      <w:r w:rsidRPr="00C65C48">
        <w:rPr>
          <w:b/>
        </w:rPr>
        <w:t>1.</w:t>
      </w:r>
      <w:r w:rsidRPr="00C65C48">
        <w:rPr>
          <w:b/>
        </w:rPr>
        <w:tab/>
        <w:t>Národní památkový ústav, státní příspěvková organizace</w:t>
      </w:r>
    </w:p>
    <w:p w:rsidR="006F0231" w:rsidRPr="00C65C48" w:rsidRDefault="006F0231" w:rsidP="006F0231">
      <w:pPr>
        <w:spacing w:line="240" w:lineRule="auto"/>
        <w:contextualSpacing/>
      </w:pPr>
      <w:r w:rsidRPr="00C65C48">
        <w:t>se sídlem:</w:t>
      </w:r>
      <w:r w:rsidRPr="00C65C48">
        <w:tab/>
      </w:r>
      <w:r w:rsidRPr="00C65C48">
        <w:tab/>
        <w:t>Valdštejnské náměstí 162/3, 118 00 Praha 1 - Malá Strana</w:t>
      </w:r>
    </w:p>
    <w:p w:rsidR="006F0231" w:rsidRPr="00C65C48" w:rsidRDefault="006F0231" w:rsidP="006F0231">
      <w:pPr>
        <w:spacing w:line="240" w:lineRule="auto"/>
        <w:contextualSpacing/>
      </w:pPr>
      <w:r w:rsidRPr="00C65C48">
        <w:t>IČ:</w:t>
      </w:r>
      <w:r w:rsidRPr="00C65C48">
        <w:tab/>
      </w:r>
      <w:r w:rsidRPr="00C65C48">
        <w:tab/>
      </w:r>
      <w:r w:rsidRPr="00C65C48">
        <w:tab/>
        <w:t>75032333</w:t>
      </w:r>
    </w:p>
    <w:p w:rsidR="006F0231" w:rsidRPr="00C65C48" w:rsidRDefault="006F0231" w:rsidP="006F0231">
      <w:pPr>
        <w:spacing w:line="240" w:lineRule="auto"/>
        <w:contextualSpacing/>
      </w:pPr>
      <w:r w:rsidRPr="00C65C48">
        <w:t xml:space="preserve">DIČ: </w:t>
      </w:r>
      <w:r w:rsidRPr="00C65C48">
        <w:tab/>
      </w:r>
      <w:r w:rsidRPr="00C65C48">
        <w:tab/>
      </w:r>
      <w:r w:rsidRPr="00C65C48">
        <w:tab/>
        <w:t>CZ75032333</w:t>
      </w:r>
    </w:p>
    <w:p w:rsidR="006F0231" w:rsidRPr="00C65C48" w:rsidRDefault="006F0231" w:rsidP="006F0231">
      <w:pPr>
        <w:spacing w:line="240" w:lineRule="auto"/>
        <w:contextualSpacing/>
      </w:pPr>
      <w:r w:rsidRPr="00C65C48">
        <w:t>jednající:</w:t>
      </w:r>
      <w:r w:rsidRPr="00C65C48">
        <w:tab/>
      </w:r>
      <w:r w:rsidRPr="00C65C48">
        <w:tab/>
        <w:t>generální ředitelkou lng. arch. Naděždou Goryczkovou</w:t>
      </w:r>
    </w:p>
    <w:p w:rsidR="006F0231" w:rsidRPr="00C65C48" w:rsidRDefault="006F0231" w:rsidP="006F0231">
      <w:pPr>
        <w:spacing w:line="240" w:lineRule="auto"/>
        <w:contextualSpacing/>
      </w:pPr>
      <w:r w:rsidRPr="00C65C48">
        <w:t>kterou zastupuje:</w:t>
      </w:r>
      <w:r w:rsidRPr="00C65C48">
        <w:tab/>
        <w:t>Územní památková správa v Kroměříži</w:t>
      </w:r>
    </w:p>
    <w:p w:rsidR="006F0231" w:rsidRPr="00C65C48" w:rsidRDefault="006F0231" w:rsidP="006F0231">
      <w:pPr>
        <w:spacing w:line="240" w:lineRule="auto"/>
        <w:contextualSpacing/>
      </w:pPr>
      <w:r w:rsidRPr="00C65C48">
        <w:t>se sídlem:</w:t>
      </w:r>
      <w:r w:rsidRPr="00C65C48">
        <w:tab/>
      </w:r>
      <w:r w:rsidRPr="00C65C48">
        <w:tab/>
        <w:t>se sídlem Sněmovní nám. 1, 767 01 Kroměříž</w:t>
      </w:r>
    </w:p>
    <w:p w:rsidR="006F0231" w:rsidRPr="00C65C48" w:rsidRDefault="006F0231" w:rsidP="006F0231">
      <w:pPr>
        <w:spacing w:line="240" w:lineRule="auto"/>
        <w:contextualSpacing/>
        <w:rPr>
          <w:b/>
        </w:rPr>
      </w:pPr>
      <w:r w:rsidRPr="00C65C48">
        <w:rPr>
          <w:b/>
        </w:rPr>
        <w:t>jednající:</w:t>
      </w:r>
      <w:r w:rsidRPr="00C65C48">
        <w:rPr>
          <w:b/>
        </w:rPr>
        <w:tab/>
      </w:r>
      <w:r w:rsidRPr="00C65C48">
        <w:rPr>
          <w:b/>
        </w:rPr>
        <w:tab/>
        <w:t xml:space="preserve"> ředitelem Ing. Petrem Šubíkem</w:t>
      </w:r>
    </w:p>
    <w:p w:rsidR="006F0231" w:rsidRPr="00C65C48" w:rsidRDefault="006F0231" w:rsidP="006F0231">
      <w:pPr>
        <w:spacing w:line="240" w:lineRule="auto"/>
        <w:contextualSpacing/>
      </w:pPr>
      <w:r w:rsidRPr="00C65C48">
        <w:t>bankovní spojení:</w:t>
      </w:r>
      <w:r w:rsidRPr="00C65C48">
        <w:tab/>
        <w:t xml:space="preserve">ČNB, pobočka Praha  </w:t>
      </w:r>
    </w:p>
    <w:p w:rsidR="006F0231" w:rsidRPr="00C65C48" w:rsidRDefault="006F0231" w:rsidP="006F0231">
      <w:pPr>
        <w:spacing w:line="240" w:lineRule="auto"/>
        <w:contextualSpacing/>
      </w:pPr>
      <w:r w:rsidRPr="00C65C48">
        <w:t>číslo účtu:</w:t>
      </w:r>
      <w:r w:rsidRPr="00C65C48">
        <w:tab/>
      </w:r>
      <w:r w:rsidRPr="00C65C48">
        <w:tab/>
        <w:t>500005-60039011/0710</w:t>
      </w:r>
    </w:p>
    <w:p w:rsidR="006F0231" w:rsidRPr="00C65C48" w:rsidRDefault="00902C49" w:rsidP="006F0231">
      <w:pPr>
        <w:spacing w:line="240" w:lineRule="auto"/>
        <w:contextualSpacing/>
      </w:pPr>
      <w:r w:rsidRPr="00C65C48">
        <w:t xml:space="preserve">osoba pro věcná jednání: </w:t>
      </w:r>
      <w:r w:rsidR="00854C4D">
        <w:t>xxxxxxxxxxxxxxxxx</w:t>
      </w:r>
      <w:r w:rsidR="00330611" w:rsidRPr="00C65C48">
        <w:t xml:space="preserve"> SZ </w:t>
      </w:r>
      <w:r w:rsidRPr="00C65C48">
        <w:t>Hradec nad Moravicí</w:t>
      </w:r>
    </w:p>
    <w:p w:rsidR="006F0231" w:rsidRPr="00C65C48" w:rsidRDefault="006F0231" w:rsidP="006F0231">
      <w:pPr>
        <w:spacing w:line="240" w:lineRule="auto"/>
        <w:contextualSpacing/>
      </w:pPr>
      <w:r w:rsidRPr="00C65C48">
        <w:t xml:space="preserve"> (dále jen „Objednatel“)</w:t>
      </w:r>
    </w:p>
    <w:p w:rsidR="006F0231" w:rsidRPr="00C65C48" w:rsidRDefault="006F0231" w:rsidP="006F0231">
      <w:pPr>
        <w:spacing w:line="240" w:lineRule="auto"/>
        <w:contextualSpacing/>
      </w:pPr>
    </w:p>
    <w:p w:rsidR="006F0231" w:rsidRPr="00C65C48" w:rsidRDefault="006F0231" w:rsidP="006F0231">
      <w:pPr>
        <w:spacing w:line="240" w:lineRule="auto"/>
        <w:contextualSpacing/>
      </w:pPr>
      <w:r w:rsidRPr="00C65C48">
        <w:t>a</w:t>
      </w:r>
    </w:p>
    <w:p w:rsidR="006F0231" w:rsidRPr="00C65C48" w:rsidRDefault="006F0231" w:rsidP="006F0231">
      <w:pPr>
        <w:spacing w:line="240" w:lineRule="auto"/>
        <w:contextualSpacing/>
      </w:pPr>
    </w:p>
    <w:p w:rsidR="006F0231" w:rsidRPr="00C65C48" w:rsidRDefault="006F0231" w:rsidP="006F0231">
      <w:pPr>
        <w:spacing w:after="0" w:line="240" w:lineRule="auto"/>
        <w:contextualSpacing/>
        <w:rPr>
          <w:b/>
        </w:rPr>
      </w:pPr>
      <w:r w:rsidRPr="00C65C48">
        <w:rPr>
          <w:b/>
        </w:rPr>
        <w:t>2.</w:t>
      </w:r>
      <w:r w:rsidRPr="00C65C48">
        <w:rPr>
          <w:b/>
        </w:rPr>
        <w:tab/>
        <w:t>ARAGON Security s.r.o.</w:t>
      </w:r>
    </w:p>
    <w:p w:rsidR="006F0231" w:rsidRPr="00C65C48" w:rsidRDefault="006F0231" w:rsidP="006F0231">
      <w:pPr>
        <w:spacing w:after="0" w:line="240" w:lineRule="auto"/>
        <w:contextualSpacing/>
      </w:pPr>
    </w:p>
    <w:p w:rsidR="006F0231" w:rsidRPr="00C65C48" w:rsidRDefault="006F0231" w:rsidP="006F0231">
      <w:pPr>
        <w:spacing w:after="0" w:line="240" w:lineRule="auto"/>
        <w:contextualSpacing/>
      </w:pPr>
      <w:r w:rsidRPr="00C65C48">
        <w:t xml:space="preserve">se sídlem: </w:t>
      </w:r>
      <w:r w:rsidRPr="00C65C48">
        <w:tab/>
      </w:r>
      <w:r w:rsidRPr="00C65C48">
        <w:tab/>
        <w:t>Purkyňova 648/125, 612 00 Brno - Medlánky</w:t>
      </w:r>
    </w:p>
    <w:p w:rsidR="006F0231" w:rsidRPr="00C65C48" w:rsidRDefault="006F0231" w:rsidP="006F0231">
      <w:pPr>
        <w:spacing w:after="0" w:line="240" w:lineRule="auto"/>
        <w:contextualSpacing/>
      </w:pPr>
      <w:r w:rsidRPr="00C65C48">
        <w:t>zapsaný u rejstříkového Krajského soudu v Brně, oddíl C, vložka 80301</w:t>
      </w:r>
    </w:p>
    <w:p w:rsidR="006F0231" w:rsidRPr="00C65C48" w:rsidRDefault="006F0231" w:rsidP="006F0231">
      <w:pPr>
        <w:spacing w:after="0" w:line="240" w:lineRule="auto"/>
        <w:contextualSpacing/>
      </w:pPr>
      <w:r w:rsidRPr="00C65C48">
        <w:t xml:space="preserve">IČ: </w:t>
      </w:r>
      <w:r w:rsidRPr="00C65C48">
        <w:tab/>
      </w:r>
      <w:r w:rsidRPr="00C65C48">
        <w:tab/>
      </w:r>
      <w:r w:rsidRPr="00C65C48">
        <w:tab/>
        <w:t>021 04 831</w:t>
      </w:r>
    </w:p>
    <w:p w:rsidR="006F0231" w:rsidRPr="00C65C48" w:rsidRDefault="006F0231" w:rsidP="006F0231">
      <w:pPr>
        <w:spacing w:after="0" w:line="240" w:lineRule="auto"/>
        <w:contextualSpacing/>
      </w:pPr>
      <w:r w:rsidRPr="00C65C48">
        <w:t xml:space="preserve">DIČ: </w:t>
      </w:r>
      <w:r w:rsidRPr="00C65C48">
        <w:tab/>
      </w:r>
      <w:r w:rsidRPr="00C65C48">
        <w:tab/>
      </w:r>
      <w:r w:rsidRPr="00C65C48">
        <w:tab/>
        <w:t>CZ02104831</w:t>
      </w:r>
    </w:p>
    <w:p w:rsidR="006F0231" w:rsidRPr="00C65C48" w:rsidRDefault="006F0231" w:rsidP="006F0231">
      <w:pPr>
        <w:spacing w:after="0" w:line="240" w:lineRule="auto"/>
        <w:contextualSpacing/>
        <w:rPr>
          <w:b/>
        </w:rPr>
      </w:pPr>
      <w:r w:rsidRPr="00C65C48">
        <w:rPr>
          <w:b/>
        </w:rPr>
        <w:t xml:space="preserve">jednající/zastoupená: </w:t>
      </w:r>
      <w:r w:rsidRPr="00C65C48">
        <w:rPr>
          <w:b/>
        </w:rPr>
        <w:tab/>
      </w:r>
      <w:r w:rsidR="00854C4D">
        <w:rPr>
          <w:b/>
        </w:rPr>
        <w:t>xxxxxxxxxxxxxxxxx</w:t>
      </w:r>
    </w:p>
    <w:p w:rsidR="006F0231" w:rsidRPr="00C65C48" w:rsidRDefault="006F0231" w:rsidP="006F0231">
      <w:pPr>
        <w:spacing w:after="0" w:line="240" w:lineRule="auto"/>
        <w:contextualSpacing/>
      </w:pPr>
      <w:r w:rsidRPr="00C65C48">
        <w:t xml:space="preserve">bankovní spojení: </w:t>
      </w:r>
      <w:r w:rsidRPr="00C65C48">
        <w:tab/>
      </w:r>
      <w:r w:rsidR="00854C4D">
        <w:t>xxxxxxxx</w:t>
      </w:r>
    </w:p>
    <w:p w:rsidR="006F0231" w:rsidRPr="00C65C48" w:rsidRDefault="006F0231" w:rsidP="006F0231">
      <w:pPr>
        <w:spacing w:after="0" w:line="240" w:lineRule="auto"/>
        <w:contextualSpacing/>
      </w:pPr>
      <w:r w:rsidRPr="00C65C48">
        <w:t xml:space="preserve">číslo účtu: </w:t>
      </w:r>
      <w:r w:rsidRPr="00C65C48">
        <w:tab/>
      </w:r>
      <w:r w:rsidRPr="00C65C48">
        <w:tab/>
      </w:r>
      <w:r w:rsidR="00854C4D">
        <w:t>xxxxxxxxxxxxxxx</w:t>
      </w:r>
    </w:p>
    <w:p w:rsidR="006F0231" w:rsidRPr="00C65C48" w:rsidRDefault="006F0231" w:rsidP="006F0231">
      <w:pPr>
        <w:spacing w:after="0" w:line="240" w:lineRule="auto"/>
        <w:contextualSpacing/>
      </w:pPr>
      <w:r w:rsidRPr="00C65C48">
        <w:t xml:space="preserve">osoba pro věcná jednání: </w:t>
      </w:r>
      <w:r w:rsidR="00854C4D">
        <w:t>xxxxxxxxxxxxxxxxx</w:t>
      </w:r>
    </w:p>
    <w:p w:rsidR="006F0231" w:rsidRPr="00C65C48" w:rsidRDefault="006F0231" w:rsidP="006F0231">
      <w:pPr>
        <w:spacing w:after="0" w:line="240" w:lineRule="auto"/>
        <w:contextualSpacing/>
      </w:pPr>
      <w:r w:rsidRPr="00C65C48">
        <w:t xml:space="preserve"> (dále jen „Dodavatel“)</w:t>
      </w:r>
    </w:p>
    <w:p w:rsidR="006F0231" w:rsidRPr="00C65C48" w:rsidRDefault="006F0231" w:rsidP="006F0231">
      <w:pPr>
        <w:spacing w:line="240" w:lineRule="auto"/>
        <w:contextualSpacing/>
      </w:pPr>
    </w:p>
    <w:p w:rsidR="00884BB0" w:rsidRPr="00C65C48" w:rsidRDefault="006F0231" w:rsidP="006F0231">
      <w:pPr>
        <w:spacing w:line="240" w:lineRule="auto"/>
        <w:contextualSpacing/>
      </w:pPr>
      <w:r w:rsidRPr="00C65C48">
        <w:t>(společně také jen „Smluvní strany“)</w:t>
      </w:r>
    </w:p>
    <w:p w:rsidR="00884BB0" w:rsidRPr="00C65C48" w:rsidRDefault="00884BB0" w:rsidP="006F0231">
      <w:pPr>
        <w:spacing w:line="240" w:lineRule="auto"/>
        <w:contextualSpacing/>
      </w:pPr>
      <w:r w:rsidRPr="00C65C48">
        <w:t>jako smluvní strany uzavřely níže uvedeného dne, měsíce roku tento</w:t>
      </w:r>
    </w:p>
    <w:p w:rsidR="00884BB0" w:rsidRPr="00C65C48" w:rsidRDefault="00884BB0" w:rsidP="006F0231">
      <w:pPr>
        <w:spacing w:line="240" w:lineRule="auto"/>
        <w:contextualSpacing/>
        <w:rPr>
          <w:b/>
        </w:rPr>
      </w:pPr>
    </w:p>
    <w:p w:rsidR="00884BB0" w:rsidRPr="00C65C48" w:rsidRDefault="00B134A3" w:rsidP="00884BB0">
      <w:pPr>
        <w:spacing w:line="240" w:lineRule="auto"/>
        <w:contextualSpacing/>
        <w:jc w:val="center"/>
        <w:rPr>
          <w:b/>
          <w:sz w:val="36"/>
          <w:szCs w:val="36"/>
        </w:rPr>
      </w:pPr>
      <w:r w:rsidRPr="00C65C48">
        <w:rPr>
          <w:b/>
          <w:sz w:val="36"/>
          <w:szCs w:val="36"/>
        </w:rPr>
        <w:t>DODATEK Č. 1</w:t>
      </w:r>
    </w:p>
    <w:p w:rsidR="006E3887" w:rsidRPr="00C65C48" w:rsidRDefault="00884BB0" w:rsidP="00884BB0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C65C48">
        <w:rPr>
          <w:b/>
          <w:sz w:val="24"/>
          <w:szCs w:val="24"/>
        </w:rPr>
        <w:t xml:space="preserve">ke smlouvě o </w:t>
      </w:r>
      <w:r w:rsidR="006F0231" w:rsidRPr="00C65C48">
        <w:rPr>
          <w:b/>
          <w:sz w:val="24"/>
          <w:szCs w:val="24"/>
        </w:rPr>
        <w:t>poskytování bezpečnostních služeb</w:t>
      </w:r>
    </w:p>
    <w:p w:rsidR="00884BB0" w:rsidRPr="00C65C48" w:rsidRDefault="004A0D25" w:rsidP="00323062">
      <w:pPr>
        <w:spacing w:line="240" w:lineRule="auto"/>
        <w:contextualSpacing/>
        <w:jc w:val="center"/>
        <w:rPr>
          <w:sz w:val="24"/>
          <w:szCs w:val="24"/>
        </w:rPr>
      </w:pPr>
      <w:r w:rsidRPr="00C65C48">
        <w:rPr>
          <w:b/>
          <w:sz w:val="24"/>
          <w:szCs w:val="24"/>
        </w:rPr>
        <w:t>č.j. NPU</w:t>
      </w:r>
      <w:r w:rsidR="00B134A3" w:rsidRPr="00C65C48">
        <w:rPr>
          <w:b/>
          <w:sz w:val="24"/>
          <w:szCs w:val="24"/>
        </w:rPr>
        <w:t>-450/</w:t>
      </w:r>
      <w:r w:rsidR="00902C49" w:rsidRPr="00C65C48">
        <w:rPr>
          <w:b/>
          <w:sz w:val="24"/>
          <w:szCs w:val="24"/>
        </w:rPr>
        <w:t>10573</w:t>
      </w:r>
      <w:r w:rsidR="00B134A3" w:rsidRPr="00C65C48">
        <w:rPr>
          <w:b/>
          <w:sz w:val="24"/>
          <w:szCs w:val="24"/>
        </w:rPr>
        <w:t>/20</w:t>
      </w:r>
      <w:r w:rsidR="006F0231" w:rsidRPr="00C65C48">
        <w:rPr>
          <w:b/>
          <w:sz w:val="24"/>
          <w:szCs w:val="24"/>
        </w:rPr>
        <w:t>22</w:t>
      </w:r>
      <w:r w:rsidR="00B134A3" w:rsidRPr="00C65C48">
        <w:rPr>
          <w:b/>
          <w:sz w:val="24"/>
          <w:szCs w:val="24"/>
        </w:rPr>
        <w:t xml:space="preserve"> </w:t>
      </w:r>
      <w:r w:rsidR="004D5D40" w:rsidRPr="00C65C48">
        <w:rPr>
          <w:b/>
          <w:sz w:val="24"/>
          <w:szCs w:val="24"/>
        </w:rPr>
        <w:t xml:space="preserve">uzavřené dne </w:t>
      </w:r>
      <w:r w:rsidRPr="00C65C48">
        <w:rPr>
          <w:b/>
          <w:sz w:val="24"/>
          <w:szCs w:val="24"/>
        </w:rPr>
        <w:t>25</w:t>
      </w:r>
      <w:r w:rsidR="008E131C" w:rsidRPr="00C65C48">
        <w:rPr>
          <w:b/>
          <w:sz w:val="24"/>
          <w:szCs w:val="24"/>
        </w:rPr>
        <w:t>. 2</w:t>
      </w:r>
      <w:r w:rsidR="006E3887" w:rsidRPr="00C65C48">
        <w:rPr>
          <w:b/>
          <w:sz w:val="24"/>
          <w:szCs w:val="24"/>
        </w:rPr>
        <w:t>.</w:t>
      </w:r>
      <w:r w:rsidR="006F0231" w:rsidRPr="00C65C48">
        <w:rPr>
          <w:b/>
          <w:sz w:val="24"/>
          <w:szCs w:val="24"/>
        </w:rPr>
        <w:t xml:space="preserve"> 2022</w:t>
      </w:r>
    </w:p>
    <w:p w:rsidR="00884BB0" w:rsidRPr="00C65C48" w:rsidRDefault="00884BB0" w:rsidP="00884BB0">
      <w:pPr>
        <w:spacing w:line="240" w:lineRule="auto"/>
        <w:contextualSpacing/>
        <w:rPr>
          <w:sz w:val="24"/>
          <w:szCs w:val="24"/>
        </w:rPr>
      </w:pPr>
    </w:p>
    <w:p w:rsidR="00884BB0" w:rsidRPr="00C65C48" w:rsidRDefault="00884BB0" w:rsidP="00884BB0">
      <w:pPr>
        <w:spacing w:line="240" w:lineRule="auto"/>
        <w:contextualSpacing/>
        <w:jc w:val="center"/>
        <w:rPr>
          <w:b/>
        </w:rPr>
      </w:pPr>
      <w:r w:rsidRPr="00C65C48">
        <w:rPr>
          <w:b/>
        </w:rPr>
        <w:t>I.</w:t>
      </w:r>
    </w:p>
    <w:p w:rsidR="006F0231" w:rsidRPr="00C65C48" w:rsidRDefault="00A864F8" w:rsidP="006F0231">
      <w:pPr>
        <w:spacing w:line="240" w:lineRule="auto"/>
        <w:jc w:val="both"/>
      </w:pPr>
      <w:r w:rsidRPr="00C65C48">
        <w:t xml:space="preserve">1. Výše uvedené smluvní strany smlouvy o </w:t>
      </w:r>
      <w:r w:rsidR="006F0231" w:rsidRPr="00C65C48">
        <w:t>poskyt</w:t>
      </w:r>
      <w:r w:rsidR="00D56D34" w:rsidRPr="00C65C48">
        <w:t>ování bezpečn</w:t>
      </w:r>
      <w:r w:rsidR="00EA6607" w:rsidRPr="00C65C48">
        <w:t>ostních služeb se tímto dohodly</w:t>
      </w:r>
      <w:r w:rsidR="00D56D34" w:rsidRPr="00C65C48">
        <w:t xml:space="preserve"> opravit chybu</w:t>
      </w:r>
      <w:r w:rsidR="008A4120" w:rsidRPr="00C65C48">
        <w:t xml:space="preserve"> ve výpočtu hodin poskytované fyzické ostrahy objektu.</w:t>
      </w:r>
      <w:r w:rsidR="00D56D34" w:rsidRPr="00C65C48">
        <w:t xml:space="preserve"> Smluvní </w:t>
      </w:r>
      <w:r w:rsidR="005214A4" w:rsidRPr="00C65C48">
        <w:t>strany se dohodly, že tímto navyšují počet hodin poskytnuté fyzické ostrahy předmětného objektu</w:t>
      </w:r>
      <w:r w:rsidR="00EA6607" w:rsidRPr="00C65C48">
        <w:t>, a to o počet hodin, který odpovídá poč</w:t>
      </w:r>
      <w:r w:rsidR="00BC7285" w:rsidRPr="00C65C48">
        <w:t>tu hodin ostrahy, které Dodavatel O</w:t>
      </w:r>
      <w:r w:rsidR="00EA6607" w:rsidRPr="00C65C48">
        <w:t xml:space="preserve">bjednateli zajistí v </w:t>
      </w:r>
      <w:r w:rsidR="005214A4" w:rsidRPr="00C65C48">
        <w:t>poslední</w:t>
      </w:r>
      <w:r w:rsidR="00EA6607" w:rsidRPr="00C65C48">
        <w:t>m dnu</w:t>
      </w:r>
      <w:r w:rsidR="005214A4" w:rsidRPr="00C65C48">
        <w:t xml:space="preserve"> trvání</w:t>
      </w:r>
      <w:r w:rsidR="00EA6607" w:rsidRPr="00C65C48">
        <w:t xml:space="preserve"> této</w:t>
      </w:r>
      <w:r w:rsidR="005214A4" w:rsidRPr="00C65C48">
        <w:t xml:space="preserve"> smlouvy a zárov</w:t>
      </w:r>
      <w:r w:rsidR="00BC7285" w:rsidRPr="00C65C48">
        <w:t>eň tak poměrně navyšují odměnu D</w:t>
      </w:r>
      <w:r w:rsidR="005214A4" w:rsidRPr="00C65C48">
        <w:t>odavatele za</w:t>
      </w:r>
      <w:r w:rsidR="00EA6607" w:rsidRPr="00C65C48">
        <w:t xml:space="preserve"> tyto</w:t>
      </w:r>
      <w:r w:rsidR="005214A4" w:rsidRPr="00C65C48">
        <w:t xml:space="preserve"> poskytnuté služby, a to v nezměněné hodinové </w:t>
      </w:r>
      <w:r w:rsidR="008A4120" w:rsidRPr="00C65C48">
        <w:t>sazbě</w:t>
      </w:r>
      <w:r w:rsidR="005214A4" w:rsidRPr="00C65C48">
        <w:t>. Na základě těchto skutečností</w:t>
      </w:r>
      <w:r w:rsidRPr="00C65C48">
        <w:t xml:space="preserve"> se smluvní strany dohodly na následují</w:t>
      </w:r>
      <w:r w:rsidR="00D97DC6" w:rsidRPr="00C65C48">
        <w:t>cích změnách obsahu P</w:t>
      </w:r>
      <w:r w:rsidR="006F0231" w:rsidRPr="00C65C48">
        <w:t xml:space="preserve">řílohy č. </w:t>
      </w:r>
      <w:r w:rsidR="008A4120" w:rsidRPr="00C65C48">
        <w:t xml:space="preserve">1 </w:t>
      </w:r>
      <w:r w:rsidRPr="00C65C48">
        <w:t>k této smlouvě,</w:t>
      </w:r>
      <w:r w:rsidR="006F0231" w:rsidRPr="00C65C48">
        <w:t xml:space="preserve"> kde se </w:t>
      </w:r>
      <w:r w:rsidR="00C65C48">
        <w:t>dosavadní</w:t>
      </w:r>
      <w:r w:rsidR="008A4120" w:rsidRPr="00C65C48">
        <w:t xml:space="preserve"> </w:t>
      </w:r>
      <w:r w:rsidR="006F0231" w:rsidRPr="00C65C48">
        <w:t>obsah textu Přílohy č. 1</w:t>
      </w:r>
      <w:r w:rsidRPr="00C65C48">
        <w:t xml:space="preserve"> ruší a nahrazuje takto:</w:t>
      </w:r>
    </w:p>
    <w:p w:rsidR="001568A4" w:rsidRPr="00C65C48" w:rsidRDefault="001568A4" w:rsidP="006F0231">
      <w:pPr>
        <w:spacing w:line="240" w:lineRule="auto"/>
        <w:jc w:val="both"/>
      </w:pPr>
    </w:p>
    <w:p w:rsidR="001568A4" w:rsidRPr="00C65C48" w:rsidRDefault="001568A4" w:rsidP="006F0231">
      <w:pPr>
        <w:spacing w:line="240" w:lineRule="auto"/>
        <w:jc w:val="both"/>
      </w:pPr>
    </w:p>
    <w:p w:rsidR="001568A4" w:rsidRPr="00C65C48" w:rsidRDefault="001568A4" w:rsidP="006F0231">
      <w:pPr>
        <w:spacing w:line="240" w:lineRule="auto"/>
        <w:jc w:val="both"/>
      </w:pPr>
    </w:p>
    <w:p w:rsidR="001568A4" w:rsidRPr="00C65C48" w:rsidRDefault="001568A4" w:rsidP="006F0231">
      <w:pPr>
        <w:spacing w:line="240" w:lineRule="auto"/>
        <w:jc w:val="both"/>
      </w:pPr>
    </w:p>
    <w:tbl>
      <w:tblPr>
        <w:tblpPr w:leftFromText="141" w:rightFromText="141" w:horzAnchor="margin" w:tblpXSpec="center" w:tblpY="-375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"/>
        <w:gridCol w:w="2805"/>
        <w:gridCol w:w="1169"/>
        <w:gridCol w:w="1267"/>
        <w:gridCol w:w="1268"/>
        <w:gridCol w:w="1014"/>
        <w:gridCol w:w="1397"/>
      </w:tblGrid>
      <w:tr w:rsidR="001568A4" w:rsidRPr="00C65C48" w:rsidTr="004A0D25">
        <w:trPr>
          <w:trHeight w:val="448"/>
        </w:trPr>
        <w:tc>
          <w:tcPr>
            <w:tcW w:w="934" w:type="dxa"/>
            <w:tcBorders>
              <w:bottom w:val="single" w:sz="4" w:space="0" w:color="auto"/>
            </w:tcBorders>
          </w:tcPr>
          <w:p w:rsidR="001568A4" w:rsidRPr="00C65C48" w:rsidRDefault="001568A4" w:rsidP="001568A4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8920" w:type="dxa"/>
            <w:gridSpan w:val="6"/>
            <w:tcBorders>
              <w:bottom w:val="single" w:sz="4" w:space="0" w:color="auto"/>
            </w:tcBorders>
            <w:vAlign w:val="center"/>
          </w:tcPr>
          <w:p w:rsidR="001568A4" w:rsidRPr="00C65C48" w:rsidRDefault="00902C49" w:rsidP="00902C49">
            <w:pPr>
              <w:pStyle w:val="odraky1"/>
              <w:numPr>
                <w:ilvl w:val="1"/>
                <w:numId w:val="4"/>
              </w:numPr>
              <w:spacing w:after="120" w:line="280" w:lineRule="auto"/>
              <w:ind w:left="567" w:hanging="567"/>
              <w:rPr>
                <w:rFonts w:ascii="Century Gothic" w:hAnsi="Century Gothic"/>
                <w:sz w:val="20"/>
              </w:rPr>
            </w:pPr>
            <w:r w:rsidRPr="00C65C48">
              <w:rPr>
                <w:rFonts w:ascii="Century Gothic" w:hAnsi="Century Gothic"/>
                <w:sz w:val="20"/>
              </w:rPr>
              <w:t>Fyzická ostraha objektu:</w:t>
            </w:r>
            <w:r w:rsidRPr="00C65C48">
              <w:t xml:space="preserve"> </w:t>
            </w:r>
            <w:r w:rsidRPr="00C65C48">
              <w:rPr>
                <w:rFonts w:ascii="Century Gothic" w:hAnsi="Century Gothic"/>
                <w:sz w:val="20"/>
              </w:rPr>
              <w:t>Státní zámek Hradec nad Moravicí, Městečko 2, 747 41 Hradec nad Moravicí.</w:t>
            </w:r>
          </w:p>
        </w:tc>
      </w:tr>
      <w:tr w:rsidR="001568A4" w:rsidRPr="00C65C48" w:rsidTr="004A0D25">
        <w:trPr>
          <w:trHeight w:val="448"/>
        </w:trPr>
        <w:tc>
          <w:tcPr>
            <w:tcW w:w="934" w:type="dxa"/>
            <w:shd w:val="clear" w:color="auto" w:fill="E6E6E6"/>
            <w:vAlign w:val="center"/>
          </w:tcPr>
          <w:p w:rsidR="001568A4" w:rsidRPr="00C65C48" w:rsidRDefault="001568A4" w:rsidP="001568A4">
            <w:pPr>
              <w:jc w:val="center"/>
              <w:rPr>
                <w:rFonts w:ascii="Century Gothic" w:hAnsi="Century Gothic"/>
                <w:sz w:val="20"/>
              </w:rPr>
            </w:pPr>
            <w:r w:rsidRPr="00C65C48">
              <w:rPr>
                <w:rFonts w:ascii="Century Gothic" w:hAnsi="Century Gothic"/>
                <w:sz w:val="20"/>
              </w:rPr>
              <w:t>Položka</w:t>
            </w:r>
          </w:p>
        </w:tc>
        <w:tc>
          <w:tcPr>
            <w:tcW w:w="2805" w:type="dxa"/>
            <w:shd w:val="clear" w:color="auto" w:fill="E6E6E6"/>
            <w:vAlign w:val="center"/>
          </w:tcPr>
          <w:p w:rsidR="001568A4" w:rsidRPr="00C65C48" w:rsidRDefault="001568A4" w:rsidP="001568A4">
            <w:pPr>
              <w:jc w:val="center"/>
              <w:rPr>
                <w:rFonts w:ascii="Century Gothic" w:hAnsi="Century Gothic"/>
                <w:sz w:val="20"/>
              </w:rPr>
            </w:pPr>
            <w:r w:rsidRPr="00C65C48">
              <w:rPr>
                <w:rFonts w:ascii="Century Gothic" w:hAnsi="Century Gothic"/>
                <w:sz w:val="20"/>
              </w:rPr>
              <w:t>Specifikace služby</w:t>
            </w:r>
          </w:p>
        </w:tc>
        <w:tc>
          <w:tcPr>
            <w:tcW w:w="1169" w:type="dxa"/>
            <w:shd w:val="clear" w:color="auto" w:fill="E6E6E6"/>
            <w:vAlign w:val="center"/>
          </w:tcPr>
          <w:p w:rsidR="001568A4" w:rsidRPr="00C65C48" w:rsidRDefault="001568A4" w:rsidP="001568A4">
            <w:pPr>
              <w:jc w:val="center"/>
              <w:rPr>
                <w:rFonts w:ascii="Century Gothic" w:hAnsi="Century Gothic"/>
                <w:sz w:val="20"/>
              </w:rPr>
            </w:pPr>
            <w:r w:rsidRPr="00C65C48">
              <w:rPr>
                <w:rFonts w:ascii="Century Gothic" w:hAnsi="Century Gothic"/>
                <w:sz w:val="20"/>
              </w:rPr>
              <w:t>Cena za 1 hod bez DPH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1568A4" w:rsidRPr="00C65C48" w:rsidRDefault="001568A4" w:rsidP="001568A4">
            <w:pPr>
              <w:jc w:val="center"/>
              <w:rPr>
                <w:rFonts w:ascii="Century Gothic" w:hAnsi="Century Gothic"/>
                <w:sz w:val="20"/>
              </w:rPr>
            </w:pPr>
            <w:r w:rsidRPr="00C65C48">
              <w:rPr>
                <w:rFonts w:ascii="Century Gothic" w:hAnsi="Century Gothic"/>
                <w:sz w:val="20"/>
              </w:rPr>
              <w:t>Cena za</w:t>
            </w:r>
          </w:p>
          <w:p w:rsidR="001568A4" w:rsidRPr="00C65C48" w:rsidRDefault="001568A4" w:rsidP="001568A4">
            <w:pPr>
              <w:jc w:val="center"/>
              <w:rPr>
                <w:rFonts w:ascii="Century Gothic" w:hAnsi="Century Gothic"/>
                <w:sz w:val="20"/>
              </w:rPr>
            </w:pPr>
            <w:r w:rsidRPr="00C65C48">
              <w:rPr>
                <w:rFonts w:ascii="Century Gothic" w:hAnsi="Century Gothic"/>
                <w:sz w:val="20"/>
              </w:rPr>
              <w:t>5 112 hod bez DPH</w:t>
            </w:r>
          </w:p>
        </w:tc>
        <w:tc>
          <w:tcPr>
            <w:tcW w:w="1268" w:type="dxa"/>
            <w:shd w:val="clear" w:color="auto" w:fill="E6E6E6"/>
          </w:tcPr>
          <w:p w:rsidR="001568A4" w:rsidRPr="00C65C48" w:rsidRDefault="001568A4" w:rsidP="001568A4">
            <w:pPr>
              <w:jc w:val="center"/>
              <w:rPr>
                <w:rFonts w:ascii="Century Gothic" w:hAnsi="Century Gothic"/>
                <w:sz w:val="20"/>
              </w:rPr>
            </w:pPr>
            <w:r w:rsidRPr="00C65C48">
              <w:rPr>
                <w:rFonts w:ascii="Century Gothic" w:hAnsi="Century Gothic"/>
                <w:sz w:val="20"/>
              </w:rPr>
              <w:t>Celkem cena bez DPH měsíc</w:t>
            </w:r>
          </w:p>
        </w:tc>
        <w:tc>
          <w:tcPr>
            <w:tcW w:w="1014" w:type="dxa"/>
            <w:shd w:val="clear" w:color="auto" w:fill="E6E6E6"/>
            <w:vAlign w:val="center"/>
          </w:tcPr>
          <w:p w:rsidR="001568A4" w:rsidRPr="00C65C48" w:rsidRDefault="001568A4" w:rsidP="001568A4">
            <w:pPr>
              <w:jc w:val="center"/>
              <w:rPr>
                <w:rFonts w:ascii="Century Gothic" w:hAnsi="Century Gothic"/>
                <w:sz w:val="20"/>
              </w:rPr>
            </w:pPr>
            <w:r w:rsidRPr="00C65C48">
              <w:rPr>
                <w:rFonts w:ascii="Century Gothic" w:hAnsi="Century Gothic"/>
                <w:sz w:val="20"/>
              </w:rPr>
              <w:t>Sazba DPH 21% měsíc</w:t>
            </w:r>
          </w:p>
        </w:tc>
        <w:tc>
          <w:tcPr>
            <w:tcW w:w="1394" w:type="dxa"/>
            <w:shd w:val="clear" w:color="auto" w:fill="E6E6E6"/>
            <w:vAlign w:val="center"/>
          </w:tcPr>
          <w:p w:rsidR="001568A4" w:rsidRPr="00C65C48" w:rsidRDefault="001568A4" w:rsidP="001568A4">
            <w:pPr>
              <w:jc w:val="center"/>
              <w:rPr>
                <w:rFonts w:ascii="Century Gothic" w:hAnsi="Century Gothic"/>
                <w:sz w:val="20"/>
              </w:rPr>
            </w:pPr>
            <w:r w:rsidRPr="00C65C48">
              <w:rPr>
                <w:rFonts w:ascii="Century Gothic" w:hAnsi="Century Gothic"/>
                <w:sz w:val="20"/>
              </w:rPr>
              <w:t>Celkem cena včetně DPH měsíc</w:t>
            </w:r>
          </w:p>
        </w:tc>
      </w:tr>
      <w:tr w:rsidR="001568A4" w:rsidRPr="00C65C48" w:rsidTr="004A0D25">
        <w:trPr>
          <w:trHeight w:val="448"/>
        </w:trPr>
        <w:tc>
          <w:tcPr>
            <w:tcW w:w="934" w:type="dxa"/>
            <w:vAlign w:val="center"/>
          </w:tcPr>
          <w:p w:rsidR="001568A4" w:rsidRPr="00C65C48" w:rsidRDefault="001568A4" w:rsidP="001568A4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C65C48">
              <w:rPr>
                <w:rFonts w:ascii="Century Gothic" w:hAnsi="Century Gothic"/>
                <w:b/>
                <w:sz w:val="20"/>
              </w:rPr>
              <w:t>1.</w:t>
            </w:r>
          </w:p>
        </w:tc>
        <w:tc>
          <w:tcPr>
            <w:tcW w:w="2805" w:type="dxa"/>
            <w:vAlign w:val="center"/>
          </w:tcPr>
          <w:p w:rsidR="001568A4" w:rsidRPr="00C65C48" w:rsidRDefault="001568A4" w:rsidP="001568A4">
            <w:pPr>
              <w:pStyle w:val="Nadpis3"/>
              <w:jc w:val="center"/>
              <w:rPr>
                <w:rFonts w:ascii="Century Gothic" w:hAnsi="Century Gothic"/>
                <w:color w:val="auto"/>
                <w:sz w:val="20"/>
              </w:rPr>
            </w:pPr>
            <w:r w:rsidRPr="00C65C48">
              <w:rPr>
                <w:rFonts w:ascii="Century Gothic" w:hAnsi="Century Gothic"/>
                <w:color w:val="auto"/>
                <w:sz w:val="20"/>
              </w:rPr>
              <w:t>Bezpečnostní pracovník</w:t>
            </w:r>
          </w:p>
        </w:tc>
        <w:tc>
          <w:tcPr>
            <w:tcW w:w="1169" w:type="dxa"/>
            <w:vAlign w:val="center"/>
          </w:tcPr>
          <w:p w:rsidR="001568A4" w:rsidRPr="00C65C48" w:rsidRDefault="001568A4" w:rsidP="001568A4">
            <w:pPr>
              <w:jc w:val="center"/>
              <w:rPr>
                <w:rFonts w:ascii="Century Gothic" w:hAnsi="Century Gothic"/>
                <w:sz w:val="20"/>
              </w:rPr>
            </w:pPr>
            <w:r w:rsidRPr="00C65C48">
              <w:rPr>
                <w:rFonts w:ascii="Century Gothic" w:hAnsi="Century Gothic"/>
                <w:sz w:val="20"/>
              </w:rPr>
              <w:t>122,- Kč</w:t>
            </w:r>
          </w:p>
        </w:tc>
        <w:tc>
          <w:tcPr>
            <w:tcW w:w="1267" w:type="dxa"/>
            <w:vAlign w:val="center"/>
          </w:tcPr>
          <w:p w:rsidR="001568A4" w:rsidRPr="00C65C48" w:rsidRDefault="001568A4" w:rsidP="001568A4">
            <w:pPr>
              <w:jc w:val="center"/>
              <w:rPr>
                <w:rFonts w:ascii="Century Gothic" w:hAnsi="Century Gothic"/>
                <w:sz w:val="20"/>
              </w:rPr>
            </w:pPr>
            <w:r w:rsidRPr="00C65C48">
              <w:rPr>
                <w:rFonts w:ascii="Century Gothic" w:hAnsi="Century Gothic"/>
                <w:sz w:val="20"/>
              </w:rPr>
              <w:t>623 664,- Kč</w:t>
            </w:r>
          </w:p>
        </w:tc>
        <w:tc>
          <w:tcPr>
            <w:tcW w:w="1268" w:type="dxa"/>
          </w:tcPr>
          <w:p w:rsidR="001568A4" w:rsidRPr="00C65C48" w:rsidRDefault="001568A4" w:rsidP="001568A4">
            <w:pPr>
              <w:rPr>
                <w:rFonts w:ascii="Century Gothic" w:hAnsi="Century Gothic"/>
                <w:sz w:val="20"/>
              </w:rPr>
            </w:pPr>
          </w:p>
          <w:p w:rsidR="001568A4" w:rsidRPr="00C65C48" w:rsidRDefault="001568A4" w:rsidP="001568A4">
            <w:pPr>
              <w:rPr>
                <w:rFonts w:ascii="Century Gothic" w:hAnsi="Century Gothic"/>
                <w:sz w:val="20"/>
              </w:rPr>
            </w:pPr>
            <w:r w:rsidRPr="00C65C48">
              <w:rPr>
                <w:rFonts w:ascii="Century Gothic" w:hAnsi="Century Gothic"/>
                <w:sz w:val="20"/>
              </w:rPr>
              <w:t>44 442,86 Kč</w:t>
            </w:r>
          </w:p>
        </w:tc>
        <w:tc>
          <w:tcPr>
            <w:tcW w:w="1014" w:type="dxa"/>
            <w:vAlign w:val="center"/>
          </w:tcPr>
          <w:p w:rsidR="001568A4" w:rsidRPr="00C65C48" w:rsidRDefault="001568A4" w:rsidP="001568A4">
            <w:pPr>
              <w:rPr>
                <w:rFonts w:ascii="Century Gothic" w:hAnsi="Century Gothic"/>
                <w:sz w:val="20"/>
              </w:rPr>
            </w:pPr>
            <w:r w:rsidRPr="00C65C48">
              <w:rPr>
                <w:rFonts w:ascii="Century Gothic" w:hAnsi="Century Gothic"/>
                <w:sz w:val="20"/>
              </w:rPr>
              <w:t>9 333,- Kč</w:t>
            </w:r>
          </w:p>
        </w:tc>
        <w:tc>
          <w:tcPr>
            <w:tcW w:w="1394" w:type="dxa"/>
            <w:vAlign w:val="center"/>
          </w:tcPr>
          <w:p w:rsidR="001568A4" w:rsidRPr="00C65C48" w:rsidRDefault="001568A4" w:rsidP="001568A4">
            <w:pPr>
              <w:jc w:val="center"/>
              <w:rPr>
                <w:rFonts w:ascii="Century Gothic" w:hAnsi="Century Gothic"/>
                <w:sz w:val="20"/>
              </w:rPr>
            </w:pPr>
            <w:r w:rsidRPr="00C65C48">
              <w:rPr>
                <w:rFonts w:ascii="Century Gothic" w:hAnsi="Century Gothic"/>
                <w:sz w:val="20"/>
              </w:rPr>
              <w:t>53 775,86 Kč</w:t>
            </w:r>
          </w:p>
        </w:tc>
      </w:tr>
      <w:tr w:rsidR="001568A4" w:rsidRPr="00C65C48" w:rsidTr="004A0D25">
        <w:trPr>
          <w:trHeight w:val="448"/>
        </w:trPr>
        <w:tc>
          <w:tcPr>
            <w:tcW w:w="934" w:type="dxa"/>
            <w:tcBorders>
              <w:bottom w:val="single" w:sz="4" w:space="0" w:color="auto"/>
            </w:tcBorders>
            <w:vAlign w:val="center"/>
          </w:tcPr>
          <w:p w:rsidR="001568A4" w:rsidRPr="00C65C48" w:rsidRDefault="001568A4" w:rsidP="001568A4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C65C48">
              <w:rPr>
                <w:rFonts w:ascii="Century Gothic" w:hAnsi="Century Gothic"/>
                <w:b/>
                <w:sz w:val="20"/>
              </w:rPr>
              <w:t>2.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vAlign w:val="center"/>
          </w:tcPr>
          <w:p w:rsidR="001568A4" w:rsidRPr="00C65C48" w:rsidRDefault="001568A4" w:rsidP="00854C4D">
            <w:pPr>
              <w:pStyle w:val="Nadpis3"/>
              <w:jc w:val="center"/>
              <w:rPr>
                <w:rFonts w:ascii="Century Gothic" w:hAnsi="Century Gothic"/>
                <w:color w:val="auto"/>
                <w:sz w:val="20"/>
              </w:rPr>
            </w:pPr>
            <w:r w:rsidRPr="00C65C48">
              <w:rPr>
                <w:rFonts w:ascii="Century Gothic" w:hAnsi="Century Gothic"/>
                <w:color w:val="auto"/>
                <w:sz w:val="20"/>
              </w:rPr>
              <w:t>Předpokládaná cena celkem za dobu trvání smlouvy je 623 664,- Kč bez DPH</w:t>
            </w:r>
            <w:r w:rsidR="004A0D25" w:rsidRPr="00C65C48">
              <w:rPr>
                <w:rFonts w:ascii="Century Gothic" w:hAnsi="Century Gothic"/>
                <w:color w:val="auto"/>
                <w:sz w:val="20"/>
              </w:rPr>
              <w:t xml:space="preserve"> a </w:t>
            </w:r>
            <w:bookmarkStart w:id="0" w:name="_GoBack"/>
            <w:bookmarkEnd w:id="0"/>
            <w:r w:rsidR="004A0D25" w:rsidRPr="00C65C48">
              <w:rPr>
                <w:rFonts w:ascii="Century Gothic" w:hAnsi="Century Gothic"/>
                <w:color w:val="auto"/>
                <w:sz w:val="20"/>
              </w:rPr>
              <w:t>754 634</w:t>
            </w:r>
            <w:r w:rsidRPr="00C65C48">
              <w:rPr>
                <w:rFonts w:ascii="Century Gothic" w:hAnsi="Century Gothic"/>
                <w:color w:val="auto"/>
                <w:sz w:val="20"/>
              </w:rPr>
              <w:t xml:space="preserve">,- Kč včetně DPH 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1568A4" w:rsidRPr="00C65C48" w:rsidRDefault="001568A4" w:rsidP="001568A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1568A4" w:rsidRPr="00C65C48" w:rsidRDefault="001568A4" w:rsidP="001568A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1568A4" w:rsidRPr="00C65C48" w:rsidRDefault="001568A4" w:rsidP="001568A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1568A4" w:rsidRPr="00C65C48" w:rsidRDefault="001568A4" w:rsidP="001568A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1568A4" w:rsidRPr="00C65C48" w:rsidRDefault="001568A4" w:rsidP="001568A4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</w:tbl>
    <w:p w:rsidR="00A864F8" w:rsidRPr="00C65C48" w:rsidRDefault="006F0231" w:rsidP="006F0231">
      <w:pPr>
        <w:spacing w:line="240" w:lineRule="auto"/>
        <w:jc w:val="both"/>
        <w:rPr>
          <w:b/>
        </w:rPr>
      </w:pPr>
      <w:r w:rsidRPr="00C65C48">
        <w:rPr>
          <w:b/>
        </w:rPr>
        <w:t>*Pozn.: Hodinová sazba je konečná, nebudou účtovány žádné příplatky za službu za svátky apod. Výše uvedené ceny v sobě zahrnují veškeré náklady na zaměstnance dodavatele a výkon ostrahy na výše uvedeném objektu včetně technického a materiálního vybavení, včetně nákladů na školení a profesní přípravu zaměstnanců dodavatele, jejich pracovní oděv, pracovní pomůcky a pojištění odpovědnosti.</w:t>
      </w:r>
    </w:p>
    <w:p w:rsidR="00884BB0" w:rsidRPr="00C65C48" w:rsidRDefault="00884BB0" w:rsidP="00884BB0">
      <w:pPr>
        <w:spacing w:line="240" w:lineRule="auto"/>
        <w:jc w:val="center"/>
        <w:rPr>
          <w:b/>
        </w:rPr>
      </w:pPr>
      <w:r w:rsidRPr="00C65C48">
        <w:rPr>
          <w:b/>
        </w:rPr>
        <w:t>II.</w:t>
      </w:r>
    </w:p>
    <w:p w:rsidR="004A0D25" w:rsidRPr="00C65C48" w:rsidRDefault="00884BB0" w:rsidP="004A0D25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C65C48">
        <w:t>Ostatní ustanovení smlouvy zůstávají beze změny.</w:t>
      </w:r>
    </w:p>
    <w:p w:rsidR="004A0D25" w:rsidRPr="00C65C48" w:rsidRDefault="004A0D25" w:rsidP="004A0D25">
      <w:pPr>
        <w:pStyle w:val="Odstavecseseznamem"/>
        <w:spacing w:line="240" w:lineRule="auto"/>
        <w:jc w:val="both"/>
      </w:pPr>
    </w:p>
    <w:p w:rsidR="004A0D25" w:rsidRPr="00C65C48" w:rsidRDefault="004A0D25" w:rsidP="004A0D25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C65C48">
        <w:t>Tento dodatek nabývá platnosti podpisem oprávněných zástupců smluvních stran a účinnosti dnem jejího uveřejnění v registru smluv</w:t>
      </w:r>
      <w:r w:rsidR="00BC7285" w:rsidRPr="00C65C48">
        <w:t>.</w:t>
      </w:r>
    </w:p>
    <w:p w:rsidR="00884BB0" w:rsidRPr="00C65C48" w:rsidRDefault="00884BB0" w:rsidP="00A864F8">
      <w:pPr>
        <w:pStyle w:val="Odstavecseseznamem"/>
        <w:spacing w:line="240" w:lineRule="auto"/>
        <w:jc w:val="both"/>
      </w:pPr>
    </w:p>
    <w:p w:rsidR="00884BB0" w:rsidRPr="00C65C48" w:rsidRDefault="00884BB0" w:rsidP="00A864F8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C65C48">
        <w:t xml:space="preserve">Tento dodatek se vyhotovuje ve třech vyhotoveních, z nichž dvě vyhotovení dodatku obdrží </w:t>
      </w:r>
      <w:r w:rsidR="00BC7285" w:rsidRPr="00C65C48">
        <w:t>Objednate</w:t>
      </w:r>
      <w:r w:rsidRPr="00C65C48">
        <w:t xml:space="preserve">l a jedno vyhotovení </w:t>
      </w:r>
      <w:r w:rsidR="00BC7285" w:rsidRPr="00C65C48">
        <w:t>Dodavatel</w:t>
      </w:r>
      <w:r w:rsidRPr="00C65C48">
        <w:t>.</w:t>
      </w:r>
    </w:p>
    <w:p w:rsidR="00D56D34" w:rsidRPr="00C65C48" w:rsidRDefault="00D56D34" w:rsidP="00D56D34">
      <w:pPr>
        <w:pStyle w:val="Odstavecseseznamem"/>
        <w:spacing w:line="240" w:lineRule="auto"/>
        <w:jc w:val="both"/>
      </w:pPr>
    </w:p>
    <w:p w:rsidR="00884BB0" w:rsidRPr="00C65C48" w:rsidRDefault="00D56D34" w:rsidP="00D56D34">
      <w:pPr>
        <w:pStyle w:val="Odstavecseseznamem"/>
        <w:numPr>
          <w:ilvl w:val="0"/>
          <w:numId w:val="1"/>
        </w:numPr>
        <w:jc w:val="both"/>
      </w:pPr>
      <w:r w:rsidRPr="00C65C48">
        <w:t>Dodavatel bere na vědomí, že tento dodatek podléhá uveřejnění dle zákona č. 340/2015 Sb., o zvláštních podmínkách účinnosti některých smluv, uveřejňování těchto smluv a o registru smluv (zákon o registru smluv). Smluvní strany se dohodly, že tento dodatek je povinen v souladu</w:t>
      </w:r>
      <w:r w:rsidR="00BC7285" w:rsidRPr="00C65C48">
        <w:t xml:space="preserve"> s citovaným zákonem uveřejnit O</w:t>
      </w:r>
      <w:r w:rsidRPr="00C65C48">
        <w:t>bjednatel.</w:t>
      </w:r>
    </w:p>
    <w:p w:rsidR="00D56D34" w:rsidRPr="00C65C48" w:rsidRDefault="00D56D34" w:rsidP="00D56D34">
      <w:pPr>
        <w:pStyle w:val="Odstavecseseznamem"/>
        <w:jc w:val="both"/>
      </w:pPr>
    </w:p>
    <w:p w:rsidR="00884BB0" w:rsidRPr="00C65C48" w:rsidRDefault="00884BB0" w:rsidP="00A864F8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C65C48">
        <w:t xml:space="preserve">Smluvní strany prohlašují, že tento dodatek uzavřeli podle své pravé a svobodné vůle </w:t>
      </w:r>
      <w:r w:rsidR="00C65C48">
        <w:t xml:space="preserve">prosté omylů, nikoliv v tísni a </w:t>
      </w:r>
      <w:r w:rsidRPr="00C65C48">
        <w:t>že vzájemné plnění dle tohoto dodatku není v hrubém nepoměru. Dodatek je pro obě smluvní strany určitý a srozumitelný.</w:t>
      </w:r>
    </w:p>
    <w:p w:rsidR="008A4120" w:rsidRPr="00C65C48" w:rsidRDefault="008A4120" w:rsidP="00323062">
      <w:pPr>
        <w:pStyle w:val="Odstavecseseznamem"/>
      </w:pPr>
    </w:p>
    <w:p w:rsidR="008A4120" w:rsidRPr="00C65C48" w:rsidRDefault="008A4120" w:rsidP="00323062">
      <w:pPr>
        <w:pStyle w:val="Odstavecseseznamem"/>
        <w:spacing w:line="240" w:lineRule="auto"/>
        <w:jc w:val="both"/>
      </w:pPr>
    </w:p>
    <w:p w:rsidR="00884BB0" w:rsidRPr="00C65C48" w:rsidRDefault="00AC1192" w:rsidP="00884BB0">
      <w:pPr>
        <w:spacing w:line="240" w:lineRule="auto"/>
        <w:jc w:val="both"/>
      </w:pPr>
      <w:r w:rsidRPr="00C65C48">
        <w:t>V Kroměříži dne 3. 4</w:t>
      </w:r>
      <w:r w:rsidR="00A864F8" w:rsidRPr="00C65C48">
        <w:t xml:space="preserve">. </w:t>
      </w:r>
      <w:r w:rsidR="006F0231" w:rsidRPr="00C65C48">
        <w:t>2023</w:t>
      </w:r>
      <w:r w:rsidR="00FA7EC6" w:rsidRPr="00C65C48">
        <w:tab/>
      </w:r>
      <w:r w:rsidR="00FA7EC6" w:rsidRPr="00C65C48">
        <w:tab/>
      </w:r>
      <w:r w:rsidR="00FA7EC6" w:rsidRPr="00C65C48">
        <w:tab/>
      </w:r>
      <w:r w:rsidR="00FA7EC6" w:rsidRPr="00C65C48">
        <w:tab/>
      </w:r>
      <w:r w:rsidR="00FA7EC6" w:rsidRPr="00C65C48">
        <w:tab/>
      </w:r>
      <w:r w:rsidR="00691C00" w:rsidRPr="00C65C48">
        <w:t>V Brně</w:t>
      </w:r>
      <w:r w:rsidR="00C65C48">
        <w:t xml:space="preserve"> dne 5</w:t>
      </w:r>
      <w:r w:rsidRPr="00C65C48">
        <w:t>. 4</w:t>
      </w:r>
      <w:r w:rsidR="00A864F8" w:rsidRPr="00C65C48">
        <w:t xml:space="preserve">. </w:t>
      </w:r>
      <w:r w:rsidR="006F0231" w:rsidRPr="00C65C48">
        <w:t>2023</w:t>
      </w:r>
    </w:p>
    <w:p w:rsidR="00884BB0" w:rsidRPr="00C65C48" w:rsidRDefault="00884BB0" w:rsidP="00884BB0">
      <w:pPr>
        <w:spacing w:line="240" w:lineRule="auto"/>
        <w:jc w:val="both"/>
      </w:pPr>
    </w:p>
    <w:p w:rsidR="00884BB0" w:rsidRPr="00C65C48" w:rsidRDefault="00884BB0" w:rsidP="00884BB0">
      <w:pPr>
        <w:spacing w:line="240" w:lineRule="auto"/>
        <w:jc w:val="both"/>
      </w:pPr>
      <w:r w:rsidRPr="00C65C48">
        <w:t>…………………………………………..</w:t>
      </w:r>
      <w:r w:rsidRPr="00C65C48">
        <w:tab/>
      </w:r>
      <w:r w:rsidRPr="00C65C48">
        <w:tab/>
      </w:r>
      <w:r w:rsidRPr="00C65C48">
        <w:tab/>
      </w:r>
      <w:r w:rsidRPr="00C65C48">
        <w:tab/>
      </w:r>
      <w:r w:rsidRPr="00C65C48">
        <w:tab/>
        <w:t>………………………………………..</w:t>
      </w:r>
    </w:p>
    <w:p w:rsidR="00884BB0" w:rsidRPr="00C65C48" w:rsidRDefault="00884BB0" w:rsidP="00884BB0">
      <w:pPr>
        <w:spacing w:line="240" w:lineRule="auto"/>
        <w:contextualSpacing/>
        <w:jc w:val="both"/>
      </w:pPr>
      <w:r w:rsidRPr="00C65C48">
        <w:t xml:space="preserve">    </w:t>
      </w:r>
      <w:r w:rsidR="00D56D34" w:rsidRPr="00C65C48">
        <w:t>(podpis objednatele</w:t>
      </w:r>
      <w:r w:rsidRPr="00C65C48">
        <w:t>)</w:t>
      </w:r>
      <w:r w:rsidRPr="00C65C48">
        <w:tab/>
      </w:r>
      <w:r w:rsidRPr="00C65C48">
        <w:tab/>
      </w:r>
      <w:r w:rsidRPr="00C65C48">
        <w:tab/>
      </w:r>
      <w:r w:rsidRPr="00C65C48">
        <w:tab/>
      </w:r>
      <w:r w:rsidRPr="00C65C48">
        <w:tab/>
        <w:t xml:space="preserve">        </w:t>
      </w:r>
      <w:r w:rsidR="00691C00" w:rsidRPr="00C65C48">
        <w:t xml:space="preserve">            </w:t>
      </w:r>
      <w:r w:rsidRPr="00C65C48">
        <w:t xml:space="preserve"> (podpis</w:t>
      </w:r>
      <w:r w:rsidR="00A864F8" w:rsidRPr="00C65C48">
        <w:t xml:space="preserve"> </w:t>
      </w:r>
      <w:r w:rsidR="00D56D34" w:rsidRPr="00C65C48">
        <w:t>dodavatele</w:t>
      </w:r>
      <w:r w:rsidRPr="00C65C48">
        <w:t>)</w:t>
      </w:r>
    </w:p>
    <w:p w:rsidR="00EA5B26" w:rsidRPr="00C65C48" w:rsidRDefault="00884BB0" w:rsidP="004A0D25">
      <w:pPr>
        <w:spacing w:line="240" w:lineRule="auto"/>
        <w:contextualSpacing/>
        <w:jc w:val="both"/>
      </w:pPr>
      <w:r w:rsidRPr="00C65C48">
        <w:t xml:space="preserve">          Ing. Petr Šubík</w:t>
      </w:r>
      <w:r w:rsidRPr="00C65C48">
        <w:tab/>
      </w:r>
      <w:r w:rsidRPr="00C65C48">
        <w:tab/>
      </w:r>
      <w:r w:rsidRPr="00C65C48">
        <w:tab/>
      </w:r>
      <w:r w:rsidRPr="00C65C48">
        <w:tab/>
      </w:r>
      <w:r w:rsidRPr="00C65C48">
        <w:tab/>
      </w:r>
      <w:r w:rsidRPr="00C65C48">
        <w:tab/>
      </w:r>
      <w:r w:rsidR="00854C4D">
        <w:t>xxxxxxxxxxxxxxxxxxxxxxxxxx</w:t>
      </w:r>
    </w:p>
    <w:sectPr w:rsidR="00EA5B26" w:rsidRPr="00C65C48" w:rsidSect="00EB59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A02" w:rsidRDefault="009F4A02" w:rsidP="00E257C8">
      <w:pPr>
        <w:spacing w:after="0" w:line="240" w:lineRule="auto"/>
      </w:pPr>
      <w:r>
        <w:separator/>
      </w:r>
    </w:p>
  </w:endnote>
  <w:endnote w:type="continuationSeparator" w:id="0">
    <w:p w:rsidR="009F4A02" w:rsidRDefault="009F4A02" w:rsidP="00E2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16094"/>
      <w:docPartObj>
        <w:docPartGallery w:val="Page Numbers (Bottom of Page)"/>
        <w:docPartUnique/>
      </w:docPartObj>
    </w:sdtPr>
    <w:sdtEndPr/>
    <w:sdtContent>
      <w:p w:rsidR="00E257C8" w:rsidRDefault="001F0498">
        <w:pPr>
          <w:pStyle w:val="Zpat"/>
          <w:jc w:val="center"/>
        </w:pPr>
        <w:r>
          <w:fldChar w:fldCharType="begin"/>
        </w:r>
        <w:r w:rsidR="00CF00CC">
          <w:instrText xml:space="preserve"> PAGE   \* MERGEFORMAT </w:instrText>
        </w:r>
        <w:r>
          <w:fldChar w:fldCharType="separate"/>
        </w:r>
        <w:r w:rsidR="00854C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57C8" w:rsidRDefault="00E257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A02" w:rsidRDefault="009F4A02" w:rsidP="00E257C8">
      <w:pPr>
        <w:spacing w:after="0" w:line="240" w:lineRule="auto"/>
      </w:pPr>
      <w:r>
        <w:separator/>
      </w:r>
    </w:p>
  </w:footnote>
  <w:footnote w:type="continuationSeparator" w:id="0">
    <w:p w:rsidR="009F4A02" w:rsidRDefault="009F4A02" w:rsidP="00E25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7AF9"/>
    <w:multiLevelType w:val="multilevel"/>
    <w:tmpl w:val="49EC42BC"/>
    <w:lvl w:ilvl="0">
      <w:start w:val="1"/>
      <w:numFmt w:val="upperRoman"/>
      <w:pStyle w:val="Nadpis1"/>
      <w:suff w:val="nothing"/>
      <w:lvlText w:val="Článek %1."/>
      <w:lvlJc w:val="center"/>
      <w:pPr>
        <w:ind w:left="0" w:firstLine="34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ce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lowerLetter"/>
      <w:pStyle w:val="psm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E931F45"/>
    <w:multiLevelType w:val="hybridMultilevel"/>
    <w:tmpl w:val="9DCE7422"/>
    <w:lvl w:ilvl="0" w:tplc="28640B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52C58"/>
    <w:multiLevelType w:val="multilevel"/>
    <w:tmpl w:val="E5441A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61C119B"/>
    <w:multiLevelType w:val="hybridMultilevel"/>
    <w:tmpl w:val="C6482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5C"/>
    <w:rsid w:val="00065A61"/>
    <w:rsid w:val="001568A4"/>
    <w:rsid w:val="0018343D"/>
    <w:rsid w:val="001F0498"/>
    <w:rsid w:val="00323062"/>
    <w:rsid w:val="0032504C"/>
    <w:rsid w:val="00330611"/>
    <w:rsid w:val="003313DF"/>
    <w:rsid w:val="003E6A41"/>
    <w:rsid w:val="004A0D25"/>
    <w:rsid w:val="004D5D40"/>
    <w:rsid w:val="005214A4"/>
    <w:rsid w:val="005D00FB"/>
    <w:rsid w:val="00691C00"/>
    <w:rsid w:val="006E3887"/>
    <w:rsid w:val="006F0231"/>
    <w:rsid w:val="00710ABD"/>
    <w:rsid w:val="00787A5C"/>
    <w:rsid w:val="007E5E26"/>
    <w:rsid w:val="00854C4D"/>
    <w:rsid w:val="0086137B"/>
    <w:rsid w:val="00884BB0"/>
    <w:rsid w:val="008A4120"/>
    <w:rsid w:val="008E131C"/>
    <w:rsid w:val="00902C49"/>
    <w:rsid w:val="009A3267"/>
    <w:rsid w:val="009F4A02"/>
    <w:rsid w:val="00A864F8"/>
    <w:rsid w:val="00AC1192"/>
    <w:rsid w:val="00B134A3"/>
    <w:rsid w:val="00BC7285"/>
    <w:rsid w:val="00C65C48"/>
    <w:rsid w:val="00C8334C"/>
    <w:rsid w:val="00C83474"/>
    <w:rsid w:val="00CF00CC"/>
    <w:rsid w:val="00CF31F3"/>
    <w:rsid w:val="00CF5342"/>
    <w:rsid w:val="00D56D34"/>
    <w:rsid w:val="00D73C73"/>
    <w:rsid w:val="00D97DC6"/>
    <w:rsid w:val="00DE6E9F"/>
    <w:rsid w:val="00E257C8"/>
    <w:rsid w:val="00E7360D"/>
    <w:rsid w:val="00EA5B26"/>
    <w:rsid w:val="00EA6607"/>
    <w:rsid w:val="00EB591B"/>
    <w:rsid w:val="00EF5770"/>
    <w:rsid w:val="00F935C0"/>
    <w:rsid w:val="00FA7EC6"/>
    <w:rsid w:val="00F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B0CE"/>
  <w15:docId w15:val="{7CF97B75-ED35-471E-B915-75574FDD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4BB0"/>
  </w:style>
  <w:style w:type="paragraph" w:styleId="Nadpis1">
    <w:name w:val="heading 1"/>
    <w:aliases w:val="článek smlouva"/>
    <w:basedOn w:val="Normln"/>
    <w:next w:val="Normln"/>
    <w:link w:val="Nadpis1Char"/>
    <w:qFormat/>
    <w:rsid w:val="00884BB0"/>
    <w:pPr>
      <w:keepNext/>
      <w:keepLines/>
      <w:widowControl w:val="0"/>
      <w:numPr>
        <w:numId w:val="3"/>
      </w:numPr>
      <w:spacing w:before="240" w:after="120" w:line="240" w:lineRule="auto"/>
      <w:jc w:val="center"/>
      <w:outlineLvl w:val="0"/>
    </w:pPr>
    <w:rPr>
      <w:rFonts w:ascii="Calibri" w:eastAsia="Times New Roman" w:hAnsi="Calibri" w:cs="Times New Roman"/>
      <w:b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F02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a Char"/>
    <w:basedOn w:val="Standardnpsmoodstavce"/>
    <w:link w:val="Nadpis1"/>
    <w:rsid w:val="00884BB0"/>
    <w:rPr>
      <w:rFonts w:ascii="Calibri" w:eastAsia="Times New Roman" w:hAnsi="Calibri" w:cs="Times New Roman"/>
      <w:b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84BB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84BB0"/>
    <w:pPr>
      <w:ind w:left="720"/>
      <w:contextualSpacing/>
    </w:pPr>
  </w:style>
  <w:style w:type="character" w:customStyle="1" w:styleId="object">
    <w:name w:val="object"/>
    <w:basedOn w:val="Standardnpsmoodstavce"/>
    <w:rsid w:val="00884BB0"/>
  </w:style>
  <w:style w:type="paragraph" w:customStyle="1" w:styleId="odstavce">
    <w:name w:val="odstavce"/>
    <w:basedOn w:val="Normln"/>
    <w:link w:val="odstavceChar"/>
    <w:qFormat/>
    <w:rsid w:val="00884BB0"/>
    <w:pPr>
      <w:numPr>
        <w:ilvl w:val="1"/>
        <w:numId w:val="3"/>
      </w:numPr>
      <w:spacing w:after="60" w:line="240" w:lineRule="auto"/>
      <w:jc w:val="both"/>
      <w:outlineLvl w:val="1"/>
    </w:pPr>
    <w:rPr>
      <w:rFonts w:ascii="Calibri" w:eastAsia="Times New Roman" w:hAnsi="Calibri" w:cs="Times New Roman"/>
      <w:lang w:eastAsia="cs-CZ"/>
    </w:rPr>
  </w:style>
  <w:style w:type="paragraph" w:customStyle="1" w:styleId="psm">
    <w:name w:val="písm"/>
    <w:basedOn w:val="odstavce"/>
    <w:qFormat/>
    <w:rsid w:val="00884BB0"/>
    <w:pPr>
      <w:numPr>
        <w:ilvl w:val="2"/>
      </w:numPr>
      <w:tabs>
        <w:tab w:val="num" w:pos="360"/>
      </w:tabs>
      <w:ind w:left="2160" w:hanging="360"/>
    </w:pPr>
  </w:style>
  <w:style w:type="character" w:customStyle="1" w:styleId="odstavceChar">
    <w:name w:val="odstavce Char"/>
    <w:link w:val="odstavce"/>
    <w:rsid w:val="00884BB0"/>
    <w:rPr>
      <w:rFonts w:ascii="Calibri" w:eastAsia="Times New Roman" w:hAnsi="Calibri" w:cs="Times New Roman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E2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257C8"/>
  </w:style>
  <w:style w:type="paragraph" w:styleId="Zpat">
    <w:name w:val="footer"/>
    <w:basedOn w:val="Normln"/>
    <w:link w:val="ZpatChar"/>
    <w:uiPriority w:val="99"/>
    <w:unhideWhenUsed/>
    <w:rsid w:val="00E2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7C8"/>
  </w:style>
  <w:style w:type="character" w:customStyle="1" w:styleId="Nadpis3Char">
    <w:name w:val="Nadpis 3 Char"/>
    <w:basedOn w:val="Standardnpsmoodstavce"/>
    <w:link w:val="Nadpis3"/>
    <w:uiPriority w:val="9"/>
    <w:rsid w:val="006F02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120"/>
    <w:rPr>
      <w:rFonts w:ascii="Segoe UI" w:hAnsi="Segoe UI" w:cs="Segoe UI"/>
      <w:sz w:val="18"/>
      <w:szCs w:val="18"/>
    </w:rPr>
  </w:style>
  <w:style w:type="paragraph" w:customStyle="1" w:styleId="odraky1">
    <w:name w:val="odražky1"/>
    <w:rsid w:val="001568A4"/>
    <w:pPr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noProof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2023-04-14T06:31:00Z</cp:lastPrinted>
  <dcterms:created xsi:type="dcterms:W3CDTF">2023-04-14T08:02:00Z</dcterms:created>
  <dcterms:modified xsi:type="dcterms:W3CDTF">2023-04-14T08:02:00Z</dcterms:modified>
</cp:coreProperties>
</file>