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11076F" w:rsidRPr="00386410">
        <w:rPr>
          <w:rFonts w:ascii="Arial" w:hAnsi="Arial" w:cs="Arial"/>
          <w:b/>
          <w:sz w:val="36"/>
          <w:szCs w:val="36"/>
          <w:highlight w:val="yellow"/>
        </w:rPr>
        <w:t xml:space="preserve"> </w:t>
      </w:r>
    </w:p>
    <w:p w:rsidR="0096148E" w:rsidRDefault="0096148E" w:rsidP="00BC5232">
      <w:pPr>
        <w:ind w:left="2880"/>
        <w:jc w:val="both"/>
        <w:rPr>
          <w:rFonts w:ascii="Arial" w:hAnsi="Arial" w:cs="Arial"/>
          <w:b/>
          <w:sz w:val="22"/>
          <w:szCs w:val="22"/>
        </w:rPr>
      </w:pPr>
      <w:r w:rsidRPr="00386410">
        <w:rPr>
          <w:rFonts w:ascii="Arial" w:hAnsi="Arial" w:cs="Arial"/>
          <w:b/>
          <w:sz w:val="22"/>
          <w:szCs w:val="22"/>
        </w:rPr>
        <w:t>č. smlouvy objednatele</w:t>
      </w:r>
      <w:r w:rsidRPr="00AC38AF">
        <w:rPr>
          <w:rFonts w:ascii="Arial" w:hAnsi="Arial" w:cs="Arial"/>
          <w:b/>
          <w:sz w:val="22"/>
          <w:szCs w:val="22"/>
        </w:rPr>
        <w:t xml:space="preserve">: </w:t>
      </w:r>
      <w:r w:rsidR="009B4645">
        <w:rPr>
          <w:rFonts w:ascii="Arial" w:hAnsi="Arial" w:cs="Arial"/>
          <w:b/>
          <w:sz w:val="22"/>
          <w:szCs w:val="22"/>
        </w:rPr>
        <w:t>478</w:t>
      </w:r>
      <w:r w:rsidR="00AA2CE4" w:rsidRPr="00F015D9">
        <w:rPr>
          <w:rFonts w:ascii="Arial" w:hAnsi="Arial" w:cs="Arial"/>
          <w:b/>
          <w:sz w:val="22"/>
          <w:szCs w:val="22"/>
        </w:rPr>
        <w:t>/</w:t>
      </w:r>
      <w:r w:rsidRPr="00AC38AF">
        <w:rPr>
          <w:rFonts w:ascii="Arial" w:hAnsi="Arial" w:cs="Arial"/>
          <w:b/>
          <w:sz w:val="22"/>
          <w:szCs w:val="22"/>
        </w:rPr>
        <w:t>20</w:t>
      </w:r>
      <w:r w:rsidR="00995A42" w:rsidRPr="00AC38AF">
        <w:rPr>
          <w:rFonts w:ascii="Arial" w:hAnsi="Arial" w:cs="Arial"/>
          <w:b/>
          <w:sz w:val="22"/>
          <w:szCs w:val="22"/>
        </w:rPr>
        <w:t>2</w:t>
      </w:r>
      <w:r w:rsidR="00076442">
        <w:rPr>
          <w:rFonts w:ascii="Arial" w:hAnsi="Arial" w:cs="Arial"/>
          <w:b/>
          <w:sz w:val="22"/>
          <w:szCs w:val="22"/>
        </w:rPr>
        <w:t>3</w:t>
      </w:r>
    </w:p>
    <w:p w:rsidR="00AA2CE4" w:rsidRPr="00386410" w:rsidRDefault="00AA2CE4" w:rsidP="00BC5232">
      <w:pPr>
        <w:ind w:left="2880"/>
        <w:jc w:val="both"/>
        <w:rPr>
          <w:rFonts w:ascii="Arial" w:hAnsi="Arial" w:cs="Arial"/>
          <w:b/>
          <w:sz w:val="22"/>
          <w:szCs w:val="22"/>
        </w:rPr>
      </w:pPr>
      <w:r w:rsidRPr="00F015D9">
        <w:rPr>
          <w:rFonts w:ascii="Arial" w:hAnsi="Arial" w:cs="Arial"/>
          <w:b/>
          <w:sz w:val="22"/>
          <w:szCs w:val="22"/>
        </w:rPr>
        <w:t xml:space="preserve">č. smlouvy </w:t>
      </w:r>
      <w:r w:rsidR="00D93719" w:rsidRPr="00F015D9">
        <w:rPr>
          <w:rFonts w:ascii="Arial" w:hAnsi="Arial" w:cs="Arial"/>
          <w:b/>
          <w:sz w:val="22"/>
          <w:szCs w:val="22"/>
        </w:rPr>
        <w:t>zhotovitele:</w:t>
      </w:r>
    </w:p>
    <w:p w:rsidR="00AA2CE4" w:rsidRPr="00386410" w:rsidRDefault="00AA2CE4" w:rsidP="0096148E">
      <w:pPr>
        <w:jc w:val="center"/>
        <w:rPr>
          <w:rFonts w:ascii="Arial" w:hAnsi="Arial" w:cs="Arial"/>
          <w:b/>
          <w:sz w:val="22"/>
          <w:szCs w:val="22"/>
        </w:rPr>
      </w:pPr>
    </w:p>
    <w:p w:rsidR="0096148E" w:rsidRDefault="00BD5F81" w:rsidP="0096148E">
      <w:pPr>
        <w:pStyle w:val="Export0"/>
        <w:jc w:val="center"/>
        <w:rPr>
          <w:rFonts w:ascii="Arial" w:hAnsi="Arial" w:cs="Arial"/>
          <w:b/>
          <w:sz w:val="22"/>
          <w:szCs w:val="22"/>
          <w:lang w:val="cs-CZ"/>
        </w:rPr>
      </w:pPr>
      <w:r>
        <w:rPr>
          <w:rFonts w:ascii="Arial" w:hAnsi="Arial" w:cs="Arial"/>
          <w:b/>
          <w:sz w:val="22"/>
          <w:szCs w:val="22"/>
          <w:lang w:val="cs-CZ"/>
        </w:rPr>
        <w:t>Název díla</w:t>
      </w:r>
      <w:r w:rsidR="0096148E" w:rsidRPr="00386410">
        <w:rPr>
          <w:rFonts w:ascii="Arial" w:hAnsi="Arial" w:cs="Arial"/>
          <w:b/>
          <w:sz w:val="22"/>
          <w:szCs w:val="22"/>
          <w:lang w:val="cs-CZ"/>
        </w:rPr>
        <w:t>:</w:t>
      </w:r>
    </w:p>
    <w:p w:rsidR="00145810" w:rsidRPr="005C6F7C" w:rsidRDefault="00145810" w:rsidP="00145810">
      <w:pPr>
        <w:jc w:val="center"/>
        <w:rPr>
          <w:rFonts w:ascii="Arial" w:hAnsi="Arial" w:cs="Arial"/>
          <w:b/>
          <w:szCs w:val="24"/>
        </w:rPr>
      </w:pPr>
      <w:r w:rsidRPr="005C6F7C">
        <w:rPr>
          <w:rFonts w:ascii="Arial" w:hAnsi="Arial" w:cs="Arial"/>
          <w:b/>
          <w:szCs w:val="24"/>
        </w:rPr>
        <w:t>„</w:t>
      </w:r>
      <w:r w:rsidR="00947083">
        <w:rPr>
          <w:rFonts w:ascii="Arial" w:hAnsi="Arial" w:cs="Arial"/>
          <w:b/>
          <w:szCs w:val="24"/>
        </w:rPr>
        <w:t>Hutná II, RO Černovice – tabulový uzávěr (projektová dokumentace</w:t>
      </w:r>
      <w:r w:rsidR="00867735">
        <w:rPr>
          <w:rFonts w:ascii="Arial" w:hAnsi="Arial" w:cs="Arial"/>
          <w:b/>
          <w:szCs w:val="24"/>
        </w:rPr>
        <w:t xml:space="preserve"> DSJ)</w:t>
      </w:r>
      <w:r w:rsidR="00947083">
        <w:rPr>
          <w:rFonts w:ascii="Arial" w:hAnsi="Arial" w:cs="Arial"/>
          <w:b/>
          <w:szCs w:val="24"/>
        </w:rPr>
        <w:t xml:space="preserve"> </w:t>
      </w:r>
      <w:r w:rsidRPr="005C6F7C">
        <w:rPr>
          <w:rFonts w:ascii="Arial" w:hAnsi="Arial" w:cs="Arial"/>
          <w:b/>
          <w:szCs w:val="24"/>
        </w:rPr>
        <w:t>“</w:t>
      </w:r>
    </w:p>
    <w:p w:rsidR="0096148E" w:rsidRDefault="0096148E" w:rsidP="0096148E">
      <w:pPr>
        <w:tabs>
          <w:tab w:val="left" w:pos="4080"/>
        </w:tabs>
        <w:jc w:val="both"/>
        <w:rPr>
          <w:rFonts w:ascii="Arial" w:hAnsi="Arial" w:cs="Arial"/>
          <w:b/>
          <w:sz w:val="32"/>
          <w:szCs w:val="32"/>
        </w:rPr>
      </w:pPr>
    </w:p>
    <w:p w:rsidR="00FE6121" w:rsidRDefault="00FE6121" w:rsidP="0096148E">
      <w:pPr>
        <w:tabs>
          <w:tab w:val="left" w:pos="4080"/>
        </w:tabs>
        <w:jc w:val="both"/>
        <w:rPr>
          <w:rFonts w:ascii="Arial" w:hAnsi="Arial" w:cs="Arial"/>
          <w:sz w:val="22"/>
          <w:szCs w:val="22"/>
        </w:rPr>
      </w:pPr>
      <w:r w:rsidRPr="00FE6121">
        <w:rPr>
          <w:rFonts w:ascii="Arial" w:hAnsi="Arial" w:cs="Arial"/>
          <w:sz w:val="22"/>
          <w:szCs w:val="22"/>
        </w:rPr>
        <w:t xml:space="preserve">Tato smlouva je uzavřena dle </w:t>
      </w:r>
      <w:proofErr w:type="spellStart"/>
      <w:r w:rsidRPr="00FE6121">
        <w:rPr>
          <w:rFonts w:ascii="Arial" w:hAnsi="Arial" w:cs="Arial"/>
          <w:sz w:val="22"/>
          <w:szCs w:val="22"/>
        </w:rPr>
        <w:t>ust</w:t>
      </w:r>
      <w:proofErr w:type="spellEnd"/>
      <w:r w:rsidRPr="00FE6121">
        <w:rPr>
          <w:rFonts w:ascii="Arial" w:hAnsi="Arial" w:cs="Arial"/>
          <w:sz w:val="22"/>
          <w:szCs w:val="22"/>
        </w:rPr>
        <w:t>. § 2586 a násl. zákona 89/2012 Sb., občanského zákoníku, ve</w:t>
      </w:r>
      <w:r w:rsidR="00F34F2A">
        <w:rPr>
          <w:rFonts w:ascii="Arial" w:hAnsi="Arial" w:cs="Arial"/>
          <w:sz w:val="22"/>
          <w:szCs w:val="22"/>
        </w:rPr>
        <w:t> </w:t>
      </w:r>
      <w:r w:rsidRPr="00FE6121">
        <w:rPr>
          <w:rFonts w:ascii="Arial" w:hAnsi="Arial" w:cs="Arial"/>
          <w:sz w:val="22"/>
          <w:szCs w:val="22"/>
        </w:rPr>
        <w:t>znění pozdějších předpisů (dále „OZ“).</w:t>
      </w:r>
    </w:p>
    <w:p w:rsidR="00FE6121" w:rsidRDefault="00FE6121" w:rsidP="0096148E">
      <w:pPr>
        <w:tabs>
          <w:tab w:val="left" w:pos="4080"/>
        </w:tabs>
        <w:jc w:val="both"/>
        <w:rPr>
          <w:rFonts w:ascii="Arial" w:hAnsi="Arial" w:cs="Arial"/>
          <w:sz w:val="22"/>
          <w:szCs w:val="22"/>
        </w:rPr>
      </w:pPr>
    </w:p>
    <w:p w:rsidR="0000466B" w:rsidRPr="00386410" w:rsidRDefault="0000466B" w:rsidP="0000466B">
      <w:pPr>
        <w:pStyle w:val="Zkladntext"/>
        <w:widowControl/>
        <w:spacing w:before="120"/>
        <w:jc w:val="center"/>
        <w:rPr>
          <w:rFonts w:cs="Arial"/>
          <w:sz w:val="22"/>
          <w:szCs w:val="22"/>
        </w:rPr>
      </w:pPr>
      <w:r w:rsidRPr="00386410">
        <w:rPr>
          <w:rFonts w:cs="Arial"/>
          <w:b/>
          <w:sz w:val="22"/>
          <w:szCs w:val="22"/>
          <w:u w:val="single"/>
        </w:rPr>
        <w:t>Čl. I.</w:t>
      </w:r>
      <w:r>
        <w:rPr>
          <w:rFonts w:cs="Arial"/>
          <w:b/>
          <w:sz w:val="22"/>
          <w:szCs w:val="22"/>
          <w:u w:val="single"/>
        </w:rPr>
        <w:t xml:space="preserve"> SMLUVNÍ STRANY</w:t>
      </w:r>
    </w:p>
    <w:p w:rsidR="0096148E" w:rsidRPr="00386410" w:rsidRDefault="00BD5F81" w:rsidP="0096148E">
      <w:pPr>
        <w:jc w:val="both"/>
        <w:rPr>
          <w:rFonts w:ascii="Arial" w:hAnsi="Arial" w:cs="Arial"/>
          <w:sz w:val="22"/>
          <w:szCs w:val="22"/>
        </w:rPr>
      </w:pPr>
      <w:r>
        <w:rPr>
          <w:rFonts w:ascii="Arial" w:hAnsi="Arial" w:cs="Arial"/>
          <w:sz w:val="22"/>
          <w:szCs w:val="22"/>
        </w:rPr>
        <w:t>Tato smlouva byla uzavřena mezi</w:t>
      </w:r>
      <w:r w:rsidR="0096148E" w:rsidRPr="00386410">
        <w:rPr>
          <w:rFonts w:ascii="Arial" w:hAnsi="Arial" w:cs="Arial"/>
          <w:sz w:val="22"/>
          <w:szCs w:val="22"/>
        </w:rPr>
        <w:t>:</w:t>
      </w: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t xml:space="preserve">Bezručova 4219, </w:t>
      </w:r>
      <w:r w:rsidR="0096148E" w:rsidRPr="00386410">
        <w:rPr>
          <w:rFonts w:ascii="Arial" w:hAnsi="Arial" w:cs="Arial"/>
          <w:sz w:val="22"/>
          <w:szCs w:val="22"/>
        </w:rPr>
        <w:t>430 03 Chomutov</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IČ</w:t>
      </w:r>
      <w:r w:rsidR="00C93833">
        <w:rPr>
          <w:rFonts w:ascii="Arial" w:hAnsi="Arial" w:cs="Arial"/>
          <w:b/>
          <w:sz w:val="22"/>
          <w:szCs w:val="22"/>
        </w:rPr>
        <w:t>O</w:t>
      </w:r>
      <w:r w:rsidRPr="00386410">
        <w:rPr>
          <w:rFonts w:ascii="Arial" w:hAnsi="Arial" w:cs="Arial"/>
          <w:b/>
          <w:sz w:val="22"/>
          <w:szCs w:val="22"/>
        </w:rPr>
        <w:t>:</w:t>
      </w:r>
      <w:r w:rsidR="00883D67" w:rsidRPr="00386410">
        <w:rPr>
          <w:rFonts w:ascii="Arial" w:hAnsi="Arial" w:cs="Arial"/>
          <w:b/>
          <w:sz w:val="22"/>
          <w:szCs w:val="22"/>
        </w:rPr>
        <w:tab/>
      </w:r>
      <w:r w:rsidRPr="00386410">
        <w:rPr>
          <w:rFonts w:ascii="Arial" w:hAnsi="Arial" w:cs="Arial"/>
          <w:sz w:val="22"/>
          <w:szCs w:val="22"/>
        </w:rPr>
        <w:t>70889988</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Pr="00386410">
        <w:rPr>
          <w:rFonts w:ascii="Arial" w:hAnsi="Arial" w:cs="Arial"/>
          <w:sz w:val="22"/>
          <w:szCs w:val="22"/>
        </w:rPr>
        <w:t>CZ70889988</w:t>
      </w:r>
    </w:p>
    <w:p w:rsidR="0096148E" w:rsidRPr="00386410" w:rsidRDefault="00867735" w:rsidP="00B640F3">
      <w:pPr>
        <w:tabs>
          <w:tab w:val="left" w:pos="3828"/>
        </w:tabs>
        <w:jc w:val="both"/>
        <w:rPr>
          <w:rFonts w:ascii="Arial" w:hAnsi="Arial" w:cs="Arial"/>
          <w:sz w:val="22"/>
          <w:szCs w:val="22"/>
        </w:rPr>
      </w:pPr>
      <w:r>
        <w:rPr>
          <w:rFonts w:ascii="Arial" w:hAnsi="Arial" w:cs="Arial"/>
          <w:b/>
          <w:sz w:val="22"/>
          <w:szCs w:val="22"/>
        </w:rPr>
        <w:t>statutární orgán</w:t>
      </w:r>
      <w:r w:rsidR="0096148E" w:rsidRPr="00386410">
        <w:rPr>
          <w:rFonts w:ascii="Arial" w:hAnsi="Arial" w:cs="Arial"/>
          <w:b/>
          <w:sz w:val="22"/>
          <w:szCs w:val="22"/>
        </w:rPr>
        <w:t>:</w:t>
      </w:r>
      <w:r w:rsidR="00883D67" w:rsidRPr="00386410">
        <w:rPr>
          <w:rFonts w:ascii="Arial" w:hAnsi="Arial" w:cs="Arial"/>
          <w:b/>
          <w:sz w:val="22"/>
          <w:szCs w:val="22"/>
        </w:rPr>
        <w:tab/>
      </w:r>
      <w:r w:rsidR="009D7AEE" w:rsidRPr="00386410">
        <w:rPr>
          <w:rFonts w:ascii="Arial" w:hAnsi="Arial" w:cs="Arial"/>
          <w:sz w:val="22"/>
          <w:szCs w:val="22"/>
        </w:rPr>
        <w:t xml:space="preserve"> </w:t>
      </w:r>
      <w:r w:rsidR="0096148E" w:rsidRPr="00386410">
        <w:rPr>
          <w:rFonts w:ascii="Arial" w:hAnsi="Arial" w:cs="Arial"/>
          <w:sz w:val="22"/>
          <w:szCs w:val="22"/>
        </w:rPr>
        <w:t xml:space="preserve"> </w:t>
      </w:r>
    </w:p>
    <w:p w:rsidR="0096148E" w:rsidRPr="00386410" w:rsidRDefault="0096148E" w:rsidP="005668D0">
      <w:pPr>
        <w:tabs>
          <w:tab w:val="left" w:pos="3828"/>
        </w:tabs>
        <w:ind w:left="3828" w:hanging="3828"/>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Default="0096148E" w:rsidP="00B640F3">
      <w:pPr>
        <w:tabs>
          <w:tab w:val="left" w:pos="3828"/>
        </w:tabs>
        <w:ind w:left="708" w:hanging="708"/>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Pr="009027CD">
        <w:rPr>
          <w:rFonts w:ascii="Arial" w:hAnsi="Arial" w:cs="Arial"/>
          <w:sz w:val="22"/>
          <w:szCs w:val="22"/>
        </w:rPr>
        <w:t xml:space="preserve"> </w:t>
      </w:r>
    </w:p>
    <w:p w:rsidR="00A75EB9" w:rsidRPr="009027CD" w:rsidRDefault="00A75EB9" w:rsidP="00B640F3">
      <w:pPr>
        <w:tabs>
          <w:tab w:val="left" w:pos="3828"/>
        </w:tabs>
        <w:ind w:left="708" w:hanging="708"/>
        <w:jc w:val="both"/>
        <w:rPr>
          <w:rFonts w:ascii="Arial" w:hAnsi="Arial" w:cs="Arial"/>
          <w:sz w:val="22"/>
          <w:szCs w:val="22"/>
        </w:rPr>
      </w:pPr>
    </w:p>
    <w:p w:rsidR="001F3BBD" w:rsidRDefault="00DB0EFD" w:rsidP="002D0F33">
      <w:pPr>
        <w:tabs>
          <w:tab w:val="left" w:pos="3960"/>
        </w:tabs>
        <w:spacing w:line="300" w:lineRule="atLeast"/>
        <w:rPr>
          <w:rFonts w:ascii="Arial" w:hAnsi="Arial" w:cs="Arial"/>
          <w:color w:val="000000"/>
          <w:sz w:val="22"/>
          <w:szCs w:val="22"/>
        </w:rPr>
      </w:pPr>
      <w:r>
        <w:rPr>
          <w:rFonts w:ascii="Arial" w:hAnsi="Arial" w:cs="Arial"/>
          <w:color w:val="000000"/>
          <w:sz w:val="22"/>
          <w:szCs w:val="22"/>
        </w:rPr>
        <w:t xml:space="preserve">Pro organizaci </w:t>
      </w:r>
      <w:r w:rsidRPr="001D7A19">
        <w:rPr>
          <w:rFonts w:ascii="Arial" w:hAnsi="Arial" w:cs="Arial"/>
          <w:color w:val="000000"/>
          <w:sz w:val="22"/>
          <w:szCs w:val="22"/>
        </w:rPr>
        <w:t>výrobních výborů</w:t>
      </w:r>
      <w:r>
        <w:rPr>
          <w:rFonts w:ascii="Arial" w:hAnsi="Arial" w:cs="Arial"/>
          <w:color w:val="000000"/>
          <w:sz w:val="22"/>
          <w:szCs w:val="22"/>
        </w:rPr>
        <w:t xml:space="preserve">, plnění </w:t>
      </w:r>
      <w:r w:rsidRPr="001D7A19">
        <w:rPr>
          <w:rFonts w:ascii="Arial" w:hAnsi="Arial" w:cs="Arial"/>
          <w:color w:val="000000"/>
          <w:sz w:val="22"/>
          <w:szCs w:val="22"/>
        </w:rPr>
        <w:t>a převzetí díl</w:t>
      </w:r>
      <w:r w:rsidR="001F3BBD">
        <w:rPr>
          <w:rFonts w:ascii="Arial" w:hAnsi="Arial" w:cs="Arial"/>
          <w:color w:val="000000"/>
          <w:sz w:val="22"/>
          <w:szCs w:val="22"/>
        </w:rPr>
        <w:t>a</w:t>
      </w:r>
    </w:p>
    <w:p w:rsidR="00DB0EFD" w:rsidRPr="003A03DC" w:rsidRDefault="001F3BBD" w:rsidP="001F3BBD">
      <w:pPr>
        <w:tabs>
          <w:tab w:val="left" w:pos="3960"/>
        </w:tabs>
        <w:spacing w:line="300" w:lineRule="atLeast"/>
        <w:ind w:left="3828" w:hanging="3828"/>
        <w:rPr>
          <w:rFonts w:ascii="Arial" w:hAnsi="Arial" w:cs="Arial"/>
          <w:color w:val="000000"/>
          <w:sz w:val="22"/>
          <w:szCs w:val="22"/>
        </w:rPr>
      </w:pPr>
      <w:r>
        <w:rPr>
          <w:rFonts w:ascii="Arial" w:hAnsi="Arial" w:cs="Arial"/>
          <w:color w:val="000000"/>
          <w:sz w:val="22"/>
          <w:szCs w:val="22"/>
        </w:rPr>
        <w:t>zastupuje objednatele:</w:t>
      </w:r>
      <w:r>
        <w:rPr>
          <w:rFonts w:ascii="Arial" w:hAnsi="Arial" w:cs="Arial"/>
          <w:color w:val="000000"/>
          <w:sz w:val="22"/>
          <w:szCs w:val="22"/>
        </w:rPr>
        <w:tab/>
      </w:r>
    </w:p>
    <w:p w:rsidR="0090705F" w:rsidRDefault="00DB0EFD" w:rsidP="0090705F">
      <w:pPr>
        <w:tabs>
          <w:tab w:val="left" w:pos="3969"/>
        </w:tabs>
        <w:spacing w:line="300" w:lineRule="atLeast"/>
        <w:ind w:left="3828" w:hanging="3828"/>
        <w:rPr>
          <w:rFonts w:ascii="Arial" w:hAnsi="Arial" w:cs="Arial"/>
          <w:color w:val="000000"/>
          <w:sz w:val="22"/>
          <w:szCs w:val="22"/>
        </w:rPr>
      </w:pPr>
      <w:r w:rsidRPr="003A03DC">
        <w:rPr>
          <w:rFonts w:ascii="Arial" w:hAnsi="Arial" w:cs="Arial"/>
          <w:color w:val="000000"/>
          <w:sz w:val="22"/>
          <w:szCs w:val="22"/>
        </w:rPr>
        <w:tab/>
      </w:r>
    </w:p>
    <w:p w:rsidR="0096148E" w:rsidRPr="00386410" w:rsidRDefault="00437487" w:rsidP="0090705F">
      <w:pPr>
        <w:tabs>
          <w:tab w:val="left" w:pos="3969"/>
        </w:tabs>
        <w:spacing w:line="300" w:lineRule="atLeast"/>
        <w:ind w:left="3828" w:hanging="3828"/>
        <w:rPr>
          <w:rFonts w:ascii="Arial" w:hAnsi="Arial" w:cs="Arial"/>
          <w:b/>
          <w:sz w:val="22"/>
          <w:szCs w:val="22"/>
        </w:rPr>
      </w:pPr>
      <w:r>
        <w:rPr>
          <w:rFonts w:ascii="Arial" w:hAnsi="Arial" w:cs="Arial"/>
          <w:b/>
          <w:sz w:val="22"/>
          <w:szCs w:val="22"/>
        </w:rPr>
        <w:t>Bankovní spojení</w:t>
      </w:r>
      <w:r w:rsidR="0096148E" w:rsidRPr="00386410">
        <w:rPr>
          <w:rFonts w:ascii="Arial" w:hAnsi="Arial" w:cs="Arial"/>
          <w:b/>
          <w:sz w:val="22"/>
          <w:szCs w:val="22"/>
        </w:rPr>
        <w:t>:</w:t>
      </w:r>
      <w:r w:rsidR="00883D67" w:rsidRPr="00386410">
        <w:rPr>
          <w:rFonts w:ascii="Arial" w:hAnsi="Arial" w:cs="Arial"/>
          <w:b/>
          <w:sz w:val="22"/>
          <w:szCs w:val="22"/>
        </w:rPr>
        <w:tab/>
      </w:r>
      <w:r w:rsidR="0096148E" w:rsidRPr="00386410">
        <w:rPr>
          <w:rFonts w:ascii="Arial" w:hAnsi="Arial" w:cs="Arial"/>
          <w:sz w:val="22"/>
          <w:szCs w:val="22"/>
        </w:rPr>
        <w:t>Komerční banka, a.s., pobočka Chomutov</w:t>
      </w:r>
      <w:r w:rsidR="0096148E" w:rsidRPr="00386410">
        <w:rPr>
          <w:rFonts w:ascii="Arial" w:hAnsi="Arial" w:cs="Arial"/>
          <w:b/>
          <w:sz w:val="22"/>
          <w:szCs w:val="22"/>
        </w:rPr>
        <w:t xml:space="preserve">  </w:t>
      </w:r>
    </w:p>
    <w:p w:rsidR="0096148E" w:rsidRPr="00386410" w:rsidRDefault="00437487" w:rsidP="00B640F3">
      <w:pPr>
        <w:tabs>
          <w:tab w:val="left" w:pos="3828"/>
        </w:tabs>
        <w:jc w:val="both"/>
        <w:rPr>
          <w:rFonts w:ascii="Arial" w:hAnsi="Arial" w:cs="Arial"/>
          <w:b/>
          <w:sz w:val="22"/>
          <w:szCs w:val="22"/>
        </w:rPr>
      </w:pPr>
      <w:r>
        <w:rPr>
          <w:rFonts w:ascii="Arial" w:hAnsi="Arial" w:cs="Arial"/>
          <w:b/>
          <w:sz w:val="22"/>
          <w:szCs w:val="22"/>
        </w:rPr>
        <w:t>číslo účtu</w:t>
      </w:r>
      <w:r w:rsidR="0096148E" w:rsidRPr="00386410">
        <w:rPr>
          <w:rFonts w:ascii="Arial" w:hAnsi="Arial" w:cs="Arial"/>
          <w:b/>
          <w:sz w:val="22"/>
          <w:szCs w:val="22"/>
        </w:rPr>
        <w:t>:</w:t>
      </w:r>
      <w:r w:rsidR="00883D67" w:rsidRPr="00386410">
        <w:rPr>
          <w:rFonts w:ascii="Arial" w:hAnsi="Arial" w:cs="Arial"/>
          <w:b/>
          <w:sz w:val="22"/>
          <w:szCs w:val="22"/>
        </w:rPr>
        <w:tab/>
      </w:r>
      <w:r w:rsidR="0096148E" w:rsidRPr="00386410">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Povodí Ohře, státní podnik je zapsán v obchodním rejstříku Krajského soudu v Ústí nad</w:t>
      </w:r>
      <w:r w:rsidR="00351FAD">
        <w:rPr>
          <w:rFonts w:ascii="Arial" w:hAnsi="Arial" w:cs="Arial"/>
          <w:sz w:val="22"/>
          <w:szCs w:val="22"/>
        </w:rPr>
        <w:t> </w:t>
      </w:r>
      <w:r w:rsidRPr="00386410">
        <w:rPr>
          <w:rFonts w:ascii="Arial" w:hAnsi="Arial" w:cs="Arial"/>
          <w:sz w:val="22"/>
          <w:szCs w:val="22"/>
        </w:rPr>
        <w:t xml:space="preserve">Labem v oddílu A, vložce č. 13052.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Default="0096148E" w:rsidP="0096148E">
      <w:pPr>
        <w:tabs>
          <w:tab w:val="left" w:pos="3960"/>
        </w:tabs>
        <w:jc w:val="both"/>
        <w:rPr>
          <w:rFonts w:ascii="Arial" w:hAnsi="Arial" w:cs="Arial"/>
          <w:sz w:val="22"/>
          <w:szCs w:val="22"/>
        </w:rPr>
      </w:pPr>
    </w:p>
    <w:p w:rsidR="008F2972" w:rsidRPr="00C810AB" w:rsidRDefault="008F2972" w:rsidP="002D0F33">
      <w:pPr>
        <w:tabs>
          <w:tab w:val="left" w:pos="3828"/>
        </w:tabs>
        <w:ind w:left="3960" w:hanging="3960"/>
        <w:jc w:val="both"/>
        <w:rPr>
          <w:rFonts w:cs="Arial"/>
          <w:b/>
          <w:bCs/>
          <w:color w:val="000000"/>
          <w:szCs w:val="22"/>
        </w:rPr>
      </w:pPr>
      <w:r w:rsidRPr="002D0F33">
        <w:rPr>
          <w:rFonts w:ascii="Arial" w:hAnsi="Arial" w:cs="Arial"/>
          <w:b/>
          <w:sz w:val="22"/>
          <w:szCs w:val="22"/>
        </w:rPr>
        <w:t>Zhotovitel:</w:t>
      </w:r>
      <w:r w:rsidRPr="002D0F33">
        <w:rPr>
          <w:rFonts w:ascii="Arial" w:hAnsi="Arial" w:cs="Arial"/>
          <w:b/>
          <w:sz w:val="22"/>
          <w:szCs w:val="22"/>
        </w:rPr>
        <w:tab/>
      </w:r>
      <w:r w:rsidR="00991755">
        <w:rPr>
          <w:rFonts w:ascii="Arial" w:hAnsi="Arial" w:cs="Arial"/>
          <w:b/>
          <w:sz w:val="22"/>
          <w:szCs w:val="22"/>
        </w:rPr>
        <w:t xml:space="preserve">BOS Radovan </w:t>
      </w:r>
      <w:proofErr w:type="spellStart"/>
      <w:r w:rsidR="00991755">
        <w:rPr>
          <w:rFonts w:ascii="Arial" w:hAnsi="Arial" w:cs="Arial"/>
          <w:b/>
          <w:sz w:val="22"/>
          <w:szCs w:val="22"/>
        </w:rPr>
        <w:t>Vítámvás</w:t>
      </w:r>
      <w:proofErr w:type="spellEnd"/>
      <w:r w:rsidR="00991755">
        <w:rPr>
          <w:rFonts w:ascii="Arial" w:hAnsi="Arial" w:cs="Arial"/>
          <w:b/>
          <w:sz w:val="22"/>
          <w:szCs w:val="22"/>
        </w:rPr>
        <w:t xml:space="preserve"> spol. s r.o.</w:t>
      </w:r>
      <w:r w:rsidRPr="00C810AB">
        <w:rPr>
          <w:rFonts w:cs="Arial"/>
          <w:b/>
          <w:bCs/>
          <w:color w:val="000000"/>
          <w:szCs w:val="22"/>
        </w:rPr>
        <w:tab/>
      </w:r>
    </w:p>
    <w:p w:rsidR="008F2972" w:rsidRPr="002D0F33" w:rsidRDefault="008F2972" w:rsidP="002D0F33">
      <w:pPr>
        <w:tabs>
          <w:tab w:val="left" w:pos="3828"/>
        </w:tabs>
        <w:jc w:val="both"/>
        <w:rPr>
          <w:rFonts w:ascii="Arial" w:hAnsi="Arial" w:cs="Arial"/>
          <w:sz w:val="22"/>
          <w:szCs w:val="22"/>
        </w:rPr>
      </w:pPr>
      <w:r>
        <w:rPr>
          <w:rFonts w:ascii="Arial" w:hAnsi="Arial" w:cs="Arial"/>
          <w:szCs w:val="22"/>
        </w:rPr>
        <w:tab/>
      </w:r>
      <w:r w:rsidR="00991755">
        <w:rPr>
          <w:rFonts w:ascii="Arial" w:hAnsi="Arial" w:cs="Arial"/>
          <w:sz w:val="22"/>
          <w:szCs w:val="22"/>
        </w:rPr>
        <w:t>Alfonse Muchy 4996, 430 01 Chomutov</w:t>
      </w:r>
      <w:r w:rsidRPr="002D0F33">
        <w:rPr>
          <w:rFonts w:ascii="Arial" w:hAnsi="Arial" w:cs="Arial"/>
          <w:sz w:val="22"/>
          <w:szCs w:val="22"/>
        </w:rPr>
        <w:tab/>
      </w:r>
    </w:p>
    <w:p w:rsidR="002D0F33" w:rsidRPr="002D0F33" w:rsidRDefault="002D0F33" w:rsidP="002D0F33">
      <w:pPr>
        <w:tabs>
          <w:tab w:val="left" w:pos="3828"/>
        </w:tabs>
        <w:jc w:val="both"/>
        <w:rPr>
          <w:rFonts w:ascii="Arial" w:hAnsi="Arial" w:cs="Arial"/>
          <w:sz w:val="22"/>
          <w:szCs w:val="22"/>
        </w:rPr>
      </w:pPr>
      <w:r w:rsidRPr="002D0F33">
        <w:rPr>
          <w:rFonts w:ascii="Arial" w:hAnsi="Arial" w:cs="Arial"/>
          <w:b/>
          <w:sz w:val="22"/>
          <w:szCs w:val="22"/>
        </w:rPr>
        <w:t>IČO:</w:t>
      </w:r>
      <w:r w:rsidRPr="002D0F33">
        <w:rPr>
          <w:rFonts w:ascii="Arial" w:hAnsi="Arial" w:cs="Arial"/>
          <w:sz w:val="22"/>
          <w:szCs w:val="22"/>
        </w:rPr>
        <w:tab/>
      </w:r>
      <w:r w:rsidR="00991755">
        <w:rPr>
          <w:rFonts w:ascii="Arial" w:hAnsi="Arial" w:cs="Arial"/>
          <w:sz w:val="22"/>
          <w:szCs w:val="22"/>
        </w:rPr>
        <w:t>25412396</w:t>
      </w:r>
      <w:r w:rsidRPr="002D0F33">
        <w:rPr>
          <w:rFonts w:ascii="Arial" w:hAnsi="Arial" w:cs="Arial"/>
          <w:sz w:val="22"/>
          <w:szCs w:val="22"/>
        </w:rPr>
        <w:tab/>
      </w:r>
    </w:p>
    <w:p w:rsidR="008F2972" w:rsidRPr="002D0F33" w:rsidRDefault="002D0F33" w:rsidP="002D0F33">
      <w:pPr>
        <w:tabs>
          <w:tab w:val="left" w:pos="3828"/>
        </w:tabs>
        <w:jc w:val="both"/>
        <w:rPr>
          <w:rFonts w:ascii="Arial" w:hAnsi="Arial" w:cs="Arial"/>
          <w:sz w:val="22"/>
          <w:szCs w:val="22"/>
        </w:rPr>
      </w:pPr>
      <w:r w:rsidRPr="002D0F33">
        <w:rPr>
          <w:rFonts w:ascii="Arial" w:hAnsi="Arial" w:cs="Arial"/>
          <w:b/>
          <w:sz w:val="22"/>
          <w:szCs w:val="22"/>
        </w:rPr>
        <w:t>DIČ:</w:t>
      </w:r>
      <w:r w:rsidRPr="002D0F33">
        <w:rPr>
          <w:rFonts w:ascii="Arial" w:hAnsi="Arial" w:cs="Arial"/>
          <w:sz w:val="22"/>
          <w:szCs w:val="22"/>
        </w:rPr>
        <w:tab/>
        <w:t>CZ</w:t>
      </w:r>
      <w:r w:rsidR="00991755">
        <w:rPr>
          <w:rFonts w:ascii="Arial" w:hAnsi="Arial" w:cs="Arial"/>
          <w:sz w:val="22"/>
          <w:szCs w:val="22"/>
        </w:rPr>
        <w:t>25412396</w:t>
      </w:r>
      <w:r w:rsidR="008F2972" w:rsidRPr="002D0F33">
        <w:rPr>
          <w:rFonts w:ascii="Arial" w:hAnsi="Arial" w:cs="Arial"/>
          <w:sz w:val="22"/>
          <w:szCs w:val="22"/>
        </w:rPr>
        <w:tab/>
      </w:r>
      <w:r w:rsidR="008F2972" w:rsidRPr="002D0F33">
        <w:rPr>
          <w:rFonts w:ascii="Arial" w:hAnsi="Arial" w:cs="Arial"/>
          <w:sz w:val="22"/>
          <w:szCs w:val="22"/>
        </w:rPr>
        <w:tab/>
      </w:r>
    </w:p>
    <w:p w:rsidR="008F2972" w:rsidRPr="00991755" w:rsidRDefault="00991755" w:rsidP="002D0F33">
      <w:pPr>
        <w:tabs>
          <w:tab w:val="left" w:pos="3828"/>
        </w:tabs>
        <w:jc w:val="both"/>
        <w:rPr>
          <w:rFonts w:ascii="Arial" w:hAnsi="Arial" w:cs="Arial"/>
          <w:sz w:val="22"/>
          <w:szCs w:val="22"/>
        </w:rPr>
      </w:pPr>
      <w:r>
        <w:rPr>
          <w:rFonts w:ascii="Arial" w:hAnsi="Arial" w:cs="Arial"/>
          <w:b/>
          <w:sz w:val="22"/>
          <w:szCs w:val="22"/>
        </w:rPr>
        <w:t>z</w:t>
      </w:r>
      <w:r w:rsidRPr="00991755">
        <w:rPr>
          <w:rFonts w:ascii="Arial" w:hAnsi="Arial" w:cs="Arial"/>
          <w:b/>
          <w:sz w:val="22"/>
          <w:szCs w:val="22"/>
        </w:rPr>
        <w:t>astoupený:</w:t>
      </w:r>
      <w:r w:rsidR="008F2972" w:rsidRPr="00991755">
        <w:rPr>
          <w:rFonts w:ascii="Arial" w:hAnsi="Arial" w:cs="Arial"/>
          <w:b/>
          <w:sz w:val="22"/>
          <w:szCs w:val="22"/>
        </w:rPr>
        <w:tab/>
      </w:r>
    </w:p>
    <w:p w:rsidR="008F2972" w:rsidRPr="002D0F33" w:rsidRDefault="008F2972" w:rsidP="002D0F33">
      <w:pPr>
        <w:tabs>
          <w:tab w:val="left" w:pos="3828"/>
        </w:tabs>
        <w:jc w:val="both"/>
        <w:rPr>
          <w:rFonts w:ascii="Arial" w:hAnsi="Arial" w:cs="Arial"/>
          <w:sz w:val="22"/>
          <w:szCs w:val="22"/>
        </w:rPr>
      </w:pPr>
      <w:r w:rsidRPr="002D0F33">
        <w:rPr>
          <w:rFonts w:ascii="Arial" w:hAnsi="Arial" w:cs="Arial"/>
          <w:b/>
          <w:sz w:val="22"/>
          <w:szCs w:val="22"/>
        </w:rPr>
        <w:t>zástupce ve věcech smluvních:</w:t>
      </w:r>
      <w:r w:rsidRPr="002D0F33">
        <w:rPr>
          <w:rFonts w:ascii="Arial" w:hAnsi="Arial" w:cs="Arial"/>
          <w:sz w:val="22"/>
          <w:szCs w:val="22"/>
        </w:rPr>
        <w:tab/>
      </w:r>
    </w:p>
    <w:p w:rsidR="0090705F" w:rsidRDefault="008F2972" w:rsidP="00AA2CE4">
      <w:pPr>
        <w:tabs>
          <w:tab w:val="left" w:pos="3828"/>
        </w:tabs>
        <w:jc w:val="both"/>
        <w:rPr>
          <w:rFonts w:ascii="Arial" w:hAnsi="Arial" w:cs="Arial"/>
          <w:sz w:val="22"/>
          <w:szCs w:val="22"/>
        </w:rPr>
      </w:pPr>
      <w:r w:rsidRPr="002D0F33">
        <w:rPr>
          <w:rFonts w:ascii="Arial" w:hAnsi="Arial" w:cs="Arial"/>
          <w:b/>
          <w:sz w:val="22"/>
          <w:szCs w:val="22"/>
        </w:rPr>
        <w:t>zástupce ve věcech technických:</w:t>
      </w:r>
      <w:r w:rsidRPr="002D0F33">
        <w:rPr>
          <w:rFonts w:ascii="Arial" w:hAnsi="Arial" w:cs="Arial"/>
          <w:sz w:val="22"/>
          <w:szCs w:val="22"/>
        </w:rPr>
        <w:tab/>
      </w:r>
    </w:p>
    <w:p w:rsidR="00AA2CE4" w:rsidRPr="00F015D9" w:rsidRDefault="00AA2CE4" w:rsidP="00AA2CE4">
      <w:pPr>
        <w:tabs>
          <w:tab w:val="left" w:pos="3828"/>
        </w:tabs>
        <w:jc w:val="both"/>
        <w:rPr>
          <w:rFonts w:ascii="Arial" w:hAnsi="Arial" w:cs="Arial"/>
          <w:sz w:val="22"/>
          <w:szCs w:val="22"/>
        </w:rPr>
      </w:pPr>
      <w:r w:rsidRPr="002D0F33">
        <w:rPr>
          <w:rFonts w:ascii="Arial" w:hAnsi="Arial" w:cs="Arial"/>
          <w:b/>
          <w:sz w:val="22"/>
          <w:szCs w:val="22"/>
        </w:rPr>
        <w:t xml:space="preserve">Bankovní </w:t>
      </w:r>
      <w:r w:rsidR="00623EBF" w:rsidRPr="002D0F33">
        <w:rPr>
          <w:rFonts w:ascii="Arial" w:hAnsi="Arial" w:cs="Arial"/>
          <w:b/>
          <w:sz w:val="22"/>
          <w:szCs w:val="22"/>
        </w:rPr>
        <w:t>spojení:</w:t>
      </w:r>
      <w:r w:rsidRPr="002D0F33">
        <w:rPr>
          <w:rFonts w:ascii="Arial" w:hAnsi="Arial" w:cs="Arial"/>
          <w:sz w:val="22"/>
          <w:szCs w:val="22"/>
        </w:rPr>
        <w:t xml:space="preserve"> </w:t>
      </w:r>
      <w:r w:rsidR="00623EBF">
        <w:rPr>
          <w:rFonts w:ascii="Arial" w:hAnsi="Arial" w:cs="Arial"/>
          <w:sz w:val="22"/>
          <w:szCs w:val="22"/>
        </w:rPr>
        <w:tab/>
      </w:r>
      <w:r w:rsidR="00991755">
        <w:rPr>
          <w:rFonts w:ascii="Arial" w:hAnsi="Arial" w:cs="Arial"/>
          <w:sz w:val="22"/>
          <w:szCs w:val="22"/>
        </w:rPr>
        <w:t>KB Chomutov</w:t>
      </w:r>
    </w:p>
    <w:p w:rsidR="00AA2CE4" w:rsidRDefault="00AA2CE4" w:rsidP="00AA2CE4">
      <w:pPr>
        <w:tabs>
          <w:tab w:val="left" w:pos="3828"/>
        </w:tabs>
        <w:jc w:val="both"/>
        <w:rPr>
          <w:rFonts w:ascii="Arial" w:hAnsi="Arial" w:cs="Arial"/>
          <w:sz w:val="22"/>
          <w:szCs w:val="22"/>
        </w:rPr>
      </w:pPr>
      <w:r w:rsidRPr="00F015D9">
        <w:rPr>
          <w:rFonts w:ascii="Arial" w:hAnsi="Arial" w:cs="Arial"/>
          <w:b/>
          <w:sz w:val="22"/>
          <w:szCs w:val="22"/>
        </w:rPr>
        <w:t>číslo účtu:</w:t>
      </w:r>
      <w:r w:rsidRPr="00F015D9">
        <w:rPr>
          <w:rFonts w:ascii="Arial" w:hAnsi="Arial" w:cs="Arial"/>
          <w:sz w:val="22"/>
          <w:szCs w:val="22"/>
        </w:rPr>
        <w:tab/>
      </w:r>
    </w:p>
    <w:p w:rsidR="008F2972" w:rsidRPr="00623EBF" w:rsidRDefault="008F2972" w:rsidP="002D0F33">
      <w:pPr>
        <w:tabs>
          <w:tab w:val="left" w:pos="3828"/>
        </w:tabs>
        <w:jc w:val="both"/>
        <w:rPr>
          <w:rFonts w:ascii="Arial" w:hAnsi="Arial" w:cs="Arial"/>
          <w:b/>
          <w:bCs/>
          <w:sz w:val="22"/>
          <w:szCs w:val="22"/>
        </w:rPr>
      </w:pPr>
      <w:r w:rsidRPr="00623EBF">
        <w:rPr>
          <w:rFonts w:ascii="Arial" w:hAnsi="Arial" w:cs="Arial"/>
          <w:b/>
          <w:bCs/>
          <w:sz w:val="22"/>
          <w:szCs w:val="22"/>
        </w:rPr>
        <w:tab/>
      </w:r>
    </w:p>
    <w:p w:rsidR="00494A3F" w:rsidRDefault="00991755" w:rsidP="00763B61">
      <w:pPr>
        <w:widowControl w:val="0"/>
        <w:spacing w:line="240" w:lineRule="atLeast"/>
        <w:rPr>
          <w:rFonts w:ascii="Arial" w:hAnsi="Arial" w:cs="Arial"/>
          <w:sz w:val="22"/>
          <w:szCs w:val="22"/>
        </w:rPr>
      </w:pPr>
      <w:r>
        <w:rPr>
          <w:rFonts w:ascii="Arial" w:hAnsi="Arial" w:cs="Arial"/>
          <w:sz w:val="22"/>
          <w:szCs w:val="22"/>
        </w:rPr>
        <w:t>Zhotovitel je zapsán v Obchodním rejstříku u Krajského soudu v Ústi nad Labem, v oddílu C, vložce č. 164312</w:t>
      </w:r>
    </w:p>
    <w:p w:rsidR="00991755" w:rsidRDefault="00991755" w:rsidP="00763B61">
      <w:pPr>
        <w:widowControl w:val="0"/>
        <w:spacing w:line="240" w:lineRule="atLeast"/>
        <w:rPr>
          <w:rFonts w:ascii="Arial" w:hAnsi="Arial" w:cs="Arial"/>
          <w:sz w:val="22"/>
          <w:szCs w:val="22"/>
        </w:rPr>
      </w:pPr>
    </w:p>
    <w:p w:rsidR="00763B61" w:rsidRDefault="00763B61" w:rsidP="00763B61">
      <w:pPr>
        <w:widowControl w:val="0"/>
        <w:spacing w:line="240" w:lineRule="atLeast"/>
        <w:rPr>
          <w:rFonts w:ascii="Arial" w:hAnsi="Arial" w:cs="Arial"/>
          <w:sz w:val="22"/>
          <w:szCs w:val="22"/>
        </w:rPr>
      </w:pPr>
      <w:r>
        <w:rPr>
          <w:rFonts w:ascii="Arial" w:hAnsi="Arial" w:cs="Arial"/>
          <w:sz w:val="22"/>
          <w:szCs w:val="22"/>
        </w:rPr>
        <w:t xml:space="preserve"> (dále jen „zhotovitel“) na straně druhé.</w:t>
      </w:r>
    </w:p>
    <w:p w:rsidR="00991755" w:rsidRDefault="00991755" w:rsidP="00763B61">
      <w:pPr>
        <w:widowControl w:val="0"/>
        <w:spacing w:line="240" w:lineRule="atLeast"/>
        <w:rPr>
          <w:rFonts w:ascii="Arial" w:hAnsi="Arial" w:cs="Arial"/>
          <w:color w:val="000000"/>
          <w:sz w:val="22"/>
          <w:szCs w:val="22"/>
        </w:rPr>
      </w:pPr>
    </w:p>
    <w:p w:rsidR="00991755" w:rsidRDefault="00991755" w:rsidP="00763B61">
      <w:pPr>
        <w:widowControl w:val="0"/>
        <w:spacing w:line="240" w:lineRule="atLeast"/>
        <w:rPr>
          <w:rFonts w:ascii="Arial" w:hAnsi="Arial" w:cs="Arial"/>
          <w:color w:val="000000"/>
          <w:sz w:val="22"/>
          <w:szCs w:val="22"/>
        </w:rPr>
      </w:pPr>
    </w:p>
    <w:p w:rsidR="00991755" w:rsidRDefault="00991755" w:rsidP="00763B61">
      <w:pPr>
        <w:widowControl w:val="0"/>
        <w:spacing w:line="240" w:lineRule="atLeast"/>
        <w:rPr>
          <w:rFonts w:ascii="Arial" w:hAnsi="Arial" w:cs="Arial"/>
          <w:color w:val="000000"/>
          <w:sz w:val="22"/>
          <w:szCs w:val="22"/>
        </w:rPr>
      </w:pPr>
    </w:p>
    <w:p w:rsidR="00991755" w:rsidRDefault="00991755" w:rsidP="00763B61">
      <w:pPr>
        <w:widowControl w:val="0"/>
        <w:spacing w:line="240" w:lineRule="atLeast"/>
        <w:rPr>
          <w:rFonts w:ascii="Arial" w:hAnsi="Arial" w:cs="Arial"/>
          <w:color w:val="000000"/>
          <w:sz w:val="22"/>
          <w:szCs w:val="22"/>
        </w:rPr>
      </w:pPr>
    </w:p>
    <w:p w:rsidR="002373DA" w:rsidRDefault="002373DA" w:rsidP="00763B61">
      <w:pPr>
        <w:widowControl w:val="0"/>
        <w:spacing w:line="240" w:lineRule="atLeast"/>
        <w:rPr>
          <w:rFonts w:ascii="Arial" w:hAnsi="Arial" w:cs="Arial"/>
          <w:color w:val="000000"/>
          <w:sz w:val="22"/>
          <w:szCs w:val="22"/>
        </w:rPr>
      </w:pPr>
    </w:p>
    <w:p w:rsidR="0090705F" w:rsidRDefault="0090705F" w:rsidP="00763B61">
      <w:pPr>
        <w:widowControl w:val="0"/>
        <w:spacing w:line="240" w:lineRule="atLeast"/>
        <w:rPr>
          <w:rFonts w:ascii="Arial" w:hAnsi="Arial" w:cs="Arial"/>
          <w:color w:val="000000"/>
          <w:sz w:val="22"/>
          <w:szCs w:val="22"/>
        </w:rPr>
      </w:pPr>
    </w:p>
    <w:p w:rsidR="0090705F" w:rsidRDefault="0090705F" w:rsidP="00763B61">
      <w:pPr>
        <w:widowControl w:val="0"/>
        <w:spacing w:line="240" w:lineRule="atLeast"/>
        <w:rPr>
          <w:rFonts w:ascii="Arial" w:hAnsi="Arial" w:cs="Arial"/>
          <w:color w:val="000000"/>
          <w:sz w:val="22"/>
          <w:szCs w:val="22"/>
        </w:rPr>
      </w:pPr>
    </w:p>
    <w:p w:rsidR="0090705F" w:rsidRDefault="0090705F" w:rsidP="00763B61">
      <w:pPr>
        <w:widowControl w:val="0"/>
        <w:spacing w:line="240" w:lineRule="atLeast"/>
        <w:rPr>
          <w:rFonts w:ascii="Arial" w:hAnsi="Arial" w:cs="Arial"/>
          <w:color w:val="000000"/>
          <w:sz w:val="22"/>
          <w:szCs w:val="22"/>
        </w:rPr>
      </w:pPr>
    </w:p>
    <w:p w:rsidR="0090705F" w:rsidRDefault="0090705F" w:rsidP="00763B61">
      <w:pPr>
        <w:widowControl w:val="0"/>
        <w:spacing w:line="240" w:lineRule="atLeast"/>
        <w:rPr>
          <w:rFonts w:ascii="Arial" w:hAnsi="Arial" w:cs="Arial"/>
          <w:color w:val="000000"/>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891C41" w:rsidRPr="00BE4638" w:rsidRDefault="00714263" w:rsidP="00F93B3B">
      <w:pPr>
        <w:pStyle w:val="Zkladntext"/>
        <w:widowControl/>
        <w:numPr>
          <w:ilvl w:val="0"/>
          <w:numId w:val="8"/>
        </w:numPr>
        <w:ind w:left="426" w:hanging="283"/>
        <w:jc w:val="both"/>
        <w:rPr>
          <w:rFonts w:cs="Arial"/>
          <w:b/>
          <w:color w:val="auto"/>
          <w:sz w:val="22"/>
          <w:szCs w:val="22"/>
        </w:rPr>
      </w:pPr>
      <w:r w:rsidRPr="00763B61">
        <w:rPr>
          <w:rFonts w:cs="Arial"/>
          <w:sz w:val="22"/>
          <w:szCs w:val="22"/>
        </w:rPr>
        <w:t>Zhotovitel se zavazuje</w:t>
      </w:r>
      <w:r w:rsidR="003247B0">
        <w:rPr>
          <w:rFonts w:cs="Arial"/>
          <w:sz w:val="22"/>
          <w:szCs w:val="22"/>
        </w:rPr>
        <w:t xml:space="preserve">, že provede a odevzdá </w:t>
      </w:r>
      <w:r w:rsidR="00487EC3">
        <w:rPr>
          <w:rFonts w:cs="Arial"/>
          <w:sz w:val="22"/>
          <w:szCs w:val="22"/>
          <w:lang w:val="cs-CZ"/>
        </w:rPr>
        <w:t xml:space="preserve">projektovou dokumentaci – DSJ v podrobnostech pro provedení stavby na </w:t>
      </w:r>
      <w:r w:rsidR="006016C5">
        <w:rPr>
          <w:rFonts w:cs="Arial"/>
          <w:sz w:val="22"/>
          <w:szCs w:val="22"/>
          <w:lang w:val="cs-CZ"/>
        </w:rPr>
        <w:t> akci</w:t>
      </w:r>
      <w:r w:rsidR="001C3E73">
        <w:rPr>
          <w:rFonts w:cs="Arial"/>
          <w:sz w:val="22"/>
          <w:szCs w:val="22"/>
          <w:lang w:val="cs-CZ"/>
        </w:rPr>
        <w:t>: „</w:t>
      </w:r>
      <w:r w:rsidR="00487EC3">
        <w:rPr>
          <w:rFonts w:cs="Arial"/>
          <w:sz w:val="22"/>
          <w:szCs w:val="22"/>
          <w:lang w:val="cs-CZ"/>
        </w:rPr>
        <w:t>Hutná II, RO Černovice – tabulový uzávěr</w:t>
      </w:r>
      <w:r w:rsidR="001C3E73">
        <w:rPr>
          <w:rFonts w:cs="Arial"/>
          <w:sz w:val="22"/>
          <w:szCs w:val="22"/>
          <w:lang w:val="cs-CZ"/>
        </w:rPr>
        <w:t>“</w:t>
      </w:r>
      <w:r w:rsidRPr="00763B61">
        <w:rPr>
          <w:rFonts w:cs="Arial"/>
          <w:sz w:val="22"/>
          <w:szCs w:val="22"/>
        </w:rPr>
        <w:t xml:space="preserve"> v</w:t>
      </w:r>
      <w:r w:rsidR="008E1399">
        <w:rPr>
          <w:rFonts w:cs="Arial"/>
          <w:sz w:val="22"/>
          <w:szCs w:val="22"/>
        </w:rPr>
        <w:t> </w:t>
      </w:r>
      <w:r w:rsidRPr="00763B61">
        <w:rPr>
          <w:rFonts w:cs="Arial"/>
          <w:sz w:val="22"/>
          <w:szCs w:val="22"/>
        </w:rPr>
        <w:t xml:space="preserve">rozsahu </w:t>
      </w:r>
      <w:r w:rsidR="00BD5F81">
        <w:rPr>
          <w:rFonts w:cs="Arial"/>
          <w:sz w:val="22"/>
          <w:szCs w:val="22"/>
        </w:rPr>
        <w:t>a za podmínek uvedených v této smlouvě</w:t>
      </w:r>
      <w:r w:rsidR="003247B0">
        <w:rPr>
          <w:rFonts w:cs="Arial"/>
          <w:sz w:val="22"/>
          <w:szCs w:val="22"/>
        </w:rPr>
        <w:t xml:space="preserve"> a</w:t>
      </w:r>
      <w:r w:rsidR="00D40CA7" w:rsidRPr="00763B61">
        <w:rPr>
          <w:rFonts w:cs="Arial"/>
          <w:color w:val="auto"/>
          <w:sz w:val="22"/>
          <w:szCs w:val="22"/>
        </w:rPr>
        <w:t xml:space="preserve"> </w:t>
      </w:r>
      <w:r w:rsidR="00BD5F81">
        <w:rPr>
          <w:rFonts w:cs="Arial"/>
          <w:color w:val="auto"/>
          <w:sz w:val="22"/>
          <w:szCs w:val="22"/>
        </w:rPr>
        <w:t xml:space="preserve">dle </w:t>
      </w:r>
      <w:r w:rsidR="00DD2AD2">
        <w:rPr>
          <w:rFonts w:cs="Arial"/>
          <w:color w:val="auto"/>
          <w:sz w:val="22"/>
          <w:szCs w:val="22"/>
        </w:rPr>
        <w:t xml:space="preserve">cenové </w:t>
      </w:r>
      <w:r w:rsidR="00D40CA7" w:rsidRPr="00763B61">
        <w:rPr>
          <w:rFonts w:cs="Arial"/>
          <w:color w:val="auto"/>
          <w:sz w:val="22"/>
          <w:szCs w:val="22"/>
        </w:rPr>
        <w:t>nabídky zhotovitele</w:t>
      </w:r>
      <w:r w:rsidR="003247B0">
        <w:rPr>
          <w:rFonts w:cs="Arial"/>
          <w:color w:val="auto"/>
          <w:sz w:val="22"/>
          <w:szCs w:val="22"/>
        </w:rPr>
        <w:t>.</w:t>
      </w:r>
    </w:p>
    <w:p w:rsidR="00BE4638" w:rsidRDefault="00BE4638" w:rsidP="00BE4638">
      <w:pPr>
        <w:pStyle w:val="Zkladntext"/>
        <w:widowControl/>
        <w:ind w:left="426"/>
        <w:jc w:val="both"/>
        <w:rPr>
          <w:rFonts w:cs="Arial"/>
          <w:b/>
          <w:color w:val="auto"/>
          <w:sz w:val="22"/>
          <w:szCs w:val="22"/>
        </w:rPr>
      </w:pPr>
    </w:p>
    <w:p w:rsidR="00BE4638" w:rsidRDefault="00BE4638" w:rsidP="00BE4638">
      <w:pPr>
        <w:pStyle w:val="Zkladntext"/>
        <w:widowControl/>
        <w:ind w:left="426"/>
        <w:jc w:val="both"/>
        <w:rPr>
          <w:rFonts w:cs="Arial"/>
          <w:color w:val="auto"/>
          <w:sz w:val="22"/>
          <w:szCs w:val="22"/>
          <w:lang w:val="cs-CZ"/>
        </w:rPr>
      </w:pPr>
      <w:r>
        <w:rPr>
          <w:rFonts w:cs="Arial"/>
          <w:color w:val="auto"/>
          <w:sz w:val="22"/>
          <w:szCs w:val="22"/>
          <w:lang w:val="cs-CZ"/>
        </w:rPr>
        <w:t>(dále jen „Dílo“)</w:t>
      </w:r>
    </w:p>
    <w:p w:rsidR="00BE4638" w:rsidRDefault="00BE4638" w:rsidP="00BE4638">
      <w:pPr>
        <w:pStyle w:val="Zkladntext"/>
        <w:widowControl/>
        <w:ind w:left="426"/>
        <w:jc w:val="both"/>
        <w:rPr>
          <w:rFonts w:cs="Arial"/>
          <w:color w:val="auto"/>
          <w:sz w:val="22"/>
          <w:szCs w:val="22"/>
          <w:lang w:val="cs-CZ"/>
        </w:rPr>
      </w:pPr>
    </w:p>
    <w:p w:rsidR="00BE4638" w:rsidRDefault="00BE4638" w:rsidP="00BE4638">
      <w:pPr>
        <w:pStyle w:val="Zkladntext"/>
        <w:widowControl/>
        <w:ind w:left="426"/>
        <w:jc w:val="both"/>
        <w:rPr>
          <w:rFonts w:cs="Arial"/>
          <w:color w:val="auto"/>
          <w:sz w:val="22"/>
          <w:szCs w:val="22"/>
          <w:lang w:val="cs-CZ"/>
        </w:rPr>
      </w:pPr>
      <w:r>
        <w:rPr>
          <w:rFonts w:cs="Arial"/>
          <w:color w:val="auto"/>
          <w:sz w:val="22"/>
          <w:szCs w:val="22"/>
          <w:lang w:val="cs-CZ"/>
        </w:rPr>
        <w:t xml:space="preserve">Projektová dokumentace bude řešit </w:t>
      </w:r>
      <w:r w:rsidR="002373DA">
        <w:rPr>
          <w:rFonts w:cs="Arial"/>
          <w:color w:val="auto"/>
          <w:sz w:val="22"/>
          <w:szCs w:val="22"/>
          <w:lang w:val="cs-CZ"/>
        </w:rPr>
        <w:t xml:space="preserve">návrh </w:t>
      </w:r>
      <w:r>
        <w:rPr>
          <w:rFonts w:cs="Arial"/>
          <w:color w:val="auto"/>
          <w:sz w:val="22"/>
          <w:szCs w:val="22"/>
          <w:lang w:val="cs-CZ"/>
        </w:rPr>
        <w:t>nového ručně ovládaného tabulového uzávěru osazeného do stávajícího prostupu převodu vody mezi Hutná II a PPV včetně přístupové lávky zajišťující bezpečný pohyb osob za zhoršených klimatických podmínek.</w:t>
      </w:r>
    </w:p>
    <w:p w:rsidR="00BE4638" w:rsidRDefault="00BE4638" w:rsidP="00BE4638">
      <w:pPr>
        <w:pStyle w:val="Zkladntext"/>
        <w:widowControl/>
        <w:ind w:left="426"/>
        <w:jc w:val="both"/>
        <w:rPr>
          <w:rFonts w:cs="Arial"/>
          <w:color w:val="auto"/>
          <w:sz w:val="22"/>
          <w:szCs w:val="22"/>
          <w:lang w:val="cs-CZ"/>
        </w:rPr>
      </w:pPr>
    </w:p>
    <w:p w:rsidR="00BE4638" w:rsidRDefault="00CA5FCA" w:rsidP="00BE4638">
      <w:pPr>
        <w:pStyle w:val="Zkladntext"/>
        <w:widowControl/>
        <w:ind w:left="426"/>
        <w:jc w:val="both"/>
        <w:rPr>
          <w:rFonts w:cs="Arial"/>
          <w:color w:val="auto"/>
          <w:sz w:val="22"/>
          <w:szCs w:val="22"/>
          <w:lang w:val="cs-CZ"/>
        </w:rPr>
      </w:pPr>
      <w:r>
        <w:rPr>
          <w:rFonts w:cs="Arial"/>
          <w:color w:val="auto"/>
          <w:sz w:val="22"/>
          <w:szCs w:val="22"/>
          <w:lang w:val="cs-CZ"/>
        </w:rPr>
        <w:t>Uvažovaný rozsah PD:</w:t>
      </w:r>
    </w:p>
    <w:p w:rsidR="00CA5FCA" w:rsidRDefault="00CA5FCA" w:rsidP="00CA5FCA">
      <w:pPr>
        <w:pStyle w:val="Zkladntext"/>
        <w:widowControl/>
        <w:numPr>
          <w:ilvl w:val="0"/>
          <w:numId w:val="38"/>
        </w:numPr>
        <w:jc w:val="both"/>
        <w:rPr>
          <w:rFonts w:cs="Arial"/>
          <w:color w:val="auto"/>
          <w:sz w:val="22"/>
          <w:szCs w:val="22"/>
          <w:lang w:val="cs-CZ"/>
        </w:rPr>
      </w:pPr>
      <w:r>
        <w:rPr>
          <w:rFonts w:cs="Arial"/>
          <w:color w:val="auto"/>
          <w:sz w:val="22"/>
          <w:szCs w:val="22"/>
          <w:lang w:val="cs-CZ"/>
        </w:rPr>
        <w:t>Návrh nového ručně ovládaného tabulového uzávěru včetně přístupové lávky</w:t>
      </w:r>
    </w:p>
    <w:p w:rsidR="00CA5FCA" w:rsidRDefault="00CA5FCA" w:rsidP="00CA5FCA">
      <w:pPr>
        <w:pStyle w:val="Zkladntext"/>
        <w:widowControl/>
        <w:numPr>
          <w:ilvl w:val="0"/>
          <w:numId w:val="38"/>
        </w:numPr>
        <w:jc w:val="both"/>
        <w:rPr>
          <w:rFonts w:cs="Arial"/>
          <w:color w:val="auto"/>
          <w:sz w:val="22"/>
          <w:szCs w:val="22"/>
          <w:lang w:val="cs-CZ"/>
        </w:rPr>
      </w:pPr>
      <w:r>
        <w:rPr>
          <w:rFonts w:cs="Arial"/>
          <w:color w:val="auto"/>
          <w:sz w:val="22"/>
          <w:szCs w:val="22"/>
          <w:lang w:val="cs-CZ"/>
        </w:rPr>
        <w:t>Výrobní technick</w:t>
      </w:r>
      <w:r w:rsidR="002B364A">
        <w:rPr>
          <w:rFonts w:cs="Arial"/>
          <w:color w:val="auto"/>
          <w:sz w:val="22"/>
          <w:szCs w:val="22"/>
          <w:lang w:val="cs-CZ"/>
        </w:rPr>
        <w:t>á</w:t>
      </w:r>
      <w:r>
        <w:rPr>
          <w:rFonts w:cs="Arial"/>
          <w:color w:val="auto"/>
          <w:sz w:val="22"/>
          <w:szCs w:val="22"/>
          <w:lang w:val="cs-CZ"/>
        </w:rPr>
        <w:t xml:space="preserve"> dokumentac</w:t>
      </w:r>
      <w:r w:rsidR="002B364A">
        <w:rPr>
          <w:rFonts w:cs="Arial"/>
          <w:color w:val="auto"/>
          <w:sz w:val="22"/>
          <w:szCs w:val="22"/>
          <w:lang w:val="cs-CZ"/>
        </w:rPr>
        <w:t>e</w:t>
      </w:r>
      <w:r>
        <w:rPr>
          <w:rFonts w:cs="Arial"/>
          <w:color w:val="auto"/>
          <w:sz w:val="22"/>
          <w:szCs w:val="22"/>
          <w:lang w:val="cs-CZ"/>
        </w:rPr>
        <w:t xml:space="preserve"> ručně ovládaného tabulového uzávěru a přístupové lávky</w:t>
      </w:r>
    </w:p>
    <w:p w:rsidR="002B364A" w:rsidRPr="00E806B1" w:rsidRDefault="00CA5FCA" w:rsidP="003960B6">
      <w:pPr>
        <w:pStyle w:val="Zkladntext"/>
        <w:widowControl/>
        <w:numPr>
          <w:ilvl w:val="0"/>
          <w:numId w:val="38"/>
        </w:numPr>
        <w:jc w:val="both"/>
        <w:rPr>
          <w:rFonts w:cs="Arial"/>
          <w:color w:val="auto"/>
          <w:sz w:val="22"/>
          <w:szCs w:val="22"/>
          <w:lang w:val="cs-CZ"/>
        </w:rPr>
      </w:pPr>
      <w:r w:rsidRPr="00E806B1">
        <w:rPr>
          <w:rFonts w:cs="Arial"/>
          <w:color w:val="auto"/>
          <w:sz w:val="22"/>
          <w:szCs w:val="22"/>
          <w:lang w:val="cs-CZ"/>
        </w:rPr>
        <w:t>Technick</w:t>
      </w:r>
      <w:r w:rsidR="002B364A" w:rsidRPr="00E806B1">
        <w:rPr>
          <w:rFonts w:cs="Arial"/>
          <w:color w:val="auto"/>
          <w:sz w:val="22"/>
          <w:szCs w:val="22"/>
          <w:lang w:val="cs-CZ"/>
        </w:rPr>
        <w:t>á</w:t>
      </w:r>
      <w:r w:rsidRPr="00E806B1">
        <w:rPr>
          <w:rFonts w:cs="Arial"/>
          <w:color w:val="auto"/>
          <w:sz w:val="22"/>
          <w:szCs w:val="22"/>
          <w:lang w:val="cs-CZ"/>
        </w:rPr>
        <w:t xml:space="preserve"> zpráv</w:t>
      </w:r>
      <w:r w:rsidR="002B364A" w:rsidRPr="00E806B1">
        <w:rPr>
          <w:rFonts w:cs="Arial"/>
          <w:color w:val="auto"/>
          <w:sz w:val="22"/>
          <w:szCs w:val="22"/>
          <w:lang w:val="cs-CZ"/>
        </w:rPr>
        <w:t>a</w:t>
      </w:r>
      <w:r w:rsidRPr="00E806B1">
        <w:rPr>
          <w:rFonts w:cs="Arial"/>
          <w:color w:val="auto"/>
          <w:sz w:val="22"/>
          <w:szCs w:val="22"/>
          <w:lang w:val="cs-CZ"/>
        </w:rPr>
        <w:t>, situační výkres</w:t>
      </w:r>
      <w:r w:rsidR="002B364A" w:rsidRPr="00E806B1">
        <w:rPr>
          <w:rFonts w:cs="Arial"/>
          <w:color w:val="auto"/>
          <w:sz w:val="22"/>
          <w:szCs w:val="22"/>
          <w:lang w:val="cs-CZ"/>
        </w:rPr>
        <w:t>,</w:t>
      </w:r>
      <w:r w:rsidR="00271895">
        <w:rPr>
          <w:rFonts w:cs="Arial"/>
          <w:color w:val="auto"/>
          <w:sz w:val="22"/>
          <w:szCs w:val="22"/>
          <w:lang w:val="cs-CZ"/>
        </w:rPr>
        <w:t xml:space="preserve"> statický výpočet tab. uzávěru,</w:t>
      </w:r>
      <w:r w:rsidR="002B364A" w:rsidRPr="00E806B1">
        <w:rPr>
          <w:rFonts w:cs="Arial"/>
          <w:color w:val="auto"/>
          <w:sz w:val="22"/>
          <w:szCs w:val="22"/>
          <w:lang w:val="cs-CZ"/>
        </w:rPr>
        <w:t xml:space="preserve"> podrobný výkaz výměr – položkový rozpočet v cenách ÚRS.</w:t>
      </w:r>
      <w:r w:rsidR="00E806B1">
        <w:rPr>
          <w:rFonts w:cs="Arial"/>
          <w:color w:val="auto"/>
          <w:sz w:val="22"/>
          <w:szCs w:val="22"/>
          <w:lang w:val="cs-CZ"/>
        </w:rPr>
        <w:t xml:space="preserve"> </w:t>
      </w:r>
      <w:r w:rsidR="002B364A" w:rsidRPr="00E806B1">
        <w:rPr>
          <w:rFonts w:cs="Arial"/>
          <w:color w:val="auto"/>
          <w:sz w:val="22"/>
          <w:szCs w:val="22"/>
          <w:lang w:val="cs-CZ"/>
        </w:rPr>
        <w:t xml:space="preserve">Závazným podkladem pro vypracování soupisu prací a oceněného soupisu prací </w:t>
      </w:r>
      <w:r w:rsidR="002D2149" w:rsidRPr="00E806B1">
        <w:rPr>
          <w:rFonts w:cs="Arial"/>
          <w:color w:val="auto"/>
          <w:sz w:val="22"/>
          <w:szCs w:val="22"/>
          <w:lang w:val="cs-CZ"/>
        </w:rPr>
        <w:t xml:space="preserve">dle zákona č. 134/2016 Sb. ve znění pozdějších předpisů, </w:t>
      </w:r>
      <w:r w:rsidR="002B364A" w:rsidRPr="00E806B1">
        <w:rPr>
          <w:rFonts w:cs="Arial"/>
          <w:color w:val="auto"/>
          <w:sz w:val="22"/>
          <w:szCs w:val="22"/>
          <w:lang w:val="cs-CZ"/>
        </w:rPr>
        <w:t xml:space="preserve">budou projektová dokumentace a technická specifikace. Soupis prací zpracuje zhotovitel ve 4 vyhotoveních a vloží do každého vyhotovení PD. Oceněný soupis prací zpracuje zhotovitel v programu KROS plus, ve dvou vyhotoveních a vloží do </w:t>
      </w:r>
      <w:proofErr w:type="spellStart"/>
      <w:r w:rsidR="002B364A" w:rsidRPr="00E806B1">
        <w:rPr>
          <w:rFonts w:cs="Arial"/>
          <w:color w:val="auto"/>
          <w:sz w:val="22"/>
          <w:szCs w:val="22"/>
          <w:lang w:val="cs-CZ"/>
        </w:rPr>
        <w:t>paré</w:t>
      </w:r>
      <w:proofErr w:type="spellEnd"/>
      <w:r w:rsidR="002B364A" w:rsidRPr="00E806B1">
        <w:rPr>
          <w:rFonts w:cs="Arial"/>
          <w:color w:val="auto"/>
          <w:sz w:val="22"/>
          <w:szCs w:val="22"/>
          <w:lang w:val="cs-CZ"/>
        </w:rPr>
        <w:t xml:space="preserve"> č. 1 a 2 PD včetně elektronického nosiče dat. Pro tvorbu jednotkových cen bude v maximální možné míře použita cenová soustava ÚRS, a.s., Praha, platná v době odevzdání předmětu plnění.</w:t>
      </w:r>
    </w:p>
    <w:p w:rsidR="002B364A" w:rsidRDefault="002B364A" w:rsidP="002B364A">
      <w:pPr>
        <w:pStyle w:val="Zkladntext"/>
        <w:widowControl/>
        <w:numPr>
          <w:ilvl w:val="0"/>
          <w:numId w:val="38"/>
        </w:numPr>
        <w:jc w:val="both"/>
        <w:rPr>
          <w:rFonts w:cs="Arial"/>
          <w:color w:val="auto"/>
          <w:sz w:val="22"/>
          <w:szCs w:val="22"/>
          <w:lang w:val="cs-CZ"/>
        </w:rPr>
      </w:pPr>
      <w:r>
        <w:rPr>
          <w:rFonts w:cs="Arial"/>
          <w:color w:val="auto"/>
          <w:sz w:val="22"/>
          <w:szCs w:val="22"/>
          <w:lang w:val="cs-CZ"/>
        </w:rPr>
        <w:t xml:space="preserve">Projektová dokumentace bude </w:t>
      </w:r>
      <w:r w:rsidR="002D2149">
        <w:rPr>
          <w:rFonts w:cs="Arial"/>
          <w:color w:val="auto"/>
          <w:sz w:val="22"/>
          <w:szCs w:val="22"/>
          <w:lang w:val="cs-CZ"/>
        </w:rPr>
        <w:t xml:space="preserve">předána celkem v počtu 4 </w:t>
      </w:r>
      <w:proofErr w:type="spellStart"/>
      <w:r w:rsidR="002D2149">
        <w:rPr>
          <w:rFonts w:cs="Arial"/>
          <w:color w:val="auto"/>
          <w:sz w:val="22"/>
          <w:szCs w:val="22"/>
          <w:lang w:val="cs-CZ"/>
        </w:rPr>
        <w:t>paré</w:t>
      </w:r>
      <w:proofErr w:type="spellEnd"/>
      <w:r w:rsidR="002D2149">
        <w:rPr>
          <w:rFonts w:cs="Arial"/>
          <w:color w:val="auto"/>
          <w:sz w:val="22"/>
          <w:szCs w:val="22"/>
          <w:lang w:val="cs-CZ"/>
        </w:rPr>
        <w:t xml:space="preserve"> tištěné a 1 x v digitální podobě v editovatelném formátu pro potřeby objednatele (_.</w:t>
      </w:r>
      <w:r w:rsidR="002D2149" w:rsidRPr="002D2149">
        <w:rPr>
          <w:rFonts w:cs="Arial"/>
          <w:i/>
          <w:color w:val="auto"/>
          <w:sz w:val="22"/>
          <w:szCs w:val="22"/>
          <w:lang w:val="cs-CZ"/>
        </w:rPr>
        <w:t>doc,</w:t>
      </w:r>
      <w:r w:rsidR="002D2149">
        <w:rPr>
          <w:rFonts w:cs="Arial"/>
          <w:i/>
          <w:color w:val="auto"/>
          <w:sz w:val="22"/>
          <w:szCs w:val="22"/>
          <w:lang w:val="cs-CZ"/>
        </w:rPr>
        <w:t xml:space="preserve"> _.</w:t>
      </w:r>
      <w:proofErr w:type="spellStart"/>
      <w:r w:rsidR="002D2149" w:rsidRPr="002D2149">
        <w:rPr>
          <w:rFonts w:cs="Arial"/>
          <w:i/>
          <w:color w:val="auto"/>
          <w:sz w:val="22"/>
          <w:szCs w:val="22"/>
          <w:lang w:val="cs-CZ"/>
        </w:rPr>
        <w:t>docx</w:t>
      </w:r>
      <w:proofErr w:type="spellEnd"/>
      <w:r w:rsidR="002D2149" w:rsidRPr="002D2149">
        <w:rPr>
          <w:rFonts w:cs="Arial"/>
          <w:i/>
          <w:color w:val="auto"/>
          <w:sz w:val="22"/>
          <w:szCs w:val="22"/>
          <w:lang w:val="cs-CZ"/>
        </w:rPr>
        <w:t xml:space="preserve">, </w:t>
      </w:r>
      <w:r w:rsidR="002D2149">
        <w:rPr>
          <w:rFonts w:cs="Arial"/>
          <w:i/>
          <w:color w:val="auto"/>
          <w:sz w:val="22"/>
          <w:szCs w:val="22"/>
          <w:lang w:val="cs-CZ"/>
        </w:rPr>
        <w:t>_.</w:t>
      </w:r>
      <w:proofErr w:type="spellStart"/>
      <w:r w:rsidR="002D2149" w:rsidRPr="002D2149">
        <w:rPr>
          <w:rFonts w:cs="Arial"/>
          <w:i/>
          <w:color w:val="auto"/>
          <w:sz w:val="22"/>
          <w:szCs w:val="22"/>
          <w:lang w:val="cs-CZ"/>
        </w:rPr>
        <w:t>xls</w:t>
      </w:r>
      <w:proofErr w:type="spellEnd"/>
      <w:r w:rsidR="002D2149" w:rsidRPr="002D2149">
        <w:rPr>
          <w:rFonts w:cs="Arial"/>
          <w:i/>
          <w:color w:val="auto"/>
          <w:sz w:val="22"/>
          <w:szCs w:val="22"/>
          <w:lang w:val="cs-CZ"/>
        </w:rPr>
        <w:t>,</w:t>
      </w:r>
      <w:r w:rsidR="002D2149">
        <w:rPr>
          <w:rFonts w:cs="Arial"/>
          <w:i/>
          <w:color w:val="auto"/>
          <w:sz w:val="22"/>
          <w:szCs w:val="22"/>
          <w:lang w:val="cs-CZ"/>
        </w:rPr>
        <w:t xml:space="preserve"> </w:t>
      </w:r>
      <w:proofErr w:type="gramStart"/>
      <w:r w:rsidR="002D2149">
        <w:rPr>
          <w:rFonts w:cs="Arial"/>
          <w:i/>
          <w:color w:val="auto"/>
          <w:sz w:val="22"/>
          <w:szCs w:val="22"/>
          <w:lang w:val="cs-CZ"/>
        </w:rPr>
        <w:t>_.</w:t>
      </w:r>
      <w:proofErr w:type="spellStart"/>
      <w:r w:rsidR="002D2149" w:rsidRPr="002D2149">
        <w:rPr>
          <w:rFonts w:cs="Arial"/>
          <w:i/>
          <w:color w:val="auto"/>
          <w:sz w:val="22"/>
          <w:szCs w:val="22"/>
          <w:lang w:val="cs-CZ"/>
        </w:rPr>
        <w:t>slsx</w:t>
      </w:r>
      <w:proofErr w:type="spellEnd"/>
      <w:proofErr w:type="gramEnd"/>
      <w:r w:rsidR="002D2149" w:rsidRPr="002D2149">
        <w:rPr>
          <w:rFonts w:cs="Arial"/>
          <w:i/>
          <w:color w:val="auto"/>
          <w:sz w:val="22"/>
          <w:szCs w:val="22"/>
          <w:lang w:val="cs-CZ"/>
        </w:rPr>
        <w:t>,</w:t>
      </w:r>
      <w:r w:rsidR="002D2149">
        <w:rPr>
          <w:rFonts w:cs="Arial"/>
          <w:i/>
          <w:color w:val="auto"/>
          <w:sz w:val="22"/>
          <w:szCs w:val="22"/>
          <w:lang w:val="cs-CZ"/>
        </w:rPr>
        <w:t xml:space="preserve"> _.</w:t>
      </w:r>
      <w:proofErr w:type="spellStart"/>
      <w:r w:rsidR="002D2149" w:rsidRPr="002D2149">
        <w:rPr>
          <w:rFonts w:cs="Arial"/>
          <w:i/>
          <w:color w:val="auto"/>
          <w:sz w:val="22"/>
          <w:szCs w:val="22"/>
          <w:lang w:val="cs-CZ"/>
        </w:rPr>
        <w:t>dwg</w:t>
      </w:r>
      <w:proofErr w:type="spellEnd"/>
      <w:r w:rsidR="002D2149" w:rsidRPr="002D2149">
        <w:rPr>
          <w:rFonts w:cs="Arial"/>
          <w:i/>
          <w:color w:val="auto"/>
          <w:sz w:val="22"/>
          <w:szCs w:val="22"/>
          <w:lang w:val="cs-CZ"/>
        </w:rPr>
        <w:t xml:space="preserve">, </w:t>
      </w:r>
      <w:r w:rsidR="002D2149">
        <w:rPr>
          <w:rFonts w:cs="Arial"/>
          <w:i/>
          <w:color w:val="auto"/>
          <w:sz w:val="22"/>
          <w:szCs w:val="22"/>
          <w:lang w:val="cs-CZ"/>
        </w:rPr>
        <w:t>_.</w:t>
      </w:r>
      <w:proofErr w:type="spellStart"/>
      <w:r w:rsidR="002D2149" w:rsidRPr="002D2149">
        <w:rPr>
          <w:rFonts w:cs="Arial"/>
          <w:i/>
          <w:color w:val="auto"/>
          <w:sz w:val="22"/>
          <w:szCs w:val="22"/>
          <w:lang w:val="cs-CZ"/>
        </w:rPr>
        <w:t>dgn</w:t>
      </w:r>
      <w:proofErr w:type="spellEnd"/>
      <w:r w:rsidR="002D2149" w:rsidRPr="002D2149">
        <w:rPr>
          <w:rFonts w:cs="Arial"/>
          <w:i/>
          <w:color w:val="auto"/>
          <w:sz w:val="22"/>
          <w:szCs w:val="22"/>
          <w:lang w:val="cs-CZ"/>
        </w:rPr>
        <w:t>,</w:t>
      </w:r>
      <w:r w:rsidR="002D2149">
        <w:rPr>
          <w:rFonts w:cs="Arial"/>
          <w:i/>
          <w:color w:val="auto"/>
          <w:sz w:val="22"/>
          <w:szCs w:val="22"/>
          <w:lang w:val="cs-CZ"/>
        </w:rPr>
        <w:t xml:space="preserve"> _.</w:t>
      </w:r>
      <w:proofErr w:type="spellStart"/>
      <w:r w:rsidR="002D2149" w:rsidRPr="002D2149">
        <w:rPr>
          <w:rFonts w:cs="Arial"/>
          <w:i/>
          <w:color w:val="auto"/>
          <w:sz w:val="22"/>
          <w:szCs w:val="22"/>
          <w:lang w:val="cs-CZ"/>
        </w:rPr>
        <w:t>dxf</w:t>
      </w:r>
      <w:proofErr w:type="spellEnd"/>
      <w:r w:rsidR="002D2149" w:rsidRPr="002D2149">
        <w:rPr>
          <w:rFonts w:cs="Arial"/>
          <w:i/>
          <w:color w:val="auto"/>
          <w:sz w:val="22"/>
          <w:szCs w:val="22"/>
          <w:lang w:val="cs-CZ"/>
        </w:rPr>
        <w:t xml:space="preserve">, </w:t>
      </w:r>
      <w:r w:rsidR="002D2149">
        <w:rPr>
          <w:rFonts w:cs="Arial"/>
          <w:i/>
          <w:color w:val="auto"/>
          <w:sz w:val="22"/>
          <w:szCs w:val="22"/>
          <w:lang w:val="cs-CZ"/>
        </w:rPr>
        <w:t>_.</w:t>
      </w:r>
      <w:proofErr w:type="spellStart"/>
      <w:r w:rsidR="002D2149" w:rsidRPr="002D2149">
        <w:rPr>
          <w:rFonts w:cs="Arial"/>
          <w:i/>
          <w:color w:val="auto"/>
          <w:sz w:val="22"/>
          <w:szCs w:val="22"/>
          <w:lang w:val="cs-CZ"/>
        </w:rPr>
        <w:t>shapefile</w:t>
      </w:r>
      <w:proofErr w:type="spellEnd"/>
      <w:r w:rsidR="002D2149">
        <w:rPr>
          <w:rFonts w:cs="Arial"/>
          <w:color w:val="auto"/>
          <w:sz w:val="22"/>
          <w:szCs w:val="22"/>
          <w:lang w:val="cs-CZ"/>
        </w:rPr>
        <w:t xml:space="preserve"> a dalších.)</w:t>
      </w:r>
    </w:p>
    <w:p w:rsidR="001C3E73" w:rsidRDefault="00F34F2A" w:rsidP="00BE4638">
      <w:pPr>
        <w:tabs>
          <w:tab w:val="left" w:pos="3828"/>
        </w:tabs>
        <w:ind w:left="3960" w:hanging="3960"/>
        <w:jc w:val="both"/>
        <w:rPr>
          <w:sz w:val="22"/>
          <w:szCs w:val="22"/>
        </w:rPr>
      </w:pPr>
      <w:r>
        <w:rPr>
          <w:rFonts w:ascii="Arial" w:hAnsi="Arial" w:cs="Arial"/>
          <w:b/>
          <w:sz w:val="22"/>
          <w:szCs w:val="22"/>
        </w:rPr>
        <w:t xml:space="preserve">   </w:t>
      </w:r>
    </w:p>
    <w:p w:rsidR="00F22DC0" w:rsidRPr="00191A3B" w:rsidRDefault="00F22DC0" w:rsidP="00C36D10">
      <w:pPr>
        <w:pStyle w:val="Zkladntext"/>
        <w:widowControl/>
        <w:overflowPunct/>
        <w:autoSpaceDE/>
        <w:autoSpaceDN/>
        <w:adjustRightInd/>
        <w:ind w:left="426"/>
        <w:jc w:val="both"/>
        <w:textAlignment w:val="auto"/>
        <w:rPr>
          <w:rFonts w:cs="Arial"/>
          <w:sz w:val="22"/>
          <w:szCs w:val="22"/>
        </w:rPr>
      </w:pPr>
      <w:r w:rsidRPr="00191A3B">
        <w:rPr>
          <w:rFonts w:cs="Arial"/>
          <w:sz w:val="22"/>
          <w:szCs w:val="22"/>
        </w:rPr>
        <w:t>Zhotovitel prohlašuje, že dílo provede řádně a s odbornou péčí podle platných právních</w:t>
      </w:r>
      <w:r w:rsidR="00E8734A" w:rsidRPr="00191A3B">
        <w:rPr>
          <w:rFonts w:cs="Arial"/>
          <w:sz w:val="22"/>
          <w:szCs w:val="22"/>
        </w:rPr>
        <w:t xml:space="preserve"> </w:t>
      </w:r>
      <w:r w:rsidRPr="00191A3B">
        <w:rPr>
          <w:rFonts w:cs="Arial"/>
          <w:sz w:val="22"/>
          <w:szCs w:val="22"/>
        </w:rPr>
        <w:t>předpisů vztahujících se k předmětné činnosti. V případě, že využije k provádění díla nebo</w:t>
      </w:r>
      <w:r w:rsidR="00351FAD">
        <w:rPr>
          <w:rFonts w:cs="Arial"/>
          <w:sz w:val="22"/>
          <w:szCs w:val="22"/>
        </w:rPr>
        <w:t> </w:t>
      </w:r>
      <w:r w:rsidRPr="00191A3B">
        <w:rPr>
          <w:rFonts w:cs="Arial"/>
          <w:sz w:val="22"/>
          <w:szCs w:val="22"/>
        </w:rPr>
        <w:t xml:space="preserve">jeho části externí </w:t>
      </w:r>
      <w:r w:rsidR="00990BFD">
        <w:rPr>
          <w:rFonts w:cs="Arial"/>
          <w:sz w:val="22"/>
          <w:szCs w:val="22"/>
        </w:rPr>
        <w:t>zhotovitel</w:t>
      </w:r>
      <w:r w:rsidRPr="00191A3B">
        <w:rPr>
          <w:rFonts w:cs="Arial"/>
          <w:sz w:val="22"/>
          <w:szCs w:val="22"/>
        </w:rPr>
        <w:t>,</w:t>
      </w:r>
      <w:r w:rsidR="00844FF1" w:rsidRPr="00191A3B">
        <w:rPr>
          <w:rFonts w:cs="Arial"/>
          <w:sz w:val="22"/>
          <w:szCs w:val="22"/>
        </w:rPr>
        <w:t xml:space="preserve"> </w:t>
      </w:r>
      <w:r w:rsidRPr="00191A3B">
        <w:rPr>
          <w:rFonts w:cs="Arial"/>
          <w:sz w:val="22"/>
          <w:szCs w:val="22"/>
        </w:rPr>
        <w:t>nese odpově</w:t>
      </w:r>
      <w:r w:rsidR="00E8734A" w:rsidRPr="00191A3B">
        <w:rPr>
          <w:rFonts w:cs="Arial"/>
          <w:sz w:val="22"/>
          <w:szCs w:val="22"/>
        </w:rPr>
        <w:t xml:space="preserve">dnost za provedené práce stejně </w:t>
      </w:r>
      <w:r w:rsidRPr="00191A3B">
        <w:rPr>
          <w:rFonts w:cs="Arial"/>
          <w:sz w:val="22"/>
          <w:szCs w:val="22"/>
        </w:rPr>
        <w:t>jako by</w:t>
      </w:r>
      <w:r w:rsidR="009B1E2E">
        <w:rPr>
          <w:rFonts w:cs="Arial"/>
          <w:sz w:val="22"/>
          <w:szCs w:val="22"/>
        </w:rPr>
        <w:t> </w:t>
      </w:r>
      <w:r w:rsidRPr="00191A3B">
        <w:rPr>
          <w:rFonts w:cs="Arial"/>
          <w:sz w:val="22"/>
          <w:szCs w:val="22"/>
        </w:rPr>
        <w:t>prováděl dílo sám.</w:t>
      </w:r>
    </w:p>
    <w:p w:rsidR="0020218D" w:rsidRPr="0020218D" w:rsidRDefault="0020218D" w:rsidP="00C36D10">
      <w:pPr>
        <w:ind w:left="426"/>
        <w:jc w:val="both"/>
        <w:rPr>
          <w:rFonts w:ascii="Arial" w:hAnsi="Arial" w:cs="Arial"/>
          <w:b/>
          <w:sz w:val="22"/>
          <w:szCs w:val="22"/>
        </w:rPr>
      </w:pPr>
      <w:r w:rsidRPr="0020218D">
        <w:rPr>
          <w:rFonts w:ascii="Arial" w:hAnsi="Arial" w:cs="Arial"/>
          <w:b/>
          <w:sz w:val="22"/>
          <w:szCs w:val="22"/>
        </w:rPr>
        <w:t xml:space="preserve"> </w:t>
      </w: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Zhotovitel bude v průběhu plnění díla organizovat výrobní výbory, a to vždy minimálně 2 výrobní výbory (vstupní a závěrečný VV). Ze všech výrobních výborů bude zhotovovat písemný zápis, který bude odsouhlasen účastníky VV.</w:t>
      </w: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 xml:space="preserve"> </w:t>
      </w: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 xml:space="preserve">Na </w:t>
      </w:r>
      <w:r w:rsidR="00851342">
        <w:rPr>
          <w:rFonts w:ascii="Arial" w:hAnsi="Arial" w:cs="Arial"/>
          <w:sz w:val="22"/>
          <w:szCs w:val="22"/>
        </w:rPr>
        <w:t xml:space="preserve">vstupním </w:t>
      </w:r>
      <w:r w:rsidRPr="0020218D">
        <w:rPr>
          <w:rFonts w:ascii="Arial" w:hAnsi="Arial" w:cs="Arial"/>
          <w:sz w:val="22"/>
          <w:szCs w:val="22"/>
        </w:rPr>
        <w:t>VV zhotovitel předloží návrh technického řešení k jeho odsouhlasení objednatelem</w:t>
      </w:r>
      <w:r>
        <w:rPr>
          <w:rFonts w:ascii="Arial" w:hAnsi="Arial" w:cs="Arial"/>
          <w:sz w:val="22"/>
          <w:szCs w:val="22"/>
        </w:rPr>
        <w:t>.</w:t>
      </w:r>
      <w:r w:rsidRPr="0020218D">
        <w:rPr>
          <w:rFonts w:ascii="Arial" w:hAnsi="Arial" w:cs="Arial"/>
          <w:sz w:val="22"/>
          <w:szCs w:val="22"/>
        </w:rPr>
        <w:t xml:space="preserve"> </w:t>
      </w:r>
    </w:p>
    <w:p w:rsidR="0020218D" w:rsidRPr="0020218D" w:rsidRDefault="0020218D" w:rsidP="00C36D10">
      <w:pPr>
        <w:ind w:left="426"/>
        <w:jc w:val="both"/>
        <w:rPr>
          <w:rFonts w:ascii="Arial" w:hAnsi="Arial" w:cs="Arial"/>
          <w:sz w:val="22"/>
          <w:szCs w:val="22"/>
        </w:rPr>
      </w:pP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Na VV budou výsledky prezentovány</w:t>
      </w:r>
      <w:r w:rsidR="00851342">
        <w:rPr>
          <w:rFonts w:ascii="Arial" w:hAnsi="Arial" w:cs="Arial"/>
          <w:sz w:val="22"/>
          <w:szCs w:val="22"/>
        </w:rPr>
        <w:t>,</w:t>
      </w:r>
      <w:r w:rsidRPr="0020218D">
        <w:rPr>
          <w:rFonts w:ascii="Arial" w:hAnsi="Arial" w:cs="Arial"/>
          <w:sz w:val="22"/>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zástupce objednatele. </w:t>
      </w:r>
    </w:p>
    <w:p w:rsidR="0020218D" w:rsidRPr="0020218D" w:rsidRDefault="0020218D" w:rsidP="00C36D10">
      <w:pPr>
        <w:ind w:left="426"/>
        <w:jc w:val="both"/>
        <w:rPr>
          <w:rFonts w:ascii="Arial" w:hAnsi="Arial" w:cs="Arial"/>
          <w:sz w:val="22"/>
          <w:szCs w:val="22"/>
        </w:rPr>
      </w:pP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Zhotovitel nejpozději 10 kalendářních dnů před konáním závěrečného VV předloží zástupci objednatele:</w:t>
      </w:r>
    </w:p>
    <w:p w:rsidR="0020218D" w:rsidRPr="0020218D" w:rsidRDefault="0020218D" w:rsidP="00851342">
      <w:pPr>
        <w:ind w:left="1440" w:hanging="730"/>
        <w:jc w:val="both"/>
        <w:rPr>
          <w:rFonts w:ascii="Arial" w:hAnsi="Arial" w:cs="Arial"/>
          <w:sz w:val="22"/>
          <w:szCs w:val="22"/>
        </w:rPr>
      </w:pPr>
      <w:r w:rsidRPr="0020218D">
        <w:rPr>
          <w:rFonts w:ascii="Arial" w:hAnsi="Arial" w:cs="Arial"/>
          <w:sz w:val="22"/>
          <w:szCs w:val="22"/>
        </w:rPr>
        <w:t>•</w:t>
      </w:r>
      <w:r w:rsidRPr="0020218D">
        <w:rPr>
          <w:rFonts w:ascii="Arial" w:hAnsi="Arial" w:cs="Arial"/>
          <w:sz w:val="22"/>
          <w:szCs w:val="22"/>
        </w:rPr>
        <w:tab/>
        <w:t xml:space="preserve">2x pracovní tištěná </w:t>
      </w:r>
      <w:proofErr w:type="spellStart"/>
      <w:proofErr w:type="gramStart"/>
      <w:r w:rsidRPr="0020218D">
        <w:rPr>
          <w:rFonts w:ascii="Arial" w:hAnsi="Arial" w:cs="Arial"/>
          <w:sz w:val="22"/>
          <w:szCs w:val="22"/>
        </w:rPr>
        <w:t>paré</w:t>
      </w:r>
      <w:proofErr w:type="spellEnd"/>
      <w:r w:rsidRPr="0020218D">
        <w:rPr>
          <w:rFonts w:ascii="Arial" w:hAnsi="Arial" w:cs="Arial"/>
          <w:sz w:val="22"/>
          <w:szCs w:val="22"/>
        </w:rPr>
        <w:t xml:space="preserve"> - kompletní</w:t>
      </w:r>
      <w:proofErr w:type="gramEnd"/>
      <w:r w:rsidRPr="0020218D">
        <w:rPr>
          <w:rFonts w:ascii="Arial" w:hAnsi="Arial" w:cs="Arial"/>
          <w:sz w:val="22"/>
          <w:szCs w:val="22"/>
        </w:rPr>
        <w:t xml:space="preserve"> projektové </w:t>
      </w:r>
      <w:r w:rsidR="00851342">
        <w:rPr>
          <w:rFonts w:ascii="Arial" w:hAnsi="Arial" w:cs="Arial"/>
          <w:sz w:val="22"/>
          <w:szCs w:val="22"/>
        </w:rPr>
        <w:t>dokumentace</w:t>
      </w:r>
      <w:r w:rsidR="00851342" w:rsidRPr="00851342">
        <w:rPr>
          <w:rFonts w:ascii="Arial" w:hAnsi="Arial" w:cs="Arial"/>
          <w:sz w:val="22"/>
          <w:szCs w:val="22"/>
        </w:rPr>
        <w:t xml:space="preserve"> </w:t>
      </w:r>
      <w:r w:rsidR="00851342" w:rsidRPr="0020218D">
        <w:rPr>
          <w:rFonts w:ascii="Arial" w:hAnsi="Arial" w:cs="Arial"/>
          <w:sz w:val="22"/>
          <w:szCs w:val="22"/>
        </w:rPr>
        <w:t>včetně oceněného soupisu prací</w:t>
      </w:r>
      <w:r w:rsidRPr="0020218D">
        <w:rPr>
          <w:rFonts w:ascii="Arial" w:hAnsi="Arial" w:cs="Arial"/>
          <w:sz w:val="22"/>
          <w:szCs w:val="22"/>
        </w:rPr>
        <w:t>.</w:t>
      </w:r>
    </w:p>
    <w:p w:rsidR="0020218D" w:rsidRPr="0020218D" w:rsidRDefault="0020218D" w:rsidP="00851342">
      <w:pPr>
        <w:ind w:left="1440" w:hanging="730"/>
        <w:jc w:val="both"/>
        <w:rPr>
          <w:rFonts w:ascii="Arial" w:hAnsi="Arial" w:cs="Arial"/>
          <w:sz w:val="22"/>
          <w:szCs w:val="22"/>
        </w:rPr>
      </w:pPr>
      <w:r w:rsidRPr="0020218D">
        <w:rPr>
          <w:rFonts w:ascii="Arial" w:hAnsi="Arial" w:cs="Arial"/>
          <w:sz w:val="22"/>
          <w:szCs w:val="22"/>
        </w:rPr>
        <w:t>•</w:t>
      </w:r>
      <w:r w:rsidRPr="0020218D">
        <w:rPr>
          <w:rFonts w:ascii="Arial" w:hAnsi="Arial" w:cs="Arial"/>
          <w:sz w:val="22"/>
          <w:szCs w:val="22"/>
        </w:rPr>
        <w:tab/>
        <w:t xml:space="preserve">1x elektronickou verzi na elektronickém </w:t>
      </w:r>
      <w:r w:rsidR="00851342">
        <w:rPr>
          <w:rFonts w:ascii="Arial" w:hAnsi="Arial" w:cs="Arial"/>
          <w:sz w:val="22"/>
          <w:szCs w:val="22"/>
        </w:rPr>
        <w:t xml:space="preserve">dat. </w:t>
      </w:r>
      <w:proofErr w:type="gramStart"/>
      <w:r w:rsidRPr="0020218D">
        <w:rPr>
          <w:rFonts w:ascii="Arial" w:hAnsi="Arial" w:cs="Arial"/>
          <w:sz w:val="22"/>
          <w:szCs w:val="22"/>
        </w:rPr>
        <w:t>nosiči</w:t>
      </w:r>
      <w:proofErr w:type="gramEnd"/>
      <w:r w:rsidRPr="0020218D">
        <w:rPr>
          <w:rFonts w:ascii="Arial" w:hAnsi="Arial" w:cs="Arial"/>
          <w:sz w:val="22"/>
          <w:szCs w:val="22"/>
        </w:rPr>
        <w:t xml:space="preserve"> a to ve stejné struktuře a obsahovém členění odpovídající tištěné verzi.</w:t>
      </w:r>
    </w:p>
    <w:p w:rsidR="0020218D" w:rsidRPr="0020218D" w:rsidRDefault="0020218D" w:rsidP="00C36D10">
      <w:pPr>
        <w:ind w:left="426"/>
        <w:jc w:val="both"/>
        <w:rPr>
          <w:rFonts w:ascii="Arial" w:hAnsi="Arial" w:cs="Arial"/>
          <w:sz w:val="22"/>
          <w:szCs w:val="22"/>
        </w:rPr>
      </w:pP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 xml:space="preserve">Po úspěšném uzavření závěrečného VV bude </w:t>
      </w:r>
      <w:r w:rsidR="00851342">
        <w:rPr>
          <w:rFonts w:ascii="Arial" w:hAnsi="Arial" w:cs="Arial"/>
          <w:sz w:val="22"/>
          <w:szCs w:val="22"/>
        </w:rPr>
        <w:t xml:space="preserve">projektová dokumentace </w:t>
      </w:r>
      <w:r w:rsidRPr="0020218D">
        <w:rPr>
          <w:rFonts w:ascii="Arial" w:hAnsi="Arial" w:cs="Arial"/>
          <w:sz w:val="22"/>
          <w:szCs w:val="22"/>
        </w:rPr>
        <w:t>projednán</w:t>
      </w:r>
      <w:r w:rsidR="00851342">
        <w:rPr>
          <w:rFonts w:ascii="Arial" w:hAnsi="Arial" w:cs="Arial"/>
          <w:sz w:val="22"/>
          <w:szCs w:val="22"/>
        </w:rPr>
        <w:t>a</w:t>
      </w:r>
      <w:r w:rsidRPr="0020218D">
        <w:rPr>
          <w:rFonts w:ascii="Arial" w:hAnsi="Arial" w:cs="Arial"/>
          <w:sz w:val="22"/>
          <w:szCs w:val="22"/>
        </w:rPr>
        <w:t xml:space="preserve"> v</w:t>
      </w:r>
      <w:r w:rsidR="00851342">
        <w:rPr>
          <w:rFonts w:ascii="Arial" w:hAnsi="Arial" w:cs="Arial"/>
          <w:sz w:val="22"/>
          <w:szCs w:val="22"/>
        </w:rPr>
        <w:t xml:space="preserve"> nejbližší </w:t>
      </w:r>
      <w:r>
        <w:rPr>
          <w:rFonts w:ascii="Arial" w:hAnsi="Arial" w:cs="Arial"/>
          <w:sz w:val="22"/>
          <w:szCs w:val="22"/>
        </w:rPr>
        <w:t xml:space="preserve">investiční </w:t>
      </w:r>
      <w:r w:rsidRPr="0020218D">
        <w:rPr>
          <w:rFonts w:ascii="Arial" w:hAnsi="Arial" w:cs="Arial"/>
          <w:sz w:val="22"/>
          <w:szCs w:val="22"/>
        </w:rPr>
        <w:t>komisi</w:t>
      </w:r>
      <w:r>
        <w:rPr>
          <w:rFonts w:ascii="Arial" w:hAnsi="Arial" w:cs="Arial"/>
          <w:sz w:val="22"/>
          <w:szCs w:val="22"/>
        </w:rPr>
        <w:t xml:space="preserve"> závodu Chomutov</w:t>
      </w:r>
      <w:r w:rsidRPr="0020218D">
        <w:rPr>
          <w:rFonts w:ascii="Arial" w:hAnsi="Arial" w:cs="Arial"/>
          <w:sz w:val="22"/>
          <w:szCs w:val="22"/>
        </w:rPr>
        <w:t xml:space="preserve">. </w:t>
      </w:r>
    </w:p>
    <w:p w:rsidR="0020218D" w:rsidRPr="0020218D" w:rsidRDefault="0020218D" w:rsidP="00C36D10">
      <w:pPr>
        <w:ind w:left="426"/>
        <w:jc w:val="both"/>
        <w:rPr>
          <w:rFonts w:ascii="Arial" w:hAnsi="Arial" w:cs="Arial"/>
          <w:sz w:val="22"/>
          <w:szCs w:val="22"/>
        </w:rPr>
      </w:pPr>
    </w:p>
    <w:p w:rsidR="0020218D" w:rsidRPr="0020218D" w:rsidRDefault="0020218D" w:rsidP="00C36D10">
      <w:pPr>
        <w:ind w:left="426"/>
        <w:jc w:val="both"/>
        <w:rPr>
          <w:rFonts w:ascii="Arial" w:hAnsi="Arial" w:cs="Arial"/>
          <w:sz w:val="22"/>
          <w:szCs w:val="22"/>
        </w:rPr>
      </w:pPr>
      <w:r w:rsidRPr="0020218D">
        <w:rPr>
          <w:rFonts w:ascii="Arial" w:hAnsi="Arial" w:cs="Arial"/>
          <w:sz w:val="22"/>
          <w:szCs w:val="22"/>
        </w:rPr>
        <w:t xml:space="preserve">Po úspěšném projednání a schválení PD </w:t>
      </w:r>
      <w:r>
        <w:rPr>
          <w:rFonts w:ascii="Arial" w:hAnsi="Arial" w:cs="Arial"/>
          <w:sz w:val="22"/>
          <w:szCs w:val="22"/>
        </w:rPr>
        <w:t xml:space="preserve">investiční komisí </w:t>
      </w:r>
      <w:r w:rsidR="00851342" w:rsidRPr="0020218D">
        <w:rPr>
          <w:rFonts w:ascii="Arial" w:hAnsi="Arial" w:cs="Arial"/>
          <w:sz w:val="22"/>
          <w:szCs w:val="22"/>
        </w:rPr>
        <w:t>Povodí Ohře</w:t>
      </w:r>
      <w:r w:rsidR="00851342">
        <w:rPr>
          <w:rFonts w:ascii="Arial" w:hAnsi="Arial" w:cs="Arial"/>
          <w:sz w:val="22"/>
          <w:szCs w:val="22"/>
        </w:rPr>
        <w:t xml:space="preserve">, </w:t>
      </w:r>
      <w:r w:rsidR="00851342" w:rsidRPr="0020218D">
        <w:rPr>
          <w:rFonts w:ascii="Arial" w:hAnsi="Arial" w:cs="Arial"/>
          <w:sz w:val="22"/>
          <w:szCs w:val="22"/>
        </w:rPr>
        <w:t>státní podnik</w:t>
      </w:r>
      <w:r w:rsidR="00851342">
        <w:rPr>
          <w:rFonts w:ascii="Arial" w:hAnsi="Arial" w:cs="Arial"/>
          <w:sz w:val="22"/>
          <w:szCs w:val="22"/>
        </w:rPr>
        <w:t>,</w:t>
      </w:r>
      <w:r w:rsidR="00851342" w:rsidRPr="0020218D">
        <w:rPr>
          <w:rFonts w:ascii="Arial" w:hAnsi="Arial" w:cs="Arial"/>
          <w:sz w:val="22"/>
          <w:szCs w:val="22"/>
        </w:rPr>
        <w:t xml:space="preserve"> </w:t>
      </w:r>
      <w:r>
        <w:rPr>
          <w:rFonts w:ascii="Arial" w:hAnsi="Arial" w:cs="Arial"/>
          <w:sz w:val="22"/>
          <w:szCs w:val="22"/>
        </w:rPr>
        <w:t>závod Chomutov,</w:t>
      </w:r>
      <w:r w:rsidRPr="0020218D">
        <w:rPr>
          <w:rFonts w:ascii="Arial" w:hAnsi="Arial" w:cs="Arial"/>
          <w:sz w:val="22"/>
          <w:szCs w:val="22"/>
        </w:rPr>
        <w:t xml:space="preserve"> předá zhotovitel zástupci objednatele v termínu do 1 </w:t>
      </w:r>
      <w:r>
        <w:rPr>
          <w:rFonts w:ascii="Arial" w:hAnsi="Arial" w:cs="Arial"/>
          <w:sz w:val="22"/>
          <w:szCs w:val="22"/>
        </w:rPr>
        <w:t xml:space="preserve">týdne </w:t>
      </w:r>
      <w:r w:rsidRPr="0020218D">
        <w:rPr>
          <w:rFonts w:ascii="Arial" w:hAnsi="Arial" w:cs="Arial"/>
          <w:sz w:val="22"/>
          <w:szCs w:val="22"/>
        </w:rPr>
        <w:t>zbývající</w:t>
      </w:r>
      <w:r w:rsidR="00851342">
        <w:rPr>
          <w:rFonts w:ascii="Arial" w:hAnsi="Arial" w:cs="Arial"/>
          <w:sz w:val="22"/>
          <w:szCs w:val="22"/>
        </w:rPr>
        <w:t xml:space="preserve"> kompletní</w:t>
      </w:r>
      <w:r w:rsidRPr="0020218D">
        <w:rPr>
          <w:rFonts w:ascii="Arial" w:hAnsi="Arial" w:cs="Arial"/>
          <w:sz w:val="22"/>
          <w:szCs w:val="22"/>
        </w:rPr>
        <w:t xml:space="preserve"> </w:t>
      </w:r>
      <w:r>
        <w:rPr>
          <w:rFonts w:ascii="Arial" w:hAnsi="Arial" w:cs="Arial"/>
          <w:sz w:val="22"/>
          <w:szCs w:val="22"/>
        </w:rPr>
        <w:t>2</w:t>
      </w:r>
      <w:r w:rsidRPr="0020218D">
        <w:rPr>
          <w:rFonts w:ascii="Arial" w:hAnsi="Arial" w:cs="Arial"/>
          <w:sz w:val="22"/>
          <w:szCs w:val="22"/>
        </w:rPr>
        <w:t xml:space="preserve">x </w:t>
      </w:r>
      <w:proofErr w:type="spellStart"/>
      <w:r w:rsidRPr="0020218D">
        <w:rPr>
          <w:rFonts w:ascii="Arial" w:hAnsi="Arial" w:cs="Arial"/>
          <w:sz w:val="22"/>
          <w:szCs w:val="22"/>
        </w:rPr>
        <w:t>paré</w:t>
      </w:r>
      <w:proofErr w:type="spellEnd"/>
      <w:r w:rsidRPr="0020218D">
        <w:rPr>
          <w:rFonts w:ascii="Arial" w:hAnsi="Arial" w:cs="Arial"/>
          <w:sz w:val="22"/>
          <w:szCs w:val="22"/>
        </w:rPr>
        <w:t xml:space="preserve"> </w:t>
      </w:r>
      <w:r w:rsidR="00851342">
        <w:rPr>
          <w:rFonts w:ascii="Arial" w:hAnsi="Arial" w:cs="Arial"/>
          <w:sz w:val="22"/>
          <w:szCs w:val="22"/>
        </w:rPr>
        <w:t>v </w:t>
      </w:r>
      <w:r w:rsidRPr="0020218D">
        <w:rPr>
          <w:rFonts w:ascii="Arial" w:hAnsi="Arial" w:cs="Arial"/>
          <w:sz w:val="22"/>
          <w:szCs w:val="22"/>
        </w:rPr>
        <w:t>tištěné</w:t>
      </w:r>
      <w:r w:rsidR="00851342">
        <w:rPr>
          <w:rFonts w:ascii="Arial" w:hAnsi="Arial" w:cs="Arial"/>
          <w:sz w:val="22"/>
          <w:szCs w:val="22"/>
        </w:rPr>
        <w:t xml:space="preserve"> podobě</w:t>
      </w:r>
      <w:r w:rsidRPr="0020218D">
        <w:rPr>
          <w:rFonts w:ascii="Arial" w:hAnsi="Arial" w:cs="Arial"/>
          <w:sz w:val="22"/>
          <w:szCs w:val="22"/>
        </w:rPr>
        <w:t xml:space="preserve">. </w:t>
      </w:r>
    </w:p>
    <w:p w:rsidR="00761955" w:rsidRPr="0020218D" w:rsidRDefault="00761955" w:rsidP="00C36D10">
      <w:pPr>
        <w:widowControl w:val="0"/>
        <w:ind w:left="426"/>
        <w:jc w:val="both"/>
        <w:rPr>
          <w:rFonts w:ascii="Arial" w:hAnsi="Arial" w:cs="Arial"/>
          <w:sz w:val="22"/>
          <w:szCs w:val="22"/>
        </w:rPr>
      </w:pPr>
      <w:r w:rsidRPr="0020218D">
        <w:rPr>
          <w:rFonts w:ascii="Arial" w:hAnsi="Arial" w:cs="Arial"/>
          <w:sz w:val="22"/>
          <w:szCs w:val="22"/>
        </w:rPr>
        <w:lastRenderedPageBreak/>
        <w:t>Zhotovitel prohlašuje, že si pečlivě prostudoval veškeré zadávací podklady a že k tomu, aby mohlo být dílo řádně provedeno podle ustanovení této smlouvy, není třeba žádných změn nebo úprav zadání.</w:t>
      </w:r>
    </w:p>
    <w:p w:rsidR="00FE7C82" w:rsidRDefault="00FE7C82" w:rsidP="00761955">
      <w:pPr>
        <w:widowControl w:val="0"/>
        <w:ind w:left="709"/>
        <w:jc w:val="both"/>
        <w:rPr>
          <w:rFonts w:ascii="Arial" w:hAnsi="Arial" w:cs="Arial"/>
          <w:sz w:val="22"/>
          <w:szCs w:val="22"/>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93B3B" w:rsidRPr="000453A8" w:rsidRDefault="00FE6121" w:rsidP="000453A8">
      <w:pPr>
        <w:pStyle w:val="Zkladntext"/>
        <w:ind w:left="4963" w:hanging="4537"/>
        <w:rPr>
          <w:rFonts w:cs="Arial"/>
          <w:sz w:val="22"/>
          <w:szCs w:val="22"/>
          <w:lang w:val="cs-CZ"/>
        </w:rPr>
      </w:pPr>
      <w:r w:rsidRPr="00471F7E">
        <w:rPr>
          <w:rFonts w:cs="Arial"/>
          <w:b/>
          <w:sz w:val="22"/>
          <w:szCs w:val="22"/>
        </w:rPr>
        <w:t>Zahájení díla:</w:t>
      </w:r>
      <w:r w:rsidR="00242678" w:rsidRPr="00471F7E">
        <w:rPr>
          <w:rFonts w:cs="Arial"/>
          <w:b/>
          <w:sz w:val="22"/>
          <w:szCs w:val="22"/>
        </w:rPr>
        <w:t xml:space="preserve">   </w:t>
      </w:r>
      <w:r w:rsidR="00FE31DB">
        <w:rPr>
          <w:rFonts w:cs="Arial"/>
          <w:b/>
          <w:sz w:val="22"/>
          <w:szCs w:val="22"/>
        </w:rPr>
        <w:tab/>
      </w:r>
      <w:r w:rsidR="000453A8">
        <w:rPr>
          <w:rFonts w:cs="Arial"/>
          <w:sz w:val="22"/>
          <w:szCs w:val="22"/>
        </w:rPr>
        <w:t>dnem nabytí účinnosti SOD uveřejněním v registru smluv</w:t>
      </w:r>
      <w:r w:rsidR="000453A8">
        <w:rPr>
          <w:rFonts w:cs="Arial"/>
          <w:sz w:val="22"/>
          <w:szCs w:val="22"/>
          <w:lang w:val="cs-CZ"/>
        </w:rPr>
        <w:t>, (04/2023)</w:t>
      </w:r>
      <w:r w:rsidR="000453A8">
        <w:rPr>
          <w:rFonts w:cs="Arial"/>
          <w:sz w:val="22"/>
          <w:szCs w:val="22"/>
        </w:rPr>
        <w:t xml:space="preserve">  </w:t>
      </w:r>
      <w:r w:rsidR="000453A8" w:rsidRPr="00756019">
        <w:rPr>
          <w:rFonts w:cs="Arial"/>
          <w:b/>
          <w:sz w:val="22"/>
          <w:szCs w:val="22"/>
        </w:rPr>
        <w:t xml:space="preserve"> </w:t>
      </w:r>
      <w:r w:rsidR="006016C5" w:rsidRPr="000453A8">
        <w:rPr>
          <w:rFonts w:cs="Arial"/>
          <w:sz w:val="22"/>
          <w:szCs w:val="22"/>
          <w:lang w:val="cs-CZ"/>
        </w:rPr>
        <w:tab/>
      </w:r>
      <w:r w:rsidR="00EF7A0E" w:rsidRPr="000453A8">
        <w:rPr>
          <w:rFonts w:cs="Arial"/>
          <w:sz w:val="22"/>
          <w:szCs w:val="22"/>
          <w:lang w:val="cs-CZ"/>
        </w:rPr>
        <w:tab/>
      </w:r>
      <w:r w:rsidR="00EF7A0E" w:rsidRPr="000453A8">
        <w:rPr>
          <w:rFonts w:cs="Arial"/>
          <w:sz w:val="22"/>
          <w:szCs w:val="22"/>
          <w:lang w:val="cs-CZ"/>
        </w:rPr>
        <w:tab/>
        <w:t xml:space="preserve">      </w:t>
      </w:r>
    </w:p>
    <w:p w:rsidR="000453A8" w:rsidRDefault="000453A8" w:rsidP="00995A42">
      <w:pPr>
        <w:pStyle w:val="Zkladntext"/>
        <w:ind w:firstLine="360"/>
        <w:rPr>
          <w:rFonts w:cs="Arial"/>
          <w:b/>
          <w:sz w:val="22"/>
          <w:szCs w:val="22"/>
        </w:rPr>
      </w:pPr>
    </w:p>
    <w:p w:rsidR="000453A8" w:rsidRPr="00BF78F3" w:rsidRDefault="00FE6121" w:rsidP="000453A8">
      <w:pPr>
        <w:overflowPunct/>
        <w:autoSpaceDE/>
        <w:autoSpaceDN/>
        <w:adjustRightInd/>
        <w:spacing w:after="240"/>
        <w:ind w:left="5040" w:hanging="4614"/>
        <w:textAlignment w:val="auto"/>
        <w:rPr>
          <w:rFonts w:ascii="Arial" w:hAnsi="Arial" w:cs="Arial"/>
          <w:sz w:val="22"/>
          <w:szCs w:val="22"/>
        </w:rPr>
      </w:pPr>
      <w:r w:rsidRPr="000453A8">
        <w:rPr>
          <w:rFonts w:ascii="Arial" w:hAnsi="Arial" w:cs="Arial"/>
          <w:b/>
          <w:sz w:val="22"/>
          <w:szCs w:val="22"/>
        </w:rPr>
        <w:t>Ukončení díla:</w:t>
      </w:r>
      <w:r w:rsidR="000453A8">
        <w:rPr>
          <w:rFonts w:ascii="Arial" w:hAnsi="Arial" w:cs="Arial"/>
          <w:b/>
          <w:sz w:val="22"/>
          <w:szCs w:val="22"/>
        </w:rPr>
        <w:tab/>
        <w:t>nejpozději do 9 týdnů</w:t>
      </w:r>
      <w:r w:rsidR="000453A8">
        <w:rPr>
          <w:rFonts w:ascii="Arial" w:hAnsi="Arial" w:cs="Arial"/>
          <w:b/>
          <w:sz w:val="22"/>
          <w:szCs w:val="22"/>
        </w:rPr>
        <w:br/>
      </w:r>
      <w:r w:rsidR="000453A8">
        <w:rPr>
          <w:rFonts w:ascii="Arial" w:hAnsi="Arial" w:cs="Arial"/>
          <w:sz w:val="22"/>
          <w:szCs w:val="22"/>
        </w:rPr>
        <w:t>(od nabytí účinnosti SOD)</w:t>
      </w:r>
    </w:p>
    <w:p w:rsidR="00A70016" w:rsidRDefault="00A70016">
      <w:pPr>
        <w:pStyle w:val="Zkladntext"/>
        <w:widowControl/>
        <w:jc w:val="center"/>
        <w:rPr>
          <w:rFonts w:cs="Arial"/>
          <w:b/>
          <w:sz w:val="22"/>
          <w:szCs w:val="22"/>
          <w:u w:val="single"/>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Default="0095255A" w:rsidP="0095255A">
      <w:pPr>
        <w:pStyle w:val="Zkladntext"/>
        <w:ind w:left="705"/>
        <w:jc w:val="both"/>
        <w:rPr>
          <w:rFonts w:cs="Arial"/>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přičemž jejich zajištění je podmínkou pro řádné dokončení díla. Odůvodněné změny budou po projednání oprávněnosti na </w:t>
      </w:r>
      <w:r w:rsidR="000458E2">
        <w:rPr>
          <w:rFonts w:ascii="Arial" w:hAnsi="Arial" w:cs="Arial"/>
          <w:sz w:val="22"/>
          <w:szCs w:val="22"/>
        </w:rPr>
        <w:t>VV</w:t>
      </w:r>
      <w:r w:rsidRPr="00386410">
        <w:rPr>
          <w:rFonts w:ascii="Arial" w:hAnsi="Arial" w:cs="Arial"/>
          <w:sz w:val="22"/>
          <w:szCs w:val="22"/>
        </w:rPr>
        <w:t xml:space="preserve"> předloženy zhotovitelem formou návrhu dodatku ke smlouvě o dílo.</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A70016" w:rsidRDefault="00A70016" w:rsidP="0060531F">
      <w:pPr>
        <w:ind w:firstLine="360"/>
        <w:jc w:val="both"/>
        <w:rPr>
          <w:rFonts w:ascii="Arial" w:hAnsi="Arial" w:cs="Arial"/>
          <w:b/>
          <w:sz w:val="22"/>
          <w:szCs w:val="22"/>
          <w:highlight w:val="yellow"/>
        </w:rPr>
      </w:pPr>
    </w:p>
    <w:p w:rsidR="0060531F" w:rsidRPr="00122629" w:rsidRDefault="0060531F" w:rsidP="0060531F">
      <w:pPr>
        <w:ind w:firstLine="360"/>
        <w:jc w:val="both"/>
        <w:rPr>
          <w:rFonts w:ascii="Arial" w:hAnsi="Arial" w:cs="Arial"/>
          <w:b/>
          <w:sz w:val="22"/>
          <w:szCs w:val="22"/>
        </w:rPr>
      </w:pPr>
      <w:r w:rsidRPr="00122629">
        <w:rPr>
          <w:rFonts w:ascii="Arial" w:hAnsi="Arial" w:cs="Arial"/>
          <w:b/>
          <w:sz w:val="22"/>
          <w:szCs w:val="22"/>
        </w:rPr>
        <w:t>Celková smluvní cena</w:t>
      </w:r>
      <w:r w:rsidR="00851342">
        <w:rPr>
          <w:rFonts w:ascii="Arial" w:hAnsi="Arial" w:cs="Arial"/>
          <w:b/>
          <w:sz w:val="22"/>
          <w:szCs w:val="22"/>
        </w:rPr>
        <w:t xml:space="preserve"> </w:t>
      </w:r>
      <w:r w:rsidR="005C10DB" w:rsidRPr="00122629">
        <w:rPr>
          <w:rFonts w:ascii="Arial" w:hAnsi="Arial" w:cs="Arial"/>
          <w:b/>
          <w:sz w:val="22"/>
          <w:szCs w:val="22"/>
        </w:rPr>
        <w:t>bez DPH</w:t>
      </w:r>
      <w:r w:rsidR="00851342">
        <w:rPr>
          <w:rFonts w:ascii="Arial" w:hAnsi="Arial" w:cs="Arial"/>
          <w:b/>
          <w:sz w:val="22"/>
          <w:szCs w:val="22"/>
        </w:rPr>
        <w:tab/>
      </w:r>
      <w:r w:rsidRPr="00122629">
        <w:rPr>
          <w:rFonts w:ascii="Arial" w:hAnsi="Arial" w:cs="Arial"/>
          <w:b/>
          <w:sz w:val="22"/>
          <w:szCs w:val="22"/>
        </w:rPr>
        <w:tab/>
      </w:r>
      <w:r w:rsidR="00556B68" w:rsidRPr="00122629">
        <w:rPr>
          <w:rFonts w:ascii="Arial" w:hAnsi="Arial" w:cs="Arial"/>
          <w:b/>
          <w:sz w:val="22"/>
          <w:szCs w:val="22"/>
        </w:rPr>
        <w:tab/>
      </w:r>
      <w:r w:rsidR="000453A8">
        <w:rPr>
          <w:rFonts w:ascii="Arial" w:hAnsi="Arial" w:cs="Arial"/>
          <w:b/>
          <w:sz w:val="22"/>
          <w:szCs w:val="22"/>
        </w:rPr>
        <w:t>78 800</w:t>
      </w:r>
      <w:r w:rsidR="00185C11" w:rsidRPr="00122629">
        <w:rPr>
          <w:rFonts w:ascii="Arial" w:hAnsi="Arial" w:cs="Arial"/>
          <w:b/>
          <w:sz w:val="22"/>
          <w:szCs w:val="22"/>
        </w:rPr>
        <w:t>,</w:t>
      </w:r>
      <w:r w:rsidR="00623EBF" w:rsidRPr="00122629">
        <w:rPr>
          <w:rFonts w:ascii="Arial" w:hAnsi="Arial" w:cs="Arial"/>
          <w:b/>
          <w:sz w:val="22"/>
          <w:szCs w:val="22"/>
        </w:rPr>
        <w:t>- Kč</w:t>
      </w:r>
    </w:p>
    <w:p w:rsidR="004A491B" w:rsidRPr="00B4681E" w:rsidRDefault="004A491B" w:rsidP="0060531F">
      <w:pPr>
        <w:ind w:firstLine="360"/>
        <w:jc w:val="both"/>
        <w:rPr>
          <w:rFonts w:ascii="Arial" w:hAnsi="Arial" w:cs="Arial"/>
          <w:sz w:val="22"/>
          <w:szCs w:val="22"/>
          <w:highlight w:val="yellow"/>
        </w:rPr>
      </w:pPr>
    </w:p>
    <w:p w:rsidR="0095255A" w:rsidRDefault="0060531F" w:rsidP="00390033">
      <w:pPr>
        <w:ind w:firstLine="360"/>
        <w:jc w:val="both"/>
        <w:rPr>
          <w:rFonts w:ascii="Arial" w:hAnsi="Arial" w:cs="Arial"/>
          <w:sz w:val="22"/>
          <w:szCs w:val="22"/>
        </w:rPr>
      </w:pPr>
      <w:r w:rsidRPr="00A77330">
        <w:rPr>
          <w:rFonts w:ascii="Arial" w:hAnsi="Arial" w:cs="Arial"/>
          <w:sz w:val="22"/>
          <w:szCs w:val="22"/>
        </w:rPr>
        <w:t xml:space="preserve">Cena je pevná celková a konečná. </w:t>
      </w:r>
    </w:p>
    <w:p w:rsidR="00C36A4E" w:rsidRDefault="00C36A4E" w:rsidP="00390033">
      <w:pPr>
        <w:ind w:firstLine="360"/>
        <w:jc w:val="both"/>
        <w:rPr>
          <w:rFonts w:ascii="Arial" w:hAnsi="Arial" w:cs="Arial"/>
          <w:sz w:val="22"/>
          <w:szCs w:val="22"/>
        </w:rPr>
      </w:pPr>
    </w:p>
    <w:p w:rsidR="0095255A" w:rsidRPr="00386410" w:rsidRDefault="00EB6A5C" w:rsidP="00883D67">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95255A" w:rsidRPr="00386410">
        <w:rPr>
          <w:rFonts w:ascii="Arial" w:hAnsi="Arial" w:cs="Arial"/>
          <w:sz w:val="22"/>
          <w:szCs w:val="22"/>
        </w:rPr>
        <w:t xml:space="preserve">Smluvní strany výslovně prohlašují, že </w:t>
      </w:r>
      <w:r w:rsidR="00883D67" w:rsidRPr="00386410">
        <w:rPr>
          <w:rFonts w:ascii="Arial" w:hAnsi="Arial" w:cs="Arial"/>
          <w:sz w:val="22"/>
          <w:szCs w:val="22"/>
        </w:rPr>
        <w:t>touto smlouvou sjednaná cena za </w:t>
      </w:r>
      <w:r w:rsidR="0095255A" w:rsidRPr="00386410">
        <w:rPr>
          <w:rFonts w:ascii="Arial" w:hAnsi="Arial" w:cs="Arial"/>
          <w:sz w:val="22"/>
          <w:szCs w:val="22"/>
        </w:rPr>
        <w:t>provedení díla není považována za skutečnost tvoříc</w:t>
      </w:r>
      <w:r w:rsidR="00883D67" w:rsidRPr="00386410">
        <w:rPr>
          <w:rFonts w:ascii="Arial" w:hAnsi="Arial" w:cs="Arial"/>
          <w:sz w:val="22"/>
          <w:szCs w:val="22"/>
        </w:rPr>
        <w:t>í obchodní tajemství ve </w:t>
      </w:r>
      <w:r w:rsidR="0095255A" w:rsidRPr="00386410">
        <w:rPr>
          <w:rFonts w:ascii="Arial" w:hAnsi="Arial" w:cs="Arial"/>
          <w:sz w:val="22"/>
          <w:szCs w:val="22"/>
        </w:rPr>
        <w:t xml:space="preserve">smyslu ustanovení § </w:t>
      </w:r>
      <w:r w:rsidR="0024385B">
        <w:rPr>
          <w:rFonts w:ascii="Arial" w:hAnsi="Arial" w:cs="Arial"/>
          <w:sz w:val="22"/>
          <w:szCs w:val="22"/>
        </w:rPr>
        <w:t>504 z</w:t>
      </w:r>
      <w:r w:rsidR="00990BFD">
        <w:rPr>
          <w:rFonts w:ascii="Arial" w:hAnsi="Arial" w:cs="Arial"/>
          <w:sz w:val="22"/>
          <w:szCs w:val="22"/>
        </w:rPr>
        <w:t>ákona</w:t>
      </w:r>
      <w:r w:rsidR="006563A9">
        <w:rPr>
          <w:rFonts w:ascii="Arial" w:hAnsi="Arial" w:cs="Arial"/>
          <w:sz w:val="22"/>
          <w:szCs w:val="22"/>
        </w:rPr>
        <w:t xml:space="preserve"> </w:t>
      </w:r>
      <w:r w:rsidR="0095255A" w:rsidRPr="00386410">
        <w:rPr>
          <w:rFonts w:ascii="Arial" w:hAnsi="Arial" w:cs="Arial"/>
          <w:sz w:val="22"/>
          <w:szCs w:val="22"/>
        </w:rPr>
        <w:t>č.</w:t>
      </w:r>
      <w:r w:rsidR="00990BFD">
        <w:rPr>
          <w:rFonts w:ascii="Arial" w:hAnsi="Arial" w:cs="Arial"/>
          <w:sz w:val="22"/>
          <w:szCs w:val="22"/>
        </w:rPr>
        <w:t> </w:t>
      </w:r>
      <w:r w:rsidR="0024385B">
        <w:rPr>
          <w:rFonts w:ascii="Arial" w:hAnsi="Arial" w:cs="Arial"/>
          <w:sz w:val="22"/>
          <w:szCs w:val="22"/>
        </w:rPr>
        <w:t xml:space="preserve">89/2012 </w:t>
      </w:r>
      <w:r w:rsidR="0095255A" w:rsidRPr="00386410">
        <w:rPr>
          <w:rFonts w:ascii="Arial" w:hAnsi="Arial" w:cs="Arial"/>
          <w:sz w:val="22"/>
          <w:szCs w:val="22"/>
        </w:rPr>
        <w:t>Sb. ob</w:t>
      </w:r>
      <w:r w:rsidR="0024385B">
        <w:rPr>
          <w:rFonts w:ascii="Arial" w:hAnsi="Arial" w:cs="Arial"/>
          <w:sz w:val="22"/>
          <w:szCs w:val="22"/>
        </w:rPr>
        <w:t>čansk</w:t>
      </w:r>
      <w:r w:rsidR="00CC7507">
        <w:rPr>
          <w:rFonts w:ascii="Arial" w:hAnsi="Arial" w:cs="Arial"/>
          <w:sz w:val="22"/>
          <w:szCs w:val="22"/>
        </w:rPr>
        <w:t xml:space="preserve">ého </w:t>
      </w:r>
      <w:r w:rsidR="0024385B">
        <w:rPr>
          <w:rFonts w:ascii="Arial" w:hAnsi="Arial" w:cs="Arial"/>
          <w:sz w:val="22"/>
          <w:szCs w:val="22"/>
        </w:rPr>
        <w:t>zákoník</w:t>
      </w:r>
      <w:r w:rsidR="00CC7507">
        <w:rPr>
          <w:rFonts w:ascii="Arial" w:hAnsi="Arial" w:cs="Arial"/>
          <w:sz w:val="22"/>
          <w:szCs w:val="22"/>
        </w:rPr>
        <w:t>u</w:t>
      </w:r>
      <w:r w:rsidR="0024385B">
        <w:rPr>
          <w:rFonts w:ascii="Arial" w:hAnsi="Arial" w:cs="Arial"/>
          <w:sz w:val="22"/>
          <w:szCs w:val="22"/>
        </w:rPr>
        <w:t xml:space="preserve"> </w:t>
      </w:r>
      <w:r w:rsidR="00A43B3A">
        <w:rPr>
          <w:rFonts w:ascii="Arial" w:hAnsi="Arial" w:cs="Arial"/>
          <w:sz w:val="22"/>
          <w:szCs w:val="22"/>
        </w:rPr>
        <w:t>v platném znění</w:t>
      </w:r>
      <w:r w:rsidR="0095255A" w:rsidRPr="00386410">
        <w:rPr>
          <w:rFonts w:ascii="Arial" w:hAnsi="Arial" w:cs="Arial"/>
          <w:sz w:val="22"/>
          <w:szCs w:val="22"/>
        </w:rPr>
        <w:t>.</w:t>
      </w:r>
    </w:p>
    <w:p w:rsidR="00BA1770" w:rsidRDefault="00BA1770" w:rsidP="0060531F">
      <w:pPr>
        <w:pStyle w:val="Zkladntext"/>
        <w:widowControl/>
        <w:jc w:val="center"/>
        <w:rPr>
          <w:rFonts w:cs="Arial"/>
          <w:b/>
          <w:sz w:val="22"/>
          <w:szCs w:val="22"/>
          <w:u w:val="single"/>
        </w:rPr>
      </w:pPr>
    </w:p>
    <w:p w:rsidR="0060531F" w:rsidRPr="00386410" w:rsidRDefault="0060531F" w:rsidP="0060531F">
      <w:pPr>
        <w:pStyle w:val="Zkladntext"/>
        <w:widowControl/>
        <w:jc w:val="center"/>
        <w:rPr>
          <w:rFonts w:cs="Arial"/>
          <w:sz w:val="22"/>
          <w:szCs w:val="22"/>
        </w:rPr>
      </w:pPr>
      <w:r w:rsidRPr="00386410">
        <w:rPr>
          <w:rFonts w:cs="Arial"/>
          <w:b/>
          <w:sz w:val="22"/>
          <w:szCs w:val="22"/>
          <w:u w:val="single"/>
        </w:rPr>
        <w:t>Čl. V. PLATEBNÍ PODMÍNKY</w:t>
      </w:r>
    </w:p>
    <w:p w:rsidR="0060531F" w:rsidRDefault="0060531F" w:rsidP="0060531F">
      <w:pPr>
        <w:pStyle w:val="Zkladntext"/>
        <w:widowControl/>
        <w:rPr>
          <w:rFonts w:cs="Arial"/>
          <w:b/>
          <w:sz w:val="22"/>
          <w:szCs w:val="22"/>
          <w:u w:val="single"/>
        </w:rPr>
      </w:pPr>
    </w:p>
    <w:p w:rsidR="00990BFD" w:rsidRPr="002113D7" w:rsidRDefault="00990BFD" w:rsidP="006A6FD7">
      <w:pPr>
        <w:pStyle w:val="Citace1"/>
        <w:numPr>
          <w:ilvl w:val="3"/>
          <w:numId w:val="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990BFD" w:rsidRPr="002113D7" w:rsidRDefault="00990BFD" w:rsidP="00990BFD"/>
    <w:p w:rsidR="00DD2AD2" w:rsidRDefault="00DD2AD2" w:rsidP="00DD2AD2">
      <w:pPr>
        <w:numPr>
          <w:ilvl w:val="3"/>
          <w:numId w:val="3"/>
        </w:numPr>
        <w:ind w:left="426" w:hanging="426"/>
        <w:jc w:val="both"/>
        <w:rPr>
          <w:rFonts w:ascii="Arial" w:hAnsi="Arial" w:cs="Arial"/>
          <w:b/>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w:t>
      </w:r>
      <w:r>
        <w:rPr>
          <w:rFonts w:ascii="Arial" w:hAnsi="Arial" w:cs="Arial"/>
          <w:sz w:val="22"/>
          <w:szCs w:val="22"/>
        </w:rPr>
        <w:t xml:space="preserve">dokončení díla </w:t>
      </w:r>
      <w:r w:rsidRPr="00802CE7">
        <w:rPr>
          <w:rFonts w:ascii="Arial" w:hAnsi="Arial" w:cs="Arial"/>
          <w:sz w:val="22"/>
          <w:szCs w:val="22"/>
        </w:rPr>
        <w:t xml:space="preserve">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zhotovitel</w:t>
      </w:r>
      <w:r w:rsidRPr="00802CE7">
        <w:rPr>
          <w:rFonts w:ascii="Arial" w:hAnsi="Arial" w:cs="Arial"/>
          <w:sz w:val="22"/>
          <w:szCs w:val="22"/>
        </w:rPr>
        <w:t xml:space="preserve"> povinen prokazatelně doručit objednateli nejpozději do </w:t>
      </w:r>
      <w:r w:rsidRPr="00990BFD">
        <w:rPr>
          <w:rFonts w:ascii="Arial" w:hAnsi="Arial" w:cs="Arial"/>
          <w:b/>
          <w:sz w:val="22"/>
          <w:szCs w:val="22"/>
        </w:rPr>
        <w:t xml:space="preserve">7 pracovních dnů ode dne uskutečnění plnění </w:t>
      </w:r>
      <w:r w:rsidRPr="00990BFD">
        <w:rPr>
          <w:rFonts w:ascii="Arial" w:hAnsi="Arial"/>
          <w:b/>
          <w:sz w:val="22"/>
          <w:szCs w:val="22"/>
        </w:rPr>
        <w:t xml:space="preserve">včetně potvrzeného </w:t>
      </w:r>
      <w:r w:rsidRPr="00990BFD">
        <w:rPr>
          <w:rFonts w:ascii="Arial" w:hAnsi="Arial" w:cs="Arial"/>
          <w:b/>
          <w:sz w:val="22"/>
          <w:szCs w:val="22"/>
        </w:rPr>
        <w:t>soupisu provedených prací.</w:t>
      </w:r>
    </w:p>
    <w:p w:rsidR="000458E2" w:rsidRPr="000458E2" w:rsidRDefault="000458E2" w:rsidP="00312120">
      <w:pPr>
        <w:ind w:left="426" w:hanging="426"/>
        <w:jc w:val="both"/>
        <w:rPr>
          <w:rFonts w:ascii="Arial" w:hAnsi="Arial" w:cs="Arial"/>
          <w:b/>
          <w:sz w:val="22"/>
          <w:szCs w:val="22"/>
        </w:rPr>
      </w:pPr>
      <w:r>
        <w:rPr>
          <w:rFonts w:ascii="Arial" w:hAnsi="Arial" w:cs="Arial"/>
          <w:b/>
          <w:sz w:val="22"/>
          <w:szCs w:val="22"/>
        </w:rPr>
        <w:tab/>
      </w:r>
    </w:p>
    <w:p w:rsidR="00DD2AD2" w:rsidRPr="00DD2AD2" w:rsidRDefault="00DD2AD2" w:rsidP="006A6FD7">
      <w:pPr>
        <w:pStyle w:val="Odstavecseseznamem"/>
        <w:numPr>
          <w:ilvl w:val="3"/>
          <w:numId w:val="3"/>
        </w:numPr>
        <w:spacing w:after="0" w:line="240" w:lineRule="auto"/>
        <w:ind w:left="360"/>
        <w:jc w:val="both"/>
        <w:rPr>
          <w:rFonts w:ascii="Arial" w:hAnsi="Arial" w:cs="Arial"/>
          <w:color w:val="auto"/>
          <w:sz w:val="22"/>
          <w:szCs w:val="22"/>
        </w:rPr>
      </w:pPr>
      <w:r w:rsidRPr="006107C4">
        <w:rPr>
          <w:rFonts w:ascii="Arial" w:hAnsi="Arial" w:cs="Arial"/>
          <w:color w:val="auto"/>
          <w:sz w:val="22"/>
          <w:szCs w:val="22"/>
        </w:rPr>
        <w:t>Datem uskutečnění zdanitelného plnění bude den předání a převzetí díla. Konečná faktura musí obsahovat celkovou smluvní cenu dokončeného díla</w:t>
      </w:r>
      <w:r w:rsidRPr="006107C4">
        <w:rPr>
          <w:rFonts w:ascii="Arial" w:hAnsi="Arial" w:cs="Arial"/>
          <w:sz w:val="22"/>
          <w:szCs w:val="22"/>
        </w:rPr>
        <w:t>.</w:t>
      </w:r>
    </w:p>
    <w:p w:rsidR="00DD2AD2" w:rsidRDefault="00DD2AD2" w:rsidP="00DD2AD2">
      <w:pPr>
        <w:pStyle w:val="Odstavecseseznamem"/>
        <w:rPr>
          <w:rFonts w:ascii="Arial" w:hAnsi="Arial" w:cs="Arial"/>
          <w:color w:val="auto"/>
          <w:sz w:val="22"/>
          <w:szCs w:val="22"/>
        </w:rPr>
      </w:pPr>
    </w:p>
    <w:p w:rsidR="00990BFD"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w:t>
      </w:r>
      <w:r w:rsidR="00B13070">
        <w:rPr>
          <w:rFonts w:ascii="Arial" w:hAnsi="Arial" w:cs="Arial"/>
          <w:color w:val="auto"/>
          <w:sz w:val="22"/>
          <w:szCs w:val="22"/>
        </w:rPr>
        <w:t> </w:t>
      </w:r>
      <w:r w:rsidRPr="00905EAD">
        <w:rPr>
          <w:rFonts w:ascii="Arial" w:hAnsi="Arial" w:cs="Arial"/>
          <w:color w:val="auto"/>
          <w:sz w:val="22"/>
          <w:szCs w:val="22"/>
        </w:rPr>
        <w:t xml:space="preserve">případě chybějících nebo chybných náležitostí vrátí objednatel </w:t>
      </w:r>
      <w:r>
        <w:rPr>
          <w:rFonts w:ascii="Arial" w:hAnsi="Arial" w:cs="Arial"/>
          <w:color w:val="auto"/>
          <w:sz w:val="22"/>
          <w:szCs w:val="22"/>
        </w:rPr>
        <w:t>zhotoviteli</w:t>
      </w:r>
      <w:r w:rsidRPr="00905EAD">
        <w:rPr>
          <w:rFonts w:ascii="Arial" w:hAnsi="Arial" w:cs="Arial"/>
          <w:color w:val="auto"/>
          <w:sz w:val="22"/>
          <w:szCs w:val="22"/>
        </w:rPr>
        <w:t xml:space="preserve"> fakturu k opravě. Lhůta pro zaplacení pak počíná běžet od doby vrácení opravené faktury.</w:t>
      </w:r>
      <w:r>
        <w:rPr>
          <w:rFonts w:ascii="Arial" w:hAnsi="Arial" w:cs="Arial"/>
          <w:color w:val="auto"/>
          <w:sz w:val="22"/>
          <w:szCs w:val="22"/>
        </w:rPr>
        <w:t xml:space="preserve"> </w:t>
      </w:r>
    </w:p>
    <w:p w:rsidR="00990BFD" w:rsidRPr="00DA5568" w:rsidRDefault="00990BFD" w:rsidP="00990BFD">
      <w:pPr>
        <w:pStyle w:val="Odstavecseseznamem"/>
        <w:spacing w:after="0" w:line="240" w:lineRule="auto"/>
        <w:ind w:left="360"/>
        <w:jc w:val="both"/>
        <w:rPr>
          <w:rFonts w:ascii="Arial" w:hAnsi="Arial" w:cs="Arial"/>
          <w:color w:val="auto"/>
          <w:sz w:val="22"/>
          <w:szCs w:val="22"/>
        </w:rPr>
      </w:pPr>
      <w:r w:rsidRPr="00956705">
        <w:rPr>
          <w:rFonts w:ascii="Arial" w:hAnsi="Arial" w:cs="Arial"/>
          <w:color w:val="000000"/>
          <w:sz w:val="22"/>
          <w:szCs w:val="22"/>
        </w:rPr>
        <w:t xml:space="preserve">Předat faktury lze i elektronicky na adresu: </w:t>
      </w:r>
      <w:hyperlink r:id="rId8" w:history="1">
        <w:r w:rsidR="00867735" w:rsidRPr="002574CB">
          <w:rPr>
            <w:rStyle w:val="Hypertextovodkaz"/>
            <w:rFonts w:ascii="Arial" w:hAnsi="Arial" w:cs="Arial"/>
            <w:bCs/>
            <w:sz w:val="22"/>
            <w:szCs w:val="22"/>
          </w:rPr>
          <w:t>faktury-zcv@poh.cz</w:t>
        </w:r>
      </w:hyperlink>
      <w:r w:rsidRPr="002574CB">
        <w:rPr>
          <w:rFonts w:ascii="Arial" w:hAnsi="Arial" w:cs="Arial"/>
          <w:bCs/>
          <w:color w:val="000000"/>
          <w:sz w:val="22"/>
          <w:szCs w:val="22"/>
        </w:rPr>
        <w:t>.</w:t>
      </w:r>
    </w:p>
    <w:p w:rsidR="00990BFD" w:rsidRPr="002113D7" w:rsidRDefault="00990BFD" w:rsidP="00990BFD"/>
    <w:p w:rsidR="00990BFD" w:rsidRPr="009B5D5A"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w:t>
      </w:r>
      <w:r w:rsidR="00B13070">
        <w:rPr>
          <w:rFonts w:ascii="Arial" w:hAnsi="Arial" w:cs="Arial"/>
          <w:color w:val="auto"/>
          <w:sz w:val="22"/>
          <w:szCs w:val="22"/>
        </w:rPr>
        <w:t> </w:t>
      </w:r>
      <w:r w:rsidRPr="009B5D5A">
        <w:rPr>
          <w:rFonts w:ascii="Arial" w:hAnsi="Arial" w:cs="Arial"/>
          <w:color w:val="auto"/>
          <w:sz w:val="22"/>
          <w:szCs w:val="22"/>
        </w:rPr>
        <w:t xml:space="preserve">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w:t>
      </w:r>
      <w:r w:rsidR="00B13070">
        <w:rPr>
          <w:rFonts w:ascii="Arial" w:hAnsi="Arial" w:cs="Arial"/>
          <w:color w:val="auto"/>
          <w:sz w:val="22"/>
          <w:szCs w:val="22"/>
        </w:rPr>
        <w:t> </w:t>
      </w:r>
      <w:r w:rsidRPr="009B5D5A">
        <w:rPr>
          <w:rFonts w:ascii="Arial" w:hAnsi="Arial" w:cs="Arial"/>
          <w:color w:val="auto"/>
          <w:sz w:val="22"/>
          <w:szCs w:val="22"/>
        </w:rPr>
        <w:t>násobku</w:t>
      </w:r>
      <w:proofErr w:type="gramEnd"/>
      <w:r w:rsidRPr="009B5D5A">
        <w:rPr>
          <w:rFonts w:ascii="Arial" w:hAnsi="Arial" w:cs="Arial"/>
          <w:color w:val="auto"/>
          <w:sz w:val="22"/>
          <w:szCs w:val="22"/>
        </w:rPr>
        <w:t xml:space="preserve"> částky, která bude správcem daně vyměřena objednateli jako sankce.</w:t>
      </w:r>
    </w:p>
    <w:p w:rsidR="00990BFD" w:rsidRPr="002113D7" w:rsidRDefault="00990BFD" w:rsidP="00990BFD"/>
    <w:p w:rsidR="00990BFD" w:rsidRPr="0059593F"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B39C2">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990BFD" w:rsidRPr="001D1432" w:rsidRDefault="00990BFD" w:rsidP="00990BFD"/>
    <w:p w:rsidR="00990BFD"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rsidR="000453A8" w:rsidRDefault="000453A8" w:rsidP="00FE1CDE">
      <w:pPr>
        <w:pStyle w:val="Zkladntext"/>
        <w:widowControl/>
        <w:jc w:val="center"/>
        <w:rPr>
          <w:rFonts w:cs="Arial"/>
          <w:b/>
          <w:sz w:val="22"/>
          <w:szCs w:val="22"/>
          <w:u w:val="single"/>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VI. S</w:t>
      </w:r>
      <w:r>
        <w:rPr>
          <w:rFonts w:cs="Arial"/>
          <w:b/>
          <w:sz w:val="22"/>
          <w:szCs w:val="22"/>
          <w:u w:val="single"/>
        </w:rPr>
        <w:t>ANKCE</w:t>
      </w:r>
    </w:p>
    <w:p w:rsidR="00F17A88" w:rsidRDefault="00F17A88" w:rsidP="00FE1CDE">
      <w:pPr>
        <w:pStyle w:val="Zkladntext"/>
        <w:widowControl/>
        <w:jc w:val="center"/>
        <w:rPr>
          <w:rFonts w:cs="Arial"/>
          <w:b/>
          <w:sz w:val="22"/>
          <w:szCs w:val="22"/>
          <w:u w:val="single"/>
        </w:rPr>
      </w:pPr>
    </w:p>
    <w:p w:rsidR="00FE1CDE" w:rsidRDefault="00FE1CDE" w:rsidP="006A6FD7">
      <w:pPr>
        <w:pStyle w:val="A-odstavecodsazensodrkami"/>
        <w:numPr>
          <w:ilvl w:val="0"/>
          <w:numId w:val="1"/>
        </w:numPr>
      </w:pPr>
      <w:r>
        <w:t>P</w:t>
      </w:r>
      <w:r w:rsidRPr="00950E20">
        <w:t>okud bude zhotovitel v prodlení proti termínu předání a převzetí díla sjednanému podle smlouvy, je povinen zaplatit objednateli smluvní pokutu ve výši 0,</w:t>
      </w:r>
      <w:r w:rsidR="00A228DF">
        <w:t>3</w:t>
      </w:r>
      <w:r w:rsidRPr="00950E20">
        <w:t xml:space="preserve"> % z ceny díla za každý i započatý den prodlení</w:t>
      </w:r>
      <w:r>
        <w:t>.</w:t>
      </w:r>
    </w:p>
    <w:p w:rsidR="00FE1CDE" w:rsidRDefault="00FE1CDE" w:rsidP="00FE1CDE">
      <w:pPr>
        <w:pStyle w:val="A-odstavecodsazensodrkami"/>
        <w:numPr>
          <w:ilvl w:val="0"/>
          <w:numId w:val="0"/>
        </w:numPr>
        <w:ind w:left="1080" w:hanging="360"/>
      </w:pPr>
    </w:p>
    <w:p w:rsidR="00FE1CDE" w:rsidRDefault="00FE1CDE" w:rsidP="006A6FD7">
      <w:pPr>
        <w:pStyle w:val="A-odstavecodsazensodrkami"/>
        <w:numPr>
          <w:ilvl w:val="0"/>
          <w:numId w:val="1"/>
        </w:numPr>
      </w:pPr>
      <w:r>
        <w:t>P</w:t>
      </w:r>
      <w:r w:rsidRPr="00950E20">
        <w:t>okud bude objednatel v prodlení s úhradou faktury proti sjednanému termínu je povinen zaplatit zhotoviteli úrok z prodlení ve výši 0,</w:t>
      </w:r>
      <w:r w:rsidR="00D063C8">
        <w:t>3</w:t>
      </w:r>
      <w:r w:rsidRPr="00950E20">
        <w:t xml:space="preserve"> % z dlužné částky za každý i započatý den prodlení. </w:t>
      </w:r>
    </w:p>
    <w:p w:rsidR="00A228DF" w:rsidRDefault="00A228DF" w:rsidP="00A228DF">
      <w:pPr>
        <w:pStyle w:val="Odstavecseseznamem"/>
      </w:pPr>
    </w:p>
    <w:p w:rsidR="00A228DF" w:rsidRPr="000A37B0" w:rsidRDefault="00A228DF" w:rsidP="00A228DF">
      <w:pPr>
        <w:pStyle w:val="Odstavecseseznamem"/>
        <w:numPr>
          <w:ilvl w:val="0"/>
          <w:numId w:val="1"/>
        </w:numPr>
        <w:overflowPunct/>
        <w:spacing w:after="0" w:line="240" w:lineRule="auto"/>
        <w:contextualSpacing w:val="0"/>
        <w:jc w:val="both"/>
        <w:textAlignment w:val="auto"/>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w:t>
      </w:r>
      <w:r w:rsidRPr="0034777C">
        <w:rPr>
          <w:rFonts w:ascii="Arial" w:hAnsi="Arial" w:cs="Arial"/>
          <w:bCs/>
          <w:color w:val="auto"/>
          <w:sz w:val="22"/>
          <w:szCs w:val="22"/>
        </w:rPr>
        <w:t>způsobeno okolnostmi vylučujícími odpovědnost ve smyslu § 2913 zákona č. 89/2012 Sb.</w:t>
      </w:r>
      <w:r w:rsidRPr="006743F1">
        <w:rPr>
          <w:rFonts w:ascii="Arial" w:hAnsi="Arial" w:cs="Arial"/>
          <w:bCs/>
          <w:color w:val="FF0000"/>
          <w:sz w:val="22"/>
          <w:szCs w:val="22"/>
        </w:rPr>
        <w:t xml:space="preserve"> </w:t>
      </w:r>
      <w:r>
        <w:rPr>
          <w:rFonts w:ascii="Arial" w:hAnsi="Arial" w:cs="Arial"/>
          <w:bCs/>
          <w:color w:val="000000"/>
          <w:sz w:val="22"/>
          <w:szCs w:val="22"/>
        </w:rPr>
        <w:t>(občanského zákoníku)</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w:t>
      </w:r>
      <w:r>
        <w:rPr>
          <w:rFonts w:ascii="Arial" w:hAnsi="Arial" w:cs="Arial"/>
          <w:bCs/>
          <w:color w:val="000000"/>
          <w:sz w:val="22"/>
          <w:szCs w:val="22"/>
        </w:rPr>
        <w:t> </w:t>
      </w:r>
      <w:r w:rsidRPr="000A37B0">
        <w:rPr>
          <w:rFonts w:ascii="Arial" w:hAnsi="Arial" w:cs="Arial"/>
          <w:bCs/>
          <w:color w:val="000000"/>
          <w:sz w:val="22"/>
          <w:szCs w:val="22"/>
        </w:rPr>
        <w:t>nemohla předvídat ani odvrátit a ani nemohla mít vliv na jejich vznik a v jejich důsledku nebylo možné smlouvu dodržet (např. změny obecně závazných právních předpisů, směrnic či obdobných podmínek, živelné pohromy, teroristický čin, apod.).</w:t>
      </w:r>
    </w:p>
    <w:p w:rsidR="00A228DF" w:rsidRDefault="00A228DF" w:rsidP="00A228DF">
      <w:pPr>
        <w:pStyle w:val="A-odstavecodsazensodrkami"/>
        <w:numPr>
          <w:ilvl w:val="0"/>
          <w:numId w:val="0"/>
        </w:numPr>
        <w:ind w:left="360"/>
      </w:pPr>
    </w:p>
    <w:p w:rsidR="00390033" w:rsidRDefault="00FB7126" w:rsidP="006A6FD7">
      <w:pPr>
        <w:pStyle w:val="A-odstavecodsazensodrkami"/>
        <w:numPr>
          <w:ilvl w:val="0"/>
          <w:numId w:val="1"/>
        </w:numPr>
      </w:pPr>
      <w:r w:rsidRPr="00FB7126">
        <w:t xml:space="preserve">Pokud zhotovitel uzavře smlouvu s objednatelem a nenastoupí k plnění zakázky, zaplatí objednateli sankci ve výši </w:t>
      </w:r>
      <w:proofErr w:type="gramStart"/>
      <w:r w:rsidRPr="00FB7126">
        <w:t>5%</w:t>
      </w:r>
      <w:proofErr w:type="gramEnd"/>
      <w:r w:rsidRPr="00FB7126">
        <w:t xml:space="preserve"> z</w:t>
      </w:r>
      <w:r w:rsidR="00B52463">
        <w:t> ceny díla</w:t>
      </w:r>
      <w:r w:rsidRPr="00FB7126">
        <w:t>.</w:t>
      </w:r>
    </w:p>
    <w:p w:rsidR="001C3D0E" w:rsidRDefault="001C3D0E" w:rsidP="001C3D0E">
      <w:pPr>
        <w:pStyle w:val="A-odstavecodsazensodrkami"/>
        <w:numPr>
          <w:ilvl w:val="0"/>
          <w:numId w:val="0"/>
        </w:numPr>
        <w:ind w:left="1287" w:hanging="567"/>
      </w:pPr>
    </w:p>
    <w:p w:rsidR="001C3D0E" w:rsidRPr="00A467E6" w:rsidRDefault="001C3D0E" w:rsidP="006A6FD7">
      <w:pPr>
        <w:pStyle w:val="A-odstavecodsazensodrkami"/>
        <w:numPr>
          <w:ilvl w:val="0"/>
          <w:numId w:val="1"/>
        </w:numPr>
      </w:pPr>
      <w:r w:rsidRPr="007568A1">
        <w:t>Sankci vyúčtuje oprávněná strana straně povinné písemnou formou. Ve vyúčtování musí být uvedeno to ustanovení smlouvy, které k vyúčtování sankce opravňuje a způsob výpočtu celkové výše sankce.</w:t>
      </w:r>
    </w:p>
    <w:p w:rsidR="001C3D0E" w:rsidRDefault="001C3D0E" w:rsidP="001C3D0E">
      <w:pPr>
        <w:pStyle w:val="A-odstavecodsazensodrkami"/>
        <w:numPr>
          <w:ilvl w:val="0"/>
          <w:numId w:val="0"/>
        </w:numPr>
        <w:ind w:left="360"/>
      </w:pPr>
    </w:p>
    <w:p w:rsidR="001C3D0E" w:rsidRDefault="001C3D0E" w:rsidP="006A6FD7">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rsidR="00253634" w:rsidRDefault="00253634" w:rsidP="00253634">
      <w:pPr>
        <w:pStyle w:val="A-odstavecodsazensodrkami"/>
        <w:numPr>
          <w:ilvl w:val="0"/>
          <w:numId w:val="0"/>
        </w:numPr>
        <w:ind w:left="1080" w:hanging="360"/>
      </w:pPr>
    </w:p>
    <w:p w:rsidR="001C3D0E" w:rsidRDefault="001C3D0E" w:rsidP="006A6FD7">
      <w:pPr>
        <w:pStyle w:val="A-odstavecodsazensodrkami"/>
        <w:numPr>
          <w:ilvl w:val="0"/>
          <w:numId w:val="1"/>
        </w:numPr>
      </w:pPr>
      <w:r>
        <w:t>Strana povinná je povinna uhradit vyúčtované sankce nejpozději do 30 dnů od dne obdržení příslušného vyúčtování.</w:t>
      </w:r>
    </w:p>
    <w:p w:rsidR="001C3D0E" w:rsidRDefault="001C3D0E" w:rsidP="001C3D0E">
      <w:pPr>
        <w:pStyle w:val="A-odstavecodsazensodrkami"/>
        <w:numPr>
          <w:ilvl w:val="0"/>
          <w:numId w:val="0"/>
        </w:numPr>
        <w:ind w:left="360" w:hanging="360"/>
      </w:pPr>
    </w:p>
    <w:p w:rsidR="00A20AE0" w:rsidRPr="001C3D0E" w:rsidRDefault="001C3D0E" w:rsidP="006A6FD7">
      <w:pPr>
        <w:pStyle w:val="A-odstavecodsazensodrkami"/>
        <w:numPr>
          <w:ilvl w:val="0"/>
          <w:numId w:val="1"/>
        </w:numPr>
        <w:tabs>
          <w:tab w:val="left" w:pos="426"/>
        </w:tabs>
        <w:ind w:left="426" w:hanging="426"/>
      </w:pPr>
      <w:r w:rsidRPr="00123217">
        <w:t>Zaplacením sankce není dotčen nárok objednatele na náhradu škody způsobené mu</w:t>
      </w:r>
      <w:r w:rsidR="00351FAD">
        <w:t> </w:t>
      </w:r>
      <w:r w:rsidRPr="00123217">
        <w:t>porušením povinnosti zhotovitele, na niž se sankce vztahuje</w:t>
      </w:r>
      <w:r>
        <w:t>.</w:t>
      </w:r>
    </w:p>
    <w:p w:rsidR="00B45999" w:rsidRDefault="00A228DF" w:rsidP="00E97587">
      <w:pPr>
        <w:pStyle w:val="Zkladntext"/>
        <w:widowControl/>
        <w:jc w:val="center"/>
        <w:rPr>
          <w:rFonts w:cs="Arial"/>
          <w:b/>
          <w:sz w:val="22"/>
          <w:szCs w:val="22"/>
          <w:u w:val="single"/>
        </w:rPr>
      </w:pPr>
      <w:r>
        <w:rPr>
          <w:rFonts w:cs="Arial"/>
          <w:b/>
          <w:sz w:val="22"/>
          <w:szCs w:val="22"/>
          <w:u w:val="single"/>
        </w:rPr>
        <w:t xml:space="preserve"> </w:t>
      </w:r>
    </w:p>
    <w:p w:rsidR="00837337" w:rsidRPr="004D66FB" w:rsidRDefault="00837337" w:rsidP="00837337">
      <w:pPr>
        <w:pStyle w:val="Zkladntext"/>
        <w:spacing w:before="120"/>
        <w:jc w:val="center"/>
        <w:rPr>
          <w:rFonts w:cs="Arial"/>
          <w:b/>
          <w:color w:val="0070C0"/>
          <w:sz w:val="22"/>
          <w:szCs w:val="22"/>
          <w:u w:val="single"/>
        </w:rPr>
      </w:pPr>
      <w:r w:rsidRPr="003C2409">
        <w:rPr>
          <w:rFonts w:cs="Arial"/>
          <w:b/>
          <w:sz w:val="22"/>
          <w:szCs w:val="22"/>
          <w:u w:val="single"/>
        </w:rPr>
        <w:t>Čl. V</w:t>
      </w:r>
      <w:r>
        <w:rPr>
          <w:rFonts w:cs="Arial"/>
          <w:b/>
          <w:sz w:val="22"/>
          <w:szCs w:val="22"/>
          <w:u w:val="single"/>
        </w:rPr>
        <w:t>I</w:t>
      </w:r>
      <w:r w:rsidRPr="003C2409">
        <w:rPr>
          <w:rFonts w:cs="Arial"/>
          <w:b/>
          <w:sz w:val="22"/>
          <w:szCs w:val="22"/>
          <w:u w:val="single"/>
        </w:rPr>
        <w:t>II</w:t>
      </w:r>
      <w:r w:rsidRPr="00A25D65">
        <w:rPr>
          <w:rFonts w:cs="Arial"/>
          <w:b/>
          <w:sz w:val="22"/>
          <w:szCs w:val="22"/>
          <w:u w:val="single"/>
        </w:rPr>
        <w:t>. ZAJIŠTĚNÍ ZÁVAZKU</w:t>
      </w:r>
      <w:r w:rsidRPr="003C2409">
        <w:rPr>
          <w:rFonts w:cs="Arial"/>
          <w:b/>
          <w:sz w:val="22"/>
          <w:szCs w:val="22"/>
          <w:u w:val="single"/>
        </w:rPr>
        <w:t>, ZÁRUKA</w:t>
      </w:r>
      <w:r>
        <w:rPr>
          <w:rFonts w:cs="Arial"/>
          <w:b/>
          <w:sz w:val="22"/>
          <w:szCs w:val="22"/>
          <w:u w:val="single"/>
        </w:rPr>
        <w:t xml:space="preserve"> </w:t>
      </w:r>
    </w:p>
    <w:p w:rsidR="00837337" w:rsidRDefault="00837337" w:rsidP="00837337">
      <w:pPr>
        <w:jc w:val="both"/>
        <w:rPr>
          <w:rFonts w:ascii="Arial" w:hAnsi="Arial" w:cs="Arial"/>
          <w:b/>
          <w:bCs/>
          <w:color w:val="000000"/>
        </w:rPr>
      </w:pPr>
    </w:p>
    <w:p w:rsidR="00FF6C97" w:rsidRPr="00FF6C97" w:rsidRDefault="00FF6C97" w:rsidP="00FF6C97">
      <w:pPr>
        <w:jc w:val="both"/>
        <w:rPr>
          <w:rFonts w:ascii="Arial" w:hAnsi="Arial" w:cs="Arial"/>
          <w:bCs/>
          <w:color w:val="000000"/>
          <w:sz w:val="22"/>
          <w:szCs w:val="22"/>
        </w:rPr>
      </w:pPr>
      <w:r w:rsidRPr="00FF6C97">
        <w:rPr>
          <w:rFonts w:ascii="Arial" w:hAnsi="Arial" w:cs="Arial"/>
          <w:b/>
          <w:bCs/>
          <w:color w:val="000000"/>
          <w:sz w:val="22"/>
          <w:szCs w:val="22"/>
        </w:rPr>
        <w:t>1.</w:t>
      </w:r>
      <w:r w:rsidRPr="00FF6C97">
        <w:rPr>
          <w:rFonts w:ascii="Arial" w:hAnsi="Arial" w:cs="Arial"/>
          <w:bCs/>
          <w:color w:val="000000"/>
          <w:sz w:val="22"/>
          <w:szCs w:val="22"/>
        </w:rPr>
        <w:t xml:space="preserve"> Objednatel se zavazuje řádně provedené dílo podle ustanovení této smlouvy převzít a zaplati</w:t>
      </w:r>
      <w:r>
        <w:rPr>
          <w:rFonts w:ascii="Arial" w:hAnsi="Arial" w:cs="Arial"/>
          <w:bCs/>
          <w:color w:val="000000"/>
          <w:sz w:val="22"/>
          <w:szCs w:val="22"/>
        </w:rPr>
        <w:br/>
        <w:t xml:space="preserve">     za dílo dohodnutou cenu. Dílo má vadu, neodpovídá-li této smlouvě. </w:t>
      </w:r>
    </w:p>
    <w:p w:rsidR="00FF6C97" w:rsidRDefault="00FF6C97" w:rsidP="00837337">
      <w:pPr>
        <w:jc w:val="both"/>
        <w:rPr>
          <w:rFonts w:ascii="Arial" w:hAnsi="Arial" w:cs="Arial"/>
          <w:b/>
          <w:bCs/>
          <w:color w:val="000000"/>
        </w:rPr>
      </w:pPr>
    </w:p>
    <w:p w:rsidR="00837337" w:rsidRPr="00DE19AF" w:rsidRDefault="00FF6C97" w:rsidP="00837337">
      <w:pPr>
        <w:ind w:left="426" w:hanging="426"/>
        <w:jc w:val="both"/>
        <w:rPr>
          <w:rFonts w:ascii="Arial" w:hAnsi="Arial"/>
          <w:bCs/>
          <w:sz w:val="22"/>
          <w:szCs w:val="22"/>
        </w:rPr>
      </w:pPr>
      <w:r>
        <w:rPr>
          <w:rFonts w:ascii="Arial" w:hAnsi="Arial"/>
          <w:b/>
          <w:bCs/>
          <w:sz w:val="22"/>
          <w:szCs w:val="22"/>
        </w:rPr>
        <w:t>2</w:t>
      </w:r>
      <w:r w:rsidR="00837337" w:rsidRPr="00DE19AF">
        <w:rPr>
          <w:rFonts w:ascii="Arial" w:hAnsi="Arial"/>
          <w:b/>
          <w:bCs/>
          <w:sz w:val="22"/>
          <w:szCs w:val="22"/>
        </w:rPr>
        <w:t>.</w:t>
      </w:r>
      <w:r w:rsidR="00837337" w:rsidRPr="00DE19AF">
        <w:rPr>
          <w:rFonts w:ascii="Arial" w:hAnsi="Arial"/>
          <w:b/>
          <w:bCs/>
          <w:sz w:val="22"/>
          <w:szCs w:val="22"/>
        </w:rPr>
        <w:tab/>
      </w:r>
      <w:r w:rsidR="00837337" w:rsidRPr="00DE19AF">
        <w:rPr>
          <w:rFonts w:ascii="Arial" w:hAnsi="Arial"/>
          <w:bCs/>
          <w:sz w:val="22"/>
          <w:szCs w:val="22"/>
        </w:rPr>
        <w:t xml:space="preserve">Zhotovitel odpovídá za to, že dílo bude zhotoveno podle této smlouvy tak, že jej objednatel bude moci použít pro přípravu </w:t>
      </w:r>
      <w:r>
        <w:rPr>
          <w:rFonts w:ascii="Arial" w:hAnsi="Arial"/>
          <w:bCs/>
          <w:sz w:val="22"/>
          <w:szCs w:val="22"/>
        </w:rPr>
        <w:t>a realizaci stavby</w:t>
      </w:r>
      <w:r w:rsidR="00837337" w:rsidRPr="00DE19AF">
        <w:rPr>
          <w:rFonts w:ascii="Arial" w:hAnsi="Arial"/>
          <w:bCs/>
          <w:sz w:val="22"/>
          <w:szCs w:val="22"/>
        </w:rPr>
        <w:t>.</w:t>
      </w:r>
    </w:p>
    <w:p w:rsidR="00837337" w:rsidRPr="00274A11" w:rsidRDefault="00837337" w:rsidP="00837337">
      <w:pPr>
        <w:ind w:left="426" w:hanging="426"/>
        <w:jc w:val="both"/>
        <w:rPr>
          <w:rFonts w:ascii="Arial" w:hAnsi="Arial"/>
          <w:b/>
          <w:bCs/>
          <w:sz w:val="22"/>
          <w:szCs w:val="22"/>
        </w:rPr>
      </w:pPr>
    </w:p>
    <w:p w:rsidR="00837337" w:rsidRDefault="00837337" w:rsidP="00837337">
      <w:pPr>
        <w:numPr>
          <w:ilvl w:val="0"/>
          <w:numId w:val="3"/>
        </w:numPr>
        <w:jc w:val="both"/>
        <w:rPr>
          <w:rFonts w:ascii="Arial" w:hAnsi="Arial"/>
          <w:bCs/>
          <w:sz w:val="22"/>
          <w:szCs w:val="22"/>
        </w:rPr>
      </w:pPr>
      <w:r w:rsidRPr="00274A11">
        <w:rPr>
          <w:rFonts w:ascii="Arial" w:hAnsi="Arial"/>
          <w:bCs/>
          <w:sz w:val="22"/>
          <w:szCs w:val="22"/>
        </w:rPr>
        <w:t>Zhotovitel odpovídá za to, že dílo plně vyhoví podmínkám stanoveným platnými právními předpisy a podmínkám dohodnutým v této smlouvě. Zhotovitel je povinen při</w:t>
      </w:r>
      <w:r>
        <w:rPr>
          <w:rFonts w:ascii="Arial" w:hAnsi="Arial"/>
          <w:bCs/>
          <w:sz w:val="22"/>
          <w:szCs w:val="22"/>
        </w:rPr>
        <w:t> </w:t>
      </w:r>
      <w:r w:rsidRPr="00274A11">
        <w:rPr>
          <w:rFonts w:ascii="Arial" w:hAnsi="Arial"/>
          <w:bCs/>
          <w:sz w:val="22"/>
          <w:szCs w:val="22"/>
        </w:rPr>
        <w:t>provádění díla a</w:t>
      </w:r>
      <w:r w:rsidR="0034777C">
        <w:rPr>
          <w:rFonts w:ascii="Arial" w:hAnsi="Arial"/>
          <w:bCs/>
          <w:sz w:val="22"/>
          <w:szCs w:val="22"/>
        </w:rPr>
        <w:t> </w:t>
      </w:r>
      <w:r w:rsidRPr="00274A11">
        <w:rPr>
          <w:rFonts w:ascii="Arial" w:hAnsi="Arial"/>
          <w:bCs/>
          <w:sz w:val="22"/>
          <w:szCs w:val="22"/>
        </w:rPr>
        <w:t>jeho částí dodržovat obecně závazné právní předpisy, platné české technické normy, ujednání této smlouvy a jejích příloh, stanoviska a rozhodnutí orgánů státní správy (veřejnoprávních orgánů).</w:t>
      </w:r>
      <w:r>
        <w:rPr>
          <w:rFonts w:ascii="Arial" w:hAnsi="Arial"/>
          <w:bCs/>
          <w:sz w:val="22"/>
          <w:szCs w:val="22"/>
        </w:rPr>
        <w:t xml:space="preserve"> </w:t>
      </w:r>
    </w:p>
    <w:p w:rsidR="00837337" w:rsidRDefault="00837337" w:rsidP="00837337">
      <w:pPr>
        <w:ind w:left="360"/>
        <w:jc w:val="both"/>
        <w:rPr>
          <w:rFonts w:ascii="Arial" w:hAnsi="Arial"/>
          <w:bCs/>
          <w:sz w:val="22"/>
          <w:szCs w:val="22"/>
        </w:rPr>
      </w:pPr>
    </w:p>
    <w:p w:rsidR="00837337" w:rsidRPr="00DE19AF" w:rsidRDefault="00837337" w:rsidP="00837337">
      <w:pPr>
        <w:numPr>
          <w:ilvl w:val="0"/>
          <w:numId w:val="3"/>
        </w:numPr>
        <w:jc w:val="both"/>
        <w:rPr>
          <w:rFonts w:ascii="Arial" w:hAnsi="Arial" w:cs="Arial"/>
          <w:bCs/>
          <w:color w:val="000000"/>
          <w:sz w:val="22"/>
          <w:szCs w:val="22"/>
        </w:rPr>
      </w:pPr>
      <w:r w:rsidRPr="00DE19AF">
        <w:rPr>
          <w:rFonts w:ascii="Arial" w:hAnsi="Arial" w:cs="Arial"/>
          <w:bCs/>
          <w:color w:val="000000"/>
          <w:sz w:val="22"/>
          <w:szCs w:val="22"/>
        </w:rPr>
        <w:lastRenderedPageBreak/>
        <w:t>Zhotovitel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r>
        <w:rPr>
          <w:rFonts w:ascii="Arial" w:hAnsi="Arial" w:cs="Arial"/>
          <w:bCs/>
          <w:color w:val="000000"/>
          <w:sz w:val="22"/>
          <w:szCs w:val="22"/>
        </w:rPr>
        <w:t xml:space="preserve"> </w:t>
      </w:r>
    </w:p>
    <w:p w:rsidR="00C36A4E" w:rsidRDefault="00837337" w:rsidP="00837337">
      <w:pPr>
        <w:ind w:left="426" w:hanging="426"/>
        <w:jc w:val="both"/>
        <w:rPr>
          <w:rFonts w:cs="Arial"/>
          <w:sz w:val="22"/>
          <w:szCs w:val="22"/>
        </w:rPr>
      </w:pPr>
      <w:r w:rsidRPr="00AC12B7">
        <w:rPr>
          <w:rFonts w:ascii="Arial" w:hAnsi="Arial"/>
          <w:bCs/>
          <w:color w:val="0070C0"/>
          <w:sz w:val="22"/>
          <w:szCs w:val="22"/>
        </w:rPr>
        <w:t xml:space="preserve"> </w:t>
      </w:r>
      <w:r w:rsidRPr="00DE19AF">
        <w:rPr>
          <w:rFonts w:ascii="Arial" w:hAnsi="Arial" w:cs="Arial"/>
          <w:b/>
          <w:bCs/>
          <w:color w:val="000000"/>
          <w:sz w:val="22"/>
          <w:szCs w:val="22"/>
        </w:rPr>
        <w:t xml:space="preserve"> </w:t>
      </w:r>
      <w:r w:rsidR="006C1E4C" w:rsidRPr="000D6975">
        <w:rPr>
          <w:rFonts w:cs="Arial"/>
          <w:sz w:val="22"/>
          <w:szCs w:val="22"/>
        </w:rPr>
        <w:tab/>
      </w:r>
    </w:p>
    <w:p w:rsidR="000D6975" w:rsidRPr="00386410" w:rsidRDefault="000D6975" w:rsidP="000D6975">
      <w:pPr>
        <w:pStyle w:val="Zkladntext"/>
        <w:widowControl/>
        <w:jc w:val="center"/>
        <w:rPr>
          <w:rFonts w:cs="Arial"/>
          <w:b/>
          <w:sz w:val="22"/>
          <w:szCs w:val="22"/>
          <w:u w:val="single"/>
        </w:rPr>
      </w:pPr>
      <w:r w:rsidRPr="00386410">
        <w:rPr>
          <w:rFonts w:cs="Arial"/>
          <w:b/>
          <w:sz w:val="22"/>
          <w:szCs w:val="22"/>
          <w:u w:val="single"/>
        </w:rPr>
        <w:t>Čl. VIII. NÁHRADA ŠKODY</w:t>
      </w:r>
    </w:p>
    <w:p w:rsidR="000D6975" w:rsidRPr="00386410" w:rsidRDefault="000D6975" w:rsidP="000D6975">
      <w:pPr>
        <w:widowControl w:val="0"/>
        <w:jc w:val="both"/>
        <w:rPr>
          <w:rFonts w:ascii="Arial" w:hAnsi="Arial" w:cs="Arial"/>
          <w:b/>
          <w:sz w:val="22"/>
          <w:szCs w:val="22"/>
        </w:rPr>
      </w:pPr>
    </w:p>
    <w:p w:rsidR="000D6975" w:rsidRPr="00D063C8" w:rsidRDefault="000D6975" w:rsidP="000D6975">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D063C8" w:rsidRPr="00386410" w:rsidRDefault="00D063C8" w:rsidP="00D063C8">
      <w:pPr>
        <w:widowControl w:val="0"/>
        <w:ind w:left="360"/>
        <w:jc w:val="both"/>
        <w:rPr>
          <w:rFonts w:ascii="Arial" w:hAnsi="Arial" w:cs="Arial"/>
          <w:b/>
          <w:sz w:val="22"/>
          <w:szCs w:val="22"/>
        </w:rPr>
      </w:pPr>
    </w:p>
    <w:p w:rsidR="00F17A88" w:rsidRDefault="00F17A88" w:rsidP="00F17A88">
      <w:pPr>
        <w:pStyle w:val="A-odstavecodsazensodrkami"/>
        <w:numPr>
          <w:ilvl w:val="0"/>
          <w:numId w:val="5"/>
        </w:numPr>
      </w:pPr>
      <w:r w:rsidRPr="00CC4ED5">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w:t>
      </w:r>
      <w:r>
        <w:t xml:space="preserve"> </w:t>
      </w:r>
      <w:r w:rsidRPr="00CC4ED5">
        <w:t>Pokud</w:t>
      </w:r>
      <w:r>
        <w:t xml:space="preserve"> </w:t>
      </w:r>
      <w:r w:rsidRPr="00CC4ED5">
        <w:t>bude v důsledku porušení povinností (smluvních,</w:t>
      </w:r>
      <w:r>
        <w:t xml:space="preserve"> </w:t>
      </w:r>
      <w:r w:rsidRPr="00CC4ED5">
        <w:t>zákonných)</w:t>
      </w:r>
      <w:r>
        <w:t xml:space="preserve"> </w:t>
      </w:r>
      <w:r w:rsidRPr="00CC4ED5">
        <w:t>zhotovitele, uložena objednateli sankce ze strany správních či jiných orgánů, zavazuje se zhotovitel zaplatit objednateli tuto smluvní pokutu v plné výši.</w:t>
      </w:r>
    </w:p>
    <w:p w:rsidR="006C67E3" w:rsidRDefault="006C67E3" w:rsidP="00A75EB9">
      <w:pPr>
        <w:pStyle w:val="Odstavecseseznamem"/>
        <w:spacing w:after="0"/>
      </w:pPr>
    </w:p>
    <w:p w:rsidR="006C67E3" w:rsidRDefault="006C67E3" w:rsidP="00B02D86">
      <w:pPr>
        <w:pStyle w:val="A-odstavecodsazensodrkami"/>
        <w:numPr>
          <w:ilvl w:val="0"/>
          <w:numId w:val="5"/>
        </w:numPr>
      </w:pPr>
      <w:r>
        <w:t>Smluvní strany omezují svou odpovědnost za škodu do výše trojnásobku ceny díla. Omezení odpovědnosti se nevztahuje na škodu způsobenou úmyslně.</w:t>
      </w:r>
    </w:p>
    <w:p w:rsidR="00FF6C97" w:rsidRDefault="00FF6C97" w:rsidP="00FF6C97">
      <w:pPr>
        <w:pStyle w:val="A-odstavecodsazensodrkami"/>
        <w:numPr>
          <w:ilvl w:val="0"/>
          <w:numId w:val="0"/>
        </w:numPr>
        <w:ind w:left="360"/>
      </w:pPr>
    </w:p>
    <w:p w:rsidR="00766945" w:rsidRDefault="00766945" w:rsidP="000D6975">
      <w:pPr>
        <w:pStyle w:val="Zkladntext"/>
        <w:keepNext/>
        <w:tabs>
          <w:tab w:val="left" w:pos="360"/>
        </w:tabs>
        <w:jc w:val="center"/>
        <w:rPr>
          <w:rFonts w:cs="Arial"/>
          <w:b/>
          <w:sz w:val="22"/>
          <w:szCs w:val="22"/>
          <w:u w:val="single"/>
        </w:rPr>
      </w:pPr>
    </w:p>
    <w:p w:rsidR="000D6975" w:rsidRPr="00AF28EE" w:rsidRDefault="000D6975" w:rsidP="000D6975">
      <w:pPr>
        <w:pStyle w:val="Zkladntext"/>
        <w:keepNext/>
        <w:tabs>
          <w:tab w:val="left" w:pos="360"/>
        </w:tabs>
        <w:jc w:val="center"/>
        <w:rPr>
          <w:rFonts w:cs="Arial"/>
          <w:b/>
          <w:sz w:val="22"/>
          <w:szCs w:val="22"/>
          <w:u w:val="single"/>
        </w:rPr>
      </w:pPr>
      <w:r w:rsidRPr="00AF28EE">
        <w:rPr>
          <w:rFonts w:cs="Arial"/>
          <w:b/>
          <w:sz w:val="22"/>
          <w:szCs w:val="22"/>
          <w:u w:val="single"/>
        </w:rPr>
        <w:t xml:space="preserve">Čl. </w:t>
      </w:r>
      <w:r>
        <w:rPr>
          <w:rFonts w:cs="Arial"/>
          <w:b/>
          <w:sz w:val="22"/>
          <w:szCs w:val="22"/>
          <w:u w:val="single"/>
        </w:rPr>
        <w:t>I</w:t>
      </w:r>
      <w:r w:rsidRPr="00AF28EE">
        <w:rPr>
          <w:rFonts w:cs="Arial"/>
          <w:b/>
          <w:sz w:val="22"/>
          <w:szCs w:val="22"/>
          <w:u w:val="single"/>
        </w:rPr>
        <w:t>X. COMPLIANCE DOLOŽKA</w:t>
      </w:r>
    </w:p>
    <w:p w:rsidR="000D6975" w:rsidRPr="00AF28EE" w:rsidRDefault="000D6975" w:rsidP="000D6975">
      <w:pPr>
        <w:pStyle w:val="Zkladntext"/>
        <w:keepNext/>
        <w:tabs>
          <w:tab w:val="left" w:pos="360"/>
        </w:tabs>
        <w:jc w:val="both"/>
        <w:rPr>
          <w:rFonts w:cs="Arial"/>
          <w:sz w:val="22"/>
          <w:szCs w:val="22"/>
        </w:rPr>
      </w:pPr>
    </w:p>
    <w:p w:rsidR="000D6975" w:rsidRPr="00BA1770" w:rsidRDefault="000D6975" w:rsidP="00BA1770">
      <w:pPr>
        <w:pStyle w:val="Zkladntext"/>
        <w:keepNext/>
        <w:tabs>
          <w:tab w:val="left" w:pos="360"/>
        </w:tabs>
        <w:ind w:left="426" w:hanging="426"/>
        <w:jc w:val="both"/>
        <w:rPr>
          <w:rFonts w:cs="Arial"/>
          <w:color w:val="auto"/>
          <w:sz w:val="22"/>
          <w:szCs w:val="22"/>
        </w:rPr>
      </w:pPr>
      <w:r w:rsidRPr="00AF28EE">
        <w:rPr>
          <w:rFonts w:cs="Arial"/>
          <w:b/>
          <w:sz w:val="22"/>
          <w:szCs w:val="22"/>
        </w:rPr>
        <w:t>1.</w:t>
      </w:r>
      <w:r w:rsidRPr="00AF28EE">
        <w:rPr>
          <w:rFonts w:cs="Arial"/>
          <w:sz w:val="22"/>
          <w:szCs w:val="22"/>
        </w:rPr>
        <w:tab/>
      </w:r>
      <w:r w:rsidRPr="00BA1770">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D6975" w:rsidRPr="00BA1770" w:rsidRDefault="000D6975" w:rsidP="000D6975">
      <w:pPr>
        <w:pStyle w:val="Zkladntext"/>
        <w:keepNext/>
        <w:tabs>
          <w:tab w:val="left" w:pos="360"/>
        </w:tabs>
        <w:jc w:val="both"/>
        <w:rPr>
          <w:rFonts w:cs="Arial"/>
          <w:color w:val="auto"/>
          <w:sz w:val="22"/>
          <w:szCs w:val="22"/>
        </w:rPr>
      </w:pPr>
    </w:p>
    <w:p w:rsidR="000D6975" w:rsidRPr="00BA1770" w:rsidRDefault="000D6975" w:rsidP="00BA1770">
      <w:pPr>
        <w:pStyle w:val="Zkladntext"/>
        <w:keepNext/>
        <w:tabs>
          <w:tab w:val="left" w:pos="360"/>
        </w:tabs>
        <w:ind w:left="426" w:hanging="426"/>
        <w:jc w:val="both"/>
        <w:rPr>
          <w:rFonts w:cs="Arial"/>
          <w:color w:val="auto"/>
          <w:sz w:val="22"/>
          <w:szCs w:val="22"/>
        </w:rPr>
      </w:pPr>
      <w:r w:rsidRPr="00BA1770">
        <w:rPr>
          <w:rFonts w:cs="Arial"/>
          <w:b/>
          <w:color w:val="auto"/>
          <w:sz w:val="22"/>
          <w:szCs w:val="22"/>
        </w:rPr>
        <w:t>2</w:t>
      </w:r>
      <w:r w:rsidRPr="00BA1770">
        <w:rPr>
          <w:rFonts w:cs="Arial"/>
          <w:color w:val="auto"/>
          <w:sz w:val="22"/>
          <w:szCs w:val="22"/>
        </w:rPr>
        <w:t>.</w:t>
      </w:r>
      <w:r w:rsidRPr="00BA1770">
        <w:rPr>
          <w:rFonts w:cs="Arial"/>
          <w:color w:val="auto"/>
          <w:sz w:val="22"/>
          <w:szCs w:val="22"/>
        </w:rPr>
        <w:tab/>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w:t>
      </w:r>
      <w:r w:rsidR="0034777C">
        <w:rPr>
          <w:rFonts w:cs="Arial"/>
          <w:color w:val="auto"/>
          <w:sz w:val="22"/>
          <w:szCs w:val="22"/>
        </w:rPr>
        <w:t> </w:t>
      </w:r>
      <w:r w:rsidRPr="00BA1770">
        <w:rPr>
          <w:rFonts w:cs="Arial"/>
          <w:color w:val="auto"/>
          <w:sz w:val="22"/>
          <w:szCs w:val="22"/>
        </w:rPr>
        <w:t xml:space="preserve">smluvních stran, včetně jejích zaměstnanců podle platných právních předpisů. </w:t>
      </w:r>
    </w:p>
    <w:p w:rsidR="000D6975" w:rsidRPr="00BA1770" w:rsidRDefault="000D6975" w:rsidP="000D6975">
      <w:pPr>
        <w:pStyle w:val="Zkladntext"/>
        <w:keepNext/>
        <w:tabs>
          <w:tab w:val="left" w:pos="360"/>
        </w:tabs>
        <w:jc w:val="both"/>
        <w:rPr>
          <w:rFonts w:cs="Arial"/>
          <w:color w:val="auto"/>
          <w:sz w:val="22"/>
          <w:szCs w:val="22"/>
        </w:rPr>
      </w:pPr>
    </w:p>
    <w:p w:rsidR="000D6975" w:rsidRPr="00BA1770" w:rsidRDefault="000D6975" w:rsidP="00BA1770">
      <w:pPr>
        <w:pStyle w:val="Zkladntext"/>
        <w:keepNext/>
        <w:tabs>
          <w:tab w:val="left" w:pos="360"/>
        </w:tabs>
        <w:ind w:left="426" w:hanging="426"/>
        <w:jc w:val="both"/>
        <w:rPr>
          <w:rFonts w:cs="Arial"/>
          <w:color w:val="auto"/>
          <w:sz w:val="22"/>
          <w:szCs w:val="22"/>
        </w:rPr>
      </w:pPr>
      <w:r w:rsidRPr="00BA1770">
        <w:rPr>
          <w:rFonts w:cs="Arial"/>
          <w:b/>
          <w:color w:val="auto"/>
          <w:sz w:val="22"/>
          <w:szCs w:val="22"/>
        </w:rPr>
        <w:t>3</w:t>
      </w:r>
      <w:r w:rsidRPr="00BA1770">
        <w:rPr>
          <w:rFonts w:cs="Arial"/>
          <w:color w:val="auto"/>
          <w:sz w:val="22"/>
          <w:szCs w:val="22"/>
        </w:rPr>
        <w:t>.</w:t>
      </w:r>
      <w:r w:rsidRPr="00BA1770">
        <w:rPr>
          <w:rFonts w:cs="Arial"/>
          <w:color w:val="auto"/>
          <w:sz w:val="22"/>
          <w:szCs w:val="22"/>
        </w:rPr>
        <w:tab/>
        <w:t xml:space="preserve">Zhotovitel prohlašuje, že se seznámil se zásadami, hodnotami a cíli </w:t>
      </w:r>
      <w:proofErr w:type="spellStart"/>
      <w:r w:rsidRPr="00BA1770">
        <w:rPr>
          <w:rFonts w:cs="Arial"/>
          <w:color w:val="auto"/>
          <w:sz w:val="22"/>
          <w:szCs w:val="22"/>
        </w:rPr>
        <w:t>Compliance</w:t>
      </w:r>
      <w:proofErr w:type="spellEnd"/>
      <w:r w:rsidRPr="00BA1770">
        <w:rPr>
          <w:rFonts w:cs="Arial"/>
          <w:color w:val="auto"/>
          <w:sz w:val="22"/>
          <w:szCs w:val="22"/>
        </w:rPr>
        <w:t xml:space="preserve"> programu Povodí Ohře, státní podnik (viz </w:t>
      </w:r>
      <w:r w:rsidR="00F17A88" w:rsidRPr="00BA1770">
        <w:rPr>
          <w:rFonts w:cs="Arial"/>
          <w:color w:val="auto"/>
          <w:sz w:val="22"/>
          <w:szCs w:val="22"/>
        </w:rPr>
        <w:t>http://www.poh.cz/protikorupcni-a-compliance-program/d-1346/p1=1458</w:t>
      </w:r>
      <w:r w:rsidRPr="00BA1770">
        <w:rPr>
          <w:rFonts w:cs="Arial"/>
          <w:color w:val="auto"/>
          <w:sz w:val="22"/>
          <w:szCs w:val="22"/>
        </w:rPr>
        <w:t>), dále s Etickým kodexem Povodí Ohře, státní podnik a Protikorupčním programem Povodí Ohře, státní podnik. Zhotovitel se při plnění této Smlouvy zavazuje po</w:t>
      </w:r>
      <w:r w:rsidR="0034777C">
        <w:rPr>
          <w:rFonts w:cs="Arial"/>
          <w:color w:val="auto"/>
          <w:sz w:val="22"/>
          <w:szCs w:val="22"/>
        </w:rPr>
        <w:t> </w:t>
      </w:r>
      <w:r w:rsidRPr="00BA1770">
        <w:rPr>
          <w:rFonts w:cs="Arial"/>
          <w:color w:val="auto"/>
          <w:sz w:val="22"/>
          <w:szCs w:val="22"/>
        </w:rPr>
        <w:t>celou dobu jejího trvání dodržovat zásady a hodnoty obsažené v uvedených dokumentech, pokud to jejich povaha umožňuje.</w:t>
      </w:r>
    </w:p>
    <w:p w:rsidR="000D6975" w:rsidRPr="00BA1770" w:rsidRDefault="000D6975" w:rsidP="000D6975">
      <w:pPr>
        <w:pStyle w:val="Zkladntext"/>
        <w:keepNext/>
        <w:tabs>
          <w:tab w:val="left" w:pos="360"/>
        </w:tabs>
        <w:jc w:val="both"/>
        <w:rPr>
          <w:rFonts w:cs="Arial"/>
          <w:color w:val="auto"/>
          <w:sz w:val="22"/>
          <w:szCs w:val="22"/>
        </w:rPr>
      </w:pPr>
    </w:p>
    <w:p w:rsidR="000D6975" w:rsidRPr="00BA1770" w:rsidRDefault="000D6975" w:rsidP="00BA1770">
      <w:pPr>
        <w:pStyle w:val="Zkladntext"/>
        <w:keepNext/>
        <w:widowControl/>
        <w:tabs>
          <w:tab w:val="left" w:pos="360"/>
        </w:tabs>
        <w:ind w:left="426" w:hanging="426"/>
        <w:jc w:val="both"/>
        <w:rPr>
          <w:rFonts w:cs="Arial"/>
          <w:color w:val="auto"/>
          <w:sz w:val="22"/>
          <w:szCs w:val="22"/>
        </w:rPr>
      </w:pPr>
      <w:r w:rsidRPr="00BA1770">
        <w:rPr>
          <w:rFonts w:cs="Arial"/>
          <w:b/>
          <w:color w:val="auto"/>
          <w:sz w:val="22"/>
          <w:szCs w:val="22"/>
        </w:rPr>
        <w:t>4.</w:t>
      </w:r>
      <w:r w:rsidRPr="00BA1770">
        <w:rPr>
          <w:rFonts w:cs="Arial"/>
          <w:color w:val="auto"/>
          <w:sz w:val="22"/>
          <w:szCs w:val="22"/>
        </w:rPr>
        <w:t xml:space="preserve"> </w:t>
      </w:r>
      <w:r w:rsidR="00BA1770">
        <w:rPr>
          <w:rFonts w:cs="Arial"/>
          <w:color w:val="auto"/>
          <w:sz w:val="22"/>
          <w:szCs w:val="22"/>
        </w:rPr>
        <w:t xml:space="preserve"> </w:t>
      </w:r>
      <w:r w:rsidRPr="00BA1770">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37337" w:rsidRDefault="00837337" w:rsidP="00BA1770">
      <w:pPr>
        <w:widowControl w:val="0"/>
        <w:tabs>
          <w:tab w:val="center" w:pos="4819"/>
          <w:tab w:val="left" w:pos="8115"/>
        </w:tabs>
        <w:ind w:left="426" w:hanging="426"/>
        <w:jc w:val="center"/>
        <w:rPr>
          <w:rFonts w:ascii="Arial" w:hAnsi="Arial" w:cs="Arial"/>
          <w:sz w:val="22"/>
          <w:szCs w:val="22"/>
        </w:rPr>
      </w:pPr>
    </w:p>
    <w:p w:rsidR="00EB7F0D" w:rsidRDefault="00EB7F0D" w:rsidP="00EB7F0D">
      <w:pPr>
        <w:widowControl w:val="0"/>
        <w:tabs>
          <w:tab w:val="center" w:pos="4819"/>
          <w:tab w:val="left" w:pos="8115"/>
        </w:tabs>
        <w:jc w:val="center"/>
        <w:rPr>
          <w:rFonts w:ascii="Arial" w:hAnsi="Arial" w:cs="Arial"/>
          <w:b/>
          <w:bCs/>
          <w:caps/>
          <w:sz w:val="22"/>
          <w:szCs w:val="22"/>
        </w:rPr>
      </w:pPr>
      <w:r>
        <w:rPr>
          <w:rFonts w:ascii="Arial" w:hAnsi="Arial" w:cs="Arial"/>
          <w:b/>
          <w:bCs/>
          <w:sz w:val="22"/>
          <w:szCs w:val="22"/>
          <w:u w:val="single"/>
        </w:rPr>
        <w:t xml:space="preserve">Čl. X. </w:t>
      </w:r>
      <w:r>
        <w:rPr>
          <w:rFonts w:ascii="Arial" w:hAnsi="Arial" w:cs="Arial"/>
          <w:b/>
          <w:bCs/>
          <w:caps/>
          <w:sz w:val="22"/>
          <w:szCs w:val="22"/>
          <w:u w:val="single"/>
        </w:rPr>
        <w:t>Ochrana a zpracování osobních údajů</w:t>
      </w:r>
    </w:p>
    <w:p w:rsidR="00EB7F0D" w:rsidRDefault="00EB7F0D" w:rsidP="00EB7F0D">
      <w:pPr>
        <w:widowControl w:val="0"/>
        <w:jc w:val="center"/>
        <w:rPr>
          <w:rFonts w:ascii="Arial" w:hAnsi="Arial" w:cs="Arial"/>
          <w:b/>
          <w:bCs/>
          <w:sz w:val="22"/>
          <w:szCs w:val="22"/>
        </w:rPr>
      </w:pPr>
    </w:p>
    <w:p w:rsidR="00EB7F0D" w:rsidRPr="00B45999" w:rsidRDefault="00EB7F0D" w:rsidP="00EB7F0D">
      <w:pPr>
        <w:widowControl w:val="0"/>
        <w:numPr>
          <w:ilvl w:val="0"/>
          <w:numId w:val="16"/>
        </w:numPr>
        <w:ind w:left="426" w:hanging="426"/>
        <w:jc w:val="both"/>
        <w:textAlignment w:val="auto"/>
        <w:rPr>
          <w:rFonts w:ascii="Arial" w:hAnsi="Arial" w:cs="Arial"/>
          <w:bCs/>
          <w:sz w:val="22"/>
          <w:szCs w:val="22"/>
        </w:rPr>
      </w:pPr>
      <w:r>
        <w:rPr>
          <w:rFonts w:ascii="Arial" w:hAnsi="Arial" w:cs="Arial"/>
          <w:bCs/>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sidR="00D063C8">
        <w:rPr>
          <w:rFonts w:ascii="Arial" w:hAnsi="Arial" w:cs="Arial"/>
          <w:bCs/>
          <w:sz w:val="22"/>
          <w:szCs w:val="22"/>
        </w:rPr>
        <w:t> </w:t>
      </w:r>
      <w:r>
        <w:rPr>
          <w:rFonts w:ascii="Arial" w:hAnsi="Arial" w:cs="Arial"/>
          <w:bCs/>
          <w:sz w:val="22"/>
          <w:szCs w:val="22"/>
        </w:rPr>
        <w:t xml:space="preserve">důvodu zpracování, naleznete </w:t>
      </w:r>
      <w:r>
        <w:rPr>
          <w:rFonts w:ascii="Arial" w:hAnsi="Arial" w:cs="Arial"/>
          <w:bCs/>
          <w:sz w:val="22"/>
          <w:szCs w:val="22"/>
        </w:rPr>
        <w:lastRenderedPageBreak/>
        <w:t xml:space="preserve">na </w:t>
      </w:r>
      <w:hyperlink r:id="rId9" w:history="1">
        <w:r w:rsidR="00D063C8" w:rsidRPr="00CE1E04">
          <w:rPr>
            <w:rFonts w:ascii="Helv" w:hAnsi="Helv" w:cs="Helv"/>
            <w:color w:val="0000FF"/>
            <w:sz w:val="22"/>
            <w:szCs w:val="22"/>
          </w:rPr>
          <w:t>http://www.poh.cz/informace-o-zpracovani-osobnich-udaju/d-1369/p1=1459</w:t>
        </w:r>
      </w:hyperlink>
      <w:r>
        <w:rPr>
          <w:rFonts w:ascii="Arial" w:hAnsi="Arial" w:cs="Arial"/>
          <w:bCs/>
          <w:color w:val="3333FF"/>
          <w:sz w:val="22"/>
          <w:szCs w:val="22"/>
        </w:rPr>
        <w:t>.</w:t>
      </w:r>
    </w:p>
    <w:p w:rsidR="00B45999" w:rsidRDefault="00B45999" w:rsidP="00B45999">
      <w:pPr>
        <w:widowControl w:val="0"/>
        <w:ind w:left="426"/>
        <w:jc w:val="both"/>
        <w:textAlignment w:val="auto"/>
        <w:rPr>
          <w:rFonts w:ascii="Arial" w:hAnsi="Arial" w:cs="Arial"/>
          <w:bCs/>
          <w:sz w:val="22"/>
          <w:szCs w:val="22"/>
        </w:rPr>
      </w:pPr>
    </w:p>
    <w:p w:rsidR="00F34F2A" w:rsidRDefault="00F34F2A" w:rsidP="00A70016">
      <w:pPr>
        <w:pStyle w:val="Zkladntext"/>
        <w:keepNext/>
        <w:widowControl/>
        <w:jc w:val="center"/>
        <w:rPr>
          <w:rFonts w:cs="Arial"/>
          <w:b/>
          <w:sz w:val="22"/>
          <w:szCs w:val="22"/>
          <w:u w:val="single"/>
        </w:rPr>
      </w:pPr>
      <w:r>
        <w:rPr>
          <w:rFonts w:cs="Arial"/>
          <w:b/>
          <w:sz w:val="22"/>
          <w:szCs w:val="22"/>
          <w:u w:val="single"/>
        </w:rPr>
        <w:t>Čl. XI. OSTATNÍ USTANOVENÍ</w:t>
      </w:r>
    </w:p>
    <w:p w:rsidR="00F34F2A" w:rsidRDefault="00F34F2A" w:rsidP="00F34F2A">
      <w:pPr>
        <w:pStyle w:val="Zkladntext"/>
        <w:keepNext/>
        <w:widowControl/>
        <w:spacing w:before="120"/>
        <w:jc w:val="center"/>
        <w:rPr>
          <w:rFonts w:cs="Arial"/>
          <w:b/>
          <w:sz w:val="22"/>
          <w:szCs w:val="22"/>
          <w:u w:val="single"/>
        </w:rPr>
      </w:pPr>
    </w:p>
    <w:p w:rsidR="00F34F2A" w:rsidRDefault="00F34F2A" w:rsidP="00F34F2A">
      <w:pPr>
        <w:pStyle w:val="Zkladntext"/>
        <w:keepNext/>
        <w:widowControl/>
        <w:numPr>
          <w:ilvl w:val="0"/>
          <w:numId w:val="17"/>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F34F2A" w:rsidRDefault="00F34F2A" w:rsidP="00B45999">
      <w:pPr>
        <w:widowControl w:val="0"/>
        <w:ind w:left="426"/>
        <w:jc w:val="both"/>
        <w:textAlignment w:val="auto"/>
        <w:rPr>
          <w:rFonts w:ascii="Arial" w:hAnsi="Arial" w:cs="Arial"/>
          <w:bCs/>
          <w:sz w:val="22"/>
          <w:szCs w:val="22"/>
        </w:rPr>
      </w:pPr>
    </w:p>
    <w:p w:rsidR="00D063C8" w:rsidRPr="005717DC" w:rsidRDefault="00D063C8" w:rsidP="00D063C8">
      <w:pPr>
        <w:pStyle w:val="Zkladntext"/>
        <w:keepNext/>
        <w:widowControl/>
        <w:numPr>
          <w:ilvl w:val="0"/>
          <w:numId w:val="17"/>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063C8" w:rsidRPr="005717DC" w:rsidRDefault="00D063C8" w:rsidP="00D063C8">
      <w:pPr>
        <w:pStyle w:val="Zkladntext"/>
        <w:keepNext/>
        <w:widowControl/>
        <w:tabs>
          <w:tab w:val="left" w:pos="360"/>
        </w:tabs>
        <w:jc w:val="both"/>
        <w:rPr>
          <w:rFonts w:cs="Arial"/>
          <w:color w:val="auto"/>
          <w:sz w:val="22"/>
          <w:szCs w:val="22"/>
        </w:rPr>
      </w:pPr>
    </w:p>
    <w:p w:rsidR="00D063C8" w:rsidRPr="005717DC" w:rsidRDefault="00D063C8" w:rsidP="00D063C8">
      <w:pPr>
        <w:pStyle w:val="Zkladntext"/>
        <w:keepNext/>
        <w:widowControl/>
        <w:numPr>
          <w:ilvl w:val="0"/>
          <w:numId w:val="17"/>
        </w:numPr>
        <w:tabs>
          <w:tab w:val="left" w:pos="360"/>
        </w:tabs>
        <w:jc w:val="both"/>
        <w:textAlignment w:val="auto"/>
        <w:rPr>
          <w:rFonts w:cs="Arial"/>
          <w:color w:val="auto"/>
          <w:sz w:val="22"/>
          <w:szCs w:val="22"/>
        </w:rPr>
      </w:pPr>
      <w:r w:rsidRPr="005717DC">
        <w:rPr>
          <w:rFonts w:cs="Arial"/>
          <w:color w:val="auto"/>
          <w:sz w:val="22"/>
          <w:szCs w:val="22"/>
        </w:rPr>
        <w:t>Zhotovitel při provádění dohodnuté činnosti bude dodržovat hygienické a ekologické předpisy a</w:t>
      </w:r>
      <w:r w:rsidR="00837337">
        <w:rPr>
          <w:rFonts w:cs="Arial"/>
          <w:color w:val="auto"/>
          <w:sz w:val="22"/>
          <w:szCs w:val="22"/>
        </w:rPr>
        <w:t> </w:t>
      </w:r>
      <w:r w:rsidRPr="005717DC">
        <w:rPr>
          <w:rFonts w:cs="Arial"/>
          <w:color w:val="auto"/>
          <w:sz w:val="22"/>
          <w:szCs w:val="22"/>
        </w:rPr>
        <w:t>bude provádět opatření proti úniku nebezpečných látek a látek závadných vodám, zvláště ropných látek ze strojů a zařízení. Je odpovědný za správné uložení těchto látek dle</w:t>
      </w:r>
      <w:r w:rsidR="00837337">
        <w:rPr>
          <w:rFonts w:cs="Arial"/>
          <w:color w:val="auto"/>
          <w:sz w:val="22"/>
          <w:szCs w:val="22"/>
        </w:rPr>
        <w:t> </w:t>
      </w:r>
      <w:r w:rsidRPr="005717DC">
        <w:rPr>
          <w:rFonts w:cs="Arial"/>
          <w:color w:val="auto"/>
          <w:sz w:val="22"/>
          <w:szCs w:val="22"/>
        </w:rPr>
        <w:t>příslušných předpisů. Dojde-li přesto k úniku nebezpečných látek, zhotovitel je povinen na</w:t>
      </w:r>
      <w:r w:rsidR="00837337">
        <w:rPr>
          <w:rFonts w:cs="Arial"/>
          <w:color w:val="auto"/>
          <w:sz w:val="22"/>
          <w:szCs w:val="22"/>
        </w:rPr>
        <w:t> </w:t>
      </w:r>
      <w:r w:rsidRPr="005717DC">
        <w:rPr>
          <w:rFonts w:cs="Arial"/>
          <w:color w:val="auto"/>
          <w:sz w:val="22"/>
          <w:szCs w:val="22"/>
        </w:rPr>
        <w:t>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0" w:name="_GoBack"/>
      <w:bookmarkEnd w:id="0"/>
      <w:r w:rsidRPr="005717DC">
        <w:rPr>
          <w:rFonts w:cs="Arial"/>
          <w:color w:val="auto"/>
          <w:sz w:val="22"/>
          <w:szCs w:val="22"/>
        </w:rPr>
        <w:t>.</w:t>
      </w:r>
    </w:p>
    <w:p w:rsidR="00EB7F0D" w:rsidRDefault="00EB7F0D" w:rsidP="0086126A">
      <w:pPr>
        <w:pStyle w:val="Zkladntext"/>
        <w:widowControl/>
        <w:spacing w:before="120"/>
        <w:jc w:val="center"/>
        <w:rPr>
          <w:rFonts w:cs="Arial"/>
          <w:b/>
          <w:sz w:val="22"/>
          <w:szCs w:val="22"/>
          <w:u w:val="single"/>
        </w:rPr>
      </w:pPr>
    </w:p>
    <w:p w:rsidR="00F25381" w:rsidRDefault="00C66556" w:rsidP="0086126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6126A" w:rsidRPr="00386410">
        <w:rPr>
          <w:rFonts w:cs="Arial"/>
          <w:b/>
          <w:sz w:val="22"/>
          <w:szCs w:val="22"/>
          <w:u w:val="single"/>
        </w:rPr>
        <w:t>X</w:t>
      </w:r>
      <w:r w:rsidR="006851FB">
        <w:rPr>
          <w:rFonts w:cs="Arial"/>
          <w:b/>
          <w:sz w:val="22"/>
          <w:szCs w:val="22"/>
          <w:u w:val="single"/>
        </w:rPr>
        <w:t>I</w:t>
      </w:r>
      <w:r w:rsidR="00D063C8">
        <w:rPr>
          <w:rFonts w:cs="Arial"/>
          <w:b/>
          <w:sz w:val="22"/>
          <w:szCs w:val="22"/>
          <w:u w:val="single"/>
        </w:rPr>
        <w:t>I</w:t>
      </w:r>
      <w:r w:rsidR="0086126A" w:rsidRPr="00386410">
        <w:rPr>
          <w:rFonts w:cs="Arial"/>
          <w:b/>
          <w:sz w:val="22"/>
          <w:szCs w:val="22"/>
          <w:u w:val="single"/>
        </w:rPr>
        <w:t xml:space="preserve">. </w:t>
      </w:r>
      <w:r w:rsidR="00F25381" w:rsidRPr="00386410">
        <w:rPr>
          <w:rFonts w:cs="Arial"/>
          <w:b/>
          <w:sz w:val="22"/>
          <w:szCs w:val="22"/>
          <w:u w:val="single"/>
        </w:rPr>
        <w:t>ZÁVĚREČNÁ USTANOVENÍ</w:t>
      </w:r>
    </w:p>
    <w:p w:rsidR="00122629" w:rsidRDefault="00122629" w:rsidP="00122629">
      <w:pPr>
        <w:pStyle w:val="Zkladntext"/>
        <w:widowControl/>
        <w:jc w:val="center"/>
        <w:rPr>
          <w:rFonts w:cs="Arial"/>
          <w:b/>
          <w:sz w:val="22"/>
          <w:szCs w:val="22"/>
          <w:u w:val="single"/>
        </w:rPr>
      </w:pPr>
    </w:p>
    <w:p w:rsidR="000552FF" w:rsidRPr="00835816" w:rsidRDefault="000552FF" w:rsidP="00835816">
      <w:pPr>
        <w:numPr>
          <w:ilvl w:val="0"/>
          <w:numId w:val="22"/>
        </w:numPr>
        <w:overflowPunct/>
        <w:ind w:left="426" w:hanging="426"/>
        <w:jc w:val="both"/>
        <w:textAlignment w:val="auto"/>
        <w:rPr>
          <w:rFonts w:ascii="Arial" w:hAnsi="Arial"/>
          <w:color w:val="000000"/>
          <w:sz w:val="22"/>
          <w:szCs w:val="22"/>
        </w:rPr>
      </w:pPr>
      <w:r w:rsidRPr="00751AF9">
        <w:rPr>
          <w:rFonts w:ascii="Arial" w:hAnsi="Arial" w:cs="Arial"/>
          <w:sz w:val="22"/>
          <w:szCs w:val="22"/>
        </w:rPr>
        <w:t>Zmaří-li se po uzavření smlouvy její základní účel, který v ní byl výslovně vyjádřen, a</w:t>
      </w:r>
      <w:r>
        <w:rPr>
          <w:rFonts w:ascii="Arial" w:hAnsi="Arial" w:cs="Arial"/>
          <w:sz w:val="22"/>
          <w:szCs w:val="22"/>
        </w:rPr>
        <w:t> </w:t>
      </w:r>
      <w:r w:rsidRPr="00751AF9">
        <w:rPr>
          <w:rFonts w:ascii="Arial" w:hAnsi="Arial" w:cs="Arial"/>
          <w:sz w:val="22"/>
          <w:szCs w:val="22"/>
        </w:rPr>
        <w:t>to</w:t>
      </w:r>
      <w:r>
        <w:rPr>
          <w:rFonts w:ascii="Arial" w:hAnsi="Arial" w:cs="Arial"/>
          <w:sz w:val="22"/>
          <w:szCs w:val="22"/>
        </w:rPr>
        <w:t> </w:t>
      </w:r>
      <w:r w:rsidRPr="00751AF9">
        <w:rPr>
          <w:rFonts w:ascii="Arial" w:hAnsi="Arial" w:cs="Arial"/>
          <w:sz w:val="22"/>
          <w:szCs w:val="22"/>
        </w:rPr>
        <w:t>v důsledku podstatné změny okolností, za nichž byla smlouva uzavřena, může strana dotčená zmařením účelu smlouvy od ní odstoupit. Smluvní strany se v takovém případě zavazují vypořádat své vzájemné závazky.</w:t>
      </w:r>
    </w:p>
    <w:p w:rsidR="00835816" w:rsidRPr="00835816" w:rsidRDefault="00835816" w:rsidP="00835816">
      <w:pPr>
        <w:overflowPunct/>
        <w:ind w:left="426"/>
        <w:jc w:val="both"/>
        <w:textAlignment w:val="auto"/>
        <w:rPr>
          <w:rFonts w:ascii="Arial" w:hAnsi="Arial"/>
          <w:color w:val="000000"/>
          <w:sz w:val="22"/>
          <w:szCs w:val="22"/>
        </w:rPr>
      </w:pPr>
    </w:p>
    <w:p w:rsidR="00835816" w:rsidRDefault="00835816" w:rsidP="00835816">
      <w:pPr>
        <w:pStyle w:val="Zkladntext"/>
        <w:widowControl/>
        <w:numPr>
          <w:ilvl w:val="0"/>
          <w:numId w:val="22"/>
        </w:numPr>
        <w:tabs>
          <w:tab w:val="left" w:pos="360"/>
        </w:tabs>
        <w:ind w:left="426" w:hanging="426"/>
        <w:jc w:val="both"/>
        <w:rPr>
          <w:rFonts w:cs="Arial"/>
          <w:sz w:val="22"/>
          <w:szCs w:val="22"/>
        </w:rPr>
      </w:pPr>
      <w:r w:rsidRPr="00386410">
        <w:rPr>
          <w:rFonts w:cs="Arial"/>
          <w:sz w:val="22"/>
          <w:szCs w:val="22"/>
        </w:rPr>
        <w:t xml:space="preserve">Práce nad rámec zadání, budou oboustranně odsouhlaseny, zapsány </w:t>
      </w:r>
      <w:r w:rsidR="00271895">
        <w:rPr>
          <w:rFonts w:cs="Arial"/>
          <w:sz w:val="22"/>
          <w:szCs w:val="22"/>
          <w:lang w:val="cs-CZ"/>
        </w:rPr>
        <w:t>v zápise</w:t>
      </w:r>
      <w:r w:rsidRPr="00386410">
        <w:rPr>
          <w:rFonts w:cs="Arial"/>
          <w:sz w:val="22"/>
          <w:szCs w:val="22"/>
        </w:rPr>
        <w:t xml:space="preserve"> a</w:t>
      </w:r>
      <w:r>
        <w:rPr>
          <w:rFonts w:cs="Arial"/>
          <w:sz w:val="22"/>
          <w:szCs w:val="22"/>
        </w:rPr>
        <w:t> </w:t>
      </w:r>
      <w:r w:rsidRPr="00386410">
        <w:rPr>
          <w:rFonts w:cs="Arial"/>
          <w:sz w:val="22"/>
          <w:szCs w:val="22"/>
        </w:rPr>
        <w:t>budou předmětem dodatku k této smlouvě.</w:t>
      </w:r>
    </w:p>
    <w:p w:rsidR="00835816" w:rsidRDefault="00835816" w:rsidP="00835816">
      <w:pPr>
        <w:pStyle w:val="Zkladntext"/>
        <w:widowControl/>
        <w:tabs>
          <w:tab w:val="left" w:pos="360"/>
        </w:tabs>
        <w:ind w:left="426"/>
        <w:jc w:val="both"/>
        <w:rPr>
          <w:rFonts w:cs="Arial"/>
          <w:sz w:val="22"/>
          <w:szCs w:val="22"/>
        </w:rPr>
      </w:pPr>
    </w:p>
    <w:p w:rsidR="000552FF" w:rsidRDefault="000552FF" w:rsidP="000552FF">
      <w:pPr>
        <w:widowControl w:val="0"/>
        <w:numPr>
          <w:ilvl w:val="0"/>
          <w:numId w:val="22"/>
        </w:numPr>
        <w:overflowPunct/>
        <w:autoSpaceDE/>
        <w:autoSpaceDN/>
        <w:adjustRightInd/>
        <w:spacing w:after="120"/>
        <w:ind w:left="426" w:hanging="426"/>
        <w:jc w:val="both"/>
        <w:textAlignment w:val="auto"/>
        <w:rPr>
          <w:rFonts w:ascii="Arial" w:hAnsi="Arial" w:cs="Arial"/>
          <w:bCs/>
          <w:color w:val="000000"/>
          <w:sz w:val="22"/>
          <w:szCs w:val="22"/>
        </w:rPr>
      </w:pPr>
      <w:r w:rsidRPr="007A4D01">
        <w:rPr>
          <w:rFonts w:ascii="Arial" w:hAnsi="Arial" w:cs="Arial"/>
          <w:bCs/>
          <w:color w:val="000000"/>
          <w:sz w:val="22"/>
          <w:szCs w:val="22"/>
        </w:rPr>
        <w:t xml:space="preserve">Pokud není ve smlouvě uvedeno jinak, řídí se všechny vztahy mezi smluvními stranami ustanoveními </w:t>
      </w:r>
      <w:r w:rsidRPr="00F166B5">
        <w:rPr>
          <w:rFonts w:ascii="Arial" w:hAnsi="Arial" w:cs="Arial"/>
          <w:bCs/>
          <w:sz w:val="22"/>
          <w:szCs w:val="22"/>
        </w:rPr>
        <w:t xml:space="preserve">zákona č. 89/2012 Sb. (občanského zákoníku) v platném znění. </w:t>
      </w:r>
      <w:r w:rsidRPr="007A4D01">
        <w:rPr>
          <w:rFonts w:ascii="Arial" w:hAnsi="Arial" w:cs="Arial"/>
          <w:bCs/>
          <w:color w:val="000000"/>
          <w:sz w:val="22"/>
          <w:szCs w:val="22"/>
        </w:rPr>
        <w:t>Veškeré změny a dodatky této smlouvy musí být sepsány písemně formou dodatku. Návrh dodatku ke smlouvě předloží zhotovitel objednateli v elektronické podobě nejpozději 14</w:t>
      </w:r>
      <w:r>
        <w:rPr>
          <w:rFonts w:ascii="Arial" w:hAnsi="Arial" w:cs="Arial"/>
          <w:bCs/>
          <w:color w:val="000000"/>
          <w:sz w:val="22"/>
          <w:szCs w:val="22"/>
        </w:rPr>
        <w:t> </w:t>
      </w:r>
      <w:r w:rsidRPr="007A4D01">
        <w:rPr>
          <w:rFonts w:ascii="Arial" w:hAnsi="Arial" w:cs="Arial"/>
          <w:bCs/>
          <w:color w:val="000000"/>
          <w:sz w:val="22"/>
          <w:szCs w:val="22"/>
        </w:rPr>
        <w:t>dnů před ukončením termínu plnění dle smlouvy.</w:t>
      </w:r>
    </w:p>
    <w:p w:rsidR="000552FF" w:rsidRPr="006375D5" w:rsidRDefault="000552FF" w:rsidP="000552FF">
      <w:pPr>
        <w:widowControl w:val="0"/>
        <w:numPr>
          <w:ilvl w:val="0"/>
          <w:numId w:val="22"/>
        </w:numPr>
        <w:tabs>
          <w:tab w:val="left" w:pos="426"/>
        </w:tabs>
        <w:overflowPunct/>
        <w:ind w:left="426" w:hanging="426"/>
        <w:jc w:val="both"/>
        <w:textAlignment w:val="auto"/>
        <w:rPr>
          <w:rFonts w:ascii="Arial" w:hAnsi="Arial" w:cs="Arial"/>
          <w:b/>
          <w:sz w:val="22"/>
          <w:szCs w:val="22"/>
        </w:rPr>
      </w:pPr>
      <w:r w:rsidRPr="006375D5">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r w:rsidRPr="006375D5">
        <w:rPr>
          <w:rFonts w:ascii="Arial" w:hAnsi="Arial" w:cs="Arial"/>
          <w:iCs/>
          <w:color w:val="000000"/>
          <w:sz w:val="22"/>
          <w:szCs w:val="22"/>
        </w:rPr>
        <w:t xml:space="preserve"> </w:t>
      </w:r>
    </w:p>
    <w:p w:rsidR="000552FF" w:rsidRDefault="000552FF" w:rsidP="000552FF">
      <w:pPr>
        <w:pStyle w:val="Zkladntext"/>
        <w:widowControl/>
        <w:tabs>
          <w:tab w:val="left" w:pos="360"/>
        </w:tabs>
        <w:ind w:left="426" w:hanging="426"/>
        <w:jc w:val="both"/>
        <w:rPr>
          <w:rFonts w:cs="Arial"/>
          <w:sz w:val="22"/>
          <w:szCs w:val="22"/>
        </w:rPr>
      </w:pPr>
    </w:p>
    <w:p w:rsidR="000552FF" w:rsidRDefault="000552FF" w:rsidP="000552FF">
      <w:pPr>
        <w:pStyle w:val="Zkladntext"/>
        <w:widowControl/>
        <w:numPr>
          <w:ilvl w:val="0"/>
          <w:numId w:val="22"/>
        </w:numPr>
        <w:tabs>
          <w:tab w:val="left" w:pos="360"/>
        </w:tabs>
        <w:ind w:left="426" w:hanging="426"/>
        <w:jc w:val="both"/>
        <w:rPr>
          <w:rFonts w:cs="Arial"/>
          <w:sz w:val="22"/>
          <w:szCs w:val="22"/>
        </w:rPr>
      </w:pPr>
      <w:r w:rsidRPr="00386410">
        <w:rPr>
          <w:rFonts w:cs="Arial"/>
          <w:sz w:val="22"/>
          <w:szCs w:val="22"/>
        </w:rPr>
        <w:t>Spory budou smluvní strany řešit v prvé řadě vzájemným jednáním se snahou dosáhnout dohody bez nutnosti soudního jednání.</w:t>
      </w:r>
      <w:r>
        <w:rPr>
          <w:rFonts w:cs="Arial"/>
          <w:sz w:val="22"/>
          <w:szCs w:val="22"/>
        </w:rPr>
        <w:t xml:space="preserve"> </w:t>
      </w:r>
      <w:r w:rsidRPr="00386410">
        <w:rPr>
          <w:rFonts w:cs="Arial"/>
          <w:sz w:val="22"/>
          <w:szCs w:val="22"/>
        </w:rPr>
        <w:t xml:space="preserve">Spory, které nebudou vyřešeny smírně dohodou obou stran, budou </w:t>
      </w:r>
      <w:r>
        <w:rPr>
          <w:rFonts w:cs="Arial"/>
          <w:sz w:val="22"/>
          <w:szCs w:val="22"/>
        </w:rPr>
        <w:t>postoupeny věcně a místně příslušnému soudu.</w:t>
      </w:r>
    </w:p>
    <w:p w:rsidR="000552FF" w:rsidRDefault="000552FF" w:rsidP="000552FF">
      <w:pPr>
        <w:pStyle w:val="Zkladntext"/>
        <w:widowControl/>
        <w:tabs>
          <w:tab w:val="left" w:pos="360"/>
        </w:tabs>
        <w:ind w:left="426"/>
        <w:jc w:val="both"/>
        <w:rPr>
          <w:rFonts w:cs="Arial"/>
          <w:sz w:val="22"/>
          <w:szCs w:val="22"/>
        </w:rPr>
      </w:pPr>
    </w:p>
    <w:p w:rsidR="000552FF" w:rsidRDefault="000552FF" w:rsidP="000552FF">
      <w:pPr>
        <w:pStyle w:val="Zkladntext"/>
        <w:widowControl/>
        <w:numPr>
          <w:ilvl w:val="0"/>
          <w:numId w:val="22"/>
        </w:numPr>
        <w:tabs>
          <w:tab w:val="left" w:pos="360"/>
        </w:tabs>
        <w:ind w:left="426" w:hanging="426"/>
        <w:jc w:val="both"/>
        <w:rPr>
          <w:rFonts w:cs="Arial"/>
          <w:sz w:val="22"/>
          <w:szCs w:val="22"/>
        </w:rPr>
      </w:pPr>
      <w:r>
        <w:rPr>
          <w:rFonts w:cs="Arial"/>
          <w:sz w:val="22"/>
          <w:szCs w:val="22"/>
        </w:rPr>
        <w:t>Objednatel je oprávněn odstoupit od smlouvy při podstatném porušení smlouvy zhotovitelem, a</w:t>
      </w:r>
      <w:r w:rsidR="002243F4">
        <w:rPr>
          <w:rFonts w:cs="Arial"/>
          <w:sz w:val="22"/>
          <w:szCs w:val="22"/>
        </w:rPr>
        <w:t> </w:t>
      </w:r>
      <w:r>
        <w:rPr>
          <w:rFonts w:cs="Arial"/>
          <w:sz w:val="22"/>
          <w:szCs w:val="22"/>
        </w:rPr>
        <w:t>to zejména:</w:t>
      </w:r>
    </w:p>
    <w:p w:rsidR="000552FF" w:rsidRPr="000552FF" w:rsidRDefault="000552FF" w:rsidP="000552FF">
      <w:pPr>
        <w:pStyle w:val="Odstavecseseznamem"/>
        <w:numPr>
          <w:ilvl w:val="0"/>
          <w:numId w:val="24"/>
        </w:numPr>
        <w:overflowPunct/>
        <w:spacing w:after="0" w:line="240" w:lineRule="auto"/>
        <w:ind w:left="851"/>
        <w:contextualSpacing w:val="0"/>
        <w:jc w:val="both"/>
        <w:textAlignment w:val="auto"/>
        <w:rPr>
          <w:color w:val="auto"/>
        </w:rPr>
      </w:pPr>
      <w:r w:rsidRPr="000552FF">
        <w:rPr>
          <w:rFonts w:ascii="Arial" w:hAnsi="Arial" w:cs="Arial"/>
          <w:bCs/>
          <w:color w:val="auto"/>
          <w:sz w:val="22"/>
          <w:szCs w:val="22"/>
        </w:rPr>
        <w:t xml:space="preserve">pokud zhotovitel nezahájí provádění díla ve lhůtě do </w:t>
      </w:r>
      <w:r w:rsidR="00FF6C97">
        <w:rPr>
          <w:rFonts w:ascii="Arial" w:hAnsi="Arial" w:cs="Arial"/>
          <w:bCs/>
          <w:color w:val="auto"/>
          <w:sz w:val="22"/>
          <w:szCs w:val="22"/>
        </w:rPr>
        <w:t>10</w:t>
      </w:r>
      <w:r w:rsidRPr="000552FF">
        <w:rPr>
          <w:rFonts w:ascii="Arial" w:hAnsi="Arial" w:cs="Arial"/>
          <w:color w:val="auto"/>
          <w:sz w:val="22"/>
          <w:szCs w:val="22"/>
        </w:rPr>
        <w:t xml:space="preserve"> dnů po uzavření smlouvy o dílo</w:t>
      </w:r>
      <w:r w:rsidRPr="000552FF">
        <w:rPr>
          <w:rFonts w:ascii="Arial" w:hAnsi="Arial" w:cs="Arial"/>
          <w:bCs/>
          <w:color w:val="auto"/>
          <w:sz w:val="22"/>
          <w:szCs w:val="22"/>
        </w:rPr>
        <w:t xml:space="preserve"> </w:t>
      </w:r>
    </w:p>
    <w:p w:rsidR="000552FF" w:rsidRPr="000552FF" w:rsidRDefault="000552FF" w:rsidP="000552FF">
      <w:pPr>
        <w:pStyle w:val="Odstavecseseznamem"/>
        <w:numPr>
          <w:ilvl w:val="0"/>
          <w:numId w:val="24"/>
        </w:numPr>
        <w:overflowPunct/>
        <w:spacing w:after="0" w:line="240" w:lineRule="auto"/>
        <w:ind w:left="851"/>
        <w:contextualSpacing w:val="0"/>
        <w:jc w:val="both"/>
        <w:textAlignment w:val="auto"/>
        <w:rPr>
          <w:color w:val="auto"/>
        </w:rPr>
      </w:pPr>
      <w:r w:rsidRPr="000552FF">
        <w:rPr>
          <w:rFonts w:ascii="Arial" w:hAnsi="Arial" w:cs="Arial"/>
          <w:bCs/>
          <w:color w:val="auto"/>
          <w:sz w:val="22"/>
          <w:szCs w:val="22"/>
        </w:rPr>
        <w:t>prodlení zhotovitele se splněním termínu dokončení díla, nebo jeho dohodnuté části delší než 30 dnů</w:t>
      </w:r>
    </w:p>
    <w:p w:rsidR="000552FF" w:rsidRPr="000552FF" w:rsidRDefault="000552FF" w:rsidP="000552FF">
      <w:pPr>
        <w:pStyle w:val="Zkladntext"/>
        <w:widowControl/>
        <w:tabs>
          <w:tab w:val="left" w:pos="360"/>
        </w:tabs>
        <w:jc w:val="both"/>
        <w:rPr>
          <w:rFonts w:cs="Arial"/>
          <w:color w:val="auto"/>
          <w:sz w:val="22"/>
          <w:szCs w:val="22"/>
        </w:rPr>
      </w:pPr>
    </w:p>
    <w:p w:rsidR="000552FF" w:rsidRDefault="000552FF" w:rsidP="000552FF">
      <w:pPr>
        <w:ind w:left="360"/>
        <w:jc w:val="both"/>
        <w:rPr>
          <w:rFonts w:ascii="Arial" w:hAnsi="Arial" w:cs="Arial"/>
          <w:bCs/>
          <w:color w:val="000000"/>
          <w:sz w:val="22"/>
          <w:szCs w:val="22"/>
        </w:rPr>
      </w:pPr>
      <w:r w:rsidRPr="00AC12B7">
        <w:rPr>
          <w:rFonts w:ascii="Arial" w:hAnsi="Arial" w:cs="Arial"/>
          <w:bCs/>
          <w:color w:val="000000"/>
          <w:sz w:val="22"/>
          <w:szCs w:val="22"/>
        </w:rPr>
        <w:t xml:space="preserve">Objednatel </w:t>
      </w:r>
      <w:r>
        <w:rPr>
          <w:rFonts w:ascii="Arial" w:hAnsi="Arial" w:cs="Arial"/>
          <w:bCs/>
          <w:color w:val="000000"/>
          <w:sz w:val="22"/>
          <w:szCs w:val="22"/>
        </w:rPr>
        <w:t xml:space="preserve">má </w:t>
      </w:r>
      <w:r w:rsidRPr="00AC12B7">
        <w:rPr>
          <w:rFonts w:ascii="Arial" w:hAnsi="Arial" w:cs="Arial"/>
          <w:bCs/>
          <w:color w:val="000000"/>
          <w:sz w:val="22"/>
          <w:szCs w:val="22"/>
        </w:rPr>
        <w:t>právo od smlouvy odstoupit a není povinen hradit žádné náklady, které</w:t>
      </w:r>
      <w:r>
        <w:rPr>
          <w:rFonts w:ascii="Arial" w:hAnsi="Arial" w:cs="Arial"/>
          <w:bCs/>
          <w:color w:val="000000"/>
          <w:sz w:val="22"/>
          <w:szCs w:val="22"/>
        </w:rPr>
        <w:t> </w:t>
      </w:r>
      <w:r w:rsidRPr="00AC12B7">
        <w:rPr>
          <w:rFonts w:ascii="Arial" w:hAnsi="Arial" w:cs="Arial"/>
          <w:bCs/>
          <w:color w:val="000000"/>
          <w:sz w:val="22"/>
          <w:szCs w:val="22"/>
        </w:rPr>
        <w:t>zhotoviteli s prováděním díla vznikly. Vznikne-li takovým prodlením objednateli škoda, je</w:t>
      </w:r>
      <w:r w:rsidR="002243F4">
        <w:rPr>
          <w:rFonts w:ascii="Arial" w:hAnsi="Arial" w:cs="Arial"/>
          <w:bCs/>
          <w:color w:val="000000"/>
          <w:sz w:val="22"/>
          <w:szCs w:val="22"/>
        </w:rPr>
        <w:t> </w:t>
      </w:r>
      <w:r w:rsidRPr="00AC12B7">
        <w:rPr>
          <w:rFonts w:ascii="Arial" w:hAnsi="Arial" w:cs="Arial"/>
          <w:bCs/>
          <w:color w:val="000000"/>
          <w:sz w:val="22"/>
          <w:szCs w:val="22"/>
        </w:rPr>
        <w:t>za ni zhotovitel zodpovědný ve smyslu platné právní úpravy.</w:t>
      </w:r>
    </w:p>
    <w:p w:rsidR="00A61FBB" w:rsidRPr="00642BDA" w:rsidRDefault="00A61FBB" w:rsidP="000552FF">
      <w:pPr>
        <w:ind w:left="360"/>
        <w:jc w:val="both"/>
      </w:pPr>
    </w:p>
    <w:p w:rsidR="00837337" w:rsidRPr="00AC12B7" w:rsidRDefault="00837337" w:rsidP="00837337">
      <w:pPr>
        <w:pStyle w:val="Odstavecseseznamem"/>
        <w:numPr>
          <w:ilvl w:val="0"/>
          <w:numId w:val="22"/>
        </w:numPr>
        <w:overflowPunct/>
        <w:spacing w:after="0" w:line="240" w:lineRule="auto"/>
        <w:ind w:left="426" w:hanging="426"/>
        <w:contextualSpacing w:val="0"/>
        <w:jc w:val="both"/>
        <w:textAlignment w:val="auto"/>
        <w:rPr>
          <w:rFonts w:ascii="Arial" w:hAnsi="Arial" w:cs="Arial"/>
          <w:bCs/>
          <w:color w:val="000000"/>
          <w:sz w:val="22"/>
          <w:szCs w:val="22"/>
        </w:rPr>
      </w:pPr>
      <w:r w:rsidRPr="00AC12B7">
        <w:rPr>
          <w:rFonts w:ascii="Arial" w:hAnsi="Arial" w:cs="Arial"/>
          <w:bCs/>
          <w:color w:val="000000"/>
          <w:sz w:val="22"/>
          <w:szCs w:val="22"/>
        </w:rPr>
        <w:t>Objednatel může od smlouvy odstoupit, poměrnou část původně u</w:t>
      </w:r>
      <w:r>
        <w:rPr>
          <w:rFonts w:ascii="Arial" w:hAnsi="Arial" w:cs="Arial"/>
          <w:bCs/>
          <w:color w:val="000000"/>
          <w:sz w:val="22"/>
          <w:szCs w:val="22"/>
        </w:rPr>
        <w:t>r</w:t>
      </w:r>
      <w:r w:rsidRPr="00AC12B7">
        <w:rPr>
          <w:rFonts w:ascii="Arial" w:hAnsi="Arial" w:cs="Arial"/>
          <w:bCs/>
          <w:color w:val="000000"/>
          <w:sz w:val="22"/>
          <w:szCs w:val="22"/>
        </w:rPr>
        <w:t xml:space="preserve">čené ceny zhotoviteli zaplatí, </w:t>
      </w:r>
      <w:proofErr w:type="gramStart"/>
      <w:r w:rsidRPr="00AC12B7">
        <w:rPr>
          <w:rFonts w:ascii="Arial" w:hAnsi="Arial" w:cs="Arial"/>
          <w:bCs/>
          <w:color w:val="000000"/>
          <w:sz w:val="22"/>
          <w:szCs w:val="22"/>
        </w:rPr>
        <w:t>má–li</w:t>
      </w:r>
      <w:proofErr w:type="gramEnd"/>
      <w:r w:rsidRPr="00AC12B7">
        <w:rPr>
          <w:rFonts w:ascii="Arial" w:hAnsi="Arial" w:cs="Arial"/>
          <w:bCs/>
          <w:color w:val="000000"/>
          <w:sz w:val="22"/>
          <w:szCs w:val="22"/>
        </w:rPr>
        <w:t xml:space="preserve"> z částečného plnění zhotovitele prospěch.</w:t>
      </w:r>
    </w:p>
    <w:p w:rsidR="00837337" w:rsidRPr="00642BDA" w:rsidRDefault="00837337" w:rsidP="00837337">
      <w:pPr>
        <w:pStyle w:val="Odstavecseseznamem"/>
        <w:ind w:left="426"/>
        <w:jc w:val="both"/>
        <w:rPr>
          <w:rFonts w:ascii="Arial" w:hAnsi="Arial" w:cs="Arial"/>
          <w:bCs/>
          <w:color w:val="000000"/>
          <w:sz w:val="22"/>
          <w:szCs w:val="22"/>
          <w:highlight w:val="cyan"/>
        </w:rPr>
      </w:pPr>
      <w:r w:rsidRPr="00642BDA">
        <w:rPr>
          <w:rFonts w:ascii="Arial" w:hAnsi="Arial" w:cs="Arial"/>
          <w:bCs/>
          <w:color w:val="000000"/>
          <w:sz w:val="22"/>
          <w:szCs w:val="22"/>
          <w:highlight w:val="cyan"/>
        </w:rPr>
        <w:t xml:space="preserve"> </w:t>
      </w:r>
    </w:p>
    <w:p w:rsidR="00837337" w:rsidRDefault="00837337" w:rsidP="00837337">
      <w:pPr>
        <w:pStyle w:val="Odstavecseseznamem"/>
        <w:numPr>
          <w:ilvl w:val="0"/>
          <w:numId w:val="22"/>
        </w:numPr>
        <w:overflowPunct/>
        <w:spacing w:after="0" w:line="240" w:lineRule="auto"/>
        <w:ind w:left="426" w:hanging="426"/>
        <w:contextualSpacing w:val="0"/>
        <w:jc w:val="both"/>
        <w:textAlignment w:val="auto"/>
        <w:rPr>
          <w:rFonts w:ascii="Arial" w:hAnsi="Arial" w:cs="Arial"/>
          <w:bCs/>
          <w:color w:val="000000"/>
          <w:sz w:val="22"/>
          <w:szCs w:val="22"/>
        </w:rPr>
      </w:pPr>
      <w:r w:rsidRPr="008775BE">
        <w:rPr>
          <w:rFonts w:ascii="Arial" w:hAnsi="Arial" w:cs="Arial"/>
          <w:bCs/>
          <w:color w:val="000000"/>
          <w:sz w:val="22"/>
          <w:szCs w:val="22"/>
        </w:rPr>
        <w:t>Smluvní strany prohlašují, že se s obsahem smlouvy seznámily, s ním souhlasí, neboť</w:t>
      </w:r>
      <w:r>
        <w:rPr>
          <w:rFonts w:ascii="Arial" w:hAnsi="Arial" w:cs="Arial"/>
          <w:bCs/>
          <w:color w:val="000000"/>
          <w:sz w:val="22"/>
          <w:szCs w:val="22"/>
        </w:rPr>
        <w:t> </w:t>
      </w:r>
      <w:r w:rsidRPr="008775BE">
        <w:rPr>
          <w:rFonts w:ascii="Arial" w:hAnsi="Arial" w:cs="Arial"/>
          <w:bCs/>
          <w:color w:val="000000"/>
          <w:sz w:val="22"/>
          <w:szCs w:val="22"/>
        </w:rPr>
        <w:t>tento odpovídá jejich projevené vůli a na důkaz připojují svoje podpisy.</w:t>
      </w:r>
    </w:p>
    <w:p w:rsidR="00835816" w:rsidRDefault="00835816" w:rsidP="00835816">
      <w:pPr>
        <w:pStyle w:val="Zkladntext"/>
        <w:widowControl/>
        <w:tabs>
          <w:tab w:val="left" w:pos="360"/>
        </w:tabs>
        <w:ind w:left="426"/>
        <w:jc w:val="both"/>
        <w:textAlignment w:val="auto"/>
        <w:rPr>
          <w:rFonts w:cs="Arial"/>
          <w:sz w:val="22"/>
          <w:szCs w:val="22"/>
        </w:rPr>
      </w:pPr>
    </w:p>
    <w:p w:rsidR="00835816" w:rsidRDefault="00835816" w:rsidP="00835816">
      <w:pPr>
        <w:pStyle w:val="Zkladntext"/>
        <w:widowControl/>
        <w:numPr>
          <w:ilvl w:val="0"/>
          <w:numId w:val="22"/>
        </w:numPr>
        <w:tabs>
          <w:tab w:val="left" w:pos="360"/>
        </w:tabs>
        <w:ind w:left="426" w:hanging="426"/>
        <w:jc w:val="both"/>
        <w:textAlignment w:val="auto"/>
        <w:rPr>
          <w:rFonts w:cs="Arial"/>
          <w:sz w:val="22"/>
          <w:szCs w:val="22"/>
        </w:rPr>
      </w:pPr>
      <w:r w:rsidRPr="00A01879">
        <w:rPr>
          <w:rFonts w:cs="Arial"/>
          <w:sz w:val="22"/>
          <w:szCs w:val="22"/>
        </w:rPr>
        <w:t>Smlouva nabývá platnosti dnem jejího podpisu poslední ze smluvních stran a účinnosti zveřejněním v Registru smluv, pokud této účinnosti dle příslušných ustanovení smlouvy nenabude později.</w:t>
      </w:r>
      <w:r>
        <w:rPr>
          <w:rFonts w:cs="Arial"/>
          <w:sz w:val="22"/>
          <w:szCs w:val="22"/>
        </w:rPr>
        <w:t xml:space="preserve"> </w:t>
      </w:r>
      <w:r>
        <w:rPr>
          <w:sz w:val="22"/>
          <w:szCs w:val="22"/>
        </w:rPr>
        <w:t xml:space="preserve">Smluvní strany nepovažují žádné ustanovení smlouvy za obchodní tajemství. </w:t>
      </w:r>
      <w:r w:rsidRPr="000E582C">
        <w:rPr>
          <w:rFonts w:cs="Arial"/>
          <w:sz w:val="22"/>
          <w:szCs w:val="22"/>
        </w:rPr>
        <w:t>Plnění předmětu této smlouvy před účinností této smlouvy se považuje za plnění podle této smlouvy a práva a povinnosti z něj vzniklé se řídí touto smlouvou.</w:t>
      </w:r>
    </w:p>
    <w:p w:rsidR="00835816" w:rsidRPr="009C3B88" w:rsidRDefault="00835816" w:rsidP="00835816">
      <w:pPr>
        <w:pStyle w:val="Zkladntext"/>
        <w:widowControl/>
        <w:tabs>
          <w:tab w:val="left" w:pos="360"/>
        </w:tabs>
        <w:ind w:left="426" w:hanging="426"/>
        <w:jc w:val="both"/>
        <w:textAlignment w:val="auto"/>
        <w:rPr>
          <w:rFonts w:cs="Arial"/>
          <w:sz w:val="22"/>
          <w:szCs w:val="22"/>
        </w:rPr>
      </w:pPr>
    </w:p>
    <w:p w:rsidR="00835816" w:rsidRPr="009C3B88" w:rsidRDefault="00835816" w:rsidP="00835816">
      <w:pPr>
        <w:pStyle w:val="Zkladntext"/>
        <w:widowControl/>
        <w:numPr>
          <w:ilvl w:val="0"/>
          <w:numId w:val="22"/>
        </w:numPr>
        <w:tabs>
          <w:tab w:val="left" w:pos="360"/>
        </w:tabs>
        <w:ind w:left="426" w:hanging="426"/>
        <w:jc w:val="both"/>
        <w:textAlignment w:val="auto"/>
        <w:rPr>
          <w:rFonts w:cs="Arial"/>
          <w:sz w:val="22"/>
          <w:szCs w:val="22"/>
        </w:rPr>
      </w:pPr>
      <w:r>
        <w:rPr>
          <w:sz w:val="22"/>
          <w:szCs w:val="22"/>
        </w:rPr>
        <w:t xml:space="preserve">Na svědectví tohoto smluvní strany </w:t>
      </w:r>
      <w:r w:rsidRPr="00386410">
        <w:rPr>
          <w:rFonts w:cs="Arial"/>
          <w:sz w:val="22"/>
          <w:szCs w:val="22"/>
        </w:rPr>
        <w:t>tímto podepisují smlouvu. Tato smlouva je vyhotovena ve</w:t>
      </w:r>
      <w:r>
        <w:rPr>
          <w:rFonts w:cs="Arial"/>
          <w:sz w:val="22"/>
          <w:szCs w:val="22"/>
        </w:rPr>
        <w:t xml:space="preserve"> dvou </w:t>
      </w:r>
      <w:r w:rsidRPr="00386410">
        <w:rPr>
          <w:rFonts w:cs="Arial"/>
          <w:sz w:val="22"/>
          <w:szCs w:val="22"/>
        </w:rPr>
        <w:t>vyhotoveních, z nichž každé má platnost originálu.</w:t>
      </w:r>
      <w:r>
        <w:rPr>
          <w:rFonts w:cs="Arial"/>
          <w:sz w:val="22"/>
          <w:szCs w:val="22"/>
        </w:rPr>
        <w:t xml:space="preserve"> Každá ze smluvních stran obdrží jedno vyhotovení smlouvy</w:t>
      </w:r>
    </w:p>
    <w:p w:rsidR="00835816" w:rsidRDefault="00835816" w:rsidP="00835816">
      <w:pPr>
        <w:pStyle w:val="Odstavecseseznamem"/>
        <w:overflowPunct/>
        <w:spacing w:after="0" w:line="240" w:lineRule="auto"/>
        <w:ind w:left="426" w:hanging="568"/>
        <w:contextualSpacing w:val="0"/>
        <w:jc w:val="both"/>
        <w:textAlignment w:val="auto"/>
        <w:rPr>
          <w:rFonts w:ascii="Arial" w:hAnsi="Arial" w:cs="Arial"/>
          <w:bCs/>
          <w:color w:val="000000"/>
          <w:sz w:val="22"/>
          <w:szCs w:val="22"/>
        </w:rPr>
      </w:pPr>
    </w:p>
    <w:p w:rsidR="00766945" w:rsidRDefault="00766945" w:rsidP="00835816">
      <w:pPr>
        <w:pStyle w:val="Odstavecseseznamem"/>
        <w:overflowPunct/>
        <w:spacing w:after="0" w:line="240" w:lineRule="auto"/>
        <w:ind w:left="426" w:hanging="568"/>
        <w:contextualSpacing w:val="0"/>
        <w:jc w:val="both"/>
        <w:textAlignment w:val="auto"/>
        <w:rPr>
          <w:rFonts w:ascii="Arial" w:hAnsi="Arial" w:cs="Arial"/>
          <w:bCs/>
          <w:color w:val="000000"/>
          <w:sz w:val="22"/>
          <w:szCs w:val="22"/>
        </w:rPr>
      </w:pPr>
    </w:p>
    <w:p w:rsidR="00766945" w:rsidRPr="00B2150B" w:rsidRDefault="00766945" w:rsidP="00835816">
      <w:pPr>
        <w:pStyle w:val="Odstavecseseznamem"/>
        <w:overflowPunct/>
        <w:spacing w:after="0" w:line="240" w:lineRule="auto"/>
        <w:ind w:left="426" w:hanging="568"/>
        <w:contextualSpacing w:val="0"/>
        <w:jc w:val="both"/>
        <w:textAlignment w:val="auto"/>
        <w:rPr>
          <w:rFonts w:ascii="Arial" w:hAnsi="Arial" w:cs="Arial"/>
          <w:bCs/>
          <w:color w:val="000000"/>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312120">
        <w:rPr>
          <w:rFonts w:ascii="Arial" w:hAnsi="Arial" w:cs="Arial"/>
          <w:sz w:val="22"/>
          <w:szCs w:val="22"/>
        </w:rPr>
        <w:t> </w:t>
      </w:r>
      <w:r w:rsidR="00271895">
        <w:rPr>
          <w:rFonts w:ascii="Arial" w:hAnsi="Arial" w:cs="Arial"/>
          <w:sz w:val="22"/>
          <w:szCs w:val="22"/>
        </w:rPr>
        <w:t>Chomutově</w:t>
      </w:r>
      <w:r w:rsidR="00B45999">
        <w:rPr>
          <w:rFonts w:ascii="Arial" w:hAnsi="Arial" w:cs="Arial"/>
          <w:sz w:val="22"/>
          <w:szCs w:val="22"/>
        </w:rPr>
        <w:t xml:space="preserve"> </w:t>
      </w:r>
      <w:r w:rsidRPr="00386410">
        <w:rPr>
          <w:rFonts w:ascii="Arial" w:hAnsi="Arial" w:cs="Arial"/>
          <w:sz w:val="22"/>
          <w:szCs w:val="22"/>
        </w:rPr>
        <w:t>dne</w:t>
      </w:r>
      <w:r w:rsidR="004252AE">
        <w:rPr>
          <w:rFonts w:ascii="Arial" w:hAnsi="Arial" w:cs="Arial"/>
          <w:sz w:val="22"/>
          <w:szCs w:val="22"/>
        </w:rPr>
        <w:t xml:space="preserve"> </w:t>
      </w:r>
      <w:r w:rsidR="00623EBF">
        <w:rPr>
          <w:rFonts w:ascii="Arial" w:hAnsi="Arial" w:cs="Arial"/>
          <w:sz w:val="22"/>
          <w:szCs w:val="22"/>
        </w:rPr>
        <w:t>……</w:t>
      </w:r>
      <w:proofErr w:type="gramStart"/>
      <w:r w:rsidR="00623EBF">
        <w:rPr>
          <w:rFonts w:ascii="Arial" w:hAnsi="Arial" w:cs="Arial"/>
          <w:sz w:val="22"/>
          <w:szCs w:val="22"/>
        </w:rPr>
        <w:t>…….</w:t>
      </w:r>
      <w:proofErr w:type="gramEnd"/>
      <w:r w:rsidR="00623EBF">
        <w:rPr>
          <w:rFonts w:ascii="Arial" w:hAnsi="Arial" w:cs="Arial"/>
          <w:sz w:val="22"/>
          <w:szCs w:val="22"/>
        </w:rPr>
        <w:t>.</w:t>
      </w:r>
    </w:p>
    <w:p w:rsidR="0096148E" w:rsidRPr="00386410" w:rsidRDefault="0096148E" w:rsidP="002D1039">
      <w:pPr>
        <w:keepNext/>
        <w:jc w:val="both"/>
        <w:rPr>
          <w:rFonts w:ascii="Arial" w:hAnsi="Arial" w:cs="Arial"/>
          <w:sz w:val="22"/>
          <w:szCs w:val="22"/>
        </w:rPr>
      </w:pPr>
    </w:p>
    <w:p w:rsidR="008835EB" w:rsidRDefault="008835EB"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122629" w:rsidRDefault="00122629" w:rsidP="002D1039">
      <w:pPr>
        <w:keepNext/>
        <w:jc w:val="both"/>
        <w:rPr>
          <w:rFonts w:ascii="Arial" w:hAnsi="Arial" w:cs="Arial"/>
          <w:sz w:val="22"/>
          <w:szCs w:val="22"/>
        </w:rPr>
      </w:pPr>
    </w:p>
    <w:p w:rsidR="00B832CD" w:rsidRDefault="00B832CD" w:rsidP="002D1039">
      <w:pPr>
        <w:keepNext/>
        <w:jc w:val="both"/>
        <w:rPr>
          <w:rFonts w:ascii="Arial" w:hAnsi="Arial" w:cs="Arial"/>
          <w:sz w:val="22"/>
          <w:szCs w:val="22"/>
        </w:rPr>
      </w:pPr>
    </w:p>
    <w:p w:rsidR="00B832CD" w:rsidRDefault="00B832CD"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F1176A" w:rsidRPr="00F1176A" w:rsidRDefault="00122629" w:rsidP="00F1176A">
      <w:pPr>
        <w:jc w:val="both"/>
        <w:rPr>
          <w:rFonts w:ascii="Arial" w:hAnsi="Arial" w:cs="Arial"/>
          <w:sz w:val="22"/>
          <w:szCs w:val="22"/>
        </w:rPr>
      </w:pP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F1176A" w:rsidRDefault="00122629" w:rsidP="00122629">
      <w:pPr>
        <w:jc w:val="both"/>
        <w:rPr>
          <w:rFonts w:ascii="Arial" w:hAnsi="Arial" w:cs="Arial"/>
          <w:sz w:val="22"/>
          <w:szCs w:val="22"/>
        </w:rPr>
      </w:pPr>
      <w:r>
        <w:rPr>
          <w:rFonts w:ascii="Arial" w:hAnsi="Arial" w:cs="Arial"/>
          <w:sz w:val="22"/>
          <w:szCs w:val="22"/>
        </w:rPr>
        <w:t xml:space="preserve">ředitel </w:t>
      </w:r>
      <w:r w:rsidR="00623EBF">
        <w:rPr>
          <w:rFonts w:ascii="Arial" w:hAnsi="Arial" w:cs="Arial"/>
          <w:sz w:val="22"/>
          <w:szCs w:val="22"/>
        </w:rPr>
        <w:t xml:space="preserve">závodu </w:t>
      </w:r>
      <w:r w:rsidR="00623EBF">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623EBF">
        <w:rPr>
          <w:rFonts w:ascii="Arial" w:hAnsi="Arial" w:cs="Arial"/>
          <w:sz w:val="22"/>
          <w:szCs w:val="22"/>
        </w:rPr>
        <w:tab/>
      </w:r>
      <w:r w:rsidR="00271895">
        <w:rPr>
          <w:rFonts w:ascii="Arial" w:hAnsi="Arial" w:cs="Arial"/>
          <w:sz w:val="22"/>
          <w:szCs w:val="22"/>
        </w:rPr>
        <w:t>majitel s</w:t>
      </w:r>
      <w:r w:rsidR="00F1176A">
        <w:rPr>
          <w:rFonts w:ascii="Arial" w:hAnsi="Arial" w:cs="Arial"/>
          <w:sz w:val="22"/>
          <w:szCs w:val="22"/>
        </w:rPr>
        <w:t>polečnosti</w:t>
      </w:r>
    </w:p>
    <w:p w:rsidR="00437893" w:rsidRPr="00386410" w:rsidRDefault="00122629" w:rsidP="00122629">
      <w:pPr>
        <w:jc w:val="both"/>
        <w:rPr>
          <w:rFonts w:ascii="Arial" w:hAnsi="Arial" w:cs="Arial"/>
          <w:snapToGrid w:val="0"/>
          <w:sz w:val="22"/>
          <w:szCs w:val="22"/>
        </w:rPr>
      </w:pPr>
      <w:r w:rsidRPr="00D74A50">
        <w:rPr>
          <w:rFonts w:ascii="Arial" w:hAnsi="Arial" w:cs="Arial"/>
          <w:sz w:val="22"/>
          <w:szCs w:val="22"/>
        </w:rPr>
        <w:t>Povodí Ohře, státní podnik</w:t>
      </w:r>
      <w:r w:rsidR="00D3294D">
        <w:rPr>
          <w:rFonts w:ascii="Arial" w:hAnsi="Arial" w:cs="Arial"/>
          <w:sz w:val="22"/>
          <w:szCs w:val="22"/>
        </w:rPr>
        <w:tab/>
      </w:r>
      <w:r w:rsidR="00D3294D">
        <w:rPr>
          <w:rFonts w:ascii="Arial" w:hAnsi="Arial" w:cs="Arial"/>
          <w:sz w:val="22"/>
          <w:szCs w:val="22"/>
        </w:rPr>
        <w:tab/>
      </w:r>
      <w:r w:rsidR="00D3294D">
        <w:rPr>
          <w:rFonts w:ascii="Arial" w:hAnsi="Arial" w:cs="Arial"/>
          <w:sz w:val="22"/>
          <w:szCs w:val="22"/>
        </w:rPr>
        <w:tab/>
      </w:r>
      <w:r w:rsidR="00D3294D">
        <w:rPr>
          <w:rFonts w:ascii="Arial" w:hAnsi="Arial" w:cs="Arial"/>
          <w:sz w:val="22"/>
          <w:szCs w:val="22"/>
        </w:rPr>
        <w:tab/>
      </w:r>
      <w:r w:rsidR="00271895">
        <w:rPr>
          <w:rFonts w:ascii="Arial" w:hAnsi="Arial" w:cs="Arial"/>
          <w:sz w:val="22"/>
          <w:szCs w:val="22"/>
        </w:rPr>
        <w:t xml:space="preserve">BOS-Radovan </w:t>
      </w:r>
      <w:proofErr w:type="spellStart"/>
      <w:r w:rsidR="00271895">
        <w:rPr>
          <w:rFonts w:ascii="Arial" w:hAnsi="Arial" w:cs="Arial"/>
          <w:sz w:val="22"/>
          <w:szCs w:val="22"/>
        </w:rPr>
        <w:t>Vítámvás</w:t>
      </w:r>
      <w:proofErr w:type="spellEnd"/>
      <w:r w:rsidR="00AA2CE4" w:rsidRPr="00F015D9">
        <w:rPr>
          <w:rFonts w:ascii="Arial" w:hAnsi="Arial" w:cs="Arial"/>
          <w:sz w:val="22"/>
          <w:szCs w:val="22"/>
        </w:rPr>
        <w:t>, spol. s 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437893" w:rsidRPr="00386410" w:rsidSect="00B832CD">
      <w:footerReference w:type="default" r:id="rId10"/>
      <w:pgSz w:w="11906" w:h="16838"/>
      <w:pgMar w:top="1247" w:right="1134" w:bottom="124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710" w:rsidRDefault="00924710">
      <w:r>
        <w:separator/>
      </w:r>
    </w:p>
  </w:endnote>
  <w:endnote w:type="continuationSeparator" w:id="0">
    <w:p w:rsidR="00924710" w:rsidRDefault="0092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D4" w:rsidRDefault="006F0FD4">
    <w:pPr>
      <w:pStyle w:val="Zpat"/>
      <w:jc w:val="right"/>
    </w:pPr>
    <w:r>
      <w:t xml:space="preserve">Stránka </w:t>
    </w:r>
    <w:r>
      <w:rPr>
        <w:b/>
        <w:szCs w:val="24"/>
      </w:rPr>
      <w:fldChar w:fldCharType="begin"/>
    </w:r>
    <w:r>
      <w:rPr>
        <w:b/>
      </w:rPr>
      <w:instrText>PAGE</w:instrText>
    </w:r>
    <w:r>
      <w:rPr>
        <w:b/>
        <w:szCs w:val="24"/>
      </w:rPr>
      <w:fldChar w:fldCharType="separate"/>
    </w:r>
    <w:r w:rsidR="004354A4">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4354A4">
      <w:rPr>
        <w:b/>
        <w:noProof/>
      </w:rPr>
      <w:t>9</w:t>
    </w:r>
    <w:r>
      <w:rPr>
        <w:b/>
        <w:szCs w:val="24"/>
      </w:rPr>
      <w:fldChar w:fldCharType="end"/>
    </w:r>
  </w:p>
  <w:p w:rsidR="006F0FD4" w:rsidRPr="0068009D" w:rsidRDefault="006F0FD4"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710" w:rsidRDefault="00924710">
      <w:r>
        <w:separator/>
      </w:r>
    </w:p>
  </w:footnote>
  <w:footnote w:type="continuationSeparator" w:id="0">
    <w:p w:rsidR="00924710" w:rsidRDefault="0092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C90"/>
    <w:multiLevelType w:val="hybridMultilevel"/>
    <w:tmpl w:val="400C6294"/>
    <w:lvl w:ilvl="0" w:tplc="04050011">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 w15:restartNumberingAfterBreak="0">
    <w:nsid w:val="0B3C2295"/>
    <w:multiLevelType w:val="hybridMultilevel"/>
    <w:tmpl w:val="0A8282A8"/>
    <w:lvl w:ilvl="0" w:tplc="04050011">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 w15:restartNumberingAfterBreak="0">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132F4F"/>
    <w:multiLevelType w:val="hybridMultilevel"/>
    <w:tmpl w:val="1DBC2878"/>
    <w:lvl w:ilvl="0" w:tplc="CCF8EB56">
      <w:start w:val="1"/>
      <w:numFmt w:val="decimal"/>
      <w:lvlText w:val="%1."/>
      <w:lvlJc w:val="left"/>
      <w:pPr>
        <w:ind w:left="720" w:hanging="360"/>
      </w:pPr>
      <w:rPr>
        <w:b/>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652F2"/>
    <w:multiLevelType w:val="multilevel"/>
    <w:tmpl w:val="45C6274C"/>
    <w:lvl w:ilvl="0">
      <w:start w:val="1"/>
      <w:numFmt w:val="bullet"/>
      <w:lvlText w:val=""/>
      <w:lvlJc w:val="left"/>
      <w:pPr>
        <w:ind w:left="360" w:hanging="360"/>
      </w:pPr>
      <w:rPr>
        <w:rFonts w:ascii="Symbol" w:hAnsi="Symbol" w:hint="default"/>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2652B5A"/>
    <w:multiLevelType w:val="multilevel"/>
    <w:tmpl w:val="45C6274C"/>
    <w:lvl w:ilvl="0">
      <w:start w:val="1"/>
      <w:numFmt w:val="bullet"/>
      <w:lvlText w:val=""/>
      <w:lvlJc w:val="left"/>
      <w:pPr>
        <w:ind w:left="360" w:hanging="360"/>
      </w:pPr>
      <w:rPr>
        <w:rFonts w:ascii="Symbol" w:hAnsi="Symbol" w:hint="default"/>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B4ABF"/>
    <w:multiLevelType w:val="hybridMultilevel"/>
    <w:tmpl w:val="D44AC802"/>
    <w:lvl w:ilvl="0" w:tplc="2FA07BE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4963FA7"/>
    <w:multiLevelType w:val="hybridMultilevel"/>
    <w:tmpl w:val="78E6A78E"/>
    <w:lvl w:ilvl="0" w:tplc="542A3C2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2C1F4CCB"/>
    <w:multiLevelType w:val="hybridMultilevel"/>
    <w:tmpl w:val="8D268C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E7C75E5"/>
    <w:multiLevelType w:val="multilevel"/>
    <w:tmpl w:val="4EA471DE"/>
    <w:lvl w:ilvl="0">
      <w:start w:val="7"/>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2A24106"/>
    <w:multiLevelType w:val="hybridMultilevel"/>
    <w:tmpl w:val="C546BF5C"/>
    <w:lvl w:ilvl="0" w:tplc="D6645E3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556FC"/>
    <w:multiLevelType w:val="hybridMultilevel"/>
    <w:tmpl w:val="27D0C926"/>
    <w:lvl w:ilvl="0" w:tplc="15A830F2">
      <w:start w:val="1"/>
      <w:numFmt w:val="decimal"/>
      <w:lvlText w:val="%1."/>
      <w:lvlJc w:val="left"/>
      <w:pPr>
        <w:ind w:left="786" w:hanging="360"/>
      </w:pPr>
      <w:rPr>
        <w:rFonts w:cs="Times New Roman" w:hint="default"/>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82C3A23"/>
    <w:multiLevelType w:val="hybridMultilevel"/>
    <w:tmpl w:val="046A9A28"/>
    <w:lvl w:ilvl="0" w:tplc="73ACFE7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053798F"/>
    <w:multiLevelType w:val="hybridMultilevel"/>
    <w:tmpl w:val="5F9EC546"/>
    <w:lvl w:ilvl="0" w:tplc="04050011">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40E66D9D"/>
    <w:multiLevelType w:val="hybridMultilevel"/>
    <w:tmpl w:val="70C6B428"/>
    <w:lvl w:ilvl="0" w:tplc="1E0C1532">
      <w:start w:val="1"/>
      <w:numFmt w:val="decimal"/>
      <w:lvlText w:val="%1."/>
      <w:lvlJc w:val="left"/>
      <w:pPr>
        <w:ind w:left="1211" w:hanging="360"/>
      </w:pPr>
      <w:rPr>
        <w:rFonts w:cs="Times New Roman" w:hint="default"/>
        <w:sz w:val="24"/>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4714163F"/>
    <w:multiLevelType w:val="hybridMultilevel"/>
    <w:tmpl w:val="69E011C0"/>
    <w:lvl w:ilvl="0" w:tplc="04050001">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AC823C5"/>
    <w:multiLevelType w:val="hybridMultilevel"/>
    <w:tmpl w:val="6DC4532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2" w15:restartNumberingAfterBreak="0">
    <w:nsid w:val="4DFB5D0E"/>
    <w:multiLevelType w:val="hybridMultilevel"/>
    <w:tmpl w:val="5B82E3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5334B8A"/>
    <w:multiLevelType w:val="hybridMultilevel"/>
    <w:tmpl w:val="E4D6A95A"/>
    <w:lvl w:ilvl="0" w:tplc="FA3ED438">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5B3E157A"/>
    <w:multiLevelType w:val="multilevel"/>
    <w:tmpl w:val="45C6274C"/>
    <w:lvl w:ilvl="0">
      <w:start w:val="1"/>
      <w:numFmt w:val="bullet"/>
      <w:lvlText w:val=""/>
      <w:lvlJc w:val="left"/>
      <w:pPr>
        <w:ind w:left="360" w:hanging="360"/>
      </w:pPr>
      <w:rPr>
        <w:rFonts w:ascii="Symbol" w:hAnsi="Symbol" w:hint="default"/>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C5A3277"/>
    <w:multiLevelType w:val="hybridMultilevel"/>
    <w:tmpl w:val="5AC4920E"/>
    <w:lvl w:ilvl="0" w:tplc="0405000F">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F61EA328"/>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C083F76"/>
    <w:multiLevelType w:val="hybridMultilevel"/>
    <w:tmpl w:val="D8A0F80C"/>
    <w:lvl w:ilvl="0" w:tplc="3580EC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A7759"/>
    <w:multiLevelType w:val="hybridMultilevel"/>
    <w:tmpl w:val="84ECF6C4"/>
    <w:lvl w:ilvl="0" w:tplc="8340D4E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3"/>
  </w:num>
  <w:num w:numId="3">
    <w:abstractNumId w:val="29"/>
  </w:num>
  <w:num w:numId="4">
    <w:abstractNumId w:val="16"/>
  </w:num>
  <w:num w:numId="5">
    <w:abstractNumId w:val="9"/>
  </w:num>
  <w:num w:numId="6">
    <w:abstractNumId w:val="12"/>
  </w:num>
  <w:num w:numId="7">
    <w:abstractNumId w:val="6"/>
  </w:num>
  <w:num w:numId="8">
    <w:abstractNumId w:val="3"/>
  </w:num>
  <w:num w:numId="9">
    <w:abstractNumId w:val="24"/>
  </w:num>
  <w:num w:numId="10">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28"/>
  </w:num>
  <w:num w:numId="14">
    <w:abstractNumId w:val="13"/>
  </w:num>
  <w:num w:numId="15">
    <w:abstractNumId w:val="1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26"/>
  </w:num>
  <w:num w:numId="21">
    <w:abstractNumId w:val="2"/>
  </w:num>
  <w:num w:numId="22">
    <w:abstractNumId w:val="33"/>
  </w:num>
  <w:num w:numId="23">
    <w:abstractNumId w:val="4"/>
  </w:num>
  <w:num w:numId="24">
    <w:abstractNumId w:val="5"/>
  </w:num>
  <w:num w:numId="25">
    <w:abstractNumId w:val="18"/>
  </w:num>
  <w:num w:numId="26">
    <w:abstractNumId w:val="14"/>
  </w:num>
  <w:num w:numId="27">
    <w:abstractNumId w:val="0"/>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7"/>
  </w:num>
  <w:num w:numId="32">
    <w:abstractNumId w:val="32"/>
  </w:num>
  <w:num w:numId="33">
    <w:abstractNumId w:val="10"/>
  </w:num>
  <w:num w:numId="34">
    <w:abstractNumId w:val="21"/>
  </w:num>
  <w:num w:numId="35">
    <w:abstractNumId w:val="31"/>
  </w:num>
  <w:num w:numId="36">
    <w:abstractNumId w:val="20"/>
  </w:num>
  <w:num w:numId="37">
    <w:abstractNumId w:val="22"/>
  </w:num>
  <w:num w:numId="3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466B"/>
    <w:rsid w:val="00004F00"/>
    <w:rsid w:val="00006CB7"/>
    <w:rsid w:val="00014BC5"/>
    <w:rsid w:val="00017251"/>
    <w:rsid w:val="00021182"/>
    <w:rsid w:val="0002756A"/>
    <w:rsid w:val="00032ABD"/>
    <w:rsid w:val="00032AD0"/>
    <w:rsid w:val="000351D9"/>
    <w:rsid w:val="00037478"/>
    <w:rsid w:val="000453A8"/>
    <w:rsid w:val="000456A7"/>
    <w:rsid w:val="000458E2"/>
    <w:rsid w:val="00053346"/>
    <w:rsid w:val="00054616"/>
    <w:rsid w:val="00054D3B"/>
    <w:rsid w:val="00054F30"/>
    <w:rsid w:val="00055230"/>
    <w:rsid w:val="000552FF"/>
    <w:rsid w:val="00055877"/>
    <w:rsid w:val="0005709A"/>
    <w:rsid w:val="000614ED"/>
    <w:rsid w:val="000630B3"/>
    <w:rsid w:val="00074149"/>
    <w:rsid w:val="00076442"/>
    <w:rsid w:val="00077EDE"/>
    <w:rsid w:val="00084FDA"/>
    <w:rsid w:val="00087B59"/>
    <w:rsid w:val="000903EA"/>
    <w:rsid w:val="00090663"/>
    <w:rsid w:val="00091338"/>
    <w:rsid w:val="000914C6"/>
    <w:rsid w:val="00091892"/>
    <w:rsid w:val="000927E7"/>
    <w:rsid w:val="00093AD2"/>
    <w:rsid w:val="00093E03"/>
    <w:rsid w:val="00094DD2"/>
    <w:rsid w:val="00096017"/>
    <w:rsid w:val="000A10CD"/>
    <w:rsid w:val="000A174E"/>
    <w:rsid w:val="000B0E7E"/>
    <w:rsid w:val="000B2C37"/>
    <w:rsid w:val="000B2D33"/>
    <w:rsid w:val="000B61A9"/>
    <w:rsid w:val="000C7242"/>
    <w:rsid w:val="000D4868"/>
    <w:rsid w:val="000D5E54"/>
    <w:rsid w:val="000D6975"/>
    <w:rsid w:val="000D7EFF"/>
    <w:rsid w:val="000E4F77"/>
    <w:rsid w:val="000E5E40"/>
    <w:rsid w:val="000E6FCD"/>
    <w:rsid w:val="000F34F3"/>
    <w:rsid w:val="00103026"/>
    <w:rsid w:val="00106468"/>
    <w:rsid w:val="0010703B"/>
    <w:rsid w:val="00107AFE"/>
    <w:rsid w:val="0011058B"/>
    <w:rsid w:val="0011076F"/>
    <w:rsid w:val="001136AF"/>
    <w:rsid w:val="00114CFD"/>
    <w:rsid w:val="00121328"/>
    <w:rsid w:val="00122629"/>
    <w:rsid w:val="00123974"/>
    <w:rsid w:val="00123B77"/>
    <w:rsid w:val="00126372"/>
    <w:rsid w:val="001339BC"/>
    <w:rsid w:val="00135C8F"/>
    <w:rsid w:val="0013701D"/>
    <w:rsid w:val="00137C6E"/>
    <w:rsid w:val="00143C1A"/>
    <w:rsid w:val="00145445"/>
    <w:rsid w:val="00145810"/>
    <w:rsid w:val="00146D94"/>
    <w:rsid w:val="0014769A"/>
    <w:rsid w:val="00151C33"/>
    <w:rsid w:val="00151CFA"/>
    <w:rsid w:val="00157C3C"/>
    <w:rsid w:val="0016330B"/>
    <w:rsid w:val="001703A9"/>
    <w:rsid w:val="00170E0C"/>
    <w:rsid w:val="00171AE6"/>
    <w:rsid w:val="0017700B"/>
    <w:rsid w:val="0018413B"/>
    <w:rsid w:val="00185C11"/>
    <w:rsid w:val="00190CB0"/>
    <w:rsid w:val="00191A3B"/>
    <w:rsid w:val="001A37FF"/>
    <w:rsid w:val="001A5552"/>
    <w:rsid w:val="001A7612"/>
    <w:rsid w:val="001A761C"/>
    <w:rsid w:val="001A7E7C"/>
    <w:rsid w:val="001B0082"/>
    <w:rsid w:val="001B01E4"/>
    <w:rsid w:val="001B0C88"/>
    <w:rsid w:val="001B7C35"/>
    <w:rsid w:val="001C04BD"/>
    <w:rsid w:val="001C3024"/>
    <w:rsid w:val="001C3D0E"/>
    <w:rsid w:val="001C3E73"/>
    <w:rsid w:val="001C63EA"/>
    <w:rsid w:val="001D0574"/>
    <w:rsid w:val="001D22A1"/>
    <w:rsid w:val="001D236E"/>
    <w:rsid w:val="001D3524"/>
    <w:rsid w:val="001D397C"/>
    <w:rsid w:val="001D4975"/>
    <w:rsid w:val="001D65D3"/>
    <w:rsid w:val="001D6BE7"/>
    <w:rsid w:val="001E0221"/>
    <w:rsid w:val="001E50E5"/>
    <w:rsid w:val="001E64E7"/>
    <w:rsid w:val="001E7399"/>
    <w:rsid w:val="001F21D2"/>
    <w:rsid w:val="001F262A"/>
    <w:rsid w:val="001F3BBD"/>
    <w:rsid w:val="001F7612"/>
    <w:rsid w:val="0020218D"/>
    <w:rsid w:val="002039E7"/>
    <w:rsid w:val="002044E5"/>
    <w:rsid w:val="00211D7F"/>
    <w:rsid w:val="00215CE5"/>
    <w:rsid w:val="00216EC5"/>
    <w:rsid w:val="002243F4"/>
    <w:rsid w:val="00225738"/>
    <w:rsid w:val="00232308"/>
    <w:rsid w:val="00234AA6"/>
    <w:rsid w:val="00236F64"/>
    <w:rsid w:val="002373DA"/>
    <w:rsid w:val="00241CC6"/>
    <w:rsid w:val="00242678"/>
    <w:rsid w:val="0024385B"/>
    <w:rsid w:val="00253634"/>
    <w:rsid w:val="00253A24"/>
    <w:rsid w:val="0025418B"/>
    <w:rsid w:val="00255B29"/>
    <w:rsid w:val="002574CB"/>
    <w:rsid w:val="0026092E"/>
    <w:rsid w:val="0026274A"/>
    <w:rsid w:val="00263CF6"/>
    <w:rsid w:val="00266D68"/>
    <w:rsid w:val="002713EC"/>
    <w:rsid w:val="002715C6"/>
    <w:rsid w:val="00271895"/>
    <w:rsid w:val="00277BC2"/>
    <w:rsid w:val="0028078D"/>
    <w:rsid w:val="002841E7"/>
    <w:rsid w:val="002926C7"/>
    <w:rsid w:val="00297468"/>
    <w:rsid w:val="002A01DC"/>
    <w:rsid w:val="002A11B8"/>
    <w:rsid w:val="002A556C"/>
    <w:rsid w:val="002A59FE"/>
    <w:rsid w:val="002B32CB"/>
    <w:rsid w:val="002B364A"/>
    <w:rsid w:val="002C2906"/>
    <w:rsid w:val="002C3CD2"/>
    <w:rsid w:val="002C4DFD"/>
    <w:rsid w:val="002C57E8"/>
    <w:rsid w:val="002C7E11"/>
    <w:rsid w:val="002D0566"/>
    <w:rsid w:val="002D0F33"/>
    <w:rsid w:val="002D1039"/>
    <w:rsid w:val="002D1B7C"/>
    <w:rsid w:val="002D2149"/>
    <w:rsid w:val="002D299B"/>
    <w:rsid w:val="002D355E"/>
    <w:rsid w:val="002D3AB6"/>
    <w:rsid w:val="002D52E7"/>
    <w:rsid w:val="002D7061"/>
    <w:rsid w:val="002D7DB1"/>
    <w:rsid w:val="002E1454"/>
    <w:rsid w:val="002E5526"/>
    <w:rsid w:val="002E58F9"/>
    <w:rsid w:val="002E6ECF"/>
    <w:rsid w:val="002E73A1"/>
    <w:rsid w:val="002F6813"/>
    <w:rsid w:val="002F7F5A"/>
    <w:rsid w:val="00302394"/>
    <w:rsid w:val="003028C5"/>
    <w:rsid w:val="00302A4C"/>
    <w:rsid w:val="003038AC"/>
    <w:rsid w:val="003045D9"/>
    <w:rsid w:val="003070C3"/>
    <w:rsid w:val="003071EB"/>
    <w:rsid w:val="00312016"/>
    <w:rsid w:val="00312120"/>
    <w:rsid w:val="00312AFD"/>
    <w:rsid w:val="003247B0"/>
    <w:rsid w:val="00325299"/>
    <w:rsid w:val="00327DB4"/>
    <w:rsid w:val="003310CA"/>
    <w:rsid w:val="00334A78"/>
    <w:rsid w:val="00337584"/>
    <w:rsid w:val="003415D0"/>
    <w:rsid w:val="00341DE9"/>
    <w:rsid w:val="003423B6"/>
    <w:rsid w:val="003425E4"/>
    <w:rsid w:val="00343F01"/>
    <w:rsid w:val="00345167"/>
    <w:rsid w:val="00346C0D"/>
    <w:rsid w:val="0034777C"/>
    <w:rsid w:val="00351FAD"/>
    <w:rsid w:val="00353ECC"/>
    <w:rsid w:val="003615BE"/>
    <w:rsid w:val="00365684"/>
    <w:rsid w:val="003734D9"/>
    <w:rsid w:val="003738DB"/>
    <w:rsid w:val="00375DD9"/>
    <w:rsid w:val="00377CF7"/>
    <w:rsid w:val="00381FD9"/>
    <w:rsid w:val="00384963"/>
    <w:rsid w:val="00384EE4"/>
    <w:rsid w:val="00386410"/>
    <w:rsid w:val="00390033"/>
    <w:rsid w:val="00397CCF"/>
    <w:rsid w:val="003A15B7"/>
    <w:rsid w:val="003A1D42"/>
    <w:rsid w:val="003A6D32"/>
    <w:rsid w:val="003A7BC6"/>
    <w:rsid w:val="003B2A08"/>
    <w:rsid w:val="003B48F3"/>
    <w:rsid w:val="003C6660"/>
    <w:rsid w:val="003D38EF"/>
    <w:rsid w:val="003D5045"/>
    <w:rsid w:val="003E0CE4"/>
    <w:rsid w:val="003E6376"/>
    <w:rsid w:val="003F0F8B"/>
    <w:rsid w:val="003F146C"/>
    <w:rsid w:val="003F36FE"/>
    <w:rsid w:val="003F4DEC"/>
    <w:rsid w:val="003F6636"/>
    <w:rsid w:val="003F695F"/>
    <w:rsid w:val="00400059"/>
    <w:rsid w:val="00402E91"/>
    <w:rsid w:val="0040638D"/>
    <w:rsid w:val="00406E15"/>
    <w:rsid w:val="00410213"/>
    <w:rsid w:val="004107B3"/>
    <w:rsid w:val="004167CE"/>
    <w:rsid w:val="004237EB"/>
    <w:rsid w:val="004252AE"/>
    <w:rsid w:val="004253BE"/>
    <w:rsid w:val="004258CF"/>
    <w:rsid w:val="0042617D"/>
    <w:rsid w:val="00431AB2"/>
    <w:rsid w:val="00435000"/>
    <w:rsid w:val="004354A4"/>
    <w:rsid w:val="00437487"/>
    <w:rsid w:val="00437893"/>
    <w:rsid w:val="00437CAB"/>
    <w:rsid w:val="0044567B"/>
    <w:rsid w:val="004515B7"/>
    <w:rsid w:val="0045332E"/>
    <w:rsid w:val="00453E38"/>
    <w:rsid w:val="00453ED1"/>
    <w:rsid w:val="00461C94"/>
    <w:rsid w:val="00466B9C"/>
    <w:rsid w:val="00471F7E"/>
    <w:rsid w:val="00475BD5"/>
    <w:rsid w:val="004762A5"/>
    <w:rsid w:val="004820E5"/>
    <w:rsid w:val="00483131"/>
    <w:rsid w:val="004832E2"/>
    <w:rsid w:val="00484910"/>
    <w:rsid w:val="00484CAA"/>
    <w:rsid w:val="00485FE1"/>
    <w:rsid w:val="004868F6"/>
    <w:rsid w:val="00487EC3"/>
    <w:rsid w:val="00494A3F"/>
    <w:rsid w:val="00496580"/>
    <w:rsid w:val="004A06BC"/>
    <w:rsid w:val="004A14B2"/>
    <w:rsid w:val="004A2984"/>
    <w:rsid w:val="004A3518"/>
    <w:rsid w:val="004A38BD"/>
    <w:rsid w:val="004A491B"/>
    <w:rsid w:val="004A5205"/>
    <w:rsid w:val="004A65A5"/>
    <w:rsid w:val="004B2EDD"/>
    <w:rsid w:val="004B4F79"/>
    <w:rsid w:val="004B59A7"/>
    <w:rsid w:val="004B65EB"/>
    <w:rsid w:val="004C0C0E"/>
    <w:rsid w:val="004C163A"/>
    <w:rsid w:val="004C7590"/>
    <w:rsid w:val="004C7594"/>
    <w:rsid w:val="004D3574"/>
    <w:rsid w:val="004D77E8"/>
    <w:rsid w:val="004E07B9"/>
    <w:rsid w:val="004E5DFF"/>
    <w:rsid w:val="004E7B7E"/>
    <w:rsid w:val="004E7D23"/>
    <w:rsid w:val="004F2465"/>
    <w:rsid w:val="004F2562"/>
    <w:rsid w:val="004F6358"/>
    <w:rsid w:val="00500259"/>
    <w:rsid w:val="00503791"/>
    <w:rsid w:val="00507679"/>
    <w:rsid w:val="0051412A"/>
    <w:rsid w:val="00515E01"/>
    <w:rsid w:val="00516E1F"/>
    <w:rsid w:val="0051709B"/>
    <w:rsid w:val="00523637"/>
    <w:rsid w:val="005247CA"/>
    <w:rsid w:val="00526F36"/>
    <w:rsid w:val="00532823"/>
    <w:rsid w:val="00534EC3"/>
    <w:rsid w:val="005402DE"/>
    <w:rsid w:val="00542475"/>
    <w:rsid w:val="0055081A"/>
    <w:rsid w:val="00551A16"/>
    <w:rsid w:val="005543EC"/>
    <w:rsid w:val="0055592E"/>
    <w:rsid w:val="0055614F"/>
    <w:rsid w:val="00556B68"/>
    <w:rsid w:val="0056290D"/>
    <w:rsid w:val="00563146"/>
    <w:rsid w:val="005668D0"/>
    <w:rsid w:val="00566C01"/>
    <w:rsid w:val="00567D89"/>
    <w:rsid w:val="00576127"/>
    <w:rsid w:val="00581647"/>
    <w:rsid w:val="00583B2F"/>
    <w:rsid w:val="005847F9"/>
    <w:rsid w:val="00586CD5"/>
    <w:rsid w:val="00590329"/>
    <w:rsid w:val="005913E2"/>
    <w:rsid w:val="00595DCE"/>
    <w:rsid w:val="005B53AA"/>
    <w:rsid w:val="005C0BC6"/>
    <w:rsid w:val="005C10DB"/>
    <w:rsid w:val="005C6F7C"/>
    <w:rsid w:val="005D080E"/>
    <w:rsid w:val="005D4CC6"/>
    <w:rsid w:val="005D6504"/>
    <w:rsid w:val="005D7971"/>
    <w:rsid w:val="005E24BF"/>
    <w:rsid w:val="005E76F8"/>
    <w:rsid w:val="005F04EC"/>
    <w:rsid w:val="005F217B"/>
    <w:rsid w:val="005F34D9"/>
    <w:rsid w:val="006007DE"/>
    <w:rsid w:val="006016C5"/>
    <w:rsid w:val="00602169"/>
    <w:rsid w:val="00602394"/>
    <w:rsid w:val="00603AF1"/>
    <w:rsid w:val="0060531F"/>
    <w:rsid w:val="00605F24"/>
    <w:rsid w:val="006107C4"/>
    <w:rsid w:val="0061183E"/>
    <w:rsid w:val="00615435"/>
    <w:rsid w:val="00620461"/>
    <w:rsid w:val="006209F6"/>
    <w:rsid w:val="00623EBF"/>
    <w:rsid w:val="006259D5"/>
    <w:rsid w:val="006262C7"/>
    <w:rsid w:val="0063262C"/>
    <w:rsid w:val="00635117"/>
    <w:rsid w:val="0064390C"/>
    <w:rsid w:val="00644597"/>
    <w:rsid w:val="00644B99"/>
    <w:rsid w:val="006468A2"/>
    <w:rsid w:val="00646BD5"/>
    <w:rsid w:val="00653889"/>
    <w:rsid w:val="006563A9"/>
    <w:rsid w:val="0066182C"/>
    <w:rsid w:val="0067189F"/>
    <w:rsid w:val="00676B6A"/>
    <w:rsid w:val="0068009D"/>
    <w:rsid w:val="00684132"/>
    <w:rsid w:val="006851FB"/>
    <w:rsid w:val="00687159"/>
    <w:rsid w:val="0068748D"/>
    <w:rsid w:val="00687E88"/>
    <w:rsid w:val="00690440"/>
    <w:rsid w:val="006908FA"/>
    <w:rsid w:val="0069168F"/>
    <w:rsid w:val="0069497E"/>
    <w:rsid w:val="00695EEA"/>
    <w:rsid w:val="006967CC"/>
    <w:rsid w:val="00696C2C"/>
    <w:rsid w:val="006A302C"/>
    <w:rsid w:val="006A3562"/>
    <w:rsid w:val="006A546F"/>
    <w:rsid w:val="006A6437"/>
    <w:rsid w:val="006A6FD7"/>
    <w:rsid w:val="006B079F"/>
    <w:rsid w:val="006B0FE3"/>
    <w:rsid w:val="006B18E7"/>
    <w:rsid w:val="006B2E07"/>
    <w:rsid w:val="006B2EFD"/>
    <w:rsid w:val="006B4F30"/>
    <w:rsid w:val="006B4FE8"/>
    <w:rsid w:val="006C1E4C"/>
    <w:rsid w:val="006C64E2"/>
    <w:rsid w:val="006C67E3"/>
    <w:rsid w:val="006C688F"/>
    <w:rsid w:val="006D0429"/>
    <w:rsid w:val="006D1C80"/>
    <w:rsid w:val="006D36E8"/>
    <w:rsid w:val="006D383D"/>
    <w:rsid w:val="006D485A"/>
    <w:rsid w:val="006D4CF2"/>
    <w:rsid w:val="006E5F9A"/>
    <w:rsid w:val="006E6B67"/>
    <w:rsid w:val="006E7352"/>
    <w:rsid w:val="006F0FD4"/>
    <w:rsid w:val="006F1B97"/>
    <w:rsid w:val="007004FD"/>
    <w:rsid w:val="00701087"/>
    <w:rsid w:val="007010DD"/>
    <w:rsid w:val="00704375"/>
    <w:rsid w:val="00704F1C"/>
    <w:rsid w:val="007111FD"/>
    <w:rsid w:val="00711FC8"/>
    <w:rsid w:val="007131BB"/>
    <w:rsid w:val="00714263"/>
    <w:rsid w:val="007176D2"/>
    <w:rsid w:val="007229DC"/>
    <w:rsid w:val="0072325F"/>
    <w:rsid w:val="00725A18"/>
    <w:rsid w:val="00727C94"/>
    <w:rsid w:val="00734FF3"/>
    <w:rsid w:val="0073763F"/>
    <w:rsid w:val="00741D68"/>
    <w:rsid w:val="00741D86"/>
    <w:rsid w:val="007453A8"/>
    <w:rsid w:val="0074616E"/>
    <w:rsid w:val="00751EE8"/>
    <w:rsid w:val="00752848"/>
    <w:rsid w:val="00761955"/>
    <w:rsid w:val="00763B61"/>
    <w:rsid w:val="00766945"/>
    <w:rsid w:val="00767591"/>
    <w:rsid w:val="00771122"/>
    <w:rsid w:val="0077134E"/>
    <w:rsid w:val="007743B0"/>
    <w:rsid w:val="0078589B"/>
    <w:rsid w:val="00786E27"/>
    <w:rsid w:val="00790434"/>
    <w:rsid w:val="0079241C"/>
    <w:rsid w:val="00793395"/>
    <w:rsid w:val="0079379C"/>
    <w:rsid w:val="00795E53"/>
    <w:rsid w:val="00796A76"/>
    <w:rsid w:val="007A0522"/>
    <w:rsid w:val="007A41AB"/>
    <w:rsid w:val="007A529F"/>
    <w:rsid w:val="007B3177"/>
    <w:rsid w:val="007B7A27"/>
    <w:rsid w:val="007C1384"/>
    <w:rsid w:val="007C397B"/>
    <w:rsid w:val="007C7070"/>
    <w:rsid w:val="007D4AF4"/>
    <w:rsid w:val="007D5107"/>
    <w:rsid w:val="007F0670"/>
    <w:rsid w:val="007F14CA"/>
    <w:rsid w:val="007F3558"/>
    <w:rsid w:val="007F60BA"/>
    <w:rsid w:val="007F7071"/>
    <w:rsid w:val="00800400"/>
    <w:rsid w:val="00802B8C"/>
    <w:rsid w:val="00803EED"/>
    <w:rsid w:val="008112A8"/>
    <w:rsid w:val="00811B43"/>
    <w:rsid w:val="008134D6"/>
    <w:rsid w:val="00817951"/>
    <w:rsid w:val="00827453"/>
    <w:rsid w:val="00830256"/>
    <w:rsid w:val="00830AC2"/>
    <w:rsid w:val="00832E28"/>
    <w:rsid w:val="008331AF"/>
    <w:rsid w:val="00835816"/>
    <w:rsid w:val="00837337"/>
    <w:rsid w:val="008438EA"/>
    <w:rsid w:val="00844FF1"/>
    <w:rsid w:val="00851342"/>
    <w:rsid w:val="008549F9"/>
    <w:rsid w:val="00855A6C"/>
    <w:rsid w:val="00856705"/>
    <w:rsid w:val="00860849"/>
    <w:rsid w:val="00860EEA"/>
    <w:rsid w:val="0086126A"/>
    <w:rsid w:val="008671CF"/>
    <w:rsid w:val="00867735"/>
    <w:rsid w:val="00872CA3"/>
    <w:rsid w:val="00882615"/>
    <w:rsid w:val="008835EB"/>
    <w:rsid w:val="00883D67"/>
    <w:rsid w:val="008841CC"/>
    <w:rsid w:val="00884A21"/>
    <w:rsid w:val="00886057"/>
    <w:rsid w:val="0088678E"/>
    <w:rsid w:val="008875BE"/>
    <w:rsid w:val="00891C41"/>
    <w:rsid w:val="008A0A31"/>
    <w:rsid w:val="008A0ACC"/>
    <w:rsid w:val="008A107C"/>
    <w:rsid w:val="008A11F3"/>
    <w:rsid w:val="008A4E9D"/>
    <w:rsid w:val="008A52D3"/>
    <w:rsid w:val="008A5D97"/>
    <w:rsid w:val="008B63E3"/>
    <w:rsid w:val="008C0F5B"/>
    <w:rsid w:val="008C3339"/>
    <w:rsid w:val="008D07D7"/>
    <w:rsid w:val="008D13C5"/>
    <w:rsid w:val="008D36CC"/>
    <w:rsid w:val="008D38CB"/>
    <w:rsid w:val="008D6A8D"/>
    <w:rsid w:val="008E0A9D"/>
    <w:rsid w:val="008E1399"/>
    <w:rsid w:val="008E39FC"/>
    <w:rsid w:val="008E56EE"/>
    <w:rsid w:val="008F2972"/>
    <w:rsid w:val="008F2CF7"/>
    <w:rsid w:val="008F3E37"/>
    <w:rsid w:val="008F5277"/>
    <w:rsid w:val="008F5C6B"/>
    <w:rsid w:val="008F621E"/>
    <w:rsid w:val="008F6CC2"/>
    <w:rsid w:val="008F7BEB"/>
    <w:rsid w:val="009027CD"/>
    <w:rsid w:val="009033E5"/>
    <w:rsid w:val="0090705F"/>
    <w:rsid w:val="00907C27"/>
    <w:rsid w:val="0091032F"/>
    <w:rsid w:val="00912A66"/>
    <w:rsid w:val="009177F7"/>
    <w:rsid w:val="00917F5B"/>
    <w:rsid w:val="00920FC2"/>
    <w:rsid w:val="00923DC8"/>
    <w:rsid w:val="00924710"/>
    <w:rsid w:val="0092548D"/>
    <w:rsid w:val="009314AF"/>
    <w:rsid w:val="00933570"/>
    <w:rsid w:val="00935EB8"/>
    <w:rsid w:val="00937EC6"/>
    <w:rsid w:val="009400B0"/>
    <w:rsid w:val="0094382D"/>
    <w:rsid w:val="00945CA1"/>
    <w:rsid w:val="00947083"/>
    <w:rsid w:val="00951DAC"/>
    <w:rsid w:val="00952305"/>
    <w:rsid w:val="0095255A"/>
    <w:rsid w:val="0096148E"/>
    <w:rsid w:val="00961DDE"/>
    <w:rsid w:val="00961F00"/>
    <w:rsid w:val="00963F3F"/>
    <w:rsid w:val="00966E1C"/>
    <w:rsid w:val="00972DFD"/>
    <w:rsid w:val="00973AA0"/>
    <w:rsid w:val="00973E0E"/>
    <w:rsid w:val="00976440"/>
    <w:rsid w:val="0098025D"/>
    <w:rsid w:val="009843E0"/>
    <w:rsid w:val="00985B9D"/>
    <w:rsid w:val="00990BFD"/>
    <w:rsid w:val="00991755"/>
    <w:rsid w:val="00991B86"/>
    <w:rsid w:val="00995A42"/>
    <w:rsid w:val="00995E3E"/>
    <w:rsid w:val="009A08BF"/>
    <w:rsid w:val="009A52E5"/>
    <w:rsid w:val="009B0DD1"/>
    <w:rsid w:val="009B1E2E"/>
    <w:rsid w:val="009B4645"/>
    <w:rsid w:val="009B5CAB"/>
    <w:rsid w:val="009B6545"/>
    <w:rsid w:val="009B691B"/>
    <w:rsid w:val="009C0378"/>
    <w:rsid w:val="009C3A16"/>
    <w:rsid w:val="009C3B88"/>
    <w:rsid w:val="009C551B"/>
    <w:rsid w:val="009C58CE"/>
    <w:rsid w:val="009D0B5A"/>
    <w:rsid w:val="009D2E1E"/>
    <w:rsid w:val="009D5612"/>
    <w:rsid w:val="009D7AEE"/>
    <w:rsid w:val="009E0CD4"/>
    <w:rsid w:val="009E1B2B"/>
    <w:rsid w:val="009E3B47"/>
    <w:rsid w:val="009E4320"/>
    <w:rsid w:val="009E50AD"/>
    <w:rsid w:val="009E78AB"/>
    <w:rsid w:val="009F058F"/>
    <w:rsid w:val="009F768D"/>
    <w:rsid w:val="00A046E3"/>
    <w:rsid w:val="00A05219"/>
    <w:rsid w:val="00A20AE0"/>
    <w:rsid w:val="00A228DF"/>
    <w:rsid w:val="00A25248"/>
    <w:rsid w:val="00A2719C"/>
    <w:rsid w:val="00A35256"/>
    <w:rsid w:val="00A36090"/>
    <w:rsid w:val="00A40B00"/>
    <w:rsid w:val="00A4257F"/>
    <w:rsid w:val="00A43B3A"/>
    <w:rsid w:val="00A44D03"/>
    <w:rsid w:val="00A44DDE"/>
    <w:rsid w:val="00A464CC"/>
    <w:rsid w:val="00A504D1"/>
    <w:rsid w:val="00A52BDB"/>
    <w:rsid w:val="00A56749"/>
    <w:rsid w:val="00A5711E"/>
    <w:rsid w:val="00A61FBB"/>
    <w:rsid w:val="00A62D18"/>
    <w:rsid w:val="00A630D6"/>
    <w:rsid w:val="00A666B6"/>
    <w:rsid w:val="00A70016"/>
    <w:rsid w:val="00A71E04"/>
    <w:rsid w:val="00A75EB9"/>
    <w:rsid w:val="00A901EE"/>
    <w:rsid w:val="00A903B8"/>
    <w:rsid w:val="00A90C5C"/>
    <w:rsid w:val="00A9477C"/>
    <w:rsid w:val="00A957E4"/>
    <w:rsid w:val="00A95EA8"/>
    <w:rsid w:val="00AA0137"/>
    <w:rsid w:val="00AA2CE4"/>
    <w:rsid w:val="00AA3012"/>
    <w:rsid w:val="00AA34F3"/>
    <w:rsid w:val="00AB1358"/>
    <w:rsid w:val="00AB20B1"/>
    <w:rsid w:val="00AB3ADF"/>
    <w:rsid w:val="00AB468E"/>
    <w:rsid w:val="00AB507D"/>
    <w:rsid w:val="00AB5BB0"/>
    <w:rsid w:val="00AB6B6A"/>
    <w:rsid w:val="00AC38AF"/>
    <w:rsid w:val="00AC5010"/>
    <w:rsid w:val="00AC6AD7"/>
    <w:rsid w:val="00AC715F"/>
    <w:rsid w:val="00AC7B17"/>
    <w:rsid w:val="00AD1BFF"/>
    <w:rsid w:val="00AD1CF0"/>
    <w:rsid w:val="00AD1DB5"/>
    <w:rsid w:val="00AD29D8"/>
    <w:rsid w:val="00AD2C70"/>
    <w:rsid w:val="00AD3B22"/>
    <w:rsid w:val="00AD3C7A"/>
    <w:rsid w:val="00AD4112"/>
    <w:rsid w:val="00AE618E"/>
    <w:rsid w:val="00AF1206"/>
    <w:rsid w:val="00AF1724"/>
    <w:rsid w:val="00AF1CBF"/>
    <w:rsid w:val="00AF1F9A"/>
    <w:rsid w:val="00AF2AD2"/>
    <w:rsid w:val="00AF32FE"/>
    <w:rsid w:val="00B0167E"/>
    <w:rsid w:val="00B0262C"/>
    <w:rsid w:val="00B02D86"/>
    <w:rsid w:val="00B03D25"/>
    <w:rsid w:val="00B05C9B"/>
    <w:rsid w:val="00B12E31"/>
    <w:rsid w:val="00B13070"/>
    <w:rsid w:val="00B15C23"/>
    <w:rsid w:val="00B203F1"/>
    <w:rsid w:val="00B20CF7"/>
    <w:rsid w:val="00B218BD"/>
    <w:rsid w:val="00B27DEE"/>
    <w:rsid w:val="00B3153E"/>
    <w:rsid w:val="00B3267B"/>
    <w:rsid w:val="00B32888"/>
    <w:rsid w:val="00B40FCD"/>
    <w:rsid w:val="00B42D31"/>
    <w:rsid w:val="00B45999"/>
    <w:rsid w:val="00B4681E"/>
    <w:rsid w:val="00B46A53"/>
    <w:rsid w:val="00B5129C"/>
    <w:rsid w:val="00B52463"/>
    <w:rsid w:val="00B528B4"/>
    <w:rsid w:val="00B52EAE"/>
    <w:rsid w:val="00B53316"/>
    <w:rsid w:val="00B63BF5"/>
    <w:rsid w:val="00B63FCF"/>
    <w:rsid w:val="00B640F3"/>
    <w:rsid w:val="00B71B91"/>
    <w:rsid w:val="00B7475E"/>
    <w:rsid w:val="00B76C65"/>
    <w:rsid w:val="00B777C2"/>
    <w:rsid w:val="00B832CD"/>
    <w:rsid w:val="00B933C1"/>
    <w:rsid w:val="00BA1770"/>
    <w:rsid w:val="00BA26E1"/>
    <w:rsid w:val="00BA5595"/>
    <w:rsid w:val="00BB3DB4"/>
    <w:rsid w:val="00BC5232"/>
    <w:rsid w:val="00BC6B58"/>
    <w:rsid w:val="00BD5E01"/>
    <w:rsid w:val="00BD5F81"/>
    <w:rsid w:val="00BD7037"/>
    <w:rsid w:val="00BE0459"/>
    <w:rsid w:val="00BE1887"/>
    <w:rsid w:val="00BE4638"/>
    <w:rsid w:val="00BF0A76"/>
    <w:rsid w:val="00BF3D9B"/>
    <w:rsid w:val="00BF6F94"/>
    <w:rsid w:val="00C0272D"/>
    <w:rsid w:val="00C10452"/>
    <w:rsid w:val="00C11061"/>
    <w:rsid w:val="00C12C4A"/>
    <w:rsid w:val="00C12F7B"/>
    <w:rsid w:val="00C13C01"/>
    <w:rsid w:val="00C15CE7"/>
    <w:rsid w:val="00C201BC"/>
    <w:rsid w:val="00C20C4F"/>
    <w:rsid w:val="00C24845"/>
    <w:rsid w:val="00C3169A"/>
    <w:rsid w:val="00C333C1"/>
    <w:rsid w:val="00C34AE2"/>
    <w:rsid w:val="00C34C68"/>
    <w:rsid w:val="00C36A4E"/>
    <w:rsid w:val="00C36D10"/>
    <w:rsid w:val="00C43B7B"/>
    <w:rsid w:val="00C44098"/>
    <w:rsid w:val="00C44ED9"/>
    <w:rsid w:val="00C45477"/>
    <w:rsid w:val="00C4660A"/>
    <w:rsid w:val="00C516BF"/>
    <w:rsid w:val="00C56345"/>
    <w:rsid w:val="00C564F6"/>
    <w:rsid w:val="00C64A65"/>
    <w:rsid w:val="00C66556"/>
    <w:rsid w:val="00C731D1"/>
    <w:rsid w:val="00C9156E"/>
    <w:rsid w:val="00C92314"/>
    <w:rsid w:val="00C93833"/>
    <w:rsid w:val="00CA093A"/>
    <w:rsid w:val="00CA26A0"/>
    <w:rsid w:val="00CA5FCA"/>
    <w:rsid w:val="00CB02F6"/>
    <w:rsid w:val="00CB1C7D"/>
    <w:rsid w:val="00CC5B97"/>
    <w:rsid w:val="00CC7507"/>
    <w:rsid w:val="00CD6509"/>
    <w:rsid w:val="00CE63A9"/>
    <w:rsid w:val="00CF4AFB"/>
    <w:rsid w:val="00CF7000"/>
    <w:rsid w:val="00D063C8"/>
    <w:rsid w:val="00D14420"/>
    <w:rsid w:val="00D23F55"/>
    <w:rsid w:val="00D24E76"/>
    <w:rsid w:val="00D276F7"/>
    <w:rsid w:val="00D3294D"/>
    <w:rsid w:val="00D33630"/>
    <w:rsid w:val="00D36777"/>
    <w:rsid w:val="00D37E9B"/>
    <w:rsid w:val="00D40623"/>
    <w:rsid w:val="00D40CA7"/>
    <w:rsid w:val="00D41652"/>
    <w:rsid w:val="00D41B2F"/>
    <w:rsid w:val="00D43315"/>
    <w:rsid w:val="00D46161"/>
    <w:rsid w:val="00D5029C"/>
    <w:rsid w:val="00D533AF"/>
    <w:rsid w:val="00D559C3"/>
    <w:rsid w:val="00D56474"/>
    <w:rsid w:val="00D619E3"/>
    <w:rsid w:val="00D63575"/>
    <w:rsid w:val="00D659BD"/>
    <w:rsid w:val="00D66202"/>
    <w:rsid w:val="00D7583A"/>
    <w:rsid w:val="00D75EBF"/>
    <w:rsid w:val="00D84F18"/>
    <w:rsid w:val="00D857CF"/>
    <w:rsid w:val="00D87104"/>
    <w:rsid w:val="00D87983"/>
    <w:rsid w:val="00D93719"/>
    <w:rsid w:val="00DA2322"/>
    <w:rsid w:val="00DA3066"/>
    <w:rsid w:val="00DA6D33"/>
    <w:rsid w:val="00DB0EFD"/>
    <w:rsid w:val="00DB2293"/>
    <w:rsid w:val="00DB2DB3"/>
    <w:rsid w:val="00DC10D8"/>
    <w:rsid w:val="00DD2AD2"/>
    <w:rsid w:val="00DD4870"/>
    <w:rsid w:val="00DD53F7"/>
    <w:rsid w:val="00DE0C15"/>
    <w:rsid w:val="00DE4253"/>
    <w:rsid w:val="00DE544D"/>
    <w:rsid w:val="00DE5A7C"/>
    <w:rsid w:val="00DE6BBA"/>
    <w:rsid w:val="00DF41F7"/>
    <w:rsid w:val="00DF51D7"/>
    <w:rsid w:val="00E05EEB"/>
    <w:rsid w:val="00E06DD0"/>
    <w:rsid w:val="00E159DD"/>
    <w:rsid w:val="00E160F3"/>
    <w:rsid w:val="00E17FB6"/>
    <w:rsid w:val="00E27BE1"/>
    <w:rsid w:val="00E327CE"/>
    <w:rsid w:val="00E343C1"/>
    <w:rsid w:val="00E43D61"/>
    <w:rsid w:val="00E55526"/>
    <w:rsid w:val="00E5574B"/>
    <w:rsid w:val="00E57FA5"/>
    <w:rsid w:val="00E610AD"/>
    <w:rsid w:val="00E6276A"/>
    <w:rsid w:val="00E65725"/>
    <w:rsid w:val="00E65A7E"/>
    <w:rsid w:val="00E806B1"/>
    <w:rsid w:val="00E82801"/>
    <w:rsid w:val="00E83740"/>
    <w:rsid w:val="00E83DA6"/>
    <w:rsid w:val="00E8418F"/>
    <w:rsid w:val="00E85489"/>
    <w:rsid w:val="00E86C17"/>
    <w:rsid w:val="00E8734A"/>
    <w:rsid w:val="00E91277"/>
    <w:rsid w:val="00E926D8"/>
    <w:rsid w:val="00E97587"/>
    <w:rsid w:val="00EA03B2"/>
    <w:rsid w:val="00EB332A"/>
    <w:rsid w:val="00EB418C"/>
    <w:rsid w:val="00EB6A5C"/>
    <w:rsid w:val="00EB742A"/>
    <w:rsid w:val="00EB7F0D"/>
    <w:rsid w:val="00EC2B1E"/>
    <w:rsid w:val="00ED00B0"/>
    <w:rsid w:val="00ED1285"/>
    <w:rsid w:val="00ED1664"/>
    <w:rsid w:val="00ED2006"/>
    <w:rsid w:val="00ED33E2"/>
    <w:rsid w:val="00ED7AA2"/>
    <w:rsid w:val="00EE0C42"/>
    <w:rsid w:val="00EE3CCD"/>
    <w:rsid w:val="00EE4EDF"/>
    <w:rsid w:val="00EF0FA9"/>
    <w:rsid w:val="00EF744B"/>
    <w:rsid w:val="00EF7A0E"/>
    <w:rsid w:val="00F0075B"/>
    <w:rsid w:val="00F015D9"/>
    <w:rsid w:val="00F04D36"/>
    <w:rsid w:val="00F078CE"/>
    <w:rsid w:val="00F07E08"/>
    <w:rsid w:val="00F1176A"/>
    <w:rsid w:val="00F13639"/>
    <w:rsid w:val="00F15DB2"/>
    <w:rsid w:val="00F17A88"/>
    <w:rsid w:val="00F22DC0"/>
    <w:rsid w:val="00F23AF9"/>
    <w:rsid w:val="00F242AD"/>
    <w:rsid w:val="00F25381"/>
    <w:rsid w:val="00F25ADA"/>
    <w:rsid w:val="00F32488"/>
    <w:rsid w:val="00F33667"/>
    <w:rsid w:val="00F34F2A"/>
    <w:rsid w:val="00F352D9"/>
    <w:rsid w:val="00F356DE"/>
    <w:rsid w:val="00F42CF7"/>
    <w:rsid w:val="00F44B9A"/>
    <w:rsid w:val="00F52D0A"/>
    <w:rsid w:val="00F5392A"/>
    <w:rsid w:val="00F54D46"/>
    <w:rsid w:val="00F55395"/>
    <w:rsid w:val="00F5552E"/>
    <w:rsid w:val="00F56EC0"/>
    <w:rsid w:val="00F62550"/>
    <w:rsid w:val="00F6288B"/>
    <w:rsid w:val="00F63094"/>
    <w:rsid w:val="00F654FD"/>
    <w:rsid w:val="00F65986"/>
    <w:rsid w:val="00F65CAA"/>
    <w:rsid w:val="00F72329"/>
    <w:rsid w:val="00F811D3"/>
    <w:rsid w:val="00F87244"/>
    <w:rsid w:val="00F93B3B"/>
    <w:rsid w:val="00F963C8"/>
    <w:rsid w:val="00F97597"/>
    <w:rsid w:val="00FA598A"/>
    <w:rsid w:val="00FB2752"/>
    <w:rsid w:val="00FB411E"/>
    <w:rsid w:val="00FB7126"/>
    <w:rsid w:val="00FC01C8"/>
    <w:rsid w:val="00FC51E1"/>
    <w:rsid w:val="00FC6713"/>
    <w:rsid w:val="00FC7604"/>
    <w:rsid w:val="00FC7B1E"/>
    <w:rsid w:val="00FC7DB7"/>
    <w:rsid w:val="00FD05F2"/>
    <w:rsid w:val="00FD31EB"/>
    <w:rsid w:val="00FE1CDE"/>
    <w:rsid w:val="00FE1ED0"/>
    <w:rsid w:val="00FE31DB"/>
    <w:rsid w:val="00FE40DC"/>
    <w:rsid w:val="00FE4662"/>
    <w:rsid w:val="00FE6121"/>
    <w:rsid w:val="00FE646F"/>
    <w:rsid w:val="00FE7C82"/>
    <w:rsid w:val="00FF2E1D"/>
    <w:rsid w:val="00FF6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B9F16"/>
  <w15:chartTrackingRefBased/>
  <w15:docId w15:val="{21519BE2-C56F-4366-8F3E-A16B3E4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lang w:val="x-none" w:eastAsia="x-none"/>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styleId="Podnadpis">
    <w:name w:val="Subtitle"/>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rPr>
      <w:lang w:val="x-none" w:eastAsia="x-none"/>
    </w:r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891C41"/>
    <w:rPr>
      <w:rFonts w:ascii="Arial" w:hAnsi="Arial"/>
      <w:color w:val="000000"/>
      <w:sz w:val="24"/>
    </w:rPr>
  </w:style>
  <w:style w:type="paragraph" w:customStyle="1" w:styleId="A-odstavecodsazen">
    <w:name w:val="A-odstavec odsazený"/>
    <w:basedOn w:val="Export0"/>
    <w:link w:val="A-odstavecodsazenChar"/>
    <w:rsid w:val="00961DDE"/>
    <w:pPr>
      <w:ind w:left="720"/>
      <w:jc w:val="both"/>
    </w:pPr>
    <w:rPr>
      <w:rFonts w:ascii="Arial" w:hAnsi="Arial"/>
      <w:sz w:val="22"/>
      <w:szCs w:val="22"/>
      <w:lang w:val="x-none"/>
    </w:rPr>
  </w:style>
  <w:style w:type="character" w:customStyle="1" w:styleId="A-odstavecodsazenChar">
    <w:name w:val="A-odstavec odsazený Char"/>
    <w:link w:val="A-odstavecodsazen"/>
    <w:rsid w:val="00961DDE"/>
    <w:rPr>
      <w:rFonts w:ascii="Arial" w:hAnsi="Arial" w:cs="Arial"/>
      <w:sz w:val="22"/>
      <w:szCs w:val="22"/>
    </w:rPr>
  </w:style>
  <w:style w:type="character" w:customStyle="1" w:styleId="Export0Char">
    <w:name w:val="Export 0 Char"/>
    <w:link w:val="Export0"/>
    <w:rsid w:val="00BE0459"/>
    <w:rPr>
      <w:rFonts w:ascii="Courier New" w:hAnsi="Courier New"/>
      <w:sz w:val="24"/>
      <w:lang w:val="en-US" w:bidi="ar-SA"/>
    </w:rPr>
  </w:style>
  <w:style w:type="character" w:styleId="Hypertextovodkaz">
    <w:name w:val="Hyperlink"/>
    <w:uiPriority w:val="99"/>
    <w:unhideWhenUsed/>
    <w:rsid w:val="00084FDA"/>
    <w:rPr>
      <w:color w:val="0000FF"/>
      <w:u w:val="single"/>
    </w:rPr>
  </w:style>
  <w:style w:type="paragraph" w:styleId="Zkladntextodsazen">
    <w:name w:val="Body Text Indent"/>
    <w:basedOn w:val="Normln"/>
    <w:link w:val="ZkladntextodsazenChar"/>
    <w:uiPriority w:val="99"/>
    <w:rsid w:val="00BD5F81"/>
    <w:pPr>
      <w:overflowPunct/>
      <w:autoSpaceDE/>
      <w:autoSpaceDN/>
      <w:adjustRightInd/>
      <w:spacing w:after="120"/>
      <w:ind w:left="283"/>
      <w:textAlignment w:val="auto"/>
    </w:pPr>
    <w:rPr>
      <w:szCs w:val="24"/>
      <w:lang w:val="x-none" w:eastAsia="x-none"/>
    </w:rPr>
  </w:style>
  <w:style w:type="character" w:customStyle="1" w:styleId="ZkladntextodsazenChar">
    <w:name w:val="Základní text odsazený Char"/>
    <w:link w:val="Zkladntextodsazen"/>
    <w:uiPriority w:val="99"/>
    <w:rsid w:val="00BD5F81"/>
    <w:rPr>
      <w:sz w:val="24"/>
      <w:szCs w:val="24"/>
    </w:rPr>
  </w:style>
  <w:style w:type="paragraph" w:customStyle="1" w:styleId="Default">
    <w:name w:val="Default"/>
    <w:rsid w:val="001C3E73"/>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86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217">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721488901">
      <w:bodyDiv w:val="1"/>
      <w:marLeft w:val="0"/>
      <w:marRight w:val="0"/>
      <w:marTop w:val="0"/>
      <w:marBottom w:val="0"/>
      <w:divBdr>
        <w:top w:val="none" w:sz="0" w:space="0" w:color="auto"/>
        <w:left w:val="none" w:sz="0" w:space="0" w:color="auto"/>
        <w:bottom w:val="none" w:sz="0" w:space="0" w:color="auto"/>
        <w:right w:val="none" w:sz="0" w:space="0" w:color="auto"/>
      </w:divBdr>
    </w:div>
    <w:div w:id="849031409">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4037425">
      <w:bodyDiv w:val="1"/>
      <w:marLeft w:val="0"/>
      <w:marRight w:val="0"/>
      <w:marTop w:val="0"/>
      <w:marBottom w:val="0"/>
      <w:divBdr>
        <w:top w:val="none" w:sz="0" w:space="0" w:color="auto"/>
        <w:left w:val="none" w:sz="0" w:space="0" w:color="auto"/>
        <w:bottom w:val="none" w:sz="0" w:space="0" w:color="auto"/>
        <w:right w:val="none" w:sz="0" w:space="0" w:color="auto"/>
      </w:divBdr>
    </w:div>
    <w:div w:id="21026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4E2A-3194-4D38-9838-2843EB23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2610</Words>
  <Characters>15405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17980</CharactersWithSpaces>
  <SharedDoc>false</SharedDoc>
  <HLinks>
    <vt:vector size="18" baseType="variant">
      <vt:variant>
        <vt:i4>6291499</vt:i4>
      </vt:variant>
      <vt:variant>
        <vt:i4>6</vt:i4>
      </vt:variant>
      <vt:variant>
        <vt:i4>0</vt:i4>
      </vt:variant>
      <vt:variant>
        <vt:i4>5</vt:i4>
      </vt:variant>
      <vt:variant>
        <vt:lpwstr>http://www.poh.cz/informace-o-zpracovani-osobnich-udaju/d-1369/p1=1459</vt:lpwstr>
      </vt:variant>
      <vt:variant>
        <vt:lpwstr/>
      </vt:variant>
      <vt:variant>
        <vt:i4>6815753</vt:i4>
      </vt:variant>
      <vt:variant>
        <vt:i4>3</vt:i4>
      </vt:variant>
      <vt:variant>
        <vt:i4>0</vt:i4>
      </vt:variant>
      <vt:variant>
        <vt:i4>5</vt:i4>
      </vt:variant>
      <vt:variant>
        <vt:lpwstr>mailto:faktury-pr@poh.cz</vt:lpwstr>
      </vt:variant>
      <vt:variant>
        <vt:lpwstr/>
      </vt:variant>
      <vt:variant>
        <vt:i4>983095</vt:i4>
      </vt:variant>
      <vt:variant>
        <vt:i4>0</vt:i4>
      </vt:variant>
      <vt:variant>
        <vt:i4>0</vt:i4>
      </vt:variant>
      <vt:variant>
        <vt:i4>5</vt:i4>
      </vt:variant>
      <vt:variant>
        <vt:lpwstr>mailto:kaskova@poh.cz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Mgr. Michaela Toušková</cp:lastModifiedBy>
  <cp:revision>4</cp:revision>
  <cp:lastPrinted>2023-03-23T12:43:00Z</cp:lastPrinted>
  <dcterms:created xsi:type="dcterms:W3CDTF">2023-04-12T06:45:00Z</dcterms:created>
  <dcterms:modified xsi:type="dcterms:W3CDTF">2023-04-13T12:10:00Z</dcterms:modified>
</cp:coreProperties>
</file>