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10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2127"/>
        <w:gridCol w:w="6975"/>
      </w:tblGrid>
      <w:tr w:rsidR="00915D9B" w:rsidRPr="00EE11F3" w14:paraId="712BD9B3" w14:textId="77777777" w:rsidTr="00F47256">
        <w:trPr>
          <w:trHeight w:val="426"/>
        </w:trPr>
        <w:tc>
          <w:tcPr>
            <w:tcW w:w="2127" w:type="dxa"/>
          </w:tcPr>
          <w:p w14:paraId="0D65A462" w14:textId="77777777" w:rsidR="00915D9B" w:rsidRPr="00EE11F3" w:rsidRDefault="00F236DA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915D9B" w:rsidRPr="00EE11F3">
              <w:rPr>
                <w:rFonts w:asciiTheme="minorHAnsi" w:hAnsiTheme="minorHAnsi" w:cstheme="minorHAnsi"/>
                <w:b/>
                <w:sz w:val="18"/>
                <w:szCs w:val="18"/>
              </w:rPr>
              <w:t>bchodní firma:</w:t>
            </w:r>
          </w:p>
        </w:tc>
        <w:tc>
          <w:tcPr>
            <w:tcW w:w="6975" w:type="dxa"/>
          </w:tcPr>
          <w:p w14:paraId="0F6001A5" w14:textId="77777777" w:rsidR="00915D9B" w:rsidRPr="00EE11F3" w:rsidRDefault="00644F11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4F11">
              <w:rPr>
                <w:rFonts w:asciiTheme="minorHAnsi" w:hAnsiTheme="minorHAnsi" w:cstheme="minorHAnsi"/>
                <w:b/>
                <w:sz w:val="18"/>
                <w:szCs w:val="18"/>
              </w:rPr>
              <w:t>MERO ČR, a.s.</w:t>
            </w:r>
          </w:p>
        </w:tc>
      </w:tr>
      <w:tr w:rsidR="00915D9B" w:rsidRPr="00EE11F3" w14:paraId="3D3270CC" w14:textId="77777777" w:rsidTr="00F47256">
        <w:trPr>
          <w:trHeight w:val="424"/>
        </w:trPr>
        <w:tc>
          <w:tcPr>
            <w:tcW w:w="2127" w:type="dxa"/>
          </w:tcPr>
          <w:p w14:paraId="3A4BA229" w14:textId="77777777" w:rsidR="00915D9B" w:rsidRPr="00EE11F3" w:rsidRDefault="00F236DA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915D9B" w:rsidRPr="00EE11F3">
              <w:rPr>
                <w:rFonts w:asciiTheme="minorHAnsi" w:hAnsiTheme="minorHAnsi" w:cstheme="minorHAnsi"/>
                <w:b/>
                <w:sz w:val="18"/>
                <w:szCs w:val="18"/>
              </w:rPr>
              <w:t>ídlo:</w:t>
            </w:r>
          </w:p>
        </w:tc>
        <w:tc>
          <w:tcPr>
            <w:tcW w:w="6975" w:type="dxa"/>
          </w:tcPr>
          <w:p w14:paraId="0298DBBC" w14:textId="77777777" w:rsidR="00915D9B" w:rsidRPr="00EE11F3" w:rsidRDefault="00644F11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Veltruská 748, </w:t>
            </w:r>
            <w:r w:rsidRPr="00644F11">
              <w:rPr>
                <w:rFonts w:asciiTheme="minorHAnsi" w:hAnsiTheme="minorHAnsi" w:cstheme="minorHAnsi"/>
                <w:b/>
                <w:sz w:val="18"/>
                <w:szCs w:val="18"/>
              </w:rPr>
              <w:t>278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44F11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44F11">
              <w:rPr>
                <w:rFonts w:asciiTheme="minorHAnsi" w:hAnsiTheme="minorHAnsi" w:cstheme="minorHAnsi"/>
                <w:b/>
                <w:sz w:val="18"/>
                <w:szCs w:val="18"/>
              </w:rPr>
              <w:t>Kralupy nad V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ltavou</w:t>
            </w:r>
          </w:p>
        </w:tc>
      </w:tr>
      <w:tr w:rsidR="00915D9B" w:rsidRPr="00EE11F3" w14:paraId="6065033D" w14:textId="77777777" w:rsidTr="00F47256">
        <w:trPr>
          <w:trHeight w:val="424"/>
        </w:trPr>
        <w:tc>
          <w:tcPr>
            <w:tcW w:w="2127" w:type="dxa"/>
          </w:tcPr>
          <w:p w14:paraId="531E101C" w14:textId="77777777" w:rsidR="00915D9B" w:rsidRPr="00EE11F3" w:rsidRDefault="00915D9B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11F3">
              <w:rPr>
                <w:rFonts w:asciiTheme="minorHAnsi" w:hAnsiTheme="minorHAnsi" w:cs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6975" w:type="dxa"/>
          </w:tcPr>
          <w:p w14:paraId="435CF663" w14:textId="77777777" w:rsidR="00915D9B" w:rsidRPr="00EE11F3" w:rsidRDefault="00644F11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4F11">
              <w:rPr>
                <w:rFonts w:asciiTheme="minorHAnsi" w:hAnsiTheme="minorHAnsi" w:cstheme="minorHAnsi"/>
                <w:b/>
                <w:sz w:val="18"/>
                <w:szCs w:val="18"/>
              </w:rPr>
              <w:t>60193468</w:t>
            </w:r>
          </w:p>
        </w:tc>
      </w:tr>
      <w:tr w:rsidR="00915D9B" w:rsidRPr="00EE11F3" w14:paraId="62B14408" w14:textId="77777777" w:rsidTr="00F47256">
        <w:trPr>
          <w:trHeight w:val="424"/>
        </w:trPr>
        <w:tc>
          <w:tcPr>
            <w:tcW w:w="2127" w:type="dxa"/>
          </w:tcPr>
          <w:p w14:paraId="1E3A1BBF" w14:textId="77777777" w:rsidR="00915D9B" w:rsidRPr="00EE11F3" w:rsidRDefault="00915D9B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11F3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6975" w:type="dxa"/>
          </w:tcPr>
          <w:p w14:paraId="36472709" w14:textId="6423E442" w:rsidR="00915D9B" w:rsidRPr="00EE11F3" w:rsidRDefault="00696E63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xxx</w:t>
            </w:r>
            <w:proofErr w:type="spellEnd"/>
          </w:p>
        </w:tc>
      </w:tr>
      <w:tr w:rsidR="00915D9B" w:rsidRPr="00EE11F3" w14:paraId="3A80EB96" w14:textId="77777777" w:rsidTr="00F47256">
        <w:trPr>
          <w:trHeight w:val="515"/>
        </w:trPr>
        <w:tc>
          <w:tcPr>
            <w:tcW w:w="2127" w:type="dxa"/>
          </w:tcPr>
          <w:p w14:paraId="458BD6D9" w14:textId="77777777" w:rsidR="00915D9B" w:rsidRPr="00EE11F3" w:rsidRDefault="00915D9B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11F3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</w:p>
        </w:tc>
        <w:tc>
          <w:tcPr>
            <w:tcW w:w="6975" w:type="dxa"/>
          </w:tcPr>
          <w:p w14:paraId="20BE2AE9" w14:textId="78086A7C" w:rsidR="00915D9B" w:rsidRPr="00EE11F3" w:rsidRDefault="00696E63" w:rsidP="00F47256">
            <w:pPr>
              <w:spacing w:line="242" w:lineRule="auto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xxx</w:t>
            </w:r>
            <w:proofErr w:type="spellEnd"/>
          </w:p>
        </w:tc>
      </w:tr>
    </w:tbl>
    <w:p w14:paraId="7EDAA325" w14:textId="77777777" w:rsidR="00915D9B" w:rsidRPr="00EE11F3" w:rsidRDefault="00915D9B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>(„</w:t>
      </w:r>
      <w:r w:rsidRPr="00EE11F3">
        <w:rPr>
          <w:rFonts w:asciiTheme="minorHAnsi" w:hAnsiTheme="minorHAnsi" w:cstheme="minorHAnsi"/>
          <w:b/>
          <w:sz w:val="18"/>
          <w:szCs w:val="18"/>
        </w:rPr>
        <w:t>Klient</w:t>
      </w:r>
      <w:r w:rsidRPr="00EE11F3">
        <w:rPr>
          <w:rFonts w:asciiTheme="minorHAnsi" w:hAnsiTheme="minorHAnsi" w:cstheme="minorHAnsi"/>
          <w:sz w:val="18"/>
          <w:szCs w:val="18"/>
        </w:rPr>
        <w:t>“)</w:t>
      </w:r>
    </w:p>
    <w:p w14:paraId="24B1B17D" w14:textId="77777777" w:rsidR="00915D9B" w:rsidRPr="00EE11F3" w:rsidRDefault="00915D9B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4FF2C361" w14:textId="77777777" w:rsidR="00915D9B" w:rsidRPr="00EE11F3" w:rsidRDefault="00915D9B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EE11F3">
        <w:rPr>
          <w:rFonts w:asciiTheme="minorHAnsi" w:hAnsiTheme="minorHAnsi" w:cstheme="minorHAnsi"/>
          <w:b/>
          <w:sz w:val="18"/>
          <w:szCs w:val="18"/>
        </w:rPr>
        <w:t xml:space="preserve">tímto objednává u společnosti </w:t>
      </w:r>
      <w:r w:rsidR="00707A83" w:rsidRPr="00707A83">
        <w:rPr>
          <w:rFonts w:asciiTheme="minorHAnsi" w:hAnsiTheme="minorHAnsi" w:cstheme="minorHAnsi"/>
          <w:b/>
          <w:sz w:val="18"/>
          <w:szCs w:val="18"/>
        </w:rPr>
        <w:t>Chrenek, Toman, Kotrba advokátní kancelář spol. s r. o.</w:t>
      </w:r>
    </w:p>
    <w:p w14:paraId="2F3E3835" w14:textId="77777777" w:rsidR="00915D9B" w:rsidRPr="00EE11F3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se sídlem: </w:t>
      </w:r>
      <w:r w:rsidRPr="00EE11F3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EE11F3">
        <w:rPr>
          <w:rFonts w:asciiTheme="minorHAnsi" w:hAnsiTheme="minorHAnsi" w:cstheme="minorHAnsi"/>
          <w:sz w:val="18"/>
          <w:szCs w:val="18"/>
        </w:rPr>
        <w:t>Těšnov</w:t>
      </w:r>
      <w:proofErr w:type="spellEnd"/>
      <w:r w:rsidRPr="00EE11F3">
        <w:rPr>
          <w:rFonts w:asciiTheme="minorHAnsi" w:hAnsiTheme="minorHAnsi" w:cstheme="minorHAnsi"/>
          <w:sz w:val="18"/>
          <w:szCs w:val="18"/>
        </w:rPr>
        <w:t xml:space="preserve"> 1/1059, Praha 1, PSČ: 110 00</w:t>
      </w:r>
    </w:p>
    <w:p w14:paraId="00FF062D" w14:textId="77777777" w:rsidR="00915D9B" w:rsidRPr="00EE11F3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IČO: </w:t>
      </w:r>
      <w:r w:rsidRPr="00EE11F3">
        <w:rPr>
          <w:rFonts w:asciiTheme="minorHAnsi" w:hAnsiTheme="minorHAnsi" w:cstheme="minorHAnsi"/>
          <w:sz w:val="18"/>
          <w:szCs w:val="18"/>
        </w:rPr>
        <w:tab/>
        <w:t>285 05 913</w:t>
      </w:r>
    </w:p>
    <w:p w14:paraId="529C934F" w14:textId="77777777" w:rsidR="00915D9B" w:rsidRPr="00EE11F3" w:rsidRDefault="00915D9B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DIČ: </w:t>
      </w:r>
      <w:r w:rsidRPr="00EE11F3">
        <w:rPr>
          <w:rFonts w:asciiTheme="minorHAnsi" w:hAnsiTheme="minorHAnsi" w:cstheme="minorHAnsi"/>
          <w:sz w:val="18"/>
          <w:szCs w:val="18"/>
        </w:rPr>
        <w:tab/>
        <w:t>CZ2850591</w:t>
      </w:r>
      <w:r>
        <w:rPr>
          <w:rFonts w:asciiTheme="minorHAnsi" w:hAnsiTheme="minorHAnsi" w:cstheme="minorHAnsi"/>
          <w:sz w:val="18"/>
          <w:szCs w:val="18"/>
        </w:rPr>
        <w:t>3</w:t>
      </w:r>
    </w:p>
    <w:p w14:paraId="5BCC28EC" w14:textId="7663A1E5" w:rsidR="00915D9B" w:rsidRPr="00EE11F3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>bankovní spojení: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31CDE">
        <w:rPr>
          <w:rFonts w:asciiTheme="minorHAnsi" w:hAnsiTheme="minorHAnsi" w:cstheme="minorHAnsi"/>
          <w:sz w:val="18"/>
          <w:szCs w:val="18"/>
        </w:rPr>
        <w:tab/>
      </w:r>
      <w:r w:rsidRPr="00A26240">
        <w:rPr>
          <w:rFonts w:asciiTheme="minorHAnsi" w:hAnsiTheme="minorHAnsi" w:cstheme="minorHAnsi"/>
          <w:bCs/>
          <w:sz w:val="18"/>
          <w:szCs w:val="18"/>
        </w:rPr>
        <w:t>UniCredit Bank Czech Republic and Slovakia, a.s.</w:t>
      </w:r>
      <w:r w:rsidRPr="00A26240">
        <w:rPr>
          <w:rFonts w:asciiTheme="minorHAnsi" w:hAnsiTheme="minorHAnsi" w:cstheme="minorHAnsi"/>
          <w:sz w:val="18"/>
          <w:szCs w:val="18"/>
        </w:rPr>
        <w:t xml:space="preserve">, č. </w:t>
      </w:r>
      <w:proofErr w:type="spellStart"/>
      <w:r w:rsidRPr="00A26240">
        <w:rPr>
          <w:rFonts w:asciiTheme="minorHAnsi" w:hAnsiTheme="minorHAnsi" w:cstheme="minorHAnsi"/>
          <w:sz w:val="18"/>
          <w:szCs w:val="18"/>
        </w:rPr>
        <w:t>ú.</w:t>
      </w:r>
      <w:proofErr w:type="spellEnd"/>
      <w:r w:rsidRPr="00A2624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696E63">
        <w:rPr>
          <w:rFonts w:asciiTheme="minorHAnsi" w:hAnsiTheme="minorHAnsi" w:cstheme="minorHAnsi"/>
          <w:sz w:val="18"/>
          <w:szCs w:val="18"/>
        </w:rPr>
        <w:t>xxx</w:t>
      </w:r>
      <w:proofErr w:type="spellEnd"/>
    </w:p>
    <w:p w14:paraId="424AC844" w14:textId="77777777" w:rsidR="00915D9B" w:rsidRDefault="00915D9B" w:rsidP="00915D9B">
      <w:pPr>
        <w:spacing w:line="242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49F1AD12" w14:textId="77777777" w:rsidR="0026108F" w:rsidRPr="00621476" w:rsidRDefault="0026108F" w:rsidP="0026108F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21476">
        <w:rPr>
          <w:rFonts w:asciiTheme="minorHAnsi" w:hAnsiTheme="minorHAnsi" w:cstheme="minorHAnsi"/>
          <w:b/>
          <w:sz w:val="18"/>
          <w:szCs w:val="18"/>
        </w:rPr>
        <w:t xml:space="preserve">a u společnosti Corpus </w:t>
      </w:r>
      <w:proofErr w:type="spellStart"/>
      <w:r w:rsidRPr="00621476">
        <w:rPr>
          <w:rFonts w:asciiTheme="minorHAnsi" w:hAnsiTheme="minorHAnsi" w:cstheme="minorHAnsi"/>
          <w:b/>
          <w:sz w:val="18"/>
          <w:szCs w:val="18"/>
        </w:rPr>
        <w:t>Solutions</w:t>
      </w:r>
      <w:proofErr w:type="spellEnd"/>
      <w:r w:rsidRPr="00621476">
        <w:rPr>
          <w:rFonts w:asciiTheme="minorHAnsi" w:hAnsiTheme="minorHAnsi" w:cstheme="minorHAnsi"/>
          <w:b/>
          <w:sz w:val="18"/>
          <w:szCs w:val="18"/>
        </w:rPr>
        <w:t xml:space="preserve"> a.s. </w:t>
      </w:r>
    </w:p>
    <w:p w14:paraId="5789799C" w14:textId="77777777" w:rsidR="0026108F" w:rsidRPr="00EE11F3" w:rsidRDefault="0026108F" w:rsidP="0026108F">
      <w:pPr>
        <w:contextualSpacing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se sídlem: </w:t>
      </w:r>
      <w:r w:rsidRPr="00EE11F3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Štětkova 1638/18,</w:t>
      </w:r>
      <w:r w:rsidRPr="00EE11F3">
        <w:rPr>
          <w:rFonts w:asciiTheme="minorHAnsi" w:hAnsiTheme="minorHAnsi" w:cstheme="minorHAnsi"/>
          <w:sz w:val="18"/>
          <w:szCs w:val="18"/>
        </w:rPr>
        <w:t xml:space="preserve"> Praha 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EE11F3">
        <w:rPr>
          <w:rFonts w:asciiTheme="minorHAnsi" w:hAnsiTheme="minorHAnsi" w:cstheme="minorHAnsi"/>
          <w:sz w:val="18"/>
          <w:szCs w:val="18"/>
        </w:rPr>
        <w:t>, PSČ: 1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EE11F3">
        <w:rPr>
          <w:rFonts w:asciiTheme="minorHAnsi" w:hAnsiTheme="minorHAnsi" w:cstheme="minorHAnsi"/>
          <w:sz w:val="18"/>
          <w:szCs w:val="18"/>
        </w:rPr>
        <w:t>0 00</w:t>
      </w:r>
    </w:p>
    <w:p w14:paraId="500B28FE" w14:textId="77777777" w:rsidR="0026108F" w:rsidRPr="00EE11F3" w:rsidRDefault="0026108F" w:rsidP="0026108F">
      <w:pPr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IČO: </w:t>
      </w:r>
      <w:r>
        <w:rPr>
          <w:rFonts w:asciiTheme="minorHAnsi" w:hAnsiTheme="minorHAnsi" w:cstheme="minorHAnsi"/>
          <w:sz w:val="18"/>
          <w:szCs w:val="18"/>
        </w:rPr>
        <w:tab/>
        <w:t>2</w:t>
      </w:r>
      <w:r w:rsidRPr="00EE11F3">
        <w:rPr>
          <w:rFonts w:asciiTheme="minorHAnsi" w:hAnsiTheme="minorHAnsi" w:cstheme="minorHAnsi"/>
          <w:sz w:val="18"/>
          <w:szCs w:val="18"/>
        </w:rPr>
        <w:t>5</w:t>
      </w:r>
      <w:r>
        <w:rPr>
          <w:rFonts w:asciiTheme="minorHAnsi" w:hAnsiTheme="minorHAnsi" w:cstheme="minorHAnsi"/>
          <w:sz w:val="18"/>
          <w:szCs w:val="18"/>
        </w:rPr>
        <w:t>7 64</w:t>
      </w:r>
      <w:r w:rsidRPr="00EE11F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616</w:t>
      </w:r>
    </w:p>
    <w:p w14:paraId="57307183" w14:textId="77777777" w:rsidR="0026108F" w:rsidRPr="00EE11F3" w:rsidRDefault="0026108F" w:rsidP="0026108F">
      <w:pPr>
        <w:contextualSpacing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DIČ: </w:t>
      </w:r>
      <w:r w:rsidRPr="00EE11F3">
        <w:rPr>
          <w:rFonts w:asciiTheme="minorHAnsi" w:hAnsiTheme="minorHAnsi" w:cstheme="minorHAnsi"/>
          <w:sz w:val="18"/>
          <w:szCs w:val="18"/>
        </w:rPr>
        <w:tab/>
        <w:t>CZ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EE11F3">
        <w:rPr>
          <w:rFonts w:asciiTheme="minorHAnsi" w:hAnsiTheme="minorHAnsi" w:cstheme="minorHAnsi"/>
          <w:sz w:val="18"/>
          <w:szCs w:val="18"/>
        </w:rPr>
        <w:t>5</w:t>
      </w:r>
      <w:r>
        <w:rPr>
          <w:rFonts w:asciiTheme="minorHAnsi" w:hAnsiTheme="minorHAnsi" w:cstheme="minorHAnsi"/>
          <w:sz w:val="18"/>
          <w:szCs w:val="18"/>
        </w:rPr>
        <w:t>764616</w:t>
      </w:r>
    </w:p>
    <w:p w14:paraId="787F953D" w14:textId="77777777" w:rsidR="0026108F" w:rsidRPr="00EE11F3" w:rsidRDefault="0026108F" w:rsidP="0026108F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(„Poradce“)</w:t>
      </w:r>
    </w:p>
    <w:p w14:paraId="518D3F84" w14:textId="77777777" w:rsidR="00915D9B" w:rsidRPr="00EE11F3" w:rsidRDefault="00915D9B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32CA9C9F" w14:textId="77777777" w:rsidR="00915D9B" w:rsidRPr="00EE11F3" w:rsidRDefault="009D24D3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následující poradenské</w:t>
      </w:r>
      <w:r w:rsidR="00915D9B" w:rsidRPr="00EE11F3">
        <w:rPr>
          <w:rFonts w:asciiTheme="minorHAnsi" w:hAnsiTheme="minorHAnsi" w:cstheme="minorHAnsi"/>
          <w:b/>
          <w:sz w:val="18"/>
          <w:szCs w:val="18"/>
        </w:rPr>
        <w:t xml:space="preserve"> služby:</w:t>
      </w:r>
    </w:p>
    <w:p w14:paraId="21E7484B" w14:textId="77777777" w:rsidR="00915D9B" w:rsidRPr="00EE11F3" w:rsidRDefault="00915D9B" w:rsidP="00915D9B">
      <w:pPr>
        <w:spacing w:line="242" w:lineRule="auto"/>
        <w:contextualSpacing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04"/>
      </w:tblGrid>
      <w:tr w:rsidR="00915D9B" w:rsidRPr="00EE11F3" w14:paraId="1BFD0C0C" w14:textId="77777777" w:rsidTr="00F47256">
        <w:tc>
          <w:tcPr>
            <w:tcW w:w="9104" w:type="dxa"/>
            <w:shd w:val="clear" w:color="auto" w:fill="auto"/>
          </w:tcPr>
          <w:p w14:paraId="40CD387E" w14:textId="77777777" w:rsidR="00915D9B" w:rsidRPr="009D24D3" w:rsidRDefault="009D24D3" w:rsidP="009D24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Pr="009D24D3">
              <w:rPr>
                <w:rFonts w:ascii="Calibri" w:hAnsi="Calibri" w:cs="Calibri"/>
                <w:sz w:val="18"/>
                <w:szCs w:val="18"/>
              </w:rPr>
              <w:t>nterní audit kybernetické bezpečnosti – ověření míry souladu aktuálního stavu kybernetické bezpečnosti klienta s požadavky směrnice evropského parlamentu NIS2, vypracování zprávy o zjištěných rozdílech, upozornění na významné skutečnosti a vypracování doporučení a návrhu (dle kritičnosti jednotlivých zjištění) na nápravná opatření, jejichž realizace by v budoucnu vedla ke splnění všech požadavků stanovený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ch výše uvedenou směrnicí NIS2 </w:t>
            </w:r>
            <w:r w:rsidR="00915D9B" w:rsidRPr="00592C33">
              <w:rPr>
                <w:rFonts w:asciiTheme="minorHAnsi" w:hAnsiTheme="minorHAnsi" w:cstheme="minorHAnsi"/>
                <w:sz w:val="18"/>
                <w:szCs w:val="18"/>
              </w:rPr>
              <w:t>(„</w:t>
            </w:r>
            <w:r w:rsidR="00915D9B" w:rsidRPr="00592C3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oradenské</w:t>
            </w:r>
            <w:r w:rsidR="00915D9B" w:rsidRPr="00592C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služby</w:t>
            </w:r>
            <w:r w:rsidR="00915D9B" w:rsidRPr="00592C33">
              <w:rPr>
                <w:rFonts w:asciiTheme="minorHAnsi" w:hAnsiTheme="minorHAnsi" w:cstheme="minorHAnsi"/>
                <w:sz w:val="18"/>
                <w:szCs w:val="18"/>
              </w:rPr>
              <w:t>“)</w:t>
            </w:r>
            <w:r w:rsidR="00EC12C5" w:rsidRPr="00592C3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</w:tc>
      </w:tr>
    </w:tbl>
    <w:p w14:paraId="55C3ECC5" w14:textId="77777777" w:rsidR="00915D9B" w:rsidRPr="00EE11F3" w:rsidRDefault="00915D9B" w:rsidP="00915D9B">
      <w:pPr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585F152F" w14:textId="77777777" w:rsidR="00915D9B" w:rsidRPr="00EE11F3" w:rsidRDefault="00915D9B" w:rsidP="00915D9B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EE11F3">
        <w:rPr>
          <w:rFonts w:asciiTheme="minorHAnsi" w:hAnsiTheme="minorHAnsi" w:cstheme="minorHAnsi"/>
          <w:b/>
          <w:sz w:val="18"/>
          <w:szCs w:val="18"/>
        </w:rPr>
        <w:t>a to za odměnu ve výši:</w:t>
      </w:r>
    </w:p>
    <w:tbl>
      <w:tblPr>
        <w:tblStyle w:val="Mkatabulky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04"/>
      </w:tblGrid>
      <w:tr w:rsidR="00915D9B" w:rsidRPr="00EE11F3" w14:paraId="2980849B" w14:textId="77777777" w:rsidTr="00F47256">
        <w:tc>
          <w:tcPr>
            <w:tcW w:w="9104" w:type="dxa"/>
          </w:tcPr>
          <w:p w14:paraId="52BCA130" w14:textId="281898B6" w:rsidR="001E4BA1" w:rsidRPr="00EE11F3" w:rsidRDefault="00696E63" w:rsidP="00D076F5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915D9B">
              <w:rPr>
                <w:rFonts w:asciiTheme="minorHAnsi" w:hAnsiTheme="minorHAnsi" w:cstheme="minorHAnsi"/>
                <w:sz w:val="18"/>
                <w:szCs w:val="18"/>
              </w:rPr>
              <w:t>,-</w:t>
            </w:r>
            <w:proofErr w:type="gramEnd"/>
            <w:r w:rsidR="00915D9B">
              <w:rPr>
                <w:rFonts w:asciiTheme="minorHAnsi" w:hAnsiTheme="minorHAnsi" w:cstheme="minorHAnsi"/>
                <w:sz w:val="18"/>
                <w:szCs w:val="18"/>
              </w:rPr>
              <w:t xml:space="preserve"> Kč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odměna"/>
                <w:tag w:val="odměna"/>
                <w:id w:val="610504235"/>
                <w:placeholder>
                  <w:docPart w:val="7845463F04F64E7A9E35777443D6021E"/>
                </w:placeholder>
                <w:comboBox>
                  <w:listItem w:value="Zvolte položku."/>
                  <w:listItem w:displayText="za 1 hodinu poskytování Právních služeb" w:value="za 1 hodinu poskytování Právních služeb"/>
                  <w:listItem w:displayText="za kalendářní měsíc poskytování Právních služeb" w:value="za kalendářní měsíc poskytování Právních služeb"/>
                  <w:listItem w:displayText="jednorázově za veškeré Právní služby" w:value="jednorázově za veškeré Právní služby"/>
                </w:comboBox>
              </w:sdtPr>
              <w:sdtEndPr/>
              <w:sdtContent>
                <w:r w:rsidR="00915D9B">
                  <w:rPr>
                    <w:rFonts w:asciiTheme="minorHAnsi" w:hAnsiTheme="minorHAnsi" w:cstheme="minorHAnsi"/>
                    <w:sz w:val="18"/>
                    <w:szCs w:val="18"/>
                  </w:rPr>
                  <w:t>za 1 hodinu poskytování P</w:t>
                </w:r>
                <w:r w:rsidR="000D2EE1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oradenských </w:t>
                </w:r>
                <w:r w:rsidR="00915D9B">
                  <w:rPr>
                    <w:rFonts w:asciiTheme="minorHAnsi" w:hAnsiTheme="minorHAnsi" w:cstheme="minorHAnsi"/>
                    <w:sz w:val="18"/>
                    <w:szCs w:val="18"/>
                  </w:rPr>
                  <w:t>služeb</w:t>
                </w:r>
              </w:sdtContent>
            </w:sdt>
            <w:r w:rsidR="00644F1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05EF" w:rsidRPr="00D105EF">
              <w:rPr>
                <w:rFonts w:asciiTheme="minorHAnsi" w:hAnsiTheme="minorHAnsi" w:cstheme="minorHAnsi"/>
                <w:sz w:val="18"/>
                <w:szCs w:val="18"/>
              </w:rPr>
              <w:t>avšak celková maximální nepřekročitelná odměna za P</w:t>
            </w:r>
            <w:r w:rsidR="00D105EF">
              <w:rPr>
                <w:rFonts w:asciiTheme="minorHAnsi" w:hAnsiTheme="minorHAnsi" w:cstheme="minorHAnsi"/>
                <w:sz w:val="18"/>
                <w:szCs w:val="18"/>
              </w:rPr>
              <w:t>oradenské</w:t>
            </w:r>
            <w:r w:rsidR="00D105EF" w:rsidRPr="00D105EF">
              <w:rPr>
                <w:rFonts w:asciiTheme="minorHAnsi" w:hAnsiTheme="minorHAnsi" w:cstheme="minorHAnsi"/>
                <w:sz w:val="18"/>
                <w:szCs w:val="18"/>
              </w:rPr>
              <w:t xml:space="preserve"> služby poskytnuté podle této Smlouvy nepřesáhne celkem částku ve výši </w:t>
            </w:r>
            <w:r w:rsidR="00D105E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D105EF" w:rsidRPr="00D105EF">
              <w:rPr>
                <w:rFonts w:asciiTheme="minorHAnsi" w:hAnsiTheme="minorHAnsi" w:cstheme="minorHAnsi"/>
                <w:sz w:val="18"/>
                <w:szCs w:val="18"/>
              </w:rPr>
              <w:t>00.000,- Kč</w:t>
            </w:r>
            <w:r w:rsidR="00476439">
              <w:rPr>
                <w:rFonts w:asciiTheme="minorHAnsi" w:hAnsiTheme="minorHAnsi" w:cstheme="minorHAnsi"/>
                <w:sz w:val="18"/>
                <w:szCs w:val="18"/>
              </w:rPr>
              <w:t xml:space="preserve"> bez DPH</w:t>
            </w:r>
            <w:r w:rsidR="007444E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</w:tc>
      </w:tr>
    </w:tbl>
    <w:p w14:paraId="426C03CD" w14:textId="77777777" w:rsidR="00915D9B" w:rsidRPr="00EE11F3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44DAB2FA" w14:textId="628031B3" w:rsidR="00915D9B" w:rsidRPr="00EE11F3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  <w:r w:rsidRPr="00DB7D5E">
        <w:rPr>
          <w:rFonts w:asciiTheme="minorHAnsi" w:hAnsiTheme="minorHAnsi" w:cstheme="minorHAnsi"/>
          <w:b/>
          <w:sz w:val="18"/>
          <w:szCs w:val="18"/>
        </w:rPr>
        <w:t>splatnou</w:t>
      </w:r>
      <w:r w:rsidRPr="00EE11F3">
        <w:rPr>
          <w:rFonts w:asciiTheme="minorHAnsi" w:hAnsiTheme="minorHAnsi" w:cstheme="minorHAnsi"/>
          <w:sz w:val="18"/>
          <w:szCs w:val="18"/>
        </w:rPr>
        <w:t xml:space="preserve"> spolu s náhradou hotových výdajů a náhradou za promeškaný </w:t>
      </w:r>
      <w:r>
        <w:rPr>
          <w:rFonts w:asciiTheme="minorHAnsi" w:hAnsiTheme="minorHAnsi" w:cstheme="minorHAnsi"/>
          <w:sz w:val="18"/>
          <w:szCs w:val="18"/>
        </w:rPr>
        <w:t xml:space="preserve">čas </w:t>
      </w:r>
      <w:r w:rsidRPr="00EE11F3">
        <w:rPr>
          <w:rFonts w:asciiTheme="minorHAnsi" w:hAnsiTheme="minorHAnsi" w:cstheme="minorHAnsi"/>
          <w:sz w:val="18"/>
          <w:szCs w:val="18"/>
        </w:rPr>
        <w:t xml:space="preserve">proti příslušným daňovým dokladům vystaveným nejpozději </w:t>
      </w:r>
      <w:r w:rsidRPr="00DB7D5E">
        <w:rPr>
          <w:rFonts w:asciiTheme="minorHAnsi" w:hAnsiTheme="minorHAnsi" w:cstheme="minorHAnsi"/>
          <w:b/>
          <w:sz w:val="18"/>
          <w:szCs w:val="18"/>
        </w:rPr>
        <w:t xml:space="preserve">k </w:t>
      </w:r>
      <w:r w:rsidR="001A7196">
        <w:rPr>
          <w:rFonts w:asciiTheme="minorHAnsi" w:hAnsiTheme="minorHAnsi" w:cstheme="minorHAnsi"/>
          <w:b/>
          <w:sz w:val="18"/>
          <w:szCs w:val="18"/>
        </w:rPr>
        <w:t>desátému</w:t>
      </w:r>
      <w:r w:rsidR="00536945" w:rsidRPr="00DB7D5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B7D5E">
        <w:rPr>
          <w:rFonts w:asciiTheme="minorHAnsi" w:hAnsiTheme="minorHAnsi" w:cstheme="minorHAnsi"/>
          <w:b/>
          <w:sz w:val="18"/>
          <w:szCs w:val="18"/>
        </w:rPr>
        <w:t>dni</w:t>
      </w:r>
      <w:r w:rsidRPr="00EE11F3">
        <w:rPr>
          <w:rFonts w:asciiTheme="minorHAnsi" w:hAnsiTheme="minorHAnsi" w:cstheme="minorHAnsi"/>
          <w:sz w:val="18"/>
          <w:szCs w:val="18"/>
        </w:rPr>
        <w:t xml:space="preserve"> měsíce bezprostředně </w:t>
      </w:r>
      <w:r w:rsidRPr="00DB7D5E">
        <w:rPr>
          <w:rFonts w:asciiTheme="minorHAnsi" w:hAnsiTheme="minorHAnsi" w:cstheme="minorHAnsi"/>
          <w:b/>
          <w:sz w:val="18"/>
          <w:szCs w:val="18"/>
        </w:rPr>
        <w:t>následujícího po měsíci poskytnutí P</w:t>
      </w:r>
      <w:r w:rsidR="009D24D3">
        <w:rPr>
          <w:rFonts w:asciiTheme="minorHAnsi" w:hAnsiTheme="minorHAnsi" w:cstheme="minorHAnsi"/>
          <w:b/>
          <w:sz w:val="18"/>
          <w:szCs w:val="18"/>
        </w:rPr>
        <w:t xml:space="preserve">oradenských </w:t>
      </w:r>
      <w:r w:rsidRPr="00DB7D5E">
        <w:rPr>
          <w:rFonts w:asciiTheme="minorHAnsi" w:hAnsiTheme="minorHAnsi" w:cstheme="minorHAnsi"/>
          <w:b/>
          <w:sz w:val="18"/>
          <w:szCs w:val="18"/>
        </w:rPr>
        <w:t>služeb</w:t>
      </w:r>
      <w:r w:rsidRPr="00EE11F3">
        <w:rPr>
          <w:rFonts w:asciiTheme="minorHAnsi" w:hAnsiTheme="minorHAnsi" w:cstheme="minorHAnsi"/>
          <w:sz w:val="18"/>
          <w:szCs w:val="18"/>
        </w:rPr>
        <w:t xml:space="preserve">. K částkám účtovaným </w:t>
      </w:r>
      <w:r w:rsidR="000D2EE1">
        <w:rPr>
          <w:rFonts w:asciiTheme="minorHAnsi" w:hAnsiTheme="minorHAnsi" w:cstheme="minorHAnsi"/>
          <w:sz w:val="18"/>
          <w:szCs w:val="18"/>
        </w:rPr>
        <w:t>Poradcem</w:t>
      </w:r>
      <w:r w:rsidRPr="00EE11F3">
        <w:rPr>
          <w:rFonts w:asciiTheme="minorHAnsi" w:hAnsiTheme="minorHAnsi" w:cstheme="minorHAnsi"/>
          <w:sz w:val="18"/>
          <w:szCs w:val="18"/>
        </w:rPr>
        <w:t xml:space="preserve"> bude </w:t>
      </w:r>
      <w:r w:rsidRPr="00DB7D5E">
        <w:rPr>
          <w:rFonts w:asciiTheme="minorHAnsi" w:hAnsiTheme="minorHAnsi" w:cstheme="minorHAnsi"/>
          <w:b/>
          <w:sz w:val="18"/>
          <w:szCs w:val="18"/>
        </w:rPr>
        <w:t>připočtena daň z přidané hodnoty</w:t>
      </w:r>
      <w:r w:rsidRPr="00EE11F3">
        <w:rPr>
          <w:rFonts w:asciiTheme="minorHAnsi" w:hAnsiTheme="minorHAnsi" w:cstheme="minorHAnsi"/>
          <w:sz w:val="18"/>
          <w:szCs w:val="18"/>
        </w:rPr>
        <w:t xml:space="preserve"> v souladu se zvláštními právními předpisy.</w:t>
      </w:r>
    </w:p>
    <w:p w14:paraId="1511030E" w14:textId="5FEABA3E" w:rsidR="00915D9B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4AF7CFD6" w14:textId="72006C46" w:rsidR="00475D3A" w:rsidRDefault="00475D3A" w:rsidP="00915D9B">
      <w:pPr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Poradce bude </w:t>
      </w:r>
      <w:r w:rsidR="00ED4FCA">
        <w:rPr>
          <w:rFonts w:asciiTheme="minorHAnsi" w:hAnsiTheme="minorHAnsi" w:cstheme="minorHAnsi"/>
          <w:sz w:val="18"/>
          <w:szCs w:val="18"/>
        </w:rPr>
        <w:t xml:space="preserve">odměnu za Poradenské </w:t>
      </w:r>
      <w:r>
        <w:rPr>
          <w:rFonts w:asciiTheme="minorHAnsi" w:hAnsiTheme="minorHAnsi" w:cstheme="minorHAnsi"/>
          <w:sz w:val="18"/>
          <w:szCs w:val="18"/>
        </w:rPr>
        <w:t>účtovat za každ</w:t>
      </w:r>
      <w:r w:rsidR="00A678E6">
        <w:rPr>
          <w:rFonts w:asciiTheme="minorHAnsi" w:hAnsiTheme="minorHAnsi" w:cstheme="minorHAnsi"/>
          <w:sz w:val="18"/>
          <w:szCs w:val="18"/>
        </w:rPr>
        <w:t>ých započatých pět minut</w:t>
      </w:r>
      <w:r>
        <w:rPr>
          <w:rFonts w:asciiTheme="minorHAnsi" w:hAnsiTheme="minorHAnsi" w:cstheme="minorHAnsi"/>
          <w:sz w:val="18"/>
          <w:szCs w:val="18"/>
        </w:rPr>
        <w:t>.</w:t>
      </w:r>
    </w:p>
    <w:sdt>
      <w:sdtPr>
        <w:rPr>
          <w:rFonts w:asciiTheme="minorHAnsi" w:hAnsiTheme="minorHAnsi" w:cstheme="minorHAnsi"/>
          <w:b/>
          <w:sz w:val="18"/>
          <w:szCs w:val="18"/>
        </w:rPr>
        <w:alias w:val="Záloha"/>
        <w:tag w:val="Záloha"/>
        <w:id w:val="-315965083"/>
        <w:placeholder>
          <w:docPart w:val="3F3AD88FA8C7497E9082E998ED33142B"/>
        </w:placeholder>
        <w:comboBox>
          <w:listItem w:displayText="Klient se zavazuje zaplatit zálohu ve výši ****,- Kč, splatnou na základě vystavené zálohové faktury." w:value="Klient se zavazuje zaplatit zálohu ve výši ****,- Kč, splatnou na základě vystavené zálohové faktury."/>
          <w:listItem w:displayText=" " w:value=" "/>
        </w:comboBox>
      </w:sdtPr>
      <w:sdtEndPr/>
      <w:sdtContent>
        <w:p w14:paraId="48AEE895" w14:textId="55D47216" w:rsidR="00915D9B" w:rsidRPr="00C66BC9" w:rsidRDefault="00475D3A" w:rsidP="00915D9B">
          <w:pPr>
            <w:contextualSpacing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 xml:space="preserve"> </w:t>
          </w:r>
        </w:p>
      </w:sdtContent>
    </w:sdt>
    <w:p w14:paraId="791D7451" w14:textId="77777777" w:rsidR="00915D9B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7A043F9C" w14:textId="77777777" w:rsidR="00915D9B" w:rsidRPr="00EE11F3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Další ustanovení:</w:t>
      </w:r>
    </w:p>
    <w:p w14:paraId="10092B00" w14:textId="77777777" w:rsidR="00915D9B" w:rsidRPr="00EE11F3" w:rsidRDefault="00915D9B" w:rsidP="00915D9B">
      <w:pPr>
        <w:pStyle w:val="Nzevlnku"/>
        <w:numPr>
          <w:ilvl w:val="0"/>
          <w:numId w:val="3"/>
        </w:numPr>
        <w:spacing w:line="242" w:lineRule="auto"/>
        <w:rPr>
          <w:rFonts w:asciiTheme="minorHAnsi" w:hAnsiTheme="minorHAnsi" w:cstheme="minorHAnsi"/>
          <w:smallCaps/>
          <w:sz w:val="18"/>
          <w:szCs w:val="18"/>
        </w:rPr>
      </w:pPr>
    </w:p>
    <w:p w14:paraId="4AC3650F" w14:textId="77777777" w:rsidR="00915D9B" w:rsidRPr="00BC7C00" w:rsidRDefault="00915D9B" w:rsidP="00BE503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BC7C00">
        <w:rPr>
          <w:rFonts w:asciiTheme="minorHAnsi" w:hAnsiTheme="minorHAnsi" w:cstheme="minorHAnsi"/>
          <w:sz w:val="18"/>
          <w:szCs w:val="18"/>
        </w:rPr>
        <w:t>Klient podpisem této Smlouvy potvrzuje, ž</w:t>
      </w:r>
      <w:r w:rsidRPr="009D24D3">
        <w:rPr>
          <w:rFonts w:asciiTheme="minorHAnsi" w:hAnsiTheme="minorHAnsi" w:cstheme="minorHAnsi"/>
          <w:sz w:val="18"/>
          <w:szCs w:val="18"/>
        </w:rPr>
        <w:t xml:space="preserve">e </w:t>
      </w:r>
      <w:r w:rsidR="009D24D3" w:rsidRPr="009D24D3">
        <w:rPr>
          <w:rFonts w:asciiTheme="minorHAnsi" w:hAnsiTheme="minorHAnsi" w:cstheme="minorHAnsi"/>
          <w:sz w:val="18"/>
          <w:szCs w:val="18"/>
        </w:rPr>
        <w:t>Poradenské</w:t>
      </w:r>
      <w:r w:rsidRPr="00BC7C00">
        <w:rPr>
          <w:rFonts w:asciiTheme="minorHAnsi" w:hAnsiTheme="minorHAnsi" w:cstheme="minorHAnsi"/>
          <w:sz w:val="18"/>
          <w:szCs w:val="18"/>
        </w:rPr>
        <w:t xml:space="preserve"> služby byly Klientovi poskytovány již před podpisem této Smlouvy.</w:t>
      </w:r>
    </w:p>
    <w:p w14:paraId="4508C3EB" w14:textId="77777777" w:rsidR="00915D9B" w:rsidRPr="00BE5035" w:rsidRDefault="00915D9B" w:rsidP="00BE503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Bude-li o to </w:t>
      </w:r>
      <w:r w:rsidR="000D2EE1">
        <w:rPr>
          <w:rFonts w:asciiTheme="minorHAnsi" w:hAnsiTheme="minorHAnsi" w:cstheme="minorHAnsi"/>
          <w:sz w:val="18"/>
          <w:szCs w:val="18"/>
        </w:rPr>
        <w:t>Poradce Klientem písemně požádán</w:t>
      </w:r>
      <w:r w:rsidRPr="00EE11F3">
        <w:rPr>
          <w:rFonts w:asciiTheme="minorHAnsi" w:hAnsiTheme="minorHAnsi" w:cstheme="minorHAnsi"/>
          <w:sz w:val="18"/>
          <w:szCs w:val="18"/>
        </w:rPr>
        <w:t xml:space="preserve">, je oprávněn vyúčtovat odměnu stanovenou podle počtu hodin až poté, co počet vykázaných hodin poskytovaných </w:t>
      </w:r>
      <w:r w:rsidR="009D24D3" w:rsidRPr="009D24D3">
        <w:rPr>
          <w:rFonts w:asciiTheme="minorHAnsi" w:hAnsiTheme="minorHAnsi" w:cstheme="minorHAnsi"/>
          <w:sz w:val="18"/>
          <w:szCs w:val="18"/>
        </w:rPr>
        <w:t>Poradenské</w:t>
      </w:r>
      <w:r w:rsidRPr="00EE11F3">
        <w:rPr>
          <w:rFonts w:asciiTheme="minorHAnsi" w:hAnsiTheme="minorHAnsi" w:cstheme="minorHAnsi"/>
          <w:sz w:val="18"/>
          <w:szCs w:val="18"/>
        </w:rPr>
        <w:t xml:space="preserve"> služeb za kalendářní měsíc bude odsouhlasen Kl</w:t>
      </w:r>
      <w:r w:rsidR="000D2EE1">
        <w:rPr>
          <w:rFonts w:asciiTheme="minorHAnsi" w:hAnsiTheme="minorHAnsi" w:cstheme="minorHAnsi"/>
          <w:sz w:val="18"/>
          <w:szCs w:val="18"/>
        </w:rPr>
        <w:t>ientem. Pokud Klient nesdělí Poradc</w:t>
      </w:r>
      <w:r w:rsidRPr="00EE11F3">
        <w:rPr>
          <w:rFonts w:asciiTheme="minorHAnsi" w:hAnsiTheme="minorHAnsi" w:cstheme="minorHAnsi"/>
          <w:sz w:val="18"/>
          <w:szCs w:val="18"/>
        </w:rPr>
        <w:t>i své výhrady k přehledu odpracovaných hodin do 5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E11F3">
        <w:rPr>
          <w:rFonts w:asciiTheme="minorHAnsi" w:hAnsiTheme="minorHAnsi" w:cstheme="minorHAnsi"/>
          <w:sz w:val="18"/>
          <w:szCs w:val="18"/>
        </w:rPr>
        <w:t>dnů od doručení takového přehledu, má se za to, že souhlasí.</w:t>
      </w:r>
    </w:p>
    <w:p w14:paraId="0B2D4DA3" w14:textId="37948023" w:rsidR="00475D3A" w:rsidRPr="009A6473" w:rsidRDefault="00915D9B" w:rsidP="00475D3A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Klient souhlasí s tím, aby mu byly přehledy vykázaných hodin i daňové doklady </w:t>
      </w:r>
      <w:r w:rsidR="000D2EE1">
        <w:rPr>
          <w:rFonts w:asciiTheme="minorHAnsi" w:hAnsiTheme="minorHAnsi" w:cstheme="minorHAnsi"/>
          <w:sz w:val="18"/>
          <w:szCs w:val="18"/>
        </w:rPr>
        <w:t>Poradcem</w:t>
      </w:r>
      <w:r w:rsidRPr="00EE11F3">
        <w:rPr>
          <w:rFonts w:asciiTheme="minorHAnsi" w:hAnsiTheme="minorHAnsi" w:cstheme="minorHAnsi"/>
          <w:sz w:val="18"/>
          <w:szCs w:val="18"/>
        </w:rPr>
        <w:t xml:space="preserve"> zasílány jen elektronic</w:t>
      </w:r>
      <w:r>
        <w:rPr>
          <w:rFonts w:asciiTheme="minorHAnsi" w:hAnsiTheme="minorHAnsi" w:cstheme="minorHAnsi"/>
          <w:sz w:val="18"/>
          <w:szCs w:val="18"/>
        </w:rPr>
        <w:t>k</w:t>
      </w:r>
      <w:r w:rsidRPr="00EE11F3">
        <w:rPr>
          <w:rFonts w:asciiTheme="minorHAnsi" w:hAnsiTheme="minorHAnsi" w:cstheme="minorHAnsi"/>
          <w:sz w:val="18"/>
          <w:szCs w:val="18"/>
        </w:rPr>
        <w:t>y na jeho e-mailovou adresu ve formě nezašifrované přílohy</w:t>
      </w:r>
      <w:r w:rsidRPr="00BE5035">
        <w:rPr>
          <w:rFonts w:asciiTheme="minorHAnsi" w:hAnsiTheme="minorHAnsi" w:cstheme="minorHAnsi"/>
          <w:sz w:val="18"/>
          <w:szCs w:val="18"/>
        </w:rPr>
        <w:t>.</w:t>
      </w:r>
      <w:r w:rsidR="00475D3A">
        <w:rPr>
          <w:rFonts w:asciiTheme="minorHAnsi" w:hAnsiTheme="minorHAnsi" w:cstheme="minorHAnsi"/>
          <w:sz w:val="18"/>
          <w:szCs w:val="18"/>
        </w:rPr>
        <w:t xml:space="preserve"> Poradce bude veškeré poskytnuté Poradenské služby </w:t>
      </w:r>
      <w:r w:rsidR="00536945">
        <w:rPr>
          <w:rFonts w:asciiTheme="minorHAnsi" w:hAnsiTheme="minorHAnsi" w:cstheme="minorHAnsi"/>
          <w:sz w:val="18"/>
          <w:szCs w:val="18"/>
        </w:rPr>
        <w:t>fakturovat vždy</w:t>
      </w:r>
      <w:r w:rsidR="00475D3A">
        <w:rPr>
          <w:rFonts w:asciiTheme="minorHAnsi" w:hAnsiTheme="minorHAnsi" w:cstheme="minorHAnsi"/>
          <w:sz w:val="18"/>
          <w:szCs w:val="18"/>
        </w:rPr>
        <w:t xml:space="preserve"> po uplynutí kalendářního měsíce. Splatnost faktury je 14 dnů od jejího vystavení. </w:t>
      </w:r>
      <w:r w:rsidR="00475D3A" w:rsidRPr="009A6473">
        <w:rPr>
          <w:rFonts w:asciiTheme="minorHAnsi" w:hAnsiTheme="minorHAnsi" w:cstheme="minorHAnsi"/>
          <w:sz w:val="18"/>
          <w:szCs w:val="18"/>
        </w:rPr>
        <w:t xml:space="preserve">Přílohou faktury bude přehled poskytnutých </w:t>
      </w:r>
      <w:r w:rsidR="00475D3A">
        <w:rPr>
          <w:rFonts w:asciiTheme="minorHAnsi" w:hAnsiTheme="minorHAnsi" w:cstheme="minorHAnsi"/>
          <w:sz w:val="18"/>
          <w:szCs w:val="18"/>
        </w:rPr>
        <w:t xml:space="preserve">Poradenských </w:t>
      </w:r>
      <w:r w:rsidR="00475D3A" w:rsidRPr="009A6473">
        <w:rPr>
          <w:rFonts w:asciiTheme="minorHAnsi" w:hAnsiTheme="minorHAnsi" w:cstheme="minorHAnsi"/>
          <w:sz w:val="18"/>
          <w:szCs w:val="18"/>
        </w:rPr>
        <w:t>služeb s časovou specifikací. Faktura bude doručena Klientovi v elektronické podobě na adresu fakturace@mero.cz. Faktura musí být Klientovi doručena nejpozději 7 dnů před datem její splatnosti.</w:t>
      </w:r>
    </w:p>
    <w:p w14:paraId="7C50F58B" w14:textId="05A44D12" w:rsidR="00915D9B" w:rsidRPr="00BE5035" w:rsidRDefault="00915D9B" w:rsidP="00FD0166">
      <w:pPr>
        <w:pStyle w:val="Textodst1sl"/>
        <w:spacing w:line="242" w:lineRule="auto"/>
        <w:ind w:left="483"/>
        <w:rPr>
          <w:rFonts w:asciiTheme="minorHAnsi" w:hAnsiTheme="minorHAnsi" w:cstheme="minorHAnsi"/>
          <w:sz w:val="18"/>
          <w:szCs w:val="18"/>
        </w:rPr>
      </w:pPr>
    </w:p>
    <w:p w14:paraId="48E8DA45" w14:textId="77777777" w:rsidR="00915D9B" w:rsidRPr="00BE5035" w:rsidRDefault="000D2EE1" w:rsidP="00BE503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 základě písemné žádosti Poradce p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oskytne Klient </w:t>
      </w:r>
      <w:r>
        <w:rPr>
          <w:rFonts w:asciiTheme="minorHAnsi" w:hAnsiTheme="minorHAnsi" w:cstheme="minorHAnsi"/>
          <w:sz w:val="18"/>
          <w:szCs w:val="18"/>
        </w:rPr>
        <w:t>Poradci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, (i opakovaně), zálohu na odměnu, a to až do výše 50 % předpokládané celkové výše odměny, či zálohu na náhradu hotových výdajů až do výše předpokládané hodnoty </w:t>
      </w:r>
      <w:r w:rsidR="00915D9B" w:rsidRPr="00EE11F3">
        <w:rPr>
          <w:rFonts w:asciiTheme="minorHAnsi" w:hAnsiTheme="minorHAnsi" w:cstheme="minorHAnsi"/>
          <w:sz w:val="18"/>
          <w:szCs w:val="18"/>
        </w:rPr>
        <w:lastRenderedPageBreak/>
        <w:t xml:space="preserve">jednotlivého hotového výdaje; povinnost poskytovat </w:t>
      </w:r>
      <w:r w:rsidR="009D24D3" w:rsidRPr="009D24D3">
        <w:rPr>
          <w:rFonts w:asciiTheme="minorHAnsi" w:hAnsiTheme="minorHAnsi" w:cstheme="minorHAnsi"/>
          <w:sz w:val="18"/>
          <w:szCs w:val="18"/>
        </w:rPr>
        <w:t>Poradenské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služby, příp. vynaložit jednotlivý hotový výdaj vzniká </w:t>
      </w:r>
      <w:r w:rsidR="00915D9B">
        <w:rPr>
          <w:rFonts w:asciiTheme="minorHAnsi" w:hAnsiTheme="minorHAnsi" w:cstheme="minorHAnsi"/>
          <w:sz w:val="18"/>
          <w:szCs w:val="18"/>
        </w:rPr>
        <w:t>v </w:t>
      </w:r>
      <w:r w:rsidR="00915D9B" w:rsidRPr="00EE11F3">
        <w:rPr>
          <w:rFonts w:asciiTheme="minorHAnsi" w:hAnsiTheme="minorHAnsi" w:cstheme="minorHAnsi"/>
          <w:sz w:val="18"/>
          <w:szCs w:val="18"/>
        </w:rPr>
        <w:t>případě</w:t>
      </w:r>
      <w:r w:rsidR="00915D9B">
        <w:rPr>
          <w:rFonts w:asciiTheme="minorHAnsi" w:hAnsiTheme="minorHAnsi" w:cstheme="minorHAnsi"/>
          <w:sz w:val="18"/>
          <w:szCs w:val="18"/>
        </w:rPr>
        <w:t xml:space="preserve"> placení zálohy</w:t>
      </w:r>
      <w:r w:rsidR="00915D9B" w:rsidRPr="00EE11F3">
        <w:rPr>
          <w:rFonts w:asciiTheme="minorHAnsi" w:hAnsiTheme="minorHAnsi" w:cstheme="minorHAnsi"/>
          <w:sz w:val="18"/>
          <w:szCs w:val="18"/>
        </w:rPr>
        <w:t>, při respektování povinností stanovených pravidly profesionální etiky advokátů, až složením příslušné zálohy. Klient bere, k</w:t>
      </w:r>
      <w:r>
        <w:rPr>
          <w:rFonts w:asciiTheme="minorHAnsi" w:hAnsiTheme="minorHAnsi" w:cstheme="minorHAnsi"/>
          <w:sz w:val="18"/>
          <w:szCs w:val="18"/>
        </w:rPr>
        <w:t xml:space="preserve">romě odhadu očekávaných úkonů Poradenských 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služeb, na vědomí, že nelze zcela vyloučit, že celkové náklady spojené s poskytováním </w:t>
      </w:r>
      <w:r w:rsidR="009D24D3" w:rsidRPr="009D24D3">
        <w:rPr>
          <w:rFonts w:asciiTheme="minorHAnsi" w:hAnsiTheme="minorHAnsi" w:cstheme="minorHAnsi"/>
          <w:sz w:val="18"/>
          <w:szCs w:val="18"/>
        </w:rPr>
        <w:t>P</w:t>
      </w:r>
      <w:r w:rsidR="009D24D3">
        <w:rPr>
          <w:rFonts w:asciiTheme="minorHAnsi" w:hAnsiTheme="minorHAnsi" w:cstheme="minorHAnsi"/>
          <w:sz w:val="18"/>
          <w:szCs w:val="18"/>
        </w:rPr>
        <w:t>oradenských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služeb (včetně odměny) mohou dosáhnout, případně i převýšit peněžní hodnotu právní věci, jež je předmětem poskytování </w:t>
      </w:r>
      <w:r w:rsidR="009D24D3" w:rsidRPr="009D24D3">
        <w:rPr>
          <w:rFonts w:asciiTheme="minorHAnsi" w:hAnsiTheme="minorHAnsi" w:cstheme="minorHAnsi"/>
          <w:sz w:val="18"/>
          <w:szCs w:val="18"/>
        </w:rPr>
        <w:t>P</w:t>
      </w:r>
      <w:r w:rsidR="009D24D3">
        <w:rPr>
          <w:rFonts w:asciiTheme="minorHAnsi" w:hAnsiTheme="minorHAnsi" w:cstheme="minorHAnsi"/>
          <w:sz w:val="18"/>
          <w:szCs w:val="18"/>
        </w:rPr>
        <w:t>oradenských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služeb, jakož i to, že při stanovení náhrady nákladů řízení přiznávané případně Klientovi rozhodnutím soudu nebo jiného orgánu se výše odměny </w:t>
      </w:r>
      <w:r>
        <w:rPr>
          <w:rFonts w:asciiTheme="minorHAnsi" w:hAnsiTheme="minorHAnsi" w:cstheme="minorHAnsi"/>
          <w:sz w:val="18"/>
          <w:szCs w:val="18"/>
        </w:rPr>
        <w:t>Poradce,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resp. advokáta určuje zásadně podle ustanovení Advokátního tarifu o mimosmluvní odměně.</w:t>
      </w:r>
    </w:p>
    <w:p w14:paraId="280A5DD0" w14:textId="77777777" w:rsidR="00915D9B" w:rsidRPr="00EE11F3" w:rsidRDefault="00915D9B" w:rsidP="00BE503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>Ve smyslu advokátní</w:t>
      </w:r>
      <w:r>
        <w:rPr>
          <w:rFonts w:asciiTheme="minorHAnsi" w:hAnsiTheme="minorHAnsi" w:cstheme="minorHAnsi"/>
          <w:sz w:val="18"/>
          <w:szCs w:val="18"/>
        </w:rPr>
        <w:t>ho</w:t>
      </w:r>
      <w:r w:rsidRPr="00EE11F3">
        <w:rPr>
          <w:rFonts w:asciiTheme="minorHAnsi" w:hAnsiTheme="minorHAnsi" w:cstheme="minorHAnsi"/>
          <w:sz w:val="18"/>
          <w:szCs w:val="18"/>
        </w:rPr>
        <w:t xml:space="preserve"> tarifu</w:t>
      </w:r>
      <w:r w:rsidRPr="00BE5035">
        <w:rPr>
          <w:rStyle w:val="Znakapoznpodarou"/>
          <w:sz w:val="16"/>
          <w:szCs w:val="16"/>
        </w:rPr>
        <w:footnoteReference w:id="1"/>
      </w:r>
      <w:r w:rsidR="000D2EE1">
        <w:rPr>
          <w:rFonts w:asciiTheme="minorHAnsi" w:hAnsiTheme="minorHAnsi" w:cstheme="minorHAnsi"/>
          <w:sz w:val="18"/>
          <w:szCs w:val="18"/>
        </w:rPr>
        <w:t>, náleží Poradci</w:t>
      </w:r>
      <w:r w:rsidRPr="00EE11F3">
        <w:rPr>
          <w:rFonts w:asciiTheme="minorHAnsi" w:hAnsiTheme="minorHAnsi" w:cstheme="minorHAnsi"/>
          <w:sz w:val="18"/>
          <w:szCs w:val="18"/>
        </w:rPr>
        <w:t xml:space="preserve"> mimo smluvní odměny též:</w:t>
      </w:r>
    </w:p>
    <w:p w14:paraId="30BDB8C0" w14:textId="77777777" w:rsidR="00915D9B" w:rsidRPr="00BE5035" w:rsidRDefault="00915D9B" w:rsidP="00915D9B">
      <w:pPr>
        <w:pStyle w:val="Textodst1sl"/>
        <w:numPr>
          <w:ilvl w:val="2"/>
          <w:numId w:val="3"/>
        </w:numPr>
        <w:spacing w:line="242" w:lineRule="auto"/>
        <w:ind w:left="709" w:hanging="283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náhrada hotových výdajů vynaložených v souvislosti </w:t>
      </w:r>
      <w:r w:rsidR="009D24D3" w:rsidRPr="009D24D3">
        <w:rPr>
          <w:rFonts w:asciiTheme="minorHAnsi" w:hAnsiTheme="minorHAnsi" w:cstheme="minorHAnsi"/>
          <w:sz w:val="18"/>
          <w:szCs w:val="18"/>
        </w:rPr>
        <w:t>P</w:t>
      </w:r>
      <w:r w:rsidR="009D24D3">
        <w:rPr>
          <w:rFonts w:asciiTheme="minorHAnsi" w:hAnsiTheme="minorHAnsi" w:cstheme="minorHAnsi"/>
          <w:sz w:val="18"/>
          <w:szCs w:val="18"/>
        </w:rPr>
        <w:t xml:space="preserve">oradenskými </w:t>
      </w:r>
      <w:r w:rsidRPr="00EE11F3">
        <w:rPr>
          <w:rFonts w:asciiTheme="minorHAnsi" w:hAnsiTheme="minorHAnsi" w:cstheme="minorHAnsi"/>
          <w:sz w:val="18"/>
          <w:szCs w:val="18"/>
        </w:rPr>
        <w:t xml:space="preserve">službami, náhrada za použití motorového vozidla, vč. náhrady za spotřebované pohonné </w:t>
      </w:r>
      <w:r w:rsidR="000D2EE1">
        <w:rPr>
          <w:rFonts w:asciiTheme="minorHAnsi" w:hAnsiTheme="minorHAnsi" w:cstheme="minorHAnsi"/>
          <w:sz w:val="18"/>
          <w:szCs w:val="18"/>
        </w:rPr>
        <w:t>hmoty, činí 10,- Kč za 1 km; Poradce je oprávněn</w:t>
      </w:r>
      <w:r w:rsidRPr="00EE11F3">
        <w:rPr>
          <w:rFonts w:asciiTheme="minorHAnsi" w:hAnsiTheme="minorHAnsi" w:cstheme="minorHAnsi"/>
          <w:sz w:val="18"/>
          <w:szCs w:val="18"/>
        </w:rPr>
        <w:t xml:space="preserve"> k vynaložení hotového výdaje bez předchozího souhlasu Klienta;</w:t>
      </w:r>
    </w:p>
    <w:p w14:paraId="79655C76" w14:textId="37FFD5C4" w:rsidR="00915D9B" w:rsidRPr="00EE11F3" w:rsidRDefault="00915D9B" w:rsidP="00915D9B">
      <w:pPr>
        <w:pStyle w:val="Textodst1sl"/>
        <w:numPr>
          <w:ilvl w:val="2"/>
          <w:numId w:val="3"/>
        </w:numPr>
        <w:spacing w:line="242" w:lineRule="auto"/>
        <w:ind w:left="709" w:hanging="283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náhrada za čas promeškaný v souvislosti s poskytováním </w:t>
      </w:r>
      <w:r w:rsidR="009D24D3" w:rsidRPr="009D24D3">
        <w:rPr>
          <w:rFonts w:asciiTheme="minorHAnsi" w:hAnsiTheme="minorHAnsi" w:cstheme="minorHAnsi"/>
          <w:sz w:val="18"/>
          <w:szCs w:val="18"/>
        </w:rPr>
        <w:t>P</w:t>
      </w:r>
      <w:r w:rsidR="009D24D3">
        <w:rPr>
          <w:rFonts w:asciiTheme="minorHAnsi" w:hAnsiTheme="minorHAnsi" w:cstheme="minorHAnsi"/>
          <w:sz w:val="18"/>
          <w:szCs w:val="18"/>
        </w:rPr>
        <w:t>oradenských</w:t>
      </w:r>
      <w:r w:rsidRPr="00EE11F3">
        <w:rPr>
          <w:rFonts w:asciiTheme="minorHAnsi" w:hAnsiTheme="minorHAnsi" w:cstheme="minorHAnsi"/>
          <w:sz w:val="18"/>
          <w:szCs w:val="18"/>
        </w:rPr>
        <w:t xml:space="preserve"> služeb, výše této náhrady </w:t>
      </w:r>
      <w:r w:rsidRPr="001E4BA1">
        <w:rPr>
          <w:rFonts w:asciiTheme="minorHAnsi" w:hAnsiTheme="minorHAnsi" w:cstheme="minorHAnsi"/>
          <w:sz w:val="18"/>
          <w:szCs w:val="18"/>
        </w:rPr>
        <w:t xml:space="preserve">činí </w:t>
      </w:r>
      <w:r w:rsidR="00696E63">
        <w:rPr>
          <w:rFonts w:asciiTheme="minorHAnsi" w:hAnsiTheme="minorHAnsi" w:cstheme="minorHAnsi"/>
          <w:sz w:val="18"/>
          <w:szCs w:val="18"/>
        </w:rPr>
        <w:t>xxx</w:t>
      </w:r>
      <w:bookmarkStart w:id="0" w:name="_GoBack"/>
      <w:bookmarkEnd w:id="0"/>
      <w:r w:rsidRPr="001E4BA1">
        <w:rPr>
          <w:rFonts w:asciiTheme="minorHAnsi" w:hAnsiTheme="minorHAnsi" w:cstheme="minorHAnsi"/>
          <w:sz w:val="18"/>
          <w:szCs w:val="18"/>
        </w:rPr>
        <w:t>,-</w:t>
      </w:r>
      <w:r w:rsidRPr="00EE11F3">
        <w:rPr>
          <w:rFonts w:asciiTheme="minorHAnsi" w:hAnsiTheme="minorHAnsi" w:cstheme="minorHAnsi"/>
          <w:sz w:val="18"/>
          <w:szCs w:val="18"/>
        </w:rPr>
        <w:t xml:space="preserve"> Kč za 1 hodinu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0991C58" w14:textId="77777777" w:rsidR="00915D9B" w:rsidRPr="00EE11F3" w:rsidRDefault="00915D9B" w:rsidP="00915D9B">
      <w:pPr>
        <w:pStyle w:val="Nzevlnku"/>
        <w:numPr>
          <w:ilvl w:val="0"/>
          <w:numId w:val="3"/>
        </w:numPr>
        <w:spacing w:line="242" w:lineRule="auto"/>
        <w:rPr>
          <w:rFonts w:asciiTheme="minorHAnsi" w:hAnsiTheme="minorHAnsi" w:cstheme="minorHAnsi"/>
          <w:sz w:val="18"/>
          <w:szCs w:val="18"/>
        </w:rPr>
      </w:pPr>
    </w:p>
    <w:p w14:paraId="4CE13103" w14:textId="71F9055C" w:rsidR="00915D9B" w:rsidRPr="00BE5035" w:rsidRDefault="009D24D3" w:rsidP="00BE503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Poskytování </w:t>
      </w:r>
      <w:r w:rsidRPr="009D24D3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oradenských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služeb je realizováno společníky </w:t>
      </w:r>
      <w:r w:rsidR="00761519">
        <w:rPr>
          <w:rFonts w:asciiTheme="minorHAnsi" w:hAnsiTheme="minorHAnsi" w:cstheme="minorHAnsi"/>
          <w:sz w:val="18"/>
          <w:szCs w:val="18"/>
        </w:rPr>
        <w:t>Poradce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a jejími zaměstnanými advokáty; tyto osoby při tom je</w:t>
      </w:r>
      <w:r w:rsidR="00761519">
        <w:rPr>
          <w:rFonts w:asciiTheme="minorHAnsi" w:hAnsiTheme="minorHAnsi" w:cstheme="minorHAnsi"/>
          <w:sz w:val="18"/>
          <w:szCs w:val="18"/>
        </w:rPr>
        <w:t xml:space="preserve">dnají jménem Poradce </w:t>
      </w:r>
      <w:r w:rsidR="00915D9B" w:rsidRPr="00EE11F3">
        <w:rPr>
          <w:rFonts w:asciiTheme="minorHAnsi" w:hAnsiTheme="minorHAnsi" w:cstheme="minorHAnsi"/>
          <w:sz w:val="18"/>
          <w:szCs w:val="18"/>
        </w:rPr>
        <w:t>a na je</w:t>
      </w:r>
      <w:r w:rsidR="00761519">
        <w:rPr>
          <w:rFonts w:asciiTheme="minorHAnsi" w:hAnsiTheme="minorHAnsi" w:cstheme="minorHAnsi"/>
          <w:sz w:val="18"/>
          <w:szCs w:val="18"/>
        </w:rPr>
        <w:t>ho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účet, s výjimkou případů, kdy to platné právní předpisy vylučují a kdy tyto osoby jednají vlastním jménem a na účet </w:t>
      </w:r>
      <w:r w:rsidR="00761519">
        <w:rPr>
          <w:rFonts w:asciiTheme="minorHAnsi" w:hAnsiTheme="minorHAnsi" w:cstheme="minorHAnsi"/>
          <w:sz w:val="18"/>
          <w:szCs w:val="18"/>
        </w:rPr>
        <w:t>Poradce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76222025" w14:textId="77777777" w:rsidR="00915D9B" w:rsidRPr="00EE11F3" w:rsidRDefault="00915D9B" w:rsidP="00915D9B">
      <w:pPr>
        <w:pStyle w:val="Nzevlnku"/>
        <w:numPr>
          <w:ilvl w:val="0"/>
          <w:numId w:val="3"/>
        </w:numPr>
        <w:spacing w:line="242" w:lineRule="auto"/>
        <w:rPr>
          <w:rFonts w:asciiTheme="minorHAnsi" w:hAnsiTheme="minorHAnsi" w:cstheme="minorHAnsi"/>
          <w:smallCaps/>
          <w:sz w:val="18"/>
          <w:szCs w:val="18"/>
        </w:rPr>
      </w:pPr>
    </w:p>
    <w:p w14:paraId="16382667" w14:textId="77777777" w:rsidR="00915D9B" w:rsidRPr="00EE11F3" w:rsidRDefault="00D638D8" w:rsidP="002076A2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9D24D3">
        <w:rPr>
          <w:rFonts w:asciiTheme="minorHAnsi" w:hAnsiTheme="minorHAnsi" w:cstheme="minorHAnsi"/>
          <w:sz w:val="18"/>
          <w:szCs w:val="18"/>
        </w:rPr>
        <w:t>Poradenské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služby poskytnuté </w:t>
      </w:r>
      <w:r w:rsidR="00761519">
        <w:rPr>
          <w:rFonts w:asciiTheme="minorHAnsi" w:hAnsiTheme="minorHAnsi" w:cstheme="minorHAnsi"/>
          <w:sz w:val="18"/>
          <w:szCs w:val="18"/>
        </w:rPr>
        <w:t>Poradcem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dle této Smlouvy jsou určeny výhradně pro účely a případy, pro které byly poskytnuty, a slouží výhradně pro potřeby Klienta. Klient </w:t>
      </w:r>
      <w:r w:rsidR="00915D9B">
        <w:rPr>
          <w:rFonts w:asciiTheme="minorHAnsi" w:hAnsiTheme="minorHAnsi" w:cstheme="minorHAnsi"/>
          <w:sz w:val="18"/>
          <w:szCs w:val="18"/>
        </w:rPr>
        <w:t xml:space="preserve">se 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zavazuje, že neposkytne třetí osobě bez souhlasu </w:t>
      </w:r>
      <w:r w:rsidR="00761519">
        <w:rPr>
          <w:rFonts w:asciiTheme="minorHAnsi" w:hAnsiTheme="minorHAnsi" w:cstheme="minorHAnsi"/>
          <w:sz w:val="18"/>
          <w:szCs w:val="18"/>
        </w:rPr>
        <w:t xml:space="preserve">Poradce 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výsledky </w:t>
      </w:r>
      <w:r w:rsidRPr="009D24D3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oradenských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služeb, zejména jako vzory právních dokumentů nebo řešení situací, které byly předmětem poskytování </w:t>
      </w:r>
      <w:r w:rsidRPr="009D24D3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oradenských</w:t>
      </w:r>
      <w:r w:rsidR="00761519">
        <w:rPr>
          <w:rFonts w:asciiTheme="minorHAnsi" w:hAnsiTheme="minorHAnsi" w:cstheme="minorHAnsi"/>
          <w:sz w:val="18"/>
          <w:szCs w:val="18"/>
        </w:rPr>
        <w:t xml:space="preserve"> služeb. Uvedení stanoviska Poradce</w:t>
      </w:r>
      <w:r w:rsidR="00915D9B" w:rsidRPr="00EE11F3">
        <w:rPr>
          <w:rFonts w:asciiTheme="minorHAnsi" w:hAnsiTheme="minorHAnsi" w:cstheme="minorHAnsi"/>
          <w:sz w:val="18"/>
          <w:szCs w:val="18"/>
        </w:rPr>
        <w:t>, nebo odvolání se na takovéto stanovisko v jakém</w:t>
      </w:r>
      <w:r w:rsidR="00915D9B">
        <w:rPr>
          <w:rFonts w:asciiTheme="minorHAnsi" w:hAnsiTheme="minorHAnsi" w:cstheme="minorHAnsi"/>
          <w:sz w:val="18"/>
          <w:szCs w:val="18"/>
        </w:rPr>
        <w:t>koli písemném dokumentu Klienta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je Klient oprávněn učinit pouze v případě, že takovéto stanovisko bylo Klientovi </w:t>
      </w:r>
      <w:r w:rsidR="00761519">
        <w:rPr>
          <w:rFonts w:asciiTheme="minorHAnsi" w:hAnsiTheme="minorHAnsi" w:cstheme="minorHAnsi"/>
          <w:sz w:val="18"/>
          <w:szCs w:val="18"/>
        </w:rPr>
        <w:t>Poradcem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poskytnuto písemně. </w:t>
      </w:r>
      <w:r w:rsidR="00761519">
        <w:rPr>
          <w:rFonts w:asciiTheme="minorHAnsi" w:hAnsiTheme="minorHAnsi" w:cstheme="minorHAnsi"/>
          <w:sz w:val="18"/>
          <w:szCs w:val="18"/>
        </w:rPr>
        <w:t>Poradce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nenese žádnou odpovědnost za případné použití</w:t>
      </w:r>
      <w:r w:rsidR="00915D9B">
        <w:rPr>
          <w:rFonts w:asciiTheme="minorHAnsi" w:hAnsiTheme="minorHAnsi" w:cstheme="minorHAnsi"/>
          <w:sz w:val="18"/>
          <w:szCs w:val="18"/>
        </w:rPr>
        <w:t xml:space="preserve"> takových dokumentů</w:t>
      </w:r>
      <w:r w:rsidR="00915D9B" w:rsidRPr="00EE11F3">
        <w:rPr>
          <w:rFonts w:asciiTheme="minorHAnsi" w:hAnsiTheme="minorHAnsi" w:cstheme="minorHAnsi"/>
          <w:sz w:val="18"/>
          <w:szCs w:val="18"/>
        </w:rPr>
        <w:t xml:space="preserve"> třetími stranami.</w:t>
      </w:r>
    </w:p>
    <w:p w14:paraId="0325F3BF" w14:textId="77777777" w:rsidR="00915D9B" w:rsidRPr="00EE11F3" w:rsidRDefault="00915D9B" w:rsidP="00915D9B">
      <w:pPr>
        <w:pStyle w:val="Nzevlnku"/>
        <w:numPr>
          <w:ilvl w:val="0"/>
          <w:numId w:val="3"/>
        </w:numPr>
        <w:spacing w:line="242" w:lineRule="auto"/>
        <w:rPr>
          <w:rFonts w:asciiTheme="minorHAnsi" w:hAnsiTheme="minorHAnsi" w:cstheme="minorHAnsi"/>
          <w:sz w:val="18"/>
          <w:szCs w:val="18"/>
        </w:rPr>
      </w:pPr>
    </w:p>
    <w:p w14:paraId="62048DF2" w14:textId="493465A4" w:rsidR="00915D9B" w:rsidRPr="00EE11F3" w:rsidRDefault="00915D9B" w:rsidP="002076A2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Klient </w:t>
      </w:r>
      <w:r w:rsidR="00112D19">
        <w:rPr>
          <w:rFonts w:asciiTheme="minorHAnsi" w:hAnsiTheme="minorHAnsi" w:cstheme="minorHAnsi"/>
          <w:sz w:val="18"/>
          <w:szCs w:val="18"/>
        </w:rPr>
        <w:t xml:space="preserve">je </w:t>
      </w:r>
      <w:r w:rsidRPr="00EE11F3">
        <w:rPr>
          <w:rFonts w:asciiTheme="minorHAnsi" w:hAnsiTheme="minorHAnsi" w:cstheme="minorHAnsi"/>
          <w:sz w:val="18"/>
          <w:szCs w:val="18"/>
        </w:rPr>
        <w:t>oprávněn Smlouvu vypovědět kdykoliv, a to i bez udání důvodu</w:t>
      </w:r>
      <w:r w:rsidR="00112D19">
        <w:rPr>
          <w:rFonts w:asciiTheme="minorHAnsi" w:hAnsiTheme="minorHAnsi" w:cstheme="minorHAnsi"/>
          <w:sz w:val="18"/>
          <w:szCs w:val="18"/>
        </w:rPr>
        <w:t>, a to bez výpovědní doby</w:t>
      </w:r>
      <w:r w:rsidRPr="00EE11F3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3C67985" w14:textId="77777777" w:rsidR="00915D9B" w:rsidRPr="00EE11F3" w:rsidRDefault="00915D9B" w:rsidP="005E0A25">
      <w:pPr>
        <w:pStyle w:val="Nzevlnku"/>
        <w:spacing w:line="242" w:lineRule="auto"/>
        <w:jc w:val="both"/>
        <w:rPr>
          <w:rFonts w:asciiTheme="minorHAnsi" w:hAnsiTheme="minorHAnsi" w:cstheme="minorHAnsi"/>
          <w:smallCaps/>
          <w:sz w:val="18"/>
          <w:szCs w:val="18"/>
        </w:rPr>
      </w:pPr>
    </w:p>
    <w:p w14:paraId="7CAC8CF8" w14:textId="77777777" w:rsidR="00915D9B" w:rsidRPr="00EE11F3" w:rsidRDefault="00915D9B" w:rsidP="00915D9B">
      <w:pPr>
        <w:pStyle w:val="Nzevlnku"/>
        <w:numPr>
          <w:ilvl w:val="0"/>
          <w:numId w:val="3"/>
        </w:numPr>
        <w:spacing w:line="242" w:lineRule="auto"/>
        <w:rPr>
          <w:rFonts w:asciiTheme="minorHAnsi" w:hAnsiTheme="minorHAnsi" w:cstheme="minorHAnsi"/>
          <w:smallCaps/>
          <w:sz w:val="18"/>
          <w:szCs w:val="18"/>
        </w:rPr>
      </w:pPr>
    </w:p>
    <w:p w14:paraId="02A90FE4" w14:textId="3D962A44" w:rsidR="00915D9B" w:rsidRDefault="00915D9B" w:rsidP="000B778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 xml:space="preserve">V neupravených otázkách se vztah mezi Klientem a </w:t>
      </w:r>
      <w:r w:rsidR="00761519">
        <w:rPr>
          <w:rFonts w:asciiTheme="minorHAnsi" w:hAnsiTheme="minorHAnsi" w:cstheme="minorHAnsi"/>
          <w:sz w:val="18"/>
          <w:szCs w:val="18"/>
        </w:rPr>
        <w:t>Poradcem</w:t>
      </w:r>
      <w:r w:rsidRPr="00EE11F3">
        <w:rPr>
          <w:rFonts w:asciiTheme="minorHAnsi" w:hAnsiTheme="minorHAnsi" w:cstheme="minorHAnsi"/>
          <w:sz w:val="18"/>
          <w:szCs w:val="18"/>
        </w:rPr>
        <w:t xml:space="preserve"> řídí zákonem č. 89/2012 Sb., občanským zákoníkem, ve znění pozdějších předpisů (dále jen „občanský zákoník“), přičemž změny je možné činit v souladu s ustanovením § 564 občanského zákoníku pouze písemnou formou.</w:t>
      </w:r>
    </w:p>
    <w:p w14:paraId="44E035FD" w14:textId="15BC0681" w:rsidR="000F5491" w:rsidRPr="00EE11F3" w:rsidRDefault="000F5491" w:rsidP="000B778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Poradce</w:t>
      </w:r>
      <w:r w:rsidRPr="000F5491">
        <w:rPr>
          <w:rFonts w:asciiTheme="minorHAnsi" w:hAnsiTheme="minorHAnsi" w:cstheme="minorHAnsi"/>
          <w:sz w:val="18"/>
          <w:szCs w:val="18"/>
        </w:rPr>
        <w:t xml:space="preserve"> se zavazuje dodržovat pravidla závazná pro dodavatele obsažená v etickém kodexu Klienta. </w:t>
      </w:r>
      <w:r>
        <w:rPr>
          <w:rFonts w:asciiTheme="minorHAnsi" w:hAnsiTheme="minorHAnsi" w:cstheme="minorHAnsi"/>
          <w:sz w:val="18"/>
          <w:szCs w:val="18"/>
        </w:rPr>
        <w:t>Poradce</w:t>
      </w:r>
      <w:r w:rsidRPr="000F5491">
        <w:rPr>
          <w:rFonts w:asciiTheme="minorHAnsi" w:hAnsiTheme="minorHAnsi" w:cstheme="minorHAnsi"/>
          <w:sz w:val="18"/>
          <w:szCs w:val="18"/>
        </w:rPr>
        <w:t xml:space="preserve"> podpisem této smlouvy stvrzuje, že se s etickým kodexem Klienta, zejména s ustanoveními zavazujícími dodavatele a možnostmi dodavatele, jak oznámit případné neetické či protiprávní jednání zástupců Klienta, řádně seznámil. Etický kodex je dostupný na webových stránkách http://www.mero.cz/o-spolecnosti/eticky-kodex/.</w:t>
      </w:r>
    </w:p>
    <w:p w14:paraId="2AD352CE" w14:textId="77777777" w:rsidR="00915D9B" w:rsidRPr="00EE11F3" w:rsidRDefault="00915D9B" w:rsidP="00915D9B">
      <w:pPr>
        <w:pStyle w:val="Nzevlnku"/>
        <w:numPr>
          <w:ilvl w:val="0"/>
          <w:numId w:val="3"/>
        </w:numPr>
        <w:spacing w:line="242" w:lineRule="auto"/>
        <w:rPr>
          <w:rFonts w:asciiTheme="minorHAnsi" w:hAnsiTheme="minorHAnsi" w:cstheme="minorHAnsi"/>
          <w:smallCaps/>
          <w:sz w:val="18"/>
          <w:szCs w:val="18"/>
        </w:rPr>
      </w:pPr>
    </w:p>
    <w:p w14:paraId="081C6C6D" w14:textId="77777777" w:rsidR="00915D9B" w:rsidRPr="00EE11F3" w:rsidRDefault="00915D9B" w:rsidP="000B7785">
      <w:pPr>
        <w:pStyle w:val="Textodst1sl"/>
        <w:numPr>
          <w:ilvl w:val="1"/>
          <w:numId w:val="3"/>
        </w:numPr>
        <w:tabs>
          <w:tab w:val="clear" w:pos="1418"/>
          <w:tab w:val="num" w:pos="1134"/>
        </w:tabs>
        <w:spacing w:line="242" w:lineRule="auto"/>
        <w:ind w:left="483" w:hanging="426"/>
        <w:rPr>
          <w:rFonts w:asciiTheme="minorHAnsi" w:hAnsiTheme="minorHAnsi" w:cstheme="minorHAnsi"/>
          <w:sz w:val="18"/>
          <w:szCs w:val="18"/>
        </w:rPr>
      </w:pPr>
      <w:r w:rsidRPr="00EE11F3">
        <w:rPr>
          <w:rFonts w:asciiTheme="minorHAnsi" w:hAnsiTheme="minorHAnsi" w:cstheme="minorHAnsi"/>
          <w:sz w:val="18"/>
          <w:szCs w:val="18"/>
        </w:rPr>
        <w:t>Tato smlouva je vyhotovena ve dvou stejnopisech, z nichž každá ze smluvních stran obdrží po jednom.</w:t>
      </w:r>
    </w:p>
    <w:p w14:paraId="457855EF" w14:textId="77777777" w:rsidR="00915D9B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34857E7A" w14:textId="77777777" w:rsidR="00915D9B" w:rsidRDefault="00915D9B" w:rsidP="00915D9B">
      <w:pPr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Style w:val="Mkatabulky"/>
        <w:tblW w:w="9212" w:type="dxa"/>
        <w:tblInd w:w="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4"/>
      </w:tblGrid>
      <w:tr w:rsidR="00915D9B" w14:paraId="799F6871" w14:textId="77777777" w:rsidTr="00F47256">
        <w:tc>
          <w:tcPr>
            <w:tcW w:w="4678" w:type="dxa"/>
          </w:tcPr>
          <w:p w14:paraId="0051E132" w14:textId="77777777" w:rsidR="00915D9B" w:rsidRPr="00F90C68" w:rsidRDefault="001E4BA1" w:rsidP="00F4725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 Praze dne </w:t>
            </w:r>
          </w:p>
          <w:p w14:paraId="6038EA98" w14:textId="77777777" w:rsidR="00915D9B" w:rsidRPr="00F90C68" w:rsidRDefault="00915D9B" w:rsidP="00F4725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8CA23D" w14:textId="77777777" w:rsidR="00915D9B" w:rsidRPr="00F90C68" w:rsidRDefault="00915D9B" w:rsidP="00F4725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8B7EE" w14:textId="77777777" w:rsidR="00915D9B" w:rsidRPr="00F90C68" w:rsidRDefault="00915D9B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90C68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14:paraId="62F50106" w14:textId="77777777" w:rsidR="00915D9B" w:rsidRPr="00F90C68" w:rsidRDefault="00915D9B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90C68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707A83" w:rsidRPr="00707A83">
              <w:rPr>
                <w:rFonts w:asciiTheme="minorHAnsi" w:hAnsiTheme="minorHAnsi" w:cstheme="minorHAnsi"/>
                <w:sz w:val="18"/>
                <w:szCs w:val="18"/>
              </w:rPr>
              <w:t xml:space="preserve">Chrenek, Toman, Kotrba </w:t>
            </w:r>
            <w:r w:rsidR="00707A83">
              <w:rPr>
                <w:rFonts w:asciiTheme="minorHAnsi" w:hAnsiTheme="minorHAnsi" w:cstheme="minorHAnsi"/>
                <w:sz w:val="18"/>
                <w:szCs w:val="18"/>
              </w:rPr>
              <w:t>advokátní kancelář spol. s r. o</w:t>
            </w:r>
            <w:r w:rsidRPr="00F90C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C3532AC" w14:textId="77777777" w:rsidR="00915D9B" w:rsidRDefault="002A2594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Podpis"/>
                <w:tag w:val="Podpis"/>
                <w:id w:val="-20322392"/>
                <w:placeholder>
                  <w:docPart w:val="3F3AD88FA8C7497E9082E998ED33142B"/>
                </w:placeholder>
                <w:comboBox>
                  <w:listItem w:displayText="JUDr. Jakub Kotrba" w:value="JUDr. Jakub Kotrba"/>
                  <w:listItem w:displayText="JUDr. Jan Nemanský" w:value="JUDr. Jan Nemanský"/>
                  <w:listItem w:displayText="JUDr. Tomáš Chrenek, LL.M., MPH" w:value="JUDr. Tomáš Chrenek, LL.M., MPH"/>
                </w:comboBox>
              </w:sdtPr>
              <w:sdtEndPr/>
              <w:sdtContent>
                <w:r w:rsidR="00915D9B">
                  <w:rPr>
                    <w:rFonts w:asciiTheme="minorHAnsi" w:hAnsiTheme="minorHAnsi" w:cstheme="minorHAnsi"/>
                    <w:sz w:val="18"/>
                    <w:szCs w:val="18"/>
                  </w:rPr>
                  <w:t>JUDr. Jakub Kotrba</w:t>
                </w:r>
              </w:sdtContent>
            </w:sdt>
            <w:r w:rsidR="00915D9B" w:rsidRPr="00F90C68">
              <w:rPr>
                <w:rFonts w:asciiTheme="minorHAnsi" w:hAnsiTheme="minorHAnsi" w:cstheme="minorHAnsi"/>
                <w:sz w:val="18"/>
                <w:szCs w:val="18"/>
              </w:rPr>
              <w:t>, advokát, jednatel</w:t>
            </w:r>
          </w:p>
        </w:tc>
        <w:tc>
          <w:tcPr>
            <w:tcW w:w="4534" w:type="dxa"/>
          </w:tcPr>
          <w:p w14:paraId="4FE5D51D" w14:textId="77777777" w:rsidR="00915D9B" w:rsidRPr="00F90C68" w:rsidRDefault="00E71B96" w:rsidP="00F4725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 Kralupech nad Vltavou</w:t>
            </w:r>
            <w:r w:rsidR="00915D9B" w:rsidRPr="00F90C68">
              <w:rPr>
                <w:rFonts w:asciiTheme="minorHAnsi" w:hAnsiTheme="minorHAnsi" w:cstheme="minorHAnsi"/>
                <w:sz w:val="18"/>
                <w:szCs w:val="18"/>
              </w:rPr>
              <w:t xml:space="preserve"> dne </w:t>
            </w:r>
          </w:p>
          <w:p w14:paraId="3F2D9147" w14:textId="77777777" w:rsidR="00915D9B" w:rsidRDefault="00915D9B" w:rsidP="00F4725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2B1F2B" w14:textId="77777777" w:rsidR="00915D9B" w:rsidRPr="00F90C68" w:rsidRDefault="00915D9B" w:rsidP="00F4725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578E4F" w14:textId="77777777" w:rsidR="00915D9B" w:rsidRPr="00F90C68" w:rsidRDefault="00915D9B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90C68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14:paraId="48FB56CC" w14:textId="77777777" w:rsidR="00915D9B" w:rsidRDefault="001E4BA1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E71B96" w:rsidRPr="00E71B96">
              <w:rPr>
                <w:rFonts w:asciiTheme="minorHAnsi" w:hAnsiTheme="minorHAnsi" w:cstheme="minorHAnsi"/>
                <w:sz w:val="18"/>
                <w:szCs w:val="18"/>
              </w:rPr>
              <w:t>MERO ČR, a.s.</w:t>
            </w:r>
          </w:p>
          <w:p w14:paraId="6D3DB1BD" w14:textId="77777777" w:rsidR="001E4BA1" w:rsidRDefault="00E71B96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71B96">
              <w:rPr>
                <w:rFonts w:asciiTheme="minorHAnsi" w:hAnsiTheme="minorHAnsi" w:cstheme="minorHAnsi"/>
                <w:sz w:val="18"/>
                <w:szCs w:val="18"/>
              </w:rPr>
              <w:t>Ing. Jaroslav Pantůček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E71B96">
              <w:rPr>
                <w:rFonts w:asciiTheme="minorHAnsi" w:hAnsiTheme="minorHAnsi" w:cstheme="minorHAnsi"/>
                <w:sz w:val="18"/>
                <w:szCs w:val="18"/>
              </w:rPr>
              <w:t>předseda představenstva</w:t>
            </w:r>
          </w:p>
          <w:p w14:paraId="72D8937F" w14:textId="77777777" w:rsidR="001E4BA1" w:rsidRDefault="001E4BA1" w:rsidP="00F4725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76BA3F" w14:textId="77777777" w:rsidR="00915D9B" w:rsidRPr="00EE11F3" w:rsidRDefault="00915D9B" w:rsidP="00915D9B">
      <w:pPr>
        <w:pStyle w:val="Textodst1sl"/>
        <w:spacing w:line="242" w:lineRule="auto"/>
        <w:rPr>
          <w:rFonts w:asciiTheme="minorHAnsi" w:hAnsiTheme="minorHAnsi"/>
          <w:sz w:val="18"/>
          <w:szCs w:val="18"/>
        </w:rPr>
      </w:pPr>
    </w:p>
    <w:tbl>
      <w:tblPr>
        <w:tblStyle w:val="Mkatabulky"/>
        <w:tblW w:w="9212" w:type="dxa"/>
        <w:tblInd w:w="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4"/>
      </w:tblGrid>
      <w:tr w:rsidR="001E4BA1" w14:paraId="3AA71B16" w14:textId="77777777" w:rsidTr="005F0A5E">
        <w:tc>
          <w:tcPr>
            <w:tcW w:w="4678" w:type="dxa"/>
          </w:tcPr>
          <w:p w14:paraId="2CD40530" w14:textId="77777777" w:rsidR="001E4BA1" w:rsidRDefault="00761519" w:rsidP="0076151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 Praze dne </w:t>
            </w:r>
          </w:p>
          <w:p w14:paraId="5CD7D77B" w14:textId="77777777" w:rsidR="00761519" w:rsidRDefault="00761519" w:rsidP="0076151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4F729E" w14:textId="77777777" w:rsidR="00761519" w:rsidRDefault="00761519" w:rsidP="0076151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ECF402" w14:textId="77777777" w:rsidR="00761519" w:rsidRDefault="00761519" w:rsidP="0076151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___________________________________</w:t>
            </w:r>
          </w:p>
          <w:p w14:paraId="7259DE0B" w14:textId="77777777" w:rsidR="00761519" w:rsidRDefault="00761519" w:rsidP="0076151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za Corpus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Solutions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a.s.</w:t>
            </w:r>
          </w:p>
          <w:p w14:paraId="7CA84CB8" w14:textId="77777777" w:rsidR="00761519" w:rsidRDefault="00761519" w:rsidP="0076151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Ing. Tomáš Přibyl, předseda představenstva  </w:t>
            </w:r>
          </w:p>
        </w:tc>
        <w:tc>
          <w:tcPr>
            <w:tcW w:w="4534" w:type="dxa"/>
          </w:tcPr>
          <w:p w14:paraId="5F943171" w14:textId="77777777" w:rsidR="001E4BA1" w:rsidRPr="00F90C68" w:rsidRDefault="00E71B96" w:rsidP="005F0A5E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 Kralupech nad Vltavou</w:t>
            </w:r>
            <w:r w:rsidR="001E4BA1" w:rsidRPr="00F90C68">
              <w:rPr>
                <w:rFonts w:asciiTheme="minorHAnsi" w:hAnsiTheme="minorHAnsi" w:cstheme="minorHAnsi"/>
                <w:sz w:val="18"/>
                <w:szCs w:val="18"/>
              </w:rPr>
              <w:t xml:space="preserve"> dne </w:t>
            </w:r>
          </w:p>
          <w:p w14:paraId="5339ACF8" w14:textId="77777777" w:rsidR="001E4BA1" w:rsidRPr="00F90C68" w:rsidRDefault="001E4BA1" w:rsidP="005F0A5E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7F737" w14:textId="77777777" w:rsidR="001E4BA1" w:rsidRPr="00F90C68" w:rsidRDefault="001E4BA1" w:rsidP="005F0A5E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3C782" w14:textId="77777777" w:rsidR="001E4BA1" w:rsidRPr="00F90C68" w:rsidRDefault="001E4BA1" w:rsidP="005F0A5E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90C68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14:paraId="45A9877D" w14:textId="77777777" w:rsidR="001E4BA1" w:rsidRDefault="001E4BA1" w:rsidP="005F0A5E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E71B96" w:rsidRPr="00E71B96">
              <w:rPr>
                <w:rFonts w:asciiTheme="minorHAnsi" w:hAnsiTheme="minorHAnsi" w:cstheme="minorHAnsi"/>
                <w:sz w:val="18"/>
                <w:szCs w:val="18"/>
              </w:rPr>
              <w:t>MERO ČR, a.s.</w:t>
            </w:r>
          </w:p>
          <w:p w14:paraId="13BFA845" w14:textId="77777777" w:rsidR="001E4BA1" w:rsidRDefault="00E71B96" w:rsidP="005F0A5E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1B96">
              <w:rPr>
                <w:rFonts w:asciiTheme="minorHAnsi" w:hAnsiTheme="minorHAnsi" w:cstheme="minorHAnsi"/>
                <w:sz w:val="18"/>
                <w:szCs w:val="18"/>
              </w:rPr>
              <w:t>Ing. Zdeněk Dundr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E71B96">
              <w:rPr>
                <w:rFonts w:asciiTheme="minorHAnsi" w:hAnsiTheme="minorHAnsi" w:cstheme="minorHAnsi"/>
                <w:sz w:val="18"/>
                <w:szCs w:val="18"/>
              </w:rPr>
              <w:t>místopředseda představenstva</w:t>
            </w:r>
          </w:p>
        </w:tc>
      </w:tr>
    </w:tbl>
    <w:p w14:paraId="37C6E16D" w14:textId="77777777" w:rsidR="009B5752" w:rsidRPr="007D7668" w:rsidRDefault="009B5752" w:rsidP="006136E4">
      <w:pPr>
        <w:pStyle w:val="Textodst1sl"/>
        <w:spacing w:line="242" w:lineRule="auto"/>
        <w:rPr>
          <w:rFonts w:ascii="Calibri" w:hAnsi="Calibri" w:cs="Calibri"/>
          <w:sz w:val="22"/>
          <w:szCs w:val="22"/>
        </w:rPr>
      </w:pPr>
    </w:p>
    <w:sectPr w:rsidR="009B5752" w:rsidRPr="007D7668" w:rsidSect="008B2A6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CA55" w14:textId="77777777" w:rsidR="002A2594" w:rsidRDefault="002A2594" w:rsidP="00915D9B">
      <w:r>
        <w:separator/>
      </w:r>
    </w:p>
  </w:endnote>
  <w:endnote w:type="continuationSeparator" w:id="0">
    <w:p w14:paraId="6047D9A1" w14:textId="77777777" w:rsidR="002A2594" w:rsidRDefault="002A2594" w:rsidP="0091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6B68" w14:textId="77777777" w:rsidR="00D97F92" w:rsidRPr="00B03F8D" w:rsidRDefault="00BD0534">
    <w:pPr>
      <w:pStyle w:val="Zpat"/>
      <w:jc w:val="center"/>
      <w:rPr>
        <w:rFonts w:ascii="Calibri" w:hAnsi="Calibri" w:cs="Calibri"/>
        <w:sz w:val="22"/>
        <w:szCs w:val="22"/>
      </w:rPr>
    </w:pPr>
    <w:r w:rsidRPr="00B03F8D">
      <w:rPr>
        <w:rFonts w:ascii="Calibri" w:hAnsi="Calibri" w:cs="Calibri"/>
        <w:sz w:val="22"/>
        <w:szCs w:val="22"/>
      </w:rPr>
      <w:fldChar w:fldCharType="begin"/>
    </w:r>
    <w:r w:rsidRPr="00B03F8D">
      <w:rPr>
        <w:rFonts w:ascii="Calibri" w:hAnsi="Calibri" w:cs="Calibri"/>
        <w:sz w:val="22"/>
        <w:szCs w:val="22"/>
      </w:rPr>
      <w:instrText xml:space="preserve"> PAGE   \* MERGEFORMAT </w:instrText>
    </w:r>
    <w:r w:rsidRPr="00B03F8D">
      <w:rPr>
        <w:rFonts w:ascii="Calibri" w:hAnsi="Calibri" w:cs="Calibri"/>
        <w:sz w:val="22"/>
        <w:szCs w:val="22"/>
      </w:rPr>
      <w:fldChar w:fldCharType="separate"/>
    </w:r>
    <w:r w:rsidR="00D076F5">
      <w:rPr>
        <w:rFonts w:ascii="Calibri" w:hAnsi="Calibri" w:cs="Calibri"/>
        <w:noProof/>
        <w:sz w:val="22"/>
        <w:szCs w:val="22"/>
      </w:rPr>
      <w:t>2</w:t>
    </w:r>
    <w:r w:rsidRPr="00B03F8D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5F4AB" w14:textId="77777777" w:rsidR="002A2594" w:rsidRDefault="002A2594" w:rsidP="00915D9B">
      <w:r>
        <w:separator/>
      </w:r>
    </w:p>
  </w:footnote>
  <w:footnote w:type="continuationSeparator" w:id="0">
    <w:p w14:paraId="5190B259" w14:textId="77777777" w:rsidR="002A2594" w:rsidRDefault="002A2594" w:rsidP="00915D9B">
      <w:r>
        <w:continuationSeparator/>
      </w:r>
    </w:p>
  </w:footnote>
  <w:footnote w:id="1">
    <w:p w14:paraId="5B04B124" w14:textId="77777777" w:rsidR="00915D9B" w:rsidRPr="00862359" w:rsidRDefault="00915D9B" w:rsidP="00915D9B">
      <w:pPr>
        <w:pStyle w:val="Textpoznpodarou"/>
        <w:rPr>
          <w:sz w:val="16"/>
          <w:szCs w:val="16"/>
        </w:rPr>
      </w:pPr>
      <w:r w:rsidRPr="00862359">
        <w:rPr>
          <w:rStyle w:val="Znakapoznpodarou"/>
          <w:sz w:val="16"/>
          <w:szCs w:val="16"/>
        </w:rPr>
        <w:footnoteRef/>
      </w:r>
      <w:r w:rsidRPr="00862359">
        <w:rPr>
          <w:sz w:val="16"/>
          <w:szCs w:val="16"/>
        </w:rPr>
        <w:t xml:space="preserve"> </w:t>
      </w:r>
      <w:r w:rsidRPr="00862359">
        <w:rPr>
          <w:rFonts w:asciiTheme="minorHAnsi" w:hAnsiTheme="minorHAnsi" w:cstheme="minorHAnsi"/>
          <w:sz w:val="16"/>
          <w:szCs w:val="16"/>
        </w:rPr>
        <w:t>vyhláška č. 177/1996 Sb., o odměnách advokátů a náhradách advokátů za poskytování právních služeb (advokátní tarif</w:t>
      </w:r>
      <w:r>
        <w:rPr>
          <w:rFonts w:asciiTheme="minorHAnsi" w:hAnsiTheme="minorHAnsi" w:cstheme="minorHAnsi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21D0" w14:textId="77777777" w:rsidR="007F43CE" w:rsidRDefault="002A2594">
    <w:pPr>
      <w:pStyle w:val="Zhlav"/>
    </w:pPr>
    <w:r>
      <w:rPr>
        <w:noProof/>
      </w:rPr>
      <w:pict w14:anchorId="3AC46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824204" o:spid="_x0000_s2051" type="#_x0000_t75" style="position:absolute;left:0;text-align:left;margin-left:0;margin-top:0;width:39.75pt;height:318pt;z-index:-251657728;mso-wrap-edited:f;mso-position-horizontal:center;mso-position-horizontal-relative:margin;mso-position-vertical:center;mso-position-vertical-relative:margin" o:allowincell="f">
          <v:imagedata r:id="rId1" o:title="Vodoznak smlo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C4F10" w14:textId="77777777" w:rsidR="0056044C" w:rsidRPr="00FF3FC7" w:rsidRDefault="00ED6C43" w:rsidP="00915D9B">
    <w:pPr>
      <w:pStyle w:val="Zhlav"/>
      <w:jc w:val="right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CDEAEB1" wp14:editId="25E086EE">
          <wp:simplePos x="0" y="0"/>
          <wp:positionH relativeFrom="page">
            <wp:posOffset>-161925</wp:posOffset>
          </wp:positionH>
          <wp:positionV relativeFrom="paragraph">
            <wp:posOffset>-451485</wp:posOffset>
          </wp:positionV>
          <wp:extent cx="7679690" cy="1323975"/>
          <wp:effectExtent l="0" t="0" r="0" b="9525"/>
          <wp:wrapNone/>
          <wp:docPr id="2" name="Obrázek 2" descr="C:\Users\bruoth.AKJK\AppData\Local\Microsoft\Windows\INetCache\Content.Word\CHTK-A4_2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uoth.AKJK\AppData\Local\Microsoft\Windows\INetCache\Content.Word\CHTK-A4_2-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38" b="87611"/>
                  <a:stretch/>
                </pic:blipFill>
                <pic:spPr bwMode="auto">
                  <a:xfrm>
                    <a:off x="0" y="0"/>
                    <a:ext cx="767969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E90">
      <w:rPr>
        <w:rFonts w:asciiTheme="minorHAnsi" w:hAnsiTheme="minorHAnsi" w:cstheme="minorHAnsi"/>
        <w:sz w:val="18"/>
        <w:szCs w:val="18"/>
      </w:rPr>
      <w:t xml:space="preserve">OBJEDNÁVKA PORADENSKÝCH </w:t>
    </w:r>
    <w:r w:rsidR="00915D9B" w:rsidRPr="00FF3FC7">
      <w:rPr>
        <w:rFonts w:asciiTheme="minorHAnsi" w:hAnsiTheme="minorHAnsi" w:cstheme="minorHAnsi"/>
        <w:sz w:val="18"/>
        <w:szCs w:val="18"/>
      </w:rPr>
      <w:t>SLUŽEB</w:t>
    </w:r>
  </w:p>
  <w:p w14:paraId="3D41F294" w14:textId="4E5FAE83" w:rsidR="00915D9B" w:rsidRPr="00FF3FC7" w:rsidRDefault="00ED6C43" w:rsidP="00915D9B">
    <w:pPr>
      <w:pStyle w:val="Zhlav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</w:t>
    </w:r>
    <w:r w:rsidR="00BF6D28" w:rsidRPr="00BF6D28">
      <w:rPr>
        <w:rFonts w:asciiTheme="minorHAnsi" w:hAnsiTheme="minorHAnsi" w:cstheme="minorHAnsi"/>
        <w:sz w:val="18"/>
        <w:szCs w:val="18"/>
      </w:rPr>
      <w:t>01355/POR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F0EB" w14:textId="77777777" w:rsidR="007F43CE" w:rsidRDefault="0059359A" w:rsidP="00C305E8">
    <w:pPr>
      <w:pStyle w:val="Zhlav"/>
      <w:tabs>
        <w:tab w:val="left" w:pos="435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31A52F01" wp14:editId="29090B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08675" cy="835152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675" cy="835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02E21"/>
    <w:multiLevelType w:val="multilevel"/>
    <w:tmpl w:val="94FAAFA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51E92A5E"/>
    <w:multiLevelType w:val="multilevel"/>
    <w:tmpl w:val="74A8B12E"/>
    <w:lvl w:ilvl="0">
      <w:start w:val="1"/>
      <w:numFmt w:val="decimal"/>
      <w:pStyle w:val="Nadpis1"/>
      <w:suff w:val="space"/>
      <w:lvlText w:val="%1."/>
      <w:lvlJc w:val="left"/>
      <w:rPr>
        <w:rFonts w:ascii="Calibri" w:eastAsia="Times New Roman" w:hAnsi="Calibri" w:cs="Calibri" w:hint="default"/>
      </w:rPr>
    </w:lvl>
    <w:lvl w:ilvl="1">
      <w:start w:val="1"/>
      <w:numFmt w:val="decimal"/>
      <w:pStyle w:val="slovanodstavec"/>
      <w:lvlText w:val="%1.%2"/>
      <w:lvlJc w:val="left"/>
      <w:pPr>
        <w:tabs>
          <w:tab w:val="num" w:pos="1418"/>
        </w:tabs>
        <w:ind w:left="851" w:hanging="567"/>
      </w:pPr>
      <w:rPr>
        <w:rFonts w:hint="default"/>
        <w:i w:val="0"/>
      </w:rPr>
    </w:lvl>
    <w:lvl w:ilvl="2">
      <w:start w:val="1"/>
      <w:numFmt w:val="lowerLetter"/>
      <w:pStyle w:val="Psmenosmlouvy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" w15:restartNumberingAfterBreak="0">
    <w:nsid w:val="5AE30A82"/>
    <w:multiLevelType w:val="hybridMultilevel"/>
    <w:tmpl w:val="BA70E5F6"/>
    <w:lvl w:ilvl="0" w:tplc="A46AE854">
      <w:start w:val="1"/>
      <w:numFmt w:val="upperLetter"/>
      <w:pStyle w:val="Preambule"/>
      <w:lvlText w:val="(%1)"/>
      <w:lvlJc w:val="left"/>
      <w:pPr>
        <w:ind w:left="20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728" w:hanging="360"/>
      </w:pPr>
    </w:lvl>
    <w:lvl w:ilvl="2" w:tplc="0405001B" w:tentative="1">
      <w:start w:val="1"/>
      <w:numFmt w:val="lowerRoman"/>
      <w:lvlText w:val="%3."/>
      <w:lvlJc w:val="right"/>
      <w:pPr>
        <w:ind w:left="3448" w:hanging="180"/>
      </w:pPr>
    </w:lvl>
    <w:lvl w:ilvl="3" w:tplc="0405000F" w:tentative="1">
      <w:start w:val="1"/>
      <w:numFmt w:val="decimal"/>
      <w:lvlText w:val="%4."/>
      <w:lvlJc w:val="left"/>
      <w:pPr>
        <w:ind w:left="4168" w:hanging="360"/>
      </w:pPr>
    </w:lvl>
    <w:lvl w:ilvl="4" w:tplc="04050019" w:tentative="1">
      <w:start w:val="1"/>
      <w:numFmt w:val="lowerLetter"/>
      <w:lvlText w:val="%5."/>
      <w:lvlJc w:val="left"/>
      <w:pPr>
        <w:ind w:left="4888" w:hanging="360"/>
      </w:pPr>
    </w:lvl>
    <w:lvl w:ilvl="5" w:tplc="0405001B" w:tentative="1">
      <w:start w:val="1"/>
      <w:numFmt w:val="lowerRoman"/>
      <w:lvlText w:val="%6."/>
      <w:lvlJc w:val="right"/>
      <w:pPr>
        <w:ind w:left="5608" w:hanging="180"/>
      </w:pPr>
    </w:lvl>
    <w:lvl w:ilvl="6" w:tplc="0405000F" w:tentative="1">
      <w:start w:val="1"/>
      <w:numFmt w:val="decimal"/>
      <w:lvlText w:val="%7."/>
      <w:lvlJc w:val="left"/>
      <w:pPr>
        <w:ind w:left="6328" w:hanging="360"/>
      </w:pPr>
    </w:lvl>
    <w:lvl w:ilvl="7" w:tplc="04050019" w:tentative="1">
      <w:start w:val="1"/>
      <w:numFmt w:val="lowerLetter"/>
      <w:lvlText w:val="%8."/>
      <w:lvlJc w:val="left"/>
      <w:pPr>
        <w:ind w:left="7048" w:hanging="360"/>
      </w:pPr>
    </w:lvl>
    <w:lvl w:ilvl="8" w:tplc="040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9A"/>
    <w:rsid w:val="0005479D"/>
    <w:rsid w:val="000B7785"/>
    <w:rsid w:val="000C184A"/>
    <w:rsid w:val="000D2EE1"/>
    <w:rsid w:val="000F5491"/>
    <w:rsid w:val="0010144B"/>
    <w:rsid w:val="00112D19"/>
    <w:rsid w:val="001A7196"/>
    <w:rsid w:val="001E4BA1"/>
    <w:rsid w:val="002076A2"/>
    <w:rsid w:val="0026108F"/>
    <w:rsid w:val="002A2594"/>
    <w:rsid w:val="00331CDE"/>
    <w:rsid w:val="003461DD"/>
    <w:rsid w:val="00363C18"/>
    <w:rsid w:val="004045F7"/>
    <w:rsid w:val="00475D3A"/>
    <w:rsid w:val="00476439"/>
    <w:rsid w:val="00491DD2"/>
    <w:rsid w:val="00536945"/>
    <w:rsid w:val="00546879"/>
    <w:rsid w:val="00592C33"/>
    <w:rsid w:val="0059359A"/>
    <w:rsid w:val="005E0A25"/>
    <w:rsid w:val="005E62AB"/>
    <w:rsid w:val="006136E4"/>
    <w:rsid w:val="00644F11"/>
    <w:rsid w:val="00696E63"/>
    <w:rsid w:val="006E679E"/>
    <w:rsid w:val="006F50A8"/>
    <w:rsid w:val="00707A83"/>
    <w:rsid w:val="007444E7"/>
    <w:rsid w:val="00761519"/>
    <w:rsid w:val="007D7668"/>
    <w:rsid w:val="008B2A66"/>
    <w:rsid w:val="0091261F"/>
    <w:rsid w:val="00915D9B"/>
    <w:rsid w:val="00940D7B"/>
    <w:rsid w:val="00971E90"/>
    <w:rsid w:val="00976CCF"/>
    <w:rsid w:val="0099040B"/>
    <w:rsid w:val="009B5752"/>
    <w:rsid w:val="009C6BED"/>
    <w:rsid w:val="009D24D3"/>
    <w:rsid w:val="00A1638A"/>
    <w:rsid w:val="00A47708"/>
    <w:rsid w:val="00A678E6"/>
    <w:rsid w:val="00AD0AB8"/>
    <w:rsid w:val="00AF70D2"/>
    <w:rsid w:val="00B03902"/>
    <w:rsid w:val="00B17C87"/>
    <w:rsid w:val="00B51B66"/>
    <w:rsid w:val="00B81DDD"/>
    <w:rsid w:val="00BD0534"/>
    <w:rsid w:val="00BE5035"/>
    <w:rsid w:val="00BF6D28"/>
    <w:rsid w:val="00C87BE0"/>
    <w:rsid w:val="00D076F5"/>
    <w:rsid w:val="00D105EF"/>
    <w:rsid w:val="00D638D8"/>
    <w:rsid w:val="00DE0A04"/>
    <w:rsid w:val="00E71B96"/>
    <w:rsid w:val="00EC12C5"/>
    <w:rsid w:val="00ED4FCA"/>
    <w:rsid w:val="00ED6C43"/>
    <w:rsid w:val="00F236DA"/>
    <w:rsid w:val="00F31479"/>
    <w:rsid w:val="00F75D01"/>
    <w:rsid w:val="00F81B59"/>
    <w:rsid w:val="00FD0166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FDD50C"/>
  <w15:chartTrackingRefBased/>
  <w15:docId w15:val="{652429C7-5D26-46F1-99F1-E696B130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9359A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Textodst1sl"/>
    <w:next w:val="Normln"/>
    <w:link w:val="Nadpis1Char"/>
    <w:qFormat/>
    <w:rsid w:val="0059359A"/>
    <w:pPr>
      <w:numPr>
        <w:numId w:val="3"/>
      </w:numPr>
      <w:tabs>
        <w:tab w:val="clear" w:pos="0"/>
        <w:tab w:val="clear" w:pos="284"/>
        <w:tab w:val="num" w:pos="360"/>
      </w:tabs>
      <w:spacing w:line="242" w:lineRule="auto"/>
      <w:jc w:val="center"/>
      <w:outlineLvl w:val="0"/>
    </w:pPr>
    <w:rPr>
      <w:rFonts w:ascii="Calibri" w:hAnsi="Calibri" w:cs="Calibri"/>
      <w:b/>
      <w:sz w:val="22"/>
      <w:szCs w:val="22"/>
    </w:rPr>
  </w:style>
  <w:style w:type="paragraph" w:styleId="Nadpis2">
    <w:name w:val="heading 2"/>
    <w:basedOn w:val="Normln"/>
    <w:next w:val="Normln"/>
    <w:link w:val="Nadpis2Char"/>
    <w:rsid w:val="0059359A"/>
    <w:pPr>
      <w:keepNext/>
      <w:spacing w:line="242" w:lineRule="auto"/>
      <w:jc w:val="center"/>
      <w:outlineLvl w:val="1"/>
    </w:pPr>
    <w:rPr>
      <w:rFonts w:ascii="Calibri" w:hAnsi="Calibri" w:cs="Calibri"/>
      <w:b/>
      <w:sz w:val="22"/>
      <w:szCs w:val="22"/>
    </w:rPr>
  </w:style>
  <w:style w:type="paragraph" w:styleId="Nadpis3">
    <w:name w:val="heading 3"/>
    <w:aliases w:val="Odstavec číslovaný"/>
    <w:basedOn w:val="Textodst1sl"/>
    <w:next w:val="Normln"/>
    <w:link w:val="Nadpis3Char"/>
    <w:rsid w:val="0059359A"/>
    <w:pPr>
      <w:spacing w:line="242" w:lineRule="auto"/>
      <w:outlineLvl w:val="2"/>
    </w:pPr>
    <w:rPr>
      <w:rFonts w:ascii="Calibr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359A"/>
    <w:rPr>
      <w:rFonts w:ascii="Calibri" w:eastAsia="Times New Roman" w:hAnsi="Calibri" w:cs="Calibri"/>
      <w:b/>
      <w:lang w:eastAsia="cs-CZ"/>
    </w:rPr>
  </w:style>
  <w:style w:type="character" w:customStyle="1" w:styleId="Nadpis2Char">
    <w:name w:val="Nadpis 2 Char"/>
    <w:basedOn w:val="Standardnpsmoodstavce"/>
    <w:link w:val="Nadpis2"/>
    <w:rsid w:val="0059359A"/>
    <w:rPr>
      <w:rFonts w:ascii="Calibri" w:eastAsia="Times New Roman" w:hAnsi="Calibri" w:cs="Calibri"/>
      <w:b/>
      <w:lang w:eastAsia="cs-CZ"/>
    </w:rPr>
  </w:style>
  <w:style w:type="character" w:customStyle="1" w:styleId="Nadpis3Char">
    <w:name w:val="Nadpis 3 Char"/>
    <w:aliases w:val="Odstavec číslovaný Char"/>
    <w:basedOn w:val="Standardnpsmoodstavce"/>
    <w:link w:val="Nadpis3"/>
    <w:rsid w:val="0059359A"/>
    <w:rPr>
      <w:rFonts w:ascii="Calibri" w:eastAsia="Times New Roman" w:hAnsi="Calibri" w:cs="Calibri"/>
      <w:lang w:eastAsia="cs-CZ"/>
    </w:rPr>
  </w:style>
  <w:style w:type="paragraph" w:customStyle="1" w:styleId="slolnku">
    <w:name w:val="Číslo článku"/>
    <w:basedOn w:val="Normln"/>
    <w:next w:val="Normln"/>
    <w:rsid w:val="0059359A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rsid w:val="0059359A"/>
    <w:p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59359A"/>
    <w:pPr>
      <w:numPr>
        <w:ilvl w:val="3"/>
      </w:numPr>
      <w:tabs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59359A"/>
    <w:pPr>
      <w:numPr>
        <w:ilvl w:val="2"/>
      </w:numPr>
      <w:tabs>
        <w:tab w:val="clear" w:pos="0"/>
        <w:tab w:val="clear" w:pos="284"/>
        <w:tab w:val="num" w:pos="360"/>
      </w:tabs>
      <w:spacing w:before="0"/>
      <w:outlineLvl w:val="2"/>
    </w:pPr>
  </w:style>
  <w:style w:type="paragraph" w:styleId="Zhlav">
    <w:name w:val="header"/>
    <w:basedOn w:val="Normln"/>
    <w:link w:val="ZhlavChar"/>
    <w:semiHidden/>
    <w:rsid w:val="005935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935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593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935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5935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smlouvy">
    <w:name w:val="Písmeno smlouvy"/>
    <w:basedOn w:val="Nadpis3"/>
    <w:link w:val="PsmenosmlouvyChar"/>
    <w:qFormat/>
    <w:rsid w:val="0059359A"/>
    <w:pPr>
      <w:numPr>
        <w:ilvl w:val="2"/>
        <w:numId w:val="3"/>
      </w:numPr>
    </w:pPr>
  </w:style>
  <w:style w:type="paragraph" w:customStyle="1" w:styleId="Preambule">
    <w:name w:val="Preambule"/>
    <w:basedOn w:val="Textodst1sl"/>
    <w:link w:val="PreambuleChar"/>
    <w:qFormat/>
    <w:rsid w:val="0059359A"/>
    <w:pPr>
      <w:numPr>
        <w:numId w:val="2"/>
      </w:numPr>
      <w:tabs>
        <w:tab w:val="clear" w:pos="0"/>
        <w:tab w:val="clear" w:pos="284"/>
      </w:tabs>
      <w:spacing w:line="242" w:lineRule="auto"/>
      <w:ind w:left="567" w:hanging="567"/>
    </w:pPr>
    <w:rPr>
      <w:rFonts w:ascii="Calibri" w:hAnsi="Calibri" w:cs="Calibri"/>
      <w:sz w:val="22"/>
      <w:szCs w:val="22"/>
    </w:rPr>
  </w:style>
  <w:style w:type="character" w:customStyle="1" w:styleId="PsmenosmlouvyChar">
    <w:name w:val="Písmeno smlouvy Char"/>
    <w:link w:val="Psmenosmlouvy"/>
    <w:rsid w:val="0059359A"/>
    <w:rPr>
      <w:rFonts w:ascii="Calibri" w:eastAsia="Times New Roman" w:hAnsi="Calibri" w:cs="Calibri"/>
      <w:lang w:eastAsia="cs-CZ"/>
    </w:rPr>
  </w:style>
  <w:style w:type="character" w:customStyle="1" w:styleId="PreambuleChar">
    <w:name w:val="Preambule Char"/>
    <w:link w:val="Preambule"/>
    <w:rsid w:val="0059359A"/>
    <w:rPr>
      <w:rFonts w:ascii="Calibri" w:eastAsia="Times New Roman" w:hAnsi="Calibri" w:cs="Calibri"/>
      <w:lang w:eastAsia="cs-CZ"/>
    </w:rPr>
  </w:style>
  <w:style w:type="paragraph" w:customStyle="1" w:styleId="Odstavecneslovan">
    <w:name w:val="Odstavec nečíslovaný"/>
    <w:basedOn w:val="Nadpis2"/>
    <w:link w:val="OdstavecneslovanChar"/>
    <w:qFormat/>
    <w:rsid w:val="0059359A"/>
    <w:rPr>
      <w:b w:val="0"/>
    </w:rPr>
  </w:style>
  <w:style w:type="character" w:customStyle="1" w:styleId="OdstavecneslovanChar">
    <w:name w:val="Odstavec nečíslovaný Char"/>
    <w:link w:val="Odstavecneslovan"/>
    <w:rsid w:val="0059359A"/>
    <w:rPr>
      <w:rFonts w:ascii="Calibri" w:eastAsia="Times New Roman" w:hAnsi="Calibri" w:cs="Calibri"/>
      <w:lang w:eastAsia="cs-CZ"/>
    </w:rPr>
  </w:style>
  <w:style w:type="paragraph" w:customStyle="1" w:styleId="slovanodstavec">
    <w:name w:val="Číslovaný odstavec"/>
    <w:basedOn w:val="Nadpis3"/>
    <w:link w:val="slovanodstavecChar"/>
    <w:qFormat/>
    <w:rsid w:val="0059359A"/>
    <w:pPr>
      <w:numPr>
        <w:ilvl w:val="1"/>
        <w:numId w:val="3"/>
      </w:numPr>
    </w:pPr>
  </w:style>
  <w:style w:type="character" w:customStyle="1" w:styleId="slovanodstavecChar">
    <w:name w:val="Číslovaný odstavec Char"/>
    <w:link w:val="slovanodstavec"/>
    <w:rsid w:val="0059359A"/>
    <w:rPr>
      <w:rFonts w:ascii="Calibri" w:eastAsia="Times New Roman" w:hAnsi="Calibri" w:cs="Calibri"/>
      <w:lang w:eastAsia="cs-CZ"/>
    </w:rPr>
  </w:style>
  <w:style w:type="paragraph" w:customStyle="1" w:styleId="Nzevlnku">
    <w:name w:val="Název článku"/>
    <w:basedOn w:val="slolnku"/>
    <w:next w:val="Normln"/>
    <w:rsid w:val="00915D9B"/>
    <w:pPr>
      <w:numPr>
        <w:numId w:val="0"/>
      </w:numPr>
      <w:spacing w:before="0" w:after="0"/>
      <w:outlineLvl w:val="0"/>
    </w:pPr>
  </w:style>
  <w:style w:type="character" w:styleId="Znakapoznpodarou">
    <w:name w:val="footnote reference"/>
    <w:basedOn w:val="Standardnpsmoodstavce"/>
    <w:semiHidden/>
    <w:rsid w:val="00915D9B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15D9B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5D9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5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40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0D7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0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D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D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D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45463F04F64E7A9E35777443D60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1BA04-22C7-45D5-B6B0-3C247D231C98}"/>
      </w:docPartPr>
      <w:docPartBody>
        <w:p w:rsidR="00237A61" w:rsidRDefault="00012B04" w:rsidP="00012B04">
          <w:pPr>
            <w:pStyle w:val="7845463F04F64E7A9E35777443D6021E"/>
          </w:pPr>
          <w:r w:rsidRPr="00BE50B0">
            <w:rPr>
              <w:rStyle w:val="Zstupntext"/>
            </w:rPr>
            <w:t>Zvolte položku.</w:t>
          </w:r>
        </w:p>
      </w:docPartBody>
    </w:docPart>
    <w:docPart>
      <w:docPartPr>
        <w:name w:val="3F3AD88FA8C7497E9082E998ED331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662B8-82FD-4AF3-946A-FE7B9C1A114E}"/>
      </w:docPartPr>
      <w:docPartBody>
        <w:p w:rsidR="00237A61" w:rsidRDefault="00012B04" w:rsidP="00012B04">
          <w:pPr>
            <w:pStyle w:val="3F3AD88FA8C7497E9082E998ED33142B"/>
          </w:pPr>
          <w:r w:rsidRPr="00CA351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04"/>
    <w:rsid w:val="00012B04"/>
    <w:rsid w:val="00077381"/>
    <w:rsid w:val="00151075"/>
    <w:rsid w:val="00237A61"/>
    <w:rsid w:val="002B7409"/>
    <w:rsid w:val="003C4D7B"/>
    <w:rsid w:val="004845A1"/>
    <w:rsid w:val="00512A16"/>
    <w:rsid w:val="005A0FD7"/>
    <w:rsid w:val="00641358"/>
    <w:rsid w:val="007E1A65"/>
    <w:rsid w:val="00813C0B"/>
    <w:rsid w:val="009C638C"/>
    <w:rsid w:val="00A036B1"/>
    <w:rsid w:val="00A14687"/>
    <w:rsid w:val="00BE298F"/>
    <w:rsid w:val="00C035EB"/>
    <w:rsid w:val="00CA5DFE"/>
    <w:rsid w:val="00E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5EB"/>
    <w:rPr>
      <w:color w:val="808080"/>
    </w:rPr>
  </w:style>
  <w:style w:type="paragraph" w:customStyle="1" w:styleId="7845463F04F64E7A9E35777443D6021E">
    <w:name w:val="7845463F04F64E7A9E35777443D6021E"/>
    <w:rsid w:val="00012B04"/>
  </w:style>
  <w:style w:type="paragraph" w:customStyle="1" w:styleId="3F3AD88FA8C7497E9082E998ED33142B">
    <w:name w:val="3F3AD88FA8C7497E9082E998ED33142B"/>
    <w:rsid w:val="00012B04"/>
  </w:style>
  <w:style w:type="paragraph" w:customStyle="1" w:styleId="08D59FD84120451993E7E386CB4E6791">
    <w:name w:val="08D59FD84120451993E7E386CB4E6791"/>
    <w:rsid w:val="00C035EB"/>
  </w:style>
  <w:style w:type="paragraph" w:customStyle="1" w:styleId="79B5D34BB46847FCA63FC1FF66C86C72">
    <w:name w:val="79B5D34BB46847FCA63FC1FF66C86C72"/>
    <w:rsid w:val="00C03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Dolanská Ivana</dc:creator>
  <cp:keywords/>
  <dc:description/>
  <cp:lastModifiedBy>Jitka Koukalová</cp:lastModifiedBy>
  <cp:revision>2</cp:revision>
  <dcterms:created xsi:type="dcterms:W3CDTF">2023-04-12T06:07:00Z</dcterms:created>
  <dcterms:modified xsi:type="dcterms:W3CDTF">2023-04-12T06:07:00Z</dcterms:modified>
</cp:coreProperties>
</file>