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130E7" w14:textId="77777777" w:rsidR="00554700" w:rsidRPr="006744EE" w:rsidRDefault="00554700" w:rsidP="006744EE">
      <w:pPr>
        <w:pStyle w:val="Nzev"/>
        <w:spacing w:before="0" w:line="360" w:lineRule="auto"/>
        <w:rPr>
          <w:rFonts w:ascii="Arial" w:hAnsi="Arial" w:cs="Arial"/>
          <w:iCs/>
          <w:sz w:val="22"/>
          <w:szCs w:val="22"/>
        </w:rPr>
      </w:pPr>
      <w:r w:rsidRPr="006744EE">
        <w:rPr>
          <w:rFonts w:ascii="Arial" w:hAnsi="Arial" w:cs="Arial"/>
          <w:iCs/>
          <w:sz w:val="22"/>
          <w:szCs w:val="22"/>
        </w:rPr>
        <w:t>KUPNÍ SMLOUVA</w:t>
      </w:r>
    </w:p>
    <w:p w14:paraId="6AFDD27A" w14:textId="77777777" w:rsidR="00554700" w:rsidRPr="006744EE" w:rsidRDefault="00554700" w:rsidP="006744EE">
      <w:pPr>
        <w:pStyle w:val="Textvbloku"/>
        <w:spacing w:line="360" w:lineRule="auto"/>
        <w:ind w:left="0" w:right="0"/>
        <w:rPr>
          <w:rFonts w:ascii="Arial" w:hAnsi="Arial" w:cs="Arial"/>
          <w:b w:val="0"/>
          <w:iCs/>
          <w:color w:val="auto"/>
          <w:spacing w:val="0"/>
          <w:sz w:val="22"/>
          <w:szCs w:val="22"/>
        </w:rPr>
      </w:pPr>
      <w:r w:rsidRPr="006744EE">
        <w:rPr>
          <w:rFonts w:ascii="Arial" w:hAnsi="Arial" w:cs="Arial"/>
          <w:b w:val="0"/>
          <w:iCs/>
          <w:spacing w:val="0"/>
          <w:sz w:val="22"/>
          <w:szCs w:val="22"/>
        </w:rPr>
        <w:t xml:space="preserve">uzavřená na základě </w:t>
      </w:r>
      <w:r w:rsidRPr="006744EE">
        <w:rPr>
          <w:rFonts w:ascii="Arial" w:hAnsi="Arial" w:cs="Arial"/>
          <w:b w:val="0"/>
          <w:iCs/>
          <w:color w:val="auto"/>
          <w:spacing w:val="0"/>
          <w:sz w:val="22"/>
          <w:szCs w:val="22"/>
        </w:rPr>
        <w:t>§ 2079 a následujících</w:t>
      </w:r>
    </w:p>
    <w:p w14:paraId="268073E1" w14:textId="77777777" w:rsidR="00554700" w:rsidRPr="006744EE" w:rsidRDefault="00554700" w:rsidP="006744EE">
      <w:pPr>
        <w:pStyle w:val="Textvbloku"/>
        <w:spacing w:line="360" w:lineRule="auto"/>
        <w:ind w:left="0" w:right="0"/>
        <w:rPr>
          <w:rFonts w:ascii="Arial" w:hAnsi="Arial" w:cs="Arial"/>
          <w:b w:val="0"/>
          <w:iCs/>
          <w:color w:val="auto"/>
          <w:spacing w:val="0"/>
          <w:sz w:val="22"/>
          <w:szCs w:val="22"/>
        </w:rPr>
      </w:pPr>
      <w:r w:rsidRPr="006744EE">
        <w:rPr>
          <w:rFonts w:ascii="Arial" w:hAnsi="Arial" w:cs="Arial"/>
          <w:b w:val="0"/>
          <w:iCs/>
          <w:color w:val="auto"/>
          <w:spacing w:val="0"/>
          <w:sz w:val="22"/>
          <w:szCs w:val="22"/>
        </w:rPr>
        <w:t xml:space="preserve">zákona č. 89/2012 Sb., občanský zákoník, ve znění pozdějších předpisů </w:t>
      </w:r>
    </w:p>
    <w:p w14:paraId="28EA4566" w14:textId="77777777" w:rsidR="00554700" w:rsidRPr="006744EE" w:rsidRDefault="00554700" w:rsidP="006744EE">
      <w:pPr>
        <w:pStyle w:val="Textvbloku"/>
        <w:spacing w:line="360" w:lineRule="auto"/>
        <w:ind w:left="0" w:right="0"/>
        <w:rPr>
          <w:rFonts w:ascii="Arial" w:hAnsi="Arial" w:cs="Arial"/>
          <w:b w:val="0"/>
          <w:iCs/>
          <w:color w:val="auto"/>
          <w:spacing w:val="0"/>
          <w:sz w:val="22"/>
          <w:szCs w:val="22"/>
        </w:rPr>
      </w:pPr>
      <w:r w:rsidRPr="006744EE">
        <w:rPr>
          <w:rFonts w:ascii="Arial" w:hAnsi="Arial" w:cs="Arial"/>
          <w:b w:val="0"/>
          <w:iCs/>
          <w:color w:val="auto"/>
          <w:spacing w:val="0"/>
          <w:sz w:val="22"/>
          <w:szCs w:val="22"/>
        </w:rPr>
        <w:t>(dále jen „</w:t>
      </w:r>
      <w:r w:rsidRPr="006744EE">
        <w:rPr>
          <w:rFonts w:ascii="Arial" w:hAnsi="Arial" w:cs="Arial"/>
          <w:b w:val="0"/>
          <w:i/>
          <w:iCs/>
          <w:color w:val="auto"/>
          <w:spacing w:val="0"/>
          <w:sz w:val="22"/>
          <w:szCs w:val="22"/>
        </w:rPr>
        <w:t>občanský zákoník</w:t>
      </w:r>
      <w:r w:rsidRPr="006744EE">
        <w:rPr>
          <w:rFonts w:ascii="Arial" w:hAnsi="Arial" w:cs="Arial"/>
          <w:b w:val="0"/>
          <w:iCs/>
          <w:color w:val="auto"/>
          <w:spacing w:val="0"/>
          <w:sz w:val="22"/>
          <w:szCs w:val="22"/>
        </w:rPr>
        <w:t>“)</w:t>
      </w:r>
    </w:p>
    <w:p w14:paraId="3E75188C" w14:textId="77777777" w:rsidR="006744EE" w:rsidRPr="006744EE" w:rsidRDefault="006744EE" w:rsidP="006744EE">
      <w:pPr>
        <w:spacing w:after="0" w:line="360" w:lineRule="auto"/>
        <w:ind w:firstLine="0"/>
        <w:rPr>
          <w:rFonts w:ascii="Arial" w:eastAsiaTheme="minorHAnsi" w:hAnsi="Arial" w:cs="Arial"/>
          <w:b/>
          <w:sz w:val="18"/>
          <w:u w:val="single"/>
        </w:rPr>
      </w:pPr>
    </w:p>
    <w:p w14:paraId="2D3B7912" w14:textId="77777777" w:rsidR="00554700" w:rsidRPr="006744EE" w:rsidRDefault="00554700" w:rsidP="006744EE">
      <w:pPr>
        <w:spacing w:after="0" w:line="360" w:lineRule="auto"/>
        <w:ind w:firstLine="0"/>
        <w:rPr>
          <w:rFonts w:ascii="Arial" w:eastAsiaTheme="minorHAnsi" w:hAnsi="Arial" w:cs="Arial"/>
          <w:b/>
          <w:u w:val="single"/>
        </w:rPr>
      </w:pPr>
      <w:r w:rsidRPr="006744EE">
        <w:rPr>
          <w:rFonts w:ascii="Arial" w:eastAsiaTheme="minorHAnsi" w:hAnsi="Arial" w:cs="Arial"/>
          <w:b/>
          <w:u w:val="single"/>
        </w:rPr>
        <w:t>Smluvní strany</w:t>
      </w:r>
    </w:p>
    <w:p w14:paraId="5DA06295" w14:textId="77777777" w:rsidR="00554700" w:rsidRPr="006744EE" w:rsidRDefault="00554700" w:rsidP="006744EE">
      <w:pPr>
        <w:spacing w:after="0" w:line="360" w:lineRule="auto"/>
        <w:ind w:firstLine="0"/>
        <w:rPr>
          <w:rFonts w:ascii="Arial" w:eastAsiaTheme="minorHAnsi" w:hAnsi="Arial" w:cs="Arial"/>
          <w:bCs/>
        </w:rPr>
      </w:pPr>
      <w:r w:rsidRPr="006744EE">
        <w:rPr>
          <w:rFonts w:ascii="Arial" w:eastAsiaTheme="minorHAnsi" w:hAnsi="Arial" w:cs="Arial"/>
          <w:b/>
          <w:bCs/>
        </w:rPr>
        <w:t>Kupující:</w:t>
      </w:r>
      <w:r w:rsidRPr="006744EE">
        <w:rPr>
          <w:rFonts w:ascii="Arial" w:eastAsiaTheme="minorHAnsi" w:hAnsi="Arial" w:cs="Arial"/>
          <w:bCs/>
        </w:rPr>
        <w:tab/>
      </w:r>
      <w:r w:rsidRPr="006744EE">
        <w:rPr>
          <w:rFonts w:ascii="Arial" w:eastAsiaTheme="minorHAnsi" w:hAnsi="Arial" w:cs="Arial"/>
          <w:bCs/>
        </w:rPr>
        <w:tab/>
      </w:r>
      <w:r w:rsidRPr="006744EE">
        <w:rPr>
          <w:rFonts w:ascii="Arial" w:eastAsiaTheme="minorHAnsi" w:hAnsi="Arial" w:cs="Arial"/>
          <w:b/>
          <w:bCs/>
        </w:rPr>
        <w:tab/>
      </w:r>
      <w:r w:rsidR="006744EE">
        <w:rPr>
          <w:rFonts w:ascii="Arial" w:eastAsiaTheme="minorHAnsi" w:hAnsi="Arial" w:cs="Arial"/>
          <w:b/>
          <w:bCs/>
        </w:rPr>
        <w:tab/>
      </w:r>
      <w:r w:rsidRPr="006744EE">
        <w:rPr>
          <w:rFonts w:ascii="Arial" w:eastAsiaTheme="minorHAnsi" w:hAnsi="Arial" w:cs="Arial"/>
          <w:b/>
          <w:bCs/>
        </w:rPr>
        <w:t>Česká republika - Úřad práce České republiky</w:t>
      </w:r>
    </w:p>
    <w:p w14:paraId="6CF2CD10" w14:textId="77777777" w:rsidR="00554700" w:rsidRPr="006744EE" w:rsidRDefault="00554700" w:rsidP="006744EE">
      <w:pPr>
        <w:spacing w:after="0" w:line="360" w:lineRule="auto"/>
        <w:ind w:firstLine="0"/>
        <w:rPr>
          <w:rFonts w:ascii="Arial" w:eastAsiaTheme="minorHAnsi" w:hAnsi="Arial" w:cs="Arial"/>
          <w:bCs/>
        </w:rPr>
      </w:pPr>
      <w:r w:rsidRPr="006744EE">
        <w:rPr>
          <w:rFonts w:ascii="Arial" w:eastAsiaTheme="minorHAnsi" w:hAnsi="Arial" w:cs="Arial"/>
          <w:b/>
          <w:bCs/>
        </w:rPr>
        <w:t>sídlo:</w:t>
      </w:r>
      <w:r w:rsidRPr="006744EE">
        <w:rPr>
          <w:rFonts w:ascii="Arial" w:eastAsiaTheme="minorHAnsi" w:hAnsi="Arial" w:cs="Arial"/>
          <w:bCs/>
        </w:rPr>
        <w:tab/>
      </w:r>
      <w:r w:rsidRPr="006744EE">
        <w:rPr>
          <w:rFonts w:ascii="Arial" w:eastAsiaTheme="minorHAnsi" w:hAnsi="Arial" w:cs="Arial"/>
          <w:bCs/>
        </w:rPr>
        <w:tab/>
      </w:r>
      <w:r w:rsidRPr="006744EE">
        <w:rPr>
          <w:rFonts w:ascii="Arial" w:eastAsiaTheme="minorHAnsi" w:hAnsi="Arial" w:cs="Arial"/>
          <w:bCs/>
        </w:rPr>
        <w:tab/>
      </w:r>
      <w:r w:rsidRPr="006744EE">
        <w:rPr>
          <w:rFonts w:ascii="Arial" w:eastAsiaTheme="minorHAnsi" w:hAnsi="Arial" w:cs="Arial"/>
          <w:bCs/>
        </w:rPr>
        <w:tab/>
      </w:r>
      <w:r w:rsidR="006744EE">
        <w:rPr>
          <w:rFonts w:ascii="Arial" w:eastAsiaTheme="minorHAnsi" w:hAnsi="Arial" w:cs="Arial"/>
          <w:bCs/>
        </w:rPr>
        <w:tab/>
      </w:r>
      <w:r w:rsidRPr="006744EE">
        <w:rPr>
          <w:rFonts w:ascii="Arial" w:eastAsiaTheme="minorHAnsi" w:hAnsi="Arial" w:cs="Arial"/>
          <w:bCs/>
        </w:rPr>
        <w:t>Dobrovského 1278/25, Praha 7</w:t>
      </w:r>
    </w:p>
    <w:p w14:paraId="39B1BDF9" w14:textId="77777777" w:rsidR="006744EE" w:rsidRDefault="00554700" w:rsidP="006744EE">
      <w:pPr>
        <w:spacing w:after="0" w:line="360" w:lineRule="auto"/>
        <w:ind w:firstLine="0"/>
        <w:rPr>
          <w:rFonts w:ascii="Arial" w:eastAsiaTheme="minorHAnsi" w:hAnsi="Arial" w:cs="Arial"/>
          <w:bCs/>
          <w:iCs/>
        </w:rPr>
      </w:pPr>
      <w:r w:rsidRPr="006744EE">
        <w:rPr>
          <w:rFonts w:ascii="Arial" w:eastAsiaTheme="minorHAnsi" w:hAnsi="Arial" w:cs="Arial"/>
          <w:b/>
          <w:bCs/>
        </w:rPr>
        <w:t>zastoupena:</w:t>
      </w:r>
      <w:r w:rsidRPr="006744EE">
        <w:rPr>
          <w:rFonts w:ascii="Arial" w:eastAsiaTheme="minorHAnsi" w:hAnsi="Arial" w:cs="Arial"/>
          <w:bCs/>
        </w:rPr>
        <w:tab/>
      </w:r>
      <w:r w:rsidRPr="006744EE">
        <w:rPr>
          <w:rFonts w:ascii="Arial" w:eastAsiaTheme="minorHAnsi" w:hAnsi="Arial" w:cs="Arial"/>
          <w:bCs/>
        </w:rPr>
        <w:tab/>
      </w:r>
      <w:r w:rsidRPr="006744EE">
        <w:rPr>
          <w:rFonts w:ascii="Arial" w:eastAsiaTheme="minorHAnsi" w:hAnsi="Arial" w:cs="Arial"/>
          <w:bCs/>
        </w:rPr>
        <w:tab/>
      </w:r>
      <w:r w:rsidR="006744EE">
        <w:rPr>
          <w:rFonts w:ascii="Arial" w:eastAsiaTheme="minorHAnsi" w:hAnsi="Arial" w:cs="Arial"/>
          <w:bCs/>
        </w:rPr>
        <w:tab/>
      </w:r>
      <w:r w:rsidRPr="006744EE">
        <w:rPr>
          <w:rFonts w:ascii="Arial" w:eastAsiaTheme="minorHAnsi" w:hAnsi="Arial" w:cs="Arial"/>
          <w:bCs/>
          <w:iCs/>
        </w:rPr>
        <w:t xml:space="preserve">Ing. Zdeněk Novotný, </w:t>
      </w:r>
    </w:p>
    <w:p w14:paraId="72D1C74E" w14:textId="77777777" w:rsidR="00554700" w:rsidRPr="006744EE" w:rsidRDefault="006744EE" w:rsidP="006744EE">
      <w:pPr>
        <w:spacing w:after="0" w:line="360" w:lineRule="auto"/>
        <w:ind w:firstLine="0"/>
        <w:rPr>
          <w:rFonts w:ascii="Arial" w:eastAsiaTheme="minorHAnsi" w:hAnsi="Arial" w:cs="Arial"/>
          <w:bCs/>
          <w:iCs/>
        </w:rPr>
      </w:pPr>
      <w:r>
        <w:rPr>
          <w:rFonts w:ascii="Arial" w:eastAsiaTheme="minorHAnsi" w:hAnsi="Arial" w:cs="Arial"/>
          <w:bCs/>
          <w:iCs/>
        </w:rPr>
        <w:tab/>
      </w:r>
      <w:r>
        <w:rPr>
          <w:rFonts w:ascii="Arial" w:eastAsiaTheme="minorHAnsi" w:hAnsi="Arial" w:cs="Arial"/>
          <w:bCs/>
          <w:iCs/>
        </w:rPr>
        <w:tab/>
      </w:r>
      <w:r>
        <w:rPr>
          <w:rFonts w:ascii="Arial" w:eastAsiaTheme="minorHAnsi" w:hAnsi="Arial" w:cs="Arial"/>
          <w:bCs/>
          <w:iCs/>
        </w:rPr>
        <w:tab/>
      </w:r>
      <w:r>
        <w:rPr>
          <w:rFonts w:ascii="Arial" w:eastAsiaTheme="minorHAnsi" w:hAnsi="Arial" w:cs="Arial"/>
          <w:bCs/>
          <w:iCs/>
        </w:rPr>
        <w:tab/>
      </w:r>
      <w:r>
        <w:rPr>
          <w:rFonts w:ascii="Arial" w:eastAsiaTheme="minorHAnsi" w:hAnsi="Arial" w:cs="Arial"/>
          <w:bCs/>
          <w:iCs/>
        </w:rPr>
        <w:tab/>
      </w:r>
      <w:r w:rsidR="00554700" w:rsidRPr="006744EE">
        <w:rPr>
          <w:rFonts w:ascii="Arial" w:eastAsiaTheme="minorHAnsi" w:hAnsi="Arial" w:cs="Arial"/>
          <w:bCs/>
          <w:iCs/>
        </w:rPr>
        <w:t>ředitel Krajské pobočky ÚP ČR v Plzni</w:t>
      </w:r>
    </w:p>
    <w:p w14:paraId="74D7F0F8" w14:textId="77777777" w:rsidR="00554700" w:rsidRPr="006744EE" w:rsidRDefault="00554700" w:rsidP="006744EE">
      <w:pPr>
        <w:spacing w:after="0" w:line="360" w:lineRule="auto"/>
        <w:ind w:firstLine="0"/>
        <w:rPr>
          <w:rFonts w:ascii="Arial" w:eastAsiaTheme="minorHAnsi" w:hAnsi="Arial" w:cs="Arial"/>
          <w:bCs/>
        </w:rPr>
      </w:pPr>
      <w:r w:rsidRPr="006744EE">
        <w:rPr>
          <w:rFonts w:ascii="Arial" w:eastAsiaTheme="minorHAnsi" w:hAnsi="Arial" w:cs="Arial"/>
          <w:b/>
          <w:bCs/>
        </w:rPr>
        <w:t>IČO:</w:t>
      </w:r>
      <w:r w:rsidRPr="006744EE">
        <w:rPr>
          <w:rFonts w:ascii="Arial" w:eastAsiaTheme="minorHAnsi" w:hAnsi="Arial" w:cs="Arial"/>
          <w:b/>
          <w:bCs/>
        </w:rPr>
        <w:tab/>
      </w:r>
      <w:r w:rsidRPr="006744EE">
        <w:rPr>
          <w:rFonts w:ascii="Arial" w:eastAsiaTheme="minorHAnsi" w:hAnsi="Arial" w:cs="Arial"/>
          <w:bCs/>
        </w:rPr>
        <w:tab/>
      </w:r>
      <w:r w:rsidRPr="006744EE">
        <w:rPr>
          <w:rFonts w:ascii="Arial" w:eastAsiaTheme="minorHAnsi" w:hAnsi="Arial" w:cs="Arial"/>
          <w:bCs/>
        </w:rPr>
        <w:tab/>
      </w:r>
      <w:r w:rsidRPr="006744EE">
        <w:rPr>
          <w:rFonts w:ascii="Arial" w:eastAsiaTheme="minorHAnsi" w:hAnsi="Arial" w:cs="Arial"/>
          <w:bCs/>
        </w:rPr>
        <w:tab/>
      </w:r>
      <w:r w:rsidR="006744EE">
        <w:rPr>
          <w:rFonts w:ascii="Arial" w:eastAsiaTheme="minorHAnsi" w:hAnsi="Arial" w:cs="Arial"/>
          <w:bCs/>
        </w:rPr>
        <w:tab/>
      </w:r>
      <w:r w:rsidRPr="006744EE">
        <w:rPr>
          <w:rFonts w:ascii="Arial" w:eastAsiaTheme="minorHAnsi" w:hAnsi="Arial" w:cs="Arial"/>
          <w:bCs/>
        </w:rPr>
        <w:t>72496991</w:t>
      </w:r>
    </w:p>
    <w:p w14:paraId="1B446131" w14:textId="77777777" w:rsidR="006744EE" w:rsidRDefault="00554700" w:rsidP="006744EE">
      <w:pPr>
        <w:spacing w:after="0" w:line="360" w:lineRule="auto"/>
        <w:ind w:firstLine="0"/>
        <w:rPr>
          <w:rFonts w:ascii="Arial" w:eastAsiaTheme="minorHAnsi" w:hAnsi="Arial" w:cs="Arial"/>
          <w:b/>
          <w:bCs/>
        </w:rPr>
      </w:pPr>
      <w:r w:rsidRPr="006744EE">
        <w:rPr>
          <w:rFonts w:ascii="Arial" w:eastAsiaTheme="minorHAnsi" w:hAnsi="Arial" w:cs="Arial"/>
          <w:b/>
          <w:bCs/>
        </w:rPr>
        <w:t>kontaktní a fakturační adresa:</w:t>
      </w:r>
      <w:r w:rsidRPr="006744EE">
        <w:rPr>
          <w:rFonts w:ascii="Arial" w:eastAsiaTheme="minorHAnsi" w:hAnsi="Arial" w:cs="Arial"/>
          <w:b/>
          <w:bCs/>
        </w:rPr>
        <w:tab/>
        <w:t xml:space="preserve">ÚP ČR – Krajská pobočka v Plzni, </w:t>
      </w:r>
    </w:p>
    <w:p w14:paraId="29515B76" w14:textId="77777777" w:rsidR="00554700" w:rsidRPr="006744EE" w:rsidRDefault="006744EE" w:rsidP="006744EE">
      <w:pPr>
        <w:spacing w:after="0" w:line="360" w:lineRule="auto"/>
        <w:ind w:firstLine="0"/>
        <w:rPr>
          <w:rFonts w:ascii="Arial" w:eastAsiaTheme="minorHAnsi" w:hAnsi="Arial" w:cs="Arial"/>
          <w:bCs/>
        </w:rPr>
      </w:pPr>
      <w:r>
        <w:rPr>
          <w:rFonts w:ascii="Arial" w:eastAsiaTheme="minorHAnsi" w:hAnsi="Arial" w:cs="Arial"/>
          <w:b/>
          <w:bCs/>
        </w:rPr>
        <w:tab/>
      </w:r>
      <w:r>
        <w:rPr>
          <w:rFonts w:ascii="Arial" w:eastAsiaTheme="minorHAnsi" w:hAnsi="Arial" w:cs="Arial"/>
          <w:b/>
          <w:bCs/>
        </w:rPr>
        <w:tab/>
      </w:r>
      <w:r>
        <w:rPr>
          <w:rFonts w:ascii="Arial" w:eastAsiaTheme="minorHAnsi" w:hAnsi="Arial" w:cs="Arial"/>
          <w:b/>
          <w:bCs/>
        </w:rPr>
        <w:tab/>
      </w:r>
      <w:r>
        <w:rPr>
          <w:rFonts w:ascii="Arial" w:eastAsiaTheme="minorHAnsi" w:hAnsi="Arial" w:cs="Arial"/>
          <w:b/>
          <w:bCs/>
        </w:rPr>
        <w:tab/>
      </w:r>
      <w:r>
        <w:rPr>
          <w:rFonts w:ascii="Arial" w:eastAsiaTheme="minorHAnsi" w:hAnsi="Arial" w:cs="Arial"/>
          <w:b/>
          <w:bCs/>
        </w:rPr>
        <w:tab/>
      </w:r>
      <w:r w:rsidR="00554700" w:rsidRPr="006744EE">
        <w:rPr>
          <w:rFonts w:ascii="Arial" w:eastAsiaTheme="minorHAnsi" w:hAnsi="Arial" w:cs="Arial"/>
          <w:b/>
          <w:bCs/>
        </w:rPr>
        <w:t>Kaplířova 2731/7, 320 73 Plzeň</w:t>
      </w:r>
    </w:p>
    <w:p w14:paraId="312E7C5C" w14:textId="56C89A19" w:rsidR="00554700" w:rsidRPr="006744EE" w:rsidRDefault="00554700" w:rsidP="006744EE">
      <w:pPr>
        <w:spacing w:after="0" w:line="360" w:lineRule="auto"/>
        <w:ind w:firstLine="0"/>
        <w:rPr>
          <w:rFonts w:ascii="Arial" w:eastAsia="Times New Roman" w:hAnsi="Arial" w:cs="Arial"/>
          <w:bCs/>
          <w:lang w:eastAsia="cs-CZ"/>
        </w:rPr>
      </w:pPr>
      <w:r w:rsidRPr="006744EE">
        <w:rPr>
          <w:rFonts w:ascii="Arial" w:eastAsiaTheme="minorHAnsi" w:hAnsi="Arial" w:cs="Arial"/>
          <w:b/>
          <w:bCs/>
        </w:rPr>
        <w:t>bankovní spojení:</w:t>
      </w:r>
      <w:r w:rsidRPr="006744EE">
        <w:rPr>
          <w:rFonts w:ascii="Arial" w:eastAsiaTheme="minorHAnsi" w:hAnsi="Arial" w:cs="Arial"/>
          <w:b/>
          <w:bCs/>
        </w:rPr>
        <w:tab/>
      </w:r>
      <w:r w:rsidRPr="006744EE">
        <w:rPr>
          <w:rFonts w:ascii="Arial" w:eastAsiaTheme="minorHAnsi" w:hAnsi="Arial" w:cs="Arial"/>
          <w:b/>
          <w:bCs/>
        </w:rPr>
        <w:tab/>
      </w:r>
      <w:r w:rsidR="006744EE">
        <w:rPr>
          <w:rFonts w:ascii="Arial" w:eastAsiaTheme="minorHAnsi" w:hAnsi="Arial" w:cs="Arial"/>
          <w:b/>
          <w:bCs/>
        </w:rPr>
        <w:tab/>
      </w:r>
      <w:r w:rsidRPr="006744EE">
        <w:rPr>
          <w:rFonts w:ascii="Arial" w:eastAsia="Times New Roman" w:hAnsi="Arial" w:cs="Arial"/>
          <w:bCs/>
          <w:lang w:eastAsia="cs-CZ"/>
        </w:rPr>
        <w:t>Česká národní banka</w:t>
      </w:r>
    </w:p>
    <w:p w14:paraId="5F659BA1" w14:textId="68CC8646" w:rsidR="00554700" w:rsidRPr="006744EE" w:rsidRDefault="00554700" w:rsidP="006744EE">
      <w:pPr>
        <w:spacing w:after="0" w:line="360" w:lineRule="auto"/>
        <w:ind w:firstLine="0"/>
        <w:rPr>
          <w:rFonts w:ascii="Arial" w:eastAsia="Times New Roman" w:hAnsi="Arial" w:cs="Arial"/>
          <w:lang w:eastAsia="cs-CZ"/>
        </w:rPr>
      </w:pPr>
      <w:r w:rsidRPr="006744EE">
        <w:rPr>
          <w:rFonts w:ascii="Arial" w:eastAsiaTheme="minorHAnsi" w:hAnsi="Arial" w:cs="Arial"/>
          <w:b/>
          <w:bCs/>
        </w:rPr>
        <w:t>číslo účtu:</w:t>
      </w:r>
      <w:r w:rsidRPr="006744EE">
        <w:rPr>
          <w:rFonts w:ascii="Arial" w:eastAsiaTheme="minorHAnsi" w:hAnsi="Arial" w:cs="Arial"/>
          <w:b/>
          <w:bCs/>
        </w:rPr>
        <w:tab/>
      </w:r>
      <w:r w:rsidRPr="006744EE">
        <w:rPr>
          <w:rFonts w:ascii="Arial" w:eastAsiaTheme="minorHAnsi" w:hAnsi="Arial" w:cs="Arial"/>
          <w:b/>
          <w:bCs/>
        </w:rPr>
        <w:tab/>
      </w:r>
      <w:r w:rsidRPr="006744EE">
        <w:rPr>
          <w:rFonts w:ascii="Arial" w:eastAsiaTheme="minorHAnsi" w:hAnsi="Arial" w:cs="Arial"/>
          <w:b/>
          <w:bCs/>
        </w:rPr>
        <w:tab/>
      </w:r>
      <w:r w:rsidR="006744EE">
        <w:rPr>
          <w:rFonts w:ascii="Arial" w:eastAsiaTheme="minorHAnsi" w:hAnsi="Arial" w:cs="Arial"/>
          <w:b/>
          <w:bCs/>
        </w:rPr>
        <w:tab/>
      </w:r>
      <w:r w:rsidRPr="006744EE">
        <w:rPr>
          <w:rFonts w:ascii="Arial" w:eastAsia="Times New Roman" w:hAnsi="Arial" w:cs="Arial"/>
          <w:lang w:eastAsia="cs-CZ"/>
        </w:rPr>
        <w:t>37828311/0710</w:t>
      </w:r>
    </w:p>
    <w:p w14:paraId="581050E5" w14:textId="77777777" w:rsidR="00554700" w:rsidRPr="006744EE" w:rsidRDefault="00554700" w:rsidP="006744EE">
      <w:pPr>
        <w:spacing w:after="0" w:line="360" w:lineRule="auto"/>
        <w:ind w:firstLine="0"/>
        <w:rPr>
          <w:rFonts w:ascii="Arial" w:eastAsiaTheme="minorHAnsi" w:hAnsi="Arial" w:cs="Arial"/>
          <w:b/>
          <w:u w:val="single"/>
        </w:rPr>
      </w:pPr>
      <w:r w:rsidRPr="006744EE">
        <w:rPr>
          <w:rFonts w:ascii="Arial" w:eastAsiaTheme="minorHAnsi" w:hAnsi="Arial" w:cs="Arial"/>
          <w:b/>
          <w:bCs/>
        </w:rPr>
        <w:t>ID datové schránky:</w:t>
      </w:r>
      <w:r w:rsidRPr="006744EE">
        <w:rPr>
          <w:rFonts w:ascii="Arial" w:eastAsiaTheme="minorHAnsi" w:hAnsi="Arial" w:cs="Arial"/>
          <w:color w:val="0000FF"/>
        </w:rPr>
        <w:tab/>
      </w:r>
      <w:r w:rsidRPr="006744EE">
        <w:rPr>
          <w:rFonts w:ascii="Arial" w:eastAsiaTheme="minorHAnsi" w:hAnsi="Arial" w:cs="Arial"/>
          <w:color w:val="0000FF"/>
        </w:rPr>
        <w:tab/>
      </w:r>
      <w:r w:rsidR="006744EE">
        <w:rPr>
          <w:rFonts w:ascii="Arial" w:eastAsiaTheme="minorHAnsi" w:hAnsi="Arial" w:cs="Arial"/>
          <w:color w:val="0000FF"/>
        </w:rPr>
        <w:tab/>
      </w:r>
      <w:r w:rsidRPr="006744EE">
        <w:rPr>
          <w:rFonts w:ascii="Arial" w:eastAsiaTheme="minorHAnsi" w:hAnsi="Arial" w:cs="Arial"/>
          <w:color w:val="000000"/>
        </w:rPr>
        <w:t>6gyzph2</w:t>
      </w:r>
    </w:p>
    <w:p w14:paraId="04FC4021" w14:textId="0948196E" w:rsidR="00554700" w:rsidRPr="006744EE" w:rsidRDefault="00554700" w:rsidP="006744EE">
      <w:pPr>
        <w:autoSpaceDE w:val="0"/>
        <w:autoSpaceDN w:val="0"/>
        <w:adjustRightInd w:val="0"/>
        <w:spacing w:after="0" w:line="360" w:lineRule="auto"/>
        <w:ind w:firstLine="0"/>
        <w:rPr>
          <w:rFonts w:ascii="Arial" w:eastAsia="Times New Roman" w:hAnsi="Arial" w:cs="Arial"/>
          <w:lang w:eastAsia="cs-CZ"/>
        </w:rPr>
      </w:pPr>
      <w:r w:rsidRPr="006744EE">
        <w:rPr>
          <w:rFonts w:ascii="Arial" w:eastAsia="Times New Roman" w:hAnsi="Arial" w:cs="Arial"/>
          <w:lang w:eastAsia="cs-CZ"/>
        </w:rPr>
        <w:t>(dále jen „</w:t>
      </w:r>
      <w:r w:rsidRPr="006744EE">
        <w:rPr>
          <w:rFonts w:ascii="Arial" w:eastAsia="Times New Roman" w:hAnsi="Arial" w:cs="Arial"/>
          <w:b/>
          <w:bCs/>
          <w:lang w:eastAsia="cs-CZ"/>
        </w:rPr>
        <w:t>kupující</w:t>
      </w:r>
      <w:r w:rsidRPr="006744EE">
        <w:rPr>
          <w:rFonts w:ascii="Arial" w:eastAsia="Times New Roman" w:hAnsi="Arial" w:cs="Arial"/>
          <w:lang w:eastAsia="cs-CZ"/>
        </w:rPr>
        <w:t>“)</w:t>
      </w:r>
    </w:p>
    <w:p w14:paraId="5C34EAC8" w14:textId="77777777" w:rsidR="00554700" w:rsidRPr="006744EE" w:rsidRDefault="00554700" w:rsidP="006744EE">
      <w:pPr>
        <w:spacing w:after="0" w:line="360" w:lineRule="auto"/>
        <w:ind w:firstLine="0"/>
        <w:rPr>
          <w:rFonts w:ascii="Arial" w:eastAsiaTheme="minorHAnsi" w:hAnsi="Arial" w:cs="Arial"/>
          <w:sz w:val="18"/>
        </w:rPr>
      </w:pPr>
    </w:p>
    <w:p w14:paraId="751FEEB8" w14:textId="77777777" w:rsidR="00554700" w:rsidRPr="006744EE" w:rsidRDefault="00554700" w:rsidP="006744EE">
      <w:pPr>
        <w:spacing w:after="0" w:line="360" w:lineRule="auto"/>
        <w:ind w:firstLine="0"/>
        <w:rPr>
          <w:rFonts w:ascii="Arial" w:eastAsiaTheme="minorHAnsi" w:hAnsi="Arial" w:cs="Arial"/>
        </w:rPr>
      </w:pPr>
      <w:r w:rsidRPr="006744EE">
        <w:rPr>
          <w:rFonts w:ascii="Arial" w:eastAsiaTheme="minorHAnsi" w:hAnsi="Arial" w:cs="Arial"/>
        </w:rPr>
        <w:t>a</w:t>
      </w:r>
    </w:p>
    <w:p w14:paraId="6515F08B" w14:textId="77777777" w:rsidR="00554700" w:rsidRPr="006744EE" w:rsidRDefault="00554700" w:rsidP="006744EE">
      <w:pPr>
        <w:spacing w:after="0" w:line="360" w:lineRule="auto"/>
        <w:ind w:firstLine="0"/>
        <w:rPr>
          <w:rFonts w:ascii="Arial" w:eastAsiaTheme="minorHAnsi" w:hAnsi="Arial" w:cs="Arial"/>
          <w:sz w:val="18"/>
        </w:rPr>
      </w:pPr>
    </w:p>
    <w:p w14:paraId="15B9ED53" w14:textId="36CEC4AB" w:rsidR="00554700" w:rsidRPr="00FC5A7D" w:rsidRDefault="00554700" w:rsidP="006744EE">
      <w:pPr>
        <w:autoSpaceDE w:val="0"/>
        <w:autoSpaceDN w:val="0"/>
        <w:adjustRightInd w:val="0"/>
        <w:spacing w:after="0" w:line="360" w:lineRule="auto"/>
        <w:ind w:firstLine="0"/>
        <w:rPr>
          <w:rFonts w:ascii="Arial" w:eastAsia="Times New Roman" w:hAnsi="Arial" w:cs="Arial"/>
          <w:lang w:eastAsia="cs-CZ"/>
        </w:rPr>
      </w:pPr>
      <w:r w:rsidRPr="00FC5A7D">
        <w:rPr>
          <w:rFonts w:ascii="Arial" w:eastAsia="Times New Roman" w:hAnsi="Arial" w:cs="Arial"/>
          <w:b/>
          <w:bCs/>
          <w:lang w:eastAsia="cs-CZ"/>
        </w:rPr>
        <w:t>Prodávající:</w:t>
      </w:r>
      <w:r w:rsidR="00BA2A51" w:rsidRPr="00FC5A7D">
        <w:rPr>
          <w:rFonts w:ascii="Arial" w:eastAsia="Times New Roman" w:hAnsi="Arial" w:cs="Arial"/>
          <w:b/>
          <w:bCs/>
          <w:lang w:eastAsia="cs-CZ"/>
        </w:rPr>
        <w:tab/>
      </w:r>
      <w:r w:rsidR="00BA2A51" w:rsidRPr="00FC5A7D">
        <w:rPr>
          <w:rFonts w:ascii="Arial" w:eastAsia="Times New Roman" w:hAnsi="Arial" w:cs="Arial"/>
          <w:b/>
          <w:bCs/>
          <w:lang w:eastAsia="cs-CZ"/>
        </w:rPr>
        <w:tab/>
      </w:r>
      <w:r w:rsidR="00BA2A51" w:rsidRPr="00FC5A7D">
        <w:rPr>
          <w:rFonts w:ascii="Arial" w:eastAsia="Times New Roman" w:hAnsi="Arial" w:cs="Arial"/>
          <w:b/>
          <w:bCs/>
          <w:lang w:eastAsia="cs-CZ"/>
        </w:rPr>
        <w:tab/>
      </w:r>
      <w:r w:rsidR="00BA2A51" w:rsidRPr="00FC5A7D">
        <w:rPr>
          <w:rFonts w:ascii="Arial" w:eastAsia="Times New Roman" w:hAnsi="Arial" w:cs="Arial"/>
          <w:b/>
          <w:bCs/>
          <w:lang w:eastAsia="cs-CZ"/>
        </w:rPr>
        <w:tab/>
      </w:r>
      <w:r w:rsidR="00BA2A51" w:rsidRPr="00FC5A7D">
        <w:rPr>
          <w:rFonts w:ascii="Arial" w:hAnsi="Arial" w:cs="Arial"/>
          <w:b/>
          <w:bCs/>
        </w:rPr>
        <w:t>INEL – Market, s.r.o</w:t>
      </w:r>
      <w:r w:rsidRPr="00FC5A7D">
        <w:rPr>
          <w:rFonts w:ascii="Arial" w:eastAsia="Times New Roman" w:hAnsi="Arial" w:cs="Arial"/>
          <w:b/>
          <w:bCs/>
          <w:lang w:eastAsia="cs-CZ"/>
        </w:rPr>
        <w:tab/>
      </w:r>
      <w:r w:rsidRPr="00FC5A7D">
        <w:rPr>
          <w:rFonts w:ascii="Arial" w:eastAsia="Times New Roman" w:hAnsi="Arial" w:cs="Arial"/>
          <w:b/>
          <w:bCs/>
          <w:lang w:eastAsia="cs-CZ"/>
        </w:rPr>
        <w:tab/>
      </w:r>
      <w:r w:rsidRPr="00FC5A7D">
        <w:rPr>
          <w:rFonts w:ascii="Arial" w:eastAsia="Times New Roman" w:hAnsi="Arial" w:cs="Arial"/>
          <w:b/>
          <w:bCs/>
          <w:lang w:eastAsia="cs-CZ"/>
        </w:rPr>
        <w:tab/>
      </w:r>
    </w:p>
    <w:p w14:paraId="18D2410D" w14:textId="2031ACEB" w:rsidR="00554700" w:rsidRPr="00FC5A7D" w:rsidRDefault="00554700" w:rsidP="006744EE">
      <w:pPr>
        <w:autoSpaceDE w:val="0"/>
        <w:autoSpaceDN w:val="0"/>
        <w:adjustRightInd w:val="0"/>
        <w:spacing w:after="0" w:line="360" w:lineRule="auto"/>
        <w:ind w:firstLine="0"/>
        <w:rPr>
          <w:rFonts w:ascii="Arial" w:eastAsia="Times New Roman" w:hAnsi="Arial" w:cs="Arial"/>
          <w:lang w:eastAsia="cs-CZ"/>
        </w:rPr>
      </w:pPr>
      <w:r w:rsidRPr="00FC5A7D">
        <w:rPr>
          <w:rFonts w:ascii="Arial" w:eastAsia="Times New Roman" w:hAnsi="Arial" w:cs="Arial"/>
          <w:b/>
          <w:bCs/>
          <w:lang w:eastAsia="cs-CZ"/>
        </w:rPr>
        <w:t>sídlo:</w:t>
      </w:r>
      <w:r w:rsidRPr="00FC5A7D">
        <w:rPr>
          <w:rFonts w:ascii="Arial" w:eastAsia="Times New Roman" w:hAnsi="Arial" w:cs="Arial"/>
          <w:lang w:eastAsia="cs-CZ"/>
        </w:rPr>
        <w:t xml:space="preserve"> </w:t>
      </w:r>
      <w:r w:rsidRPr="00FC5A7D">
        <w:rPr>
          <w:rFonts w:ascii="Arial" w:eastAsia="Times New Roman" w:hAnsi="Arial" w:cs="Arial"/>
          <w:lang w:eastAsia="cs-CZ"/>
        </w:rPr>
        <w:tab/>
      </w:r>
      <w:r w:rsidRPr="00FC5A7D">
        <w:rPr>
          <w:rFonts w:ascii="Arial" w:eastAsia="Times New Roman" w:hAnsi="Arial" w:cs="Arial"/>
          <w:lang w:eastAsia="cs-CZ"/>
        </w:rPr>
        <w:tab/>
      </w:r>
      <w:r w:rsidRPr="00FC5A7D">
        <w:rPr>
          <w:rFonts w:ascii="Arial" w:eastAsia="Times New Roman" w:hAnsi="Arial" w:cs="Arial"/>
          <w:lang w:eastAsia="cs-CZ"/>
        </w:rPr>
        <w:tab/>
      </w:r>
      <w:r w:rsidR="00BA2A51" w:rsidRPr="00FC5A7D">
        <w:rPr>
          <w:rFonts w:ascii="Arial" w:eastAsia="Times New Roman" w:hAnsi="Arial" w:cs="Arial"/>
          <w:lang w:eastAsia="cs-CZ"/>
        </w:rPr>
        <w:tab/>
      </w:r>
      <w:r w:rsidRPr="00FC5A7D">
        <w:rPr>
          <w:rFonts w:ascii="Arial" w:eastAsia="Times New Roman" w:hAnsi="Arial" w:cs="Arial"/>
          <w:lang w:eastAsia="cs-CZ"/>
        </w:rPr>
        <w:tab/>
      </w:r>
      <w:r w:rsidR="00BA2A51" w:rsidRPr="00FC5A7D">
        <w:rPr>
          <w:rFonts w:ascii="Arial" w:hAnsi="Arial" w:cs="Arial"/>
        </w:rPr>
        <w:t>Kollárova 623/42, 301 00 Plzeň</w:t>
      </w:r>
    </w:p>
    <w:p w14:paraId="55165687" w14:textId="24CB6E25" w:rsidR="00554700" w:rsidRPr="00FC5A7D" w:rsidRDefault="00554700" w:rsidP="00FC5A7D">
      <w:pPr>
        <w:ind w:firstLine="0"/>
        <w:rPr>
          <w:rFonts w:ascii="Arial" w:eastAsiaTheme="minorHAnsi" w:hAnsi="Arial" w:cs="Arial"/>
        </w:rPr>
      </w:pPr>
      <w:r w:rsidRPr="00FC5A7D">
        <w:rPr>
          <w:rFonts w:ascii="Arial" w:eastAsia="Times New Roman" w:hAnsi="Arial" w:cs="Arial"/>
          <w:b/>
          <w:lang w:eastAsia="cs-CZ"/>
        </w:rPr>
        <w:t>zastoupena:</w:t>
      </w:r>
      <w:r w:rsidRPr="00FC5A7D">
        <w:rPr>
          <w:rFonts w:ascii="Arial" w:eastAsia="Times New Roman" w:hAnsi="Arial" w:cs="Arial"/>
          <w:b/>
          <w:lang w:eastAsia="cs-CZ"/>
        </w:rPr>
        <w:tab/>
      </w:r>
      <w:r w:rsidRPr="00FC5A7D">
        <w:rPr>
          <w:rFonts w:ascii="Arial" w:eastAsia="Times New Roman" w:hAnsi="Arial" w:cs="Arial"/>
          <w:b/>
          <w:lang w:eastAsia="cs-CZ"/>
        </w:rPr>
        <w:tab/>
      </w:r>
      <w:r w:rsidRPr="00FC5A7D">
        <w:rPr>
          <w:rFonts w:ascii="Arial" w:eastAsia="Times New Roman" w:hAnsi="Arial" w:cs="Arial"/>
          <w:b/>
          <w:lang w:eastAsia="cs-CZ"/>
        </w:rPr>
        <w:tab/>
      </w:r>
      <w:r w:rsidR="00BA2A51" w:rsidRPr="00FC5A7D">
        <w:rPr>
          <w:rFonts w:ascii="Arial" w:eastAsia="Times New Roman" w:hAnsi="Arial" w:cs="Arial"/>
          <w:b/>
          <w:lang w:eastAsia="cs-CZ"/>
        </w:rPr>
        <w:tab/>
      </w:r>
      <w:r w:rsidR="00FC5A7D">
        <w:rPr>
          <w:rFonts w:ascii="Arial" w:eastAsia="Times New Roman" w:hAnsi="Arial" w:cs="Arial"/>
          <w:b/>
          <w:lang w:eastAsia="cs-CZ"/>
        </w:rPr>
        <w:t>j</w:t>
      </w:r>
      <w:r w:rsidR="00FC5A7D" w:rsidRPr="00FC5A7D">
        <w:rPr>
          <w:rFonts w:ascii="Arial" w:hAnsi="Arial" w:cs="Arial"/>
        </w:rPr>
        <w:t>ednající jednatelé: Ing. Pavel Batko a Marcela Šmídová</w:t>
      </w:r>
    </w:p>
    <w:p w14:paraId="55026BD5" w14:textId="2B4D4028" w:rsidR="00554700" w:rsidRDefault="00554700" w:rsidP="006744EE">
      <w:pPr>
        <w:autoSpaceDE w:val="0"/>
        <w:autoSpaceDN w:val="0"/>
        <w:adjustRightInd w:val="0"/>
        <w:spacing w:after="0" w:line="360" w:lineRule="auto"/>
        <w:ind w:firstLine="0"/>
        <w:rPr>
          <w:rFonts w:ascii="Arial" w:hAnsi="Arial" w:cs="Arial"/>
        </w:rPr>
      </w:pPr>
      <w:r w:rsidRPr="00FC5A7D">
        <w:rPr>
          <w:rFonts w:ascii="Arial" w:eastAsia="Times New Roman" w:hAnsi="Arial" w:cs="Arial"/>
          <w:b/>
          <w:bCs/>
          <w:lang w:eastAsia="cs-CZ"/>
        </w:rPr>
        <w:t>IČO:</w:t>
      </w:r>
      <w:r w:rsidRPr="00FC5A7D">
        <w:rPr>
          <w:rFonts w:ascii="Arial" w:eastAsia="Times New Roman" w:hAnsi="Arial" w:cs="Arial"/>
          <w:lang w:eastAsia="cs-CZ"/>
        </w:rPr>
        <w:tab/>
      </w:r>
      <w:r w:rsidRPr="00FC5A7D">
        <w:rPr>
          <w:rFonts w:ascii="Arial" w:eastAsia="Times New Roman" w:hAnsi="Arial" w:cs="Arial"/>
          <w:lang w:eastAsia="cs-CZ"/>
        </w:rPr>
        <w:tab/>
      </w:r>
      <w:r w:rsidRPr="00FC5A7D">
        <w:rPr>
          <w:rFonts w:ascii="Arial" w:eastAsia="Times New Roman" w:hAnsi="Arial" w:cs="Arial"/>
          <w:lang w:eastAsia="cs-CZ"/>
        </w:rPr>
        <w:tab/>
      </w:r>
      <w:r w:rsidRPr="00FC5A7D">
        <w:rPr>
          <w:rFonts w:ascii="Arial" w:eastAsia="Times New Roman" w:hAnsi="Arial" w:cs="Arial"/>
          <w:lang w:eastAsia="cs-CZ"/>
        </w:rPr>
        <w:tab/>
      </w:r>
      <w:r w:rsidR="00BA2A51" w:rsidRPr="00FC5A7D">
        <w:rPr>
          <w:rFonts w:ascii="Arial" w:eastAsia="Times New Roman" w:hAnsi="Arial" w:cs="Arial"/>
          <w:lang w:eastAsia="cs-CZ"/>
        </w:rPr>
        <w:tab/>
      </w:r>
      <w:r w:rsidR="00BA2A51" w:rsidRPr="00FC5A7D">
        <w:rPr>
          <w:rFonts w:ascii="Arial" w:hAnsi="Arial" w:cs="Arial"/>
        </w:rPr>
        <w:t>25223399</w:t>
      </w:r>
    </w:p>
    <w:p w14:paraId="4DA319A5" w14:textId="53177E69" w:rsidR="00FC5A7D" w:rsidRPr="00FC5A7D" w:rsidRDefault="00FC5A7D" w:rsidP="006744EE">
      <w:pPr>
        <w:autoSpaceDE w:val="0"/>
        <w:autoSpaceDN w:val="0"/>
        <w:adjustRightInd w:val="0"/>
        <w:spacing w:after="0" w:line="360" w:lineRule="auto"/>
        <w:ind w:firstLine="0"/>
        <w:rPr>
          <w:rFonts w:ascii="Arial" w:eastAsia="Times New Roman" w:hAnsi="Arial" w:cs="Arial"/>
          <w:lang w:eastAsia="cs-CZ"/>
        </w:rPr>
      </w:pPr>
      <w:r w:rsidRPr="00FC5A7D">
        <w:rPr>
          <w:rFonts w:ascii="Arial" w:hAnsi="Arial" w:cs="Arial"/>
          <w:b/>
          <w:bCs/>
        </w:rPr>
        <w:t>DIČ:</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CZ</w:t>
      </w:r>
      <w:r w:rsidRPr="00FC5A7D">
        <w:rPr>
          <w:rFonts w:ascii="Arial" w:hAnsi="Arial" w:cs="Arial"/>
        </w:rPr>
        <w:t>25223399</w:t>
      </w:r>
    </w:p>
    <w:p w14:paraId="58EFAEB5" w14:textId="0DCB1E94" w:rsidR="00554700" w:rsidRPr="00FC5A7D" w:rsidRDefault="00D047D9" w:rsidP="006744EE">
      <w:pPr>
        <w:autoSpaceDE w:val="0"/>
        <w:autoSpaceDN w:val="0"/>
        <w:adjustRightInd w:val="0"/>
        <w:spacing w:after="0" w:line="360" w:lineRule="auto"/>
        <w:ind w:firstLine="0"/>
        <w:rPr>
          <w:rFonts w:ascii="Arial" w:eastAsia="Times New Roman" w:hAnsi="Arial" w:cs="Arial"/>
          <w:b/>
          <w:lang w:eastAsia="cs-CZ"/>
        </w:rPr>
      </w:pPr>
      <w:r w:rsidRPr="00FC5A7D">
        <w:rPr>
          <w:rFonts w:ascii="Arial" w:eastAsia="Times New Roman" w:hAnsi="Arial" w:cs="Arial"/>
          <w:b/>
          <w:lang w:eastAsia="cs-CZ"/>
        </w:rPr>
        <w:t>k</w:t>
      </w:r>
      <w:r w:rsidR="00554700" w:rsidRPr="00FC5A7D">
        <w:rPr>
          <w:rFonts w:ascii="Arial" w:eastAsia="Times New Roman" w:hAnsi="Arial" w:cs="Arial"/>
          <w:b/>
          <w:lang w:eastAsia="cs-CZ"/>
        </w:rPr>
        <w:t>ontaktní a fakturační adresa:</w:t>
      </w:r>
      <w:r w:rsidR="00554700" w:rsidRPr="00FC5A7D">
        <w:rPr>
          <w:rFonts w:ascii="Arial" w:eastAsia="Times New Roman" w:hAnsi="Arial" w:cs="Arial"/>
          <w:b/>
          <w:lang w:eastAsia="cs-CZ"/>
        </w:rPr>
        <w:tab/>
      </w:r>
      <w:r w:rsidR="00FC5A7D" w:rsidRPr="00FC5A7D">
        <w:rPr>
          <w:rFonts w:ascii="Arial" w:hAnsi="Arial" w:cs="Arial"/>
        </w:rPr>
        <w:t>Kollárova 623/42, 301 00 Plzeň</w:t>
      </w:r>
      <w:r w:rsidR="00554700" w:rsidRPr="00FC5A7D">
        <w:rPr>
          <w:rFonts w:ascii="Arial" w:eastAsia="Times New Roman" w:hAnsi="Arial" w:cs="Arial"/>
          <w:b/>
          <w:bCs/>
          <w:lang w:eastAsia="cs-CZ"/>
        </w:rPr>
        <w:tab/>
      </w:r>
    </w:p>
    <w:p w14:paraId="7E0E37E8" w14:textId="0000D3E5" w:rsidR="00554700" w:rsidRPr="00FC5A7D" w:rsidRDefault="00554700" w:rsidP="006744EE">
      <w:pPr>
        <w:autoSpaceDE w:val="0"/>
        <w:autoSpaceDN w:val="0"/>
        <w:adjustRightInd w:val="0"/>
        <w:spacing w:after="0" w:line="360" w:lineRule="auto"/>
        <w:ind w:firstLine="0"/>
        <w:rPr>
          <w:rFonts w:ascii="Arial" w:eastAsia="Times New Roman" w:hAnsi="Arial" w:cs="Arial"/>
          <w:lang w:eastAsia="cs-CZ"/>
        </w:rPr>
      </w:pPr>
      <w:r w:rsidRPr="00FC5A7D">
        <w:rPr>
          <w:rFonts w:ascii="Arial" w:eastAsia="Times New Roman" w:hAnsi="Arial" w:cs="Arial"/>
          <w:b/>
          <w:bCs/>
          <w:lang w:eastAsia="cs-CZ"/>
        </w:rPr>
        <w:t xml:space="preserve">bankovní spojení: </w:t>
      </w:r>
      <w:r w:rsidRPr="00FC5A7D">
        <w:rPr>
          <w:rFonts w:ascii="Arial" w:eastAsia="Times New Roman" w:hAnsi="Arial" w:cs="Arial"/>
          <w:b/>
          <w:bCs/>
          <w:lang w:eastAsia="cs-CZ"/>
        </w:rPr>
        <w:tab/>
      </w:r>
      <w:r w:rsidRPr="00FC5A7D">
        <w:rPr>
          <w:rFonts w:ascii="Arial" w:eastAsia="Times New Roman" w:hAnsi="Arial" w:cs="Arial"/>
          <w:b/>
          <w:bCs/>
          <w:lang w:eastAsia="cs-CZ"/>
        </w:rPr>
        <w:tab/>
      </w:r>
      <w:r w:rsidR="00BA2A51" w:rsidRPr="00FC5A7D">
        <w:rPr>
          <w:rFonts w:ascii="Arial" w:eastAsia="Times New Roman" w:hAnsi="Arial" w:cs="Arial"/>
          <w:b/>
          <w:bCs/>
          <w:lang w:eastAsia="cs-CZ"/>
        </w:rPr>
        <w:tab/>
      </w:r>
      <w:r w:rsidR="00FC5A7D" w:rsidRPr="00FC5A7D">
        <w:rPr>
          <w:rFonts w:ascii="Arial" w:hAnsi="Arial" w:cs="Arial"/>
        </w:rPr>
        <w:t>223515589/0300, ČSOB – Plzeň</w:t>
      </w:r>
    </w:p>
    <w:p w14:paraId="13309CE8" w14:textId="77777777" w:rsidR="00FC5A7D" w:rsidRPr="00FC5A7D" w:rsidRDefault="00554700" w:rsidP="006744EE">
      <w:pPr>
        <w:autoSpaceDE w:val="0"/>
        <w:autoSpaceDN w:val="0"/>
        <w:adjustRightInd w:val="0"/>
        <w:spacing w:after="0" w:line="360" w:lineRule="auto"/>
        <w:ind w:firstLine="0"/>
        <w:rPr>
          <w:rFonts w:ascii="Arial" w:eastAsia="Times New Roman" w:hAnsi="Arial" w:cs="Arial"/>
          <w:lang w:eastAsia="cs-CZ"/>
        </w:rPr>
      </w:pPr>
      <w:r w:rsidRPr="00FC5A7D">
        <w:rPr>
          <w:rFonts w:ascii="Arial" w:eastAsia="Times New Roman" w:hAnsi="Arial" w:cs="Arial"/>
          <w:b/>
          <w:bCs/>
          <w:lang w:eastAsia="cs-CZ"/>
        </w:rPr>
        <w:t>ID datové schránky:</w:t>
      </w:r>
      <w:r w:rsidRPr="00FC5A7D">
        <w:rPr>
          <w:rFonts w:ascii="Arial" w:eastAsia="Times New Roman" w:hAnsi="Arial" w:cs="Arial"/>
          <w:b/>
          <w:bCs/>
          <w:lang w:eastAsia="cs-CZ"/>
        </w:rPr>
        <w:tab/>
      </w:r>
      <w:r w:rsidRPr="00FC5A7D">
        <w:rPr>
          <w:rFonts w:ascii="Arial" w:eastAsia="Times New Roman" w:hAnsi="Arial" w:cs="Arial"/>
          <w:b/>
          <w:bCs/>
          <w:lang w:eastAsia="cs-CZ"/>
        </w:rPr>
        <w:tab/>
      </w:r>
      <w:r w:rsidR="00BA2A51" w:rsidRPr="00FC5A7D">
        <w:rPr>
          <w:rFonts w:ascii="Arial" w:eastAsia="Times New Roman" w:hAnsi="Arial" w:cs="Arial"/>
          <w:b/>
          <w:bCs/>
          <w:lang w:eastAsia="cs-CZ"/>
        </w:rPr>
        <w:tab/>
      </w:r>
      <w:r w:rsidR="00FC5A7D" w:rsidRPr="00FC5A7D">
        <w:rPr>
          <w:rFonts w:ascii="Arial" w:hAnsi="Arial" w:cs="Arial"/>
        </w:rPr>
        <w:t>pvtbw5q</w:t>
      </w:r>
      <w:r w:rsidR="00FC5A7D" w:rsidRPr="00FC5A7D">
        <w:rPr>
          <w:rFonts w:ascii="Arial" w:eastAsia="Times New Roman" w:hAnsi="Arial" w:cs="Arial"/>
          <w:lang w:eastAsia="cs-CZ"/>
        </w:rPr>
        <w:t xml:space="preserve"> </w:t>
      </w:r>
    </w:p>
    <w:p w14:paraId="2A048FF3" w14:textId="47C95E39" w:rsidR="00554700" w:rsidRPr="00FC5A7D" w:rsidRDefault="00554700" w:rsidP="006744EE">
      <w:pPr>
        <w:autoSpaceDE w:val="0"/>
        <w:autoSpaceDN w:val="0"/>
        <w:adjustRightInd w:val="0"/>
        <w:spacing w:after="0" w:line="360" w:lineRule="auto"/>
        <w:ind w:firstLine="0"/>
        <w:rPr>
          <w:rFonts w:ascii="Arial" w:eastAsia="Times New Roman" w:hAnsi="Arial" w:cs="Arial"/>
          <w:lang w:eastAsia="cs-CZ"/>
        </w:rPr>
      </w:pPr>
      <w:r w:rsidRPr="00FC5A7D">
        <w:rPr>
          <w:rFonts w:ascii="Arial" w:eastAsia="Times New Roman" w:hAnsi="Arial" w:cs="Arial"/>
          <w:lang w:eastAsia="cs-CZ"/>
        </w:rPr>
        <w:t>(dále jen „</w:t>
      </w:r>
      <w:r w:rsidRPr="00FC5A7D">
        <w:rPr>
          <w:rFonts w:ascii="Arial" w:eastAsia="Times New Roman" w:hAnsi="Arial" w:cs="Arial"/>
          <w:b/>
          <w:lang w:eastAsia="cs-CZ"/>
        </w:rPr>
        <w:t>prodávající</w:t>
      </w:r>
      <w:r w:rsidRPr="00FC5A7D">
        <w:rPr>
          <w:rFonts w:ascii="Arial" w:eastAsia="Times New Roman" w:hAnsi="Arial" w:cs="Arial"/>
          <w:lang w:eastAsia="cs-CZ"/>
        </w:rPr>
        <w:t xml:space="preserve">“) </w:t>
      </w:r>
    </w:p>
    <w:p w14:paraId="0C1334A6" w14:textId="77777777" w:rsidR="00554700" w:rsidRPr="00FC5A7D" w:rsidRDefault="00554700" w:rsidP="006744EE">
      <w:pPr>
        <w:spacing w:after="0" w:line="360" w:lineRule="auto"/>
        <w:ind w:firstLine="0"/>
        <w:contextualSpacing/>
        <w:rPr>
          <w:rFonts w:ascii="Arial" w:eastAsiaTheme="minorHAnsi" w:hAnsi="Arial" w:cs="Arial"/>
        </w:rPr>
      </w:pPr>
    </w:p>
    <w:p w14:paraId="57D76FD6" w14:textId="77777777" w:rsidR="00554700" w:rsidRPr="006744EE" w:rsidRDefault="00554700" w:rsidP="006744EE">
      <w:pPr>
        <w:spacing w:after="0" w:line="360" w:lineRule="auto"/>
        <w:ind w:firstLine="0"/>
        <w:contextualSpacing/>
        <w:jc w:val="left"/>
        <w:rPr>
          <w:rFonts w:ascii="Arial" w:eastAsiaTheme="minorHAnsi" w:hAnsi="Arial" w:cs="Arial"/>
        </w:rPr>
      </w:pPr>
      <w:r w:rsidRPr="006744EE">
        <w:rPr>
          <w:rFonts w:ascii="Arial" w:eastAsiaTheme="minorHAnsi" w:hAnsi="Arial" w:cs="Arial"/>
        </w:rPr>
        <w:t>Výše uvedený kupující a prodávající uzavírají společně tuto Smlouvu.</w:t>
      </w:r>
    </w:p>
    <w:p w14:paraId="7EEA5308" w14:textId="77777777" w:rsidR="003C461B" w:rsidRPr="006744EE" w:rsidRDefault="003C461B" w:rsidP="006744EE">
      <w:pPr>
        <w:spacing w:after="0" w:line="360" w:lineRule="auto"/>
        <w:rPr>
          <w:rFonts w:ascii="Arial" w:hAnsi="Arial" w:cs="Arial"/>
          <w:sz w:val="18"/>
        </w:rPr>
      </w:pPr>
    </w:p>
    <w:p w14:paraId="7E80687E" w14:textId="77777777" w:rsidR="00554700" w:rsidRPr="006744EE" w:rsidRDefault="00554700" w:rsidP="006744EE">
      <w:pPr>
        <w:spacing w:after="0" w:line="360" w:lineRule="auto"/>
        <w:ind w:firstLine="0"/>
        <w:jc w:val="center"/>
        <w:rPr>
          <w:rFonts w:ascii="Arial" w:hAnsi="Arial" w:cs="Arial"/>
          <w:b/>
        </w:rPr>
      </w:pPr>
      <w:r w:rsidRPr="006744EE">
        <w:rPr>
          <w:rFonts w:ascii="Arial" w:hAnsi="Arial" w:cs="Arial"/>
          <w:b/>
        </w:rPr>
        <w:t>I.</w:t>
      </w:r>
    </w:p>
    <w:p w14:paraId="1F359D17" w14:textId="77777777" w:rsidR="00554700" w:rsidRPr="006744EE" w:rsidRDefault="00554700" w:rsidP="006744EE">
      <w:pPr>
        <w:spacing w:after="0" w:line="360" w:lineRule="auto"/>
        <w:ind w:firstLine="0"/>
        <w:jc w:val="center"/>
        <w:rPr>
          <w:rFonts w:ascii="Arial" w:hAnsi="Arial" w:cs="Arial"/>
          <w:b/>
        </w:rPr>
      </w:pPr>
      <w:r w:rsidRPr="006744EE">
        <w:rPr>
          <w:rFonts w:ascii="Arial" w:hAnsi="Arial" w:cs="Arial"/>
          <w:b/>
        </w:rPr>
        <w:t>Předmět smlouvy</w:t>
      </w:r>
    </w:p>
    <w:p w14:paraId="66D843CF" w14:textId="2D975921" w:rsidR="004644A4" w:rsidRPr="006744EE" w:rsidRDefault="00554700" w:rsidP="006744EE">
      <w:pPr>
        <w:pStyle w:val="Odstavecseseznamem"/>
        <w:numPr>
          <w:ilvl w:val="1"/>
          <w:numId w:val="3"/>
        </w:numPr>
        <w:spacing w:after="0" w:line="360" w:lineRule="auto"/>
        <w:ind w:left="567" w:hanging="567"/>
        <w:rPr>
          <w:rFonts w:ascii="Arial" w:hAnsi="Arial" w:cs="Arial"/>
        </w:rPr>
      </w:pPr>
      <w:r w:rsidRPr="006744EE">
        <w:rPr>
          <w:rFonts w:ascii="Arial" w:hAnsi="Arial" w:cs="Arial"/>
        </w:rPr>
        <w:t xml:space="preserve">Touto Smlouvou se prodávající zavazuje dodat kupujícímu </w:t>
      </w:r>
      <w:r w:rsidR="008C6179" w:rsidRPr="006744EE">
        <w:rPr>
          <w:rFonts w:ascii="Arial" w:hAnsi="Arial" w:cs="Arial"/>
        </w:rPr>
        <w:t>z</w:t>
      </w:r>
      <w:r w:rsidR="008C6179">
        <w:rPr>
          <w:rFonts w:ascii="Arial" w:hAnsi="Arial" w:cs="Arial"/>
        </w:rPr>
        <w:t>ařízení</w:t>
      </w:r>
      <w:r w:rsidR="008C6179" w:rsidRPr="006744EE">
        <w:rPr>
          <w:rFonts w:ascii="Arial" w:hAnsi="Arial" w:cs="Arial"/>
        </w:rPr>
        <w:t xml:space="preserve"> </w:t>
      </w:r>
      <w:r w:rsidR="00751FBE" w:rsidRPr="006744EE">
        <w:rPr>
          <w:rFonts w:ascii="Arial" w:hAnsi="Arial" w:cs="Arial"/>
        </w:rPr>
        <w:t>uvedené</w:t>
      </w:r>
      <w:r w:rsidRPr="006744EE">
        <w:rPr>
          <w:rFonts w:ascii="Arial" w:hAnsi="Arial" w:cs="Arial"/>
        </w:rPr>
        <w:t xml:space="preserve"> v bodě </w:t>
      </w:r>
      <w:r w:rsidR="00751FBE" w:rsidRPr="006744EE">
        <w:rPr>
          <w:rFonts w:ascii="Arial" w:hAnsi="Arial" w:cs="Arial"/>
        </w:rPr>
        <w:t>1.2</w:t>
      </w:r>
      <w:r w:rsidRPr="006744EE">
        <w:rPr>
          <w:rFonts w:ascii="Arial" w:hAnsi="Arial" w:cs="Arial"/>
        </w:rPr>
        <w:t xml:space="preserve"> </w:t>
      </w:r>
      <w:r w:rsidR="00751FBE" w:rsidRPr="006744EE">
        <w:rPr>
          <w:rFonts w:ascii="Arial" w:hAnsi="Arial" w:cs="Arial"/>
        </w:rPr>
        <w:t xml:space="preserve">této Smlouvy </w:t>
      </w:r>
      <w:r w:rsidRPr="006744EE">
        <w:rPr>
          <w:rFonts w:ascii="Arial" w:hAnsi="Arial" w:cs="Arial"/>
        </w:rPr>
        <w:t xml:space="preserve">a kupující se zavazuje zaplatit kupní cenu dle </w:t>
      </w:r>
      <w:r w:rsidR="00751FBE" w:rsidRPr="006744EE">
        <w:rPr>
          <w:rFonts w:ascii="Arial" w:hAnsi="Arial" w:cs="Arial"/>
        </w:rPr>
        <w:t xml:space="preserve">bodu </w:t>
      </w:r>
      <w:r w:rsidR="00254AFC">
        <w:rPr>
          <w:rFonts w:ascii="Arial" w:hAnsi="Arial" w:cs="Arial"/>
        </w:rPr>
        <w:t>4</w:t>
      </w:r>
      <w:r w:rsidR="00751FBE" w:rsidRPr="006744EE">
        <w:rPr>
          <w:rFonts w:ascii="Arial" w:hAnsi="Arial" w:cs="Arial"/>
        </w:rPr>
        <w:t xml:space="preserve">.1 </w:t>
      </w:r>
      <w:r w:rsidRPr="006744EE">
        <w:rPr>
          <w:rFonts w:ascii="Arial" w:hAnsi="Arial" w:cs="Arial"/>
        </w:rPr>
        <w:t xml:space="preserve">této Smlouvy. Prodávající se dále zavazuje provést odbornou </w:t>
      </w:r>
      <w:r w:rsidR="00D11F5C" w:rsidRPr="006744EE">
        <w:rPr>
          <w:rFonts w:ascii="Arial" w:hAnsi="Arial" w:cs="Arial"/>
        </w:rPr>
        <w:t xml:space="preserve">instalaci </w:t>
      </w:r>
      <w:r w:rsidR="008C6179" w:rsidRPr="006744EE">
        <w:rPr>
          <w:rFonts w:ascii="Arial" w:hAnsi="Arial" w:cs="Arial"/>
        </w:rPr>
        <w:t>z</w:t>
      </w:r>
      <w:r w:rsidR="008C6179">
        <w:rPr>
          <w:rFonts w:ascii="Arial" w:hAnsi="Arial" w:cs="Arial"/>
        </w:rPr>
        <w:t>ařízení</w:t>
      </w:r>
      <w:r w:rsidR="008C6179" w:rsidRPr="006744EE">
        <w:rPr>
          <w:rFonts w:ascii="Arial" w:hAnsi="Arial" w:cs="Arial"/>
        </w:rPr>
        <w:t xml:space="preserve"> </w:t>
      </w:r>
      <w:r w:rsidR="00D11F5C" w:rsidRPr="006744EE">
        <w:rPr>
          <w:rFonts w:ascii="Arial" w:hAnsi="Arial" w:cs="Arial"/>
        </w:rPr>
        <w:t>a demontáž stávajícího zařízení.</w:t>
      </w:r>
    </w:p>
    <w:p w14:paraId="11AE4ED8" w14:textId="77777777" w:rsidR="004644A4" w:rsidRPr="006744EE" w:rsidRDefault="004644A4" w:rsidP="006744EE">
      <w:pPr>
        <w:pStyle w:val="Odstavecseseznamem"/>
        <w:spacing w:after="0" w:line="360" w:lineRule="auto"/>
        <w:ind w:left="567" w:firstLine="0"/>
        <w:rPr>
          <w:rFonts w:ascii="Arial" w:hAnsi="Arial" w:cs="Arial"/>
        </w:rPr>
      </w:pPr>
    </w:p>
    <w:p w14:paraId="7A5D1A00" w14:textId="575C6A08" w:rsidR="001F7D6E" w:rsidRPr="00015BF9" w:rsidRDefault="00751FBE" w:rsidP="00536F33">
      <w:pPr>
        <w:pStyle w:val="Odstavecseseznamem"/>
        <w:numPr>
          <w:ilvl w:val="1"/>
          <w:numId w:val="3"/>
        </w:numPr>
        <w:spacing w:after="0" w:line="360" w:lineRule="auto"/>
        <w:ind w:left="567" w:hanging="567"/>
        <w:rPr>
          <w:rFonts w:ascii="Arial" w:hAnsi="Arial" w:cs="Arial"/>
        </w:rPr>
      </w:pPr>
      <w:r w:rsidRPr="00015BF9">
        <w:rPr>
          <w:rFonts w:ascii="Arial" w:hAnsi="Arial" w:cs="Arial"/>
        </w:rPr>
        <w:lastRenderedPageBreak/>
        <w:t xml:space="preserve">Předmětem </w:t>
      </w:r>
      <w:r w:rsidR="001F7D6E" w:rsidRPr="00015BF9">
        <w:rPr>
          <w:rFonts w:ascii="Arial" w:hAnsi="Arial" w:cs="Arial"/>
        </w:rPr>
        <w:t xml:space="preserve">smlouvy je </w:t>
      </w:r>
      <w:r w:rsidRPr="00015BF9">
        <w:rPr>
          <w:rFonts w:ascii="Arial" w:hAnsi="Arial" w:cs="Arial"/>
        </w:rPr>
        <w:t>koupě</w:t>
      </w:r>
      <w:r w:rsidR="001F7D6E" w:rsidRPr="00015BF9">
        <w:rPr>
          <w:rFonts w:ascii="Arial" w:hAnsi="Arial" w:cs="Arial"/>
        </w:rPr>
        <w:t xml:space="preserve"> a výměna nového elektronického zabezpečovacího systému (EZS), v plném rozsahu funkčnosti, v souladu s právními předpisy a normami, přičemž minimálně jde o tento rozsah plnění:</w:t>
      </w:r>
    </w:p>
    <w:p w14:paraId="0F5C9E7C" w14:textId="62F1106B" w:rsidR="001E76A2" w:rsidRPr="00015BF9" w:rsidRDefault="001E76A2" w:rsidP="001E76A2">
      <w:pPr>
        <w:pStyle w:val="Odstavecseseznamem"/>
        <w:numPr>
          <w:ilvl w:val="0"/>
          <w:numId w:val="39"/>
        </w:numPr>
        <w:spacing w:after="0" w:line="360" w:lineRule="auto"/>
        <w:rPr>
          <w:rFonts w:ascii="Arial" w:hAnsi="Arial" w:cs="Arial"/>
        </w:rPr>
      </w:pPr>
      <w:r w:rsidRPr="00015BF9">
        <w:rPr>
          <w:rFonts w:ascii="Arial" w:hAnsi="Arial" w:cs="Arial"/>
        </w:rPr>
        <w:t>zmapování současného stavu EZS</w:t>
      </w:r>
    </w:p>
    <w:p w14:paraId="550FC07F" w14:textId="3423273B" w:rsidR="001A6A15" w:rsidRPr="00015BF9" w:rsidRDefault="001A6A15" w:rsidP="001E76A2">
      <w:pPr>
        <w:pStyle w:val="Odstavecseseznamem"/>
        <w:numPr>
          <w:ilvl w:val="0"/>
          <w:numId w:val="39"/>
        </w:numPr>
        <w:spacing w:after="0" w:line="360" w:lineRule="auto"/>
        <w:rPr>
          <w:rFonts w:ascii="Arial" w:hAnsi="Arial" w:cs="Arial"/>
        </w:rPr>
      </w:pPr>
      <w:r w:rsidRPr="00015BF9">
        <w:rPr>
          <w:rFonts w:ascii="Arial" w:hAnsi="Arial" w:cs="Arial"/>
        </w:rPr>
        <w:t>projektová příprava</w:t>
      </w:r>
    </w:p>
    <w:p w14:paraId="374F8C2B" w14:textId="177FADB0" w:rsidR="001E76A2" w:rsidRPr="00015BF9" w:rsidRDefault="001A6A15" w:rsidP="001E76A2">
      <w:pPr>
        <w:pStyle w:val="Odstavecseseznamem"/>
        <w:numPr>
          <w:ilvl w:val="0"/>
          <w:numId w:val="39"/>
        </w:numPr>
        <w:spacing w:after="0" w:line="360" w:lineRule="auto"/>
        <w:rPr>
          <w:rFonts w:ascii="Arial" w:hAnsi="Arial" w:cs="Arial"/>
        </w:rPr>
      </w:pPr>
      <w:r w:rsidRPr="00015BF9">
        <w:rPr>
          <w:rFonts w:ascii="Arial" w:hAnsi="Arial" w:cs="Arial"/>
        </w:rPr>
        <w:t xml:space="preserve">kontrola a </w:t>
      </w:r>
      <w:r w:rsidR="001E76A2" w:rsidRPr="00015BF9">
        <w:rPr>
          <w:rFonts w:ascii="Arial" w:hAnsi="Arial" w:cs="Arial"/>
        </w:rPr>
        <w:t xml:space="preserve">úpravy kabeláže </w:t>
      </w:r>
      <w:r w:rsidRPr="00015BF9">
        <w:rPr>
          <w:rFonts w:ascii="Arial" w:hAnsi="Arial" w:cs="Arial"/>
        </w:rPr>
        <w:t>pro</w:t>
      </w:r>
      <w:r w:rsidR="001E76A2" w:rsidRPr="00015BF9">
        <w:rPr>
          <w:rFonts w:ascii="Arial" w:hAnsi="Arial" w:cs="Arial"/>
        </w:rPr>
        <w:t xml:space="preserve"> nový systém</w:t>
      </w:r>
    </w:p>
    <w:p w14:paraId="2BD612E5" w14:textId="0C69D1FA" w:rsidR="001E76A2" w:rsidRPr="00015BF9" w:rsidRDefault="001E76A2" w:rsidP="001E76A2">
      <w:pPr>
        <w:pStyle w:val="Odstavecseseznamem"/>
        <w:numPr>
          <w:ilvl w:val="0"/>
          <w:numId w:val="39"/>
        </w:numPr>
        <w:spacing w:after="0" w:line="360" w:lineRule="auto"/>
        <w:rPr>
          <w:rFonts w:ascii="Arial" w:hAnsi="Arial" w:cs="Arial"/>
        </w:rPr>
      </w:pPr>
      <w:r w:rsidRPr="00015BF9">
        <w:rPr>
          <w:rFonts w:ascii="Arial" w:hAnsi="Arial" w:cs="Arial"/>
        </w:rPr>
        <w:t>dodání nových potřebných komponent a instalace nové technologie</w:t>
      </w:r>
    </w:p>
    <w:p w14:paraId="220BCC25" w14:textId="4A0928B3" w:rsidR="001E76A2" w:rsidRPr="00015BF9" w:rsidRDefault="001E76A2" w:rsidP="001E76A2">
      <w:pPr>
        <w:pStyle w:val="Odstavecseseznamem"/>
        <w:numPr>
          <w:ilvl w:val="0"/>
          <w:numId w:val="39"/>
        </w:numPr>
        <w:spacing w:after="0" w:line="360" w:lineRule="auto"/>
        <w:rPr>
          <w:rFonts w:ascii="Arial" w:hAnsi="Arial" w:cs="Arial"/>
        </w:rPr>
      </w:pPr>
      <w:r w:rsidRPr="00015BF9">
        <w:rPr>
          <w:rFonts w:ascii="Arial" w:hAnsi="Arial" w:cs="Arial"/>
        </w:rPr>
        <w:t>připojení na stávající objektový vysílač</w:t>
      </w:r>
    </w:p>
    <w:p w14:paraId="1DB19756" w14:textId="75993FB7" w:rsidR="001E76A2" w:rsidRPr="00015BF9" w:rsidRDefault="001E76A2" w:rsidP="001E76A2">
      <w:pPr>
        <w:pStyle w:val="Odstavecseseznamem"/>
        <w:numPr>
          <w:ilvl w:val="0"/>
          <w:numId w:val="39"/>
        </w:numPr>
        <w:spacing w:after="0" w:line="360" w:lineRule="auto"/>
        <w:rPr>
          <w:rFonts w:ascii="Arial" w:hAnsi="Arial" w:cs="Arial"/>
        </w:rPr>
      </w:pPr>
      <w:r w:rsidRPr="00015BF9">
        <w:rPr>
          <w:rFonts w:ascii="Arial" w:hAnsi="Arial" w:cs="Arial"/>
        </w:rPr>
        <w:t>naprogramování a komplexní funkční zkouška systému</w:t>
      </w:r>
    </w:p>
    <w:p w14:paraId="6ED62B0E" w14:textId="7C06FBC7" w:rsidR="00DF30AC" w:rsidRPr="00015BF9" w:rsidRDefault="00DF30AC" w:rsidP="001E76A2">
      <w:pPr>
        <w:pStyle w:val="Odstavecseseznamem"/>
        <w:numPr>
          <w:ilvl w:val="0"/>
          <w:numId w:val="39"/>
        </w:numPr>
        <w:spacing w:after="0" w:line="360" w:lineRule="auto"/>
        <w:rPr>
          <w:rFonts w:ascii="Arial" w:hAnsi="Arial" w:cs="Arial"/>
        </w:rPr>
      </w:pPr>
      <w:r w:rsidRPr="00015BF9">
        <w:rPr>
          <w:rFonts w:ascii="Arial" w:hAnsi="Arial" w:cs="Arial"/>
        </w:rPr>
        <w:t>proškolení příslušných zaměstnanců kupujícího zaměřen</w:t>
      </w:r>
      <w:r w:rsidR="001A6A15" w:rsidRPr="00015BF9">
        <w:rPr>
          <w:rFonts w:ascii="Arial" w:hAnsi="Arial" w:cs="Arial"/>
        </w:rPr>
        <w:t>é</w:t>
      </w:r>
      <w:r w:rsidRPr="00015BF9">
        <w:rPr>
          <w:rFonts w:ascii="Arial" w:hAnsi="Arial" w:cs="Arial"/>
        </w:rPr>
        <w:t xml:space="preserve"> na provoz a ovládání systému</w:t>
      </w:r>
      <w:r w:rsidR="0090552E" w:rsidRPr="00015BF9">
        <w:rPr>
          <w:rFonts w:ascii="Arial" w:hAnsi="Arial" w:cs="Arial"/>
        </w:rPr>
        <w:t>, zpracování uživatelské dokumentace</w:t>
      </w:r>
    </w:p>
    <w:p w14:paraId="28EF7669" w14:textId="1208AF3A" w:rsidR="001A6A15" w:rsidRPr="00015BF9" w:rsidRDefault="001A6A15" w:rsidP="001E76A2">
      <w:pPr>
        <w:pStyle w:val="Odstavecseseznamem"/>
        <w:numPr>
          <w:ilvl w:val="0"/>
          <w:numId w:val="39"/>
        </w:numPr>
        <w:spacing w:after="0" w:line="360" w:lineRule="auto"/>
        <w:rPr>
          <w:rFonts w:ascii="Arial" w:hAnsi="Arial" w:cs="Arial"/>
        </w:rPr>
      </w:pPr>
      <w:r w:rsidRPr="00015BF9">
        <w:rPr>
          <w:rFonts w:ascii="Arial" w:hAnsi="Arial" w:cs="Arial"/>
        </w:rPr>
        <w:t xml:space="preserve">výchozí revize, </w:t>
      </w:r>
      <w:r w:rsidR="0090552E" w:rsidRPr="00015BF9">
        <w:rPr>
          <w:rFonts w:ascii="Arial" w:hAnsi="Arial" w:cs="Arial"/>
        </w:rPr>
        <w:t>z</w:t>
      </w:r>
      <w:r w:rsidRPr="00015BF9">
        <w:rPr>
          <w:rFonts w:ascii="Arial" w:hAnsi="Arial" w:cs="Arial"/>
        </w:rPr>
        <w:t>pracování revizní zprávy</w:t>
      </w:r>
    </w:p>
    <w:p w14:paraId="0DE79262" w14:textId="1FB9E4AA" w:rsidR="001A6A15" w:rsidRPr="00015BF9" w:rsidRDefault="001A6A15" w:rsidP="001E76A2">
      <w:pPr>
        <w:pStyle w:val="Odstavecseseznamem"/>
        <w:numPr>
          <w:ilvl w:val="0"/>
          <w:numId w:val="39"/>
        </w:numPr>
        <w:spacing w:after="0" w:line="360" w:lineRule="auto"/>
        <w:rPr>
          <w:rFonts w:ascii="Arial" w:hAnsi="Arial" w:cs="Arial"/>
        </w:rPr>
      </w:pPr>
      <w:r w:rsidRPr="00015BF9">
        <w:rPr>
          <w:rFonts w:ascii="Arial" w:hAnsi="Arial" w:cs="Arial"/>
        </w:rPr>
        <w:t>ostatní – manipulace s nábytkem, úklid montážních míst, dopravné</w:t>
      </w:r>
    </w:p>
    <w:p w14:paraId="6A08F17E" w14:textId="77777777" w:rsidR="0090552E" w:rsidRPr="00015BF9" w:rsidRDefault="0090552E" w:rsidP="0090552E">
      <w:pPr>
        <w:pStyle w:val="Odstavecseseznamem"/>
        <w:numPr>
          <w:ilvl w:val="0"/>
          <w:numId w:val="39"/>
        </w:numPr>
        <w:spacing w:after="0" w:line="360" w:lineRule="auto"/>
        <w:rPr>
          <w:rFonts w:ascii="Arial" w:hAnsi="Arial" w:cs="Arial"/>
        </w:rPr>
      </w:pPr>
      <w:r w:rsidRPr="00015BF9">
        <w:rPr>
          <w:rFonts w:ascii="Arial" w:hAnsi="Arial" w:cs="Arial"/>
        </w:rPr>
        <w:t>protokolární předání systému vč. dokumentace a záručních dokladů</w:t>
      </w:r>
    </w:p>
    <w:p w14:paraId="6B1B21FA" w14:textId="050CB936" w:rsidR="001E76A2" w:rsidRPr="00015BF9" w:rsidRDefault="001E76A2" w:rsidP="00536F33">
      <w:pPr>
        <w:pStyle w:val="Odstavecseseznamem"/>
        <w:numPr>
          <w:ilvl w:val="1"/>
          <w:numId w:val="3"/>
        </w:numPr>
        <w:spacing w:after="0" w:line="360" w:lineRule="auto"/>
        <w:ind w:left="567" w:hanging="567"/>
        <w:rPr>
          <w:rFonts w:ascii="Arial" w:hAnsi="Arial" w:cs="Arial"/>
        </w:rPr>
      </w:pPr>
      <w:r w:rsidRPr="00015BF9">
        <w:rPr>
          <w:rFonts w:ascii="Arial" w:hAnsi="Arial" w:cs="Arial"/>
        </w:rPr>
        <w:t>Prodávající může využít část původně nainstalovaného systému, např. kabelové vedení, s tím, že zcela nová musí být hlavní technologie EZS, tedy zejména ústředna, záložní akumulátor, klávesnice, pohybové detektory, magnetické detektory, detektory rozbití skla. Prodávající odpovídá za to, že komponenty ponechané z původního systému jsou plně funkční a budou s novým systémem funkčně kompatibilní.</w:t>
      </w:r>
    </w:p>
    <w:p w14:paraId="159DF070" w14:textId="601E0667" w:rsidR="001F7D6E" w:rsidRDefault="001F7D6E" w:rsidP="001F7D6E">
      <w:pPr>
        <w:pStyle w:val="Odstavecseseznamem"/>
        <w:spacing w:after="0" w:line="360" w:lineRule="auto"/>
        <w:ind w:left="567" w:firstLine="0"/>
        <w:rPr>
          <w:rFonts w:ascii="Arial" w:hAnsi="Arial" w:cs="Arial"/>
        </w:rPr>
      </w:pPr>
    </w:p>
    <w:p w14:paraId="1CC6A9AF" w14:textId="77777777" w:rsidR="00554700" w:rsidRPr="006744EE" w:rsidRDefault="00554700" w:rsidP="006744EE">
      <w:pPr>
        <w:spacing w:after="0" w:line="360" w:lineRule="auto"/>
        <w:ind w:firstLine="0"/>
        <w:jc w:val="center"/>
        <w:rPr>
          <w:rFonts w:ascii="Arial" w:hAnsi="Arial" w:cs="Arial"/>
          <w:b/>
        </w:rPr>
      </w:pPr>
      <w:r w:rsidRPr="006744EE">
        <w:rPr>
          <w:rFonts w:ascii="Arial" w:hAnsi="Arial" w:cs="Arial"/>
          <w:b/>
        </w:rPr>
        <w:t>II.</w:t>
      </w:r>
    </w:p>
    <w:p w14:paraId="0C686589" w14:textId="77777777" w:rsidR="000A40CC" w:rsidRPr="006744EE" w:rsidRDefault="000A40CC" w:rsidP="006744EE">
      <w:pPr>
        <w:spacing w:after="0" w:line="360" w:lineRule="auto"/>
        <w:ind w:firstLine="0"/>
        <w:jc w:val="center"/>
        <w:rPr>
          <w:rFonts w:ascii="Arial" w:hAnsi="Arial" w:cs="Arial"/>
          <w:b/>
        </w:rPr>
      </w:pPr>
      <w:r w:rsidRPr="006744EE">
        <w:rPr>
          <w:rFonts w:ascii="Arial" w:hAnsi="Arial" w:cs="Arial"/>
          <w:b/>
        </w:rPr>
        <w:t>Lhůta a místo plnění</w:t>
      </w:r>
    </w:p>
    <w:p w14:paraId="1C0BECC6" w14:textId="39AB0B0E" w:rsidR="000A40CC" w:rsidRPr="00015BF9" w:rsidRDefault="008C6179" w:rsidP="00DC5CB5">
      <w:pPr>
        <w:pStyle w:val="Odstavecseseznamem"/>
        <w:numPr>
          <w:ilvl w:val="1"/>
          <w:numId w:val="21"/>
        </w:numPr>
        <w:tabs>
          <w:tab w:val="left" w:pos="0"/>
          <w:tab w:val="center" w:pos="4536"/>
          <w:tab w:val="right" w:pos="9072"/>
        </w:tabs>
        <w:spacing w:line="360" w:lineRule="auto"/>
        <w:ind w:left="567" w:hanging="567"/>
        <w:rPr>
          <w:rFonts w:ascii="Arial" w:eastAsiaTheme="minorHAnsi" w:hAnsi="Arial" w:cs="Arial"/>
          <w:sz w:val="28"/>
        </w:rPr>
      </w:pPr>
      <w:r>
        <w:rPr>
          <w:rFonts w:ascii="Arial" w:hAnsi="Arial" w:cs="Arial"/>
        </w:rPr>
        <w:t>Zařízení</w:t>
      </w:r>
      <w:r w:rsidR="00962A51" w:rsidRPr="00DC5CB5">
        <w:rPr>
          <w:rFonts w:ascii="Arial" w:hAnsi="Arial" w:cs="Arial"/>
        </w:rPr>
        <w:t xml:space="preserve">, včetně </w:t>
      </w:r>
      <w:r w:rsidR="00372B5E" w:rsidRPr="00DC5CB5">
        <w:rPr>
          <w:rFonts w:ascii="Arial" w:hAnsi="Arial" w:cs="Arial"/>
        </w:rPr>
        <w:t>instalace</w:t>
      </w:r>
      <w:r w:rsidR="00962A51" w:rsidRPr="00DC5CB5">
        <w:rPr>
          <w:rFonts w:ascii="Arial" w:hAnsi="Arial" w:cs="Arial"/>
        </w:rPr>
        <w:t xml:space="preserve"> bude prodávajícím řádně dodáno a zprovozněno</w:t>
      </w:r>
      <w:r w:rsidR="00554700" w:rsidRPr="00DC5CB5">
        <w:rPr>
          <w:rFonts w:ascii="Arial" w:hAnsi="Arial" w:cs="Arial"/>
        </w:rPr>
        <w:t xml:space="preserve"> nejpozději </w:t>
      </w:r>
      <w:r w:rsidR="00962A51" w:rsidRPr="00DC5CB5">
        <w:rPr>
          <w:rFonts w:ascii="Arial" w:hAnsi="Arial" w:cs="Arial"/>
        </w:rPr>
        <w:t xml:space="preserve">do </w:t>
      </w:r>
      <w:r w:rsidR="00FC5A7D">
        <w:rPr>
          <w:rFonts w:ascii="Arial" w:hAnsi="Arial" w:cs="Arial"/>
        </w:rPr>
        <w:t>40</w:t>
      </w:r>
      <w:r w:rsidR="00372B5E" w:rsidRPr="00015BF9">
        <w:rPr>
          <w:rFonts w:ascii="Arial" w:hAnsi="Arial" w:cs="Arial"/>
        </w:rPr>
        <w:t xml:space="preserve"> kalendářních dnů od podpisu této Smlouvy</w:t>
      </w:r>
      <w:r w:rsidR="00015BF9" w:rsidRPr="00015BF9">
        <w:rPr>
          <w:rFonts w:ascii="Arial" w:hAnsi="Arial" w:cs="Arial"/>
        </w:rPr>
        <w:t>.</w:t>
      </w:r>
      <w:r w:rsidR="00015BF9">
        <w:rPr>
          <w:rFonts w:ascii="Arial" w:hAnsi="Arial" w:cs="Arial"/>
        </w:rPr>
        <w:t xml:space="preserve"> </w:t>
      </w:r>
    </w:p>
    <w:p w14:paraId="10871DA8" w14:textId="12ADEDF9" w:rsidR="00554700" w:rsidRPr="00DF30AC" w:rsidRDefault="00554700" w:rsidP="006744EE">
      <w:pPr>
        <w:pStyle w:val="Odstavecseseznamem"/>
        <w:numPr>
          <w:ilvl w:val="1"/>
          <w:numId w:val="21"/>
        </w:numPr>
        <w:spacing w:after="0" w:line="360" w:lineRule="auto"/>
        <w:ind w:left="567" w:hanging="567"/>
        <w:rPr>
          <w:rFonts w:ascii="Arial" w:hAnsi="Arial" w:cs="Arial"/>
          <w:b/>
        </w:rPr>
      </w:pPr>
      <w:r w:rsidRPr="006744EE">
        <w:rPr>
          <w:rFonts w:ascii="Arial" w:hAnsi="Arial" w:cs="Arial"/>
        </w:rPr>
        <w:t xml:space="preserve">Místem plnění je </w:t>
      </w:r>
      <w:r w:rsidR="00372B5E" w:rsidRPr="006744EE">
        <w:rPr>
          <w:rFonts w:ascii="Arial" w:hAnsi="Arial" w:cs="Arial"/>
        </w:rPr>
        <w:t>K</w:t>
      </w:r>
      <w:r w:rsidR="001F7D6E">
        <w:rPr>
          <w:rFonts w:ascii="Arial" w:hAnsi="Arial" w:cs="Arial"/>
        </w:rPr>
        <w:t>onta</w:t>
      </w:r>
      <w:r w:rsidR="001E76A2">
        <w:rPr>
          <w:rFonts w:ascii="Arial" w:hAnsi="Arial" w:cs="Arial"/>
        </w:rPr>
        <w:t>kt</w:t>
      </w:r>
      <w:r w:rsidR="001F7D6E">
        <w:rPr>
          <w:rFonts w:ascii="Arial" w:hAnsi="Arial" w:cs="Arial"/>
        </w:rPr>
        <w:t>ní pracoviště Tachov na adrese</w:t>
      </w:r>
      <w:r w:rsidR="001E76A2">
        <w:rPr>
          <w:rFonts w:ascii="Arial" w:hAnsi="Arial" w:cs="Arial"/>
        </w:rPr>
        <w:t xml:space="preserve"> </w:t>
      </w:r>
      <w:r w:rsidR="001F7D6E">
        <w:rPr>
          <w:rFonts w:ascii="Arial" w:hAnsi="Arial" w:cs="Arial"/>
        </w:rPr>
        <w:t xml:space="preserve">tř. Míru 1633, Tachov. </w:t>
      </w:r>
    </w:p>
    <w:p w14:paraId="358F20FB" w14:textId="1D712E7C" w:rsidR="00DF30AC" w:rsidRPr="00DF30AC" w:rsidRDefault="00DF30AC" w:rsidP="006744EE">
      <w:pPr>
        <w:pStyle w:val="Odstavecseseznamem"/>
        <w:numPr>
          <w:ilvl w:val="1"/>
          <w:numId w:val="21"/>
        </w:numPr>
        <w:spacing w:after="0" w:line="360" w:lineRule="auto"/>
        <w:ind w:left="567" w:hanging="567"/>
        <w:rPr>
          <w:rFonts w:ascii="Arial" w:hAnsi="Arial" w:cs="Arial"/>
          <w:b/>
        </w:rPr>
      </w:pPr>
      <w:r w:rsidRPr="00DF30AC">
        <w:rPr>
          <w:rFonts w:ascii="Arial" w:hAnsi="Arial" w:cs="Arial"/>
        </w:rPr>
        <w:t xml:space="preserve">Kupující se zavazuje vytvořit vhodné podmínky pro instalaci </w:t>
      </w:r>
      <w:r w:rsidR="008C6179" w:rsidRPr="006744EE">
        <w:rPr>
          <w:rFonts w:ascii="Arial" w:hAnsi="Arial" w:cs="Arial"/>
        </w:rPr>
        <w:t>z</w:t>
      </w:r>
      <w:r w:rsidR="008C6179">
        <w:rPr>
          <w:rFonts w:ascii="Arial" w:hAnsi="Arial" w:cs="Arial"/>
        </w:rPr>
        <w:t>ařízení</w:t>
      </w:r>
      <w:r w:rsidRPr="00DF30AC">
        <w:rPr>
          <w:rFonts w:ascii="Arial" w:hAnsi="Arial" w:cs="Arial"/>
        </w:rPr>
        <w:t xml:space="preserve">, </w:t>
      </w:r>
      <w:r w:rsidR="00DF58AD">
        <w:rPr>
          <w:rFonts w:ascii="Arial" w:hAnsi="Arial" w:cs="Arial"/>
        </w:rPr>
        <w:t xml:space="preserve">včetně </w:t>
      </w:r>
      <w:r w:rsidRPr="00DF30AC">
        <w:rPr>
          <w:rFonts w:ascii="Arial" w:hAnsi="Arial" w:cs="Arial"/>
        </w:rPr>
        <w:t>přístup</w:t>
      </w:r>
      <w:r w:rsidR="00DF58AD">
        <w:rPr>
          <w:rFonts w:ascii="Arial" w:hAnsi="Arial" w:cs="Arial"/>
        </w:rPr>
        <w:t>u</w:t>
      </w:r>
      <w:r w:rsidRPr="00DF30AC">
        <w:rPr>
          <w:rFonts w:ascii="Arial" w:hAnsi="Arial" w:cs="Arial"/>
        </w:rPr>
        <w:t xml:space="preserve"> do objekt</w:t>
      </w:r>
      <w:r>
        <w:rPr>
          <w:rFonts w:ascii="Arial" w:hAnsi="Arial" w:cs="Arial"/>
        </w:rPr>
        <w:t>u</w:t>
      </w:r>
      <w:r w:rsidRPr="00DF30AC">
        <w:rPr>
          <w:rFonts w:ascii="Arial" w:hAnsi="Arial" w:cs="Arial"/>
        </w:rPr>
        <w:t xml:space="preserve"> v dohodnutou dobu</w:t>
      </w:r>
      <w:r w:rsidR="00DF58AD">
        <w:rPr>
          <w:rFonts w:ascii="Arial" w:hAnsi="Arial" w:cs="Arial"/>
        </w:rPr>
        <w:t>.</w:t>
      </w:r>
      <w:r w:rsidRPr="00DF30AC">
        <w:rPr>
          <w:rFonts w:ascii="Arial" w:hAnsi="Arial" w:cs="Arial"/>
        </w:rPr>
        <w:t xml:space="preserve"> Prodávající musí respektovat, že v úředních hodinách nelze na pracovištích, kde bude instalace probíhat, přerušit provoz, a zároveň musí řádně zajistit místa instalace tak, aby nedošlo ke škodám na zdraví osob nebo poškození majetku kupujícího či klientů kupujícího. Za toto zabezpečení nese prodávající plnou odpovědnost</w:t>
      </w:r>
      <w:r>
        <w:rPr>
          <w:rFonts w:ascii="Arial" w:hAnsi="Arial" w:cs="Arial"/>
        </w:rPr>
        <w:t>.</w:t>
      </w:r>
    </w:p>
    <w:p w14:paraId="2A897293" w14:textId="77777777" w:rsidR="00554700" w:rsidRPr="00DC5CB5" w:rsidRDefault="00554700" w:rsidP="006744EE">
      <w:pPr>
        <w:suppressAutoHyphens/>
        <w:spacing w:after="0" w:line="360" w:lineRule="auto"/>
        <w:ind w:firstLine="0"/>
        <w:rPr>
          <w:rFonts w:ascii="Arial" w:eastAsia="Times New Roman" w:hAnsi="Arial" w:cs="Arial"/>
          <w:sz w:val="18"/>
          <w:szCs w:val="18"/>
          <w:lang w:eastAsia="ar-SA"/>
        </w:rPr>
      </w:pPr>
    </w:p>
    <w:p w14:paraId="75FD423F" w14:textId="77777777" w:rsidR="00554700" w:rsidRPr="006744EE" w:rsidRDefault="000A40CC" w:rsidP="006744EE">
      <w:pPr>
        <w:suppressAutoHyphens/>
        <w:spacing w:after="0" w:line="360" w:lineRule="auto"/>
        <w:ind w:firstLine="0"/>
        <w:jc w:val="center"/>
        <w:rPr>
          <w:rFonts w:ascii="Arial" w:eastAsia="Times New Roman" w:hAnsi="Arial" w:cs="Arial"/>
          <w:b/>
          <w:lang w:eastAsia="ar-SA"/>
        </w:rPr>
      </w:pPr>
      <w:r w:rsidRPr="006744EE">
        <w:rPr>
          <w:rFonts w:ascii="Arial" w:eastAsia="Times New Roman" w:hAnsi="Arial" w:cs="Arial"/>
          <w:b/>
          <w:lang w:eastAsia="ar-SA"/>
        </w:rPr>
        <w:t>III</w:t>
      </w:r>
      <w:r w:rsidR="00554700" w:rsidRPr="006744EE">
        <w:rPr>
          <w:rFonts w:ascii="Arial" w:eastAsia="Times New Roman" w:hAnsi="Arial" w:cs="Arial"/>
          <w:b/>
          <w:lang w:eastAsia="ar-SA"/>
        </w:rPr>
        <w:t>.</w:t>
      </w:r>
    </w:p>
    <w:p w14:paraId="0FE36AB8" w14:textId="77777777" w:rsidR="00751FBE" w:rsidRPr="006744EE" w:rsidRDefault="00554700" w:rsidP="006744EE">
      <w:pPr>
        <w:suppressAutoHyphens/>
        <w:spacing w:after="0" w:line="360" w:lineRule="auto"/>
        <w:ind w:firstLine="0"/>
        <w:jc w:val="center"/>
        <w:rPr>
          <w:rFonts w:ascii="Arial" w:eastAsia="Times New Roman" w:hAnsi="Arial" w:cs="Arial"/>
          <w:b/>
          <w:lang w:eastAsia="ar-SA"/>
        </w:rPr>
      </w:pPr>
      <w:r w:rsidRPr="006744EE">
        <w:rPr>
          <w:rFonts w:ascii="Arial" w:eastAsia="Times New Roman" w:hAnsi="Arial" w:cs="Arial"/>
          <w:b/>
          <w:lang w:eastAsia="ar-SA"/>
        </w:rPr>
        <w:t xml:space="preserve">Povinnosti </w:t>
      </w:r>
      <w:r w:rsidR="007003DB" w:rsidRPr="006744EE">
        <w:rPr>
          <w:rFonts w:ascii="Arial" w:eastAsia="Times New Roman" w:hAnsi="Arial" w:cs="Arial"/>
          <w:b/>
          <w:lang w:eastAsia="ar-SA"/>
        </w:rPr>
        <w:t>prodávajícího</w:t>
      </w:r>
    </w:p>
    <w:p w14:paraId="2281C3D3" w14:textId="3FE69BD8" w:rsidR="000A40CC" w:rsidRPr="006744EE" w:rsidRDefault="00751FBE" w:rsidP="006744EE">
      <w:pPr>
        <w:pStyle w:val="Odstavecseseznamem"/>
        <w:numPr>
          <w:ilvl w:val="1"/>
          <w:numId w:val="23"/>
        </w:numPr>
        <w:spacing w:after="0" w:line="360" w:lineRule="auto"/>
        <w:ind w:left="567" w:hanging="567"/>
        <w:rPr>
          <w:rFonts w:ascii="Arial" w:hAnsi="Arial" w:cs="Arial"/>
        </w:rPr>
      </w:pPr>
      <w:r w:rsidRPr="006744EE">
        <w:rPr>
          <w:rFonts w:ascii="Arial" w:hAnsi="Arial" w:cs="Arial"/>
        </w:rPr>
        <w:t xml:space="preserve">Prodávající prohlašuje, že je držitelem příslušných oprávnění, která jej opravňují k prodeji </w:t>
      </w:r>
      <w:r w:rsidR="001E76A2">
        <w:rPr>
          <w:rFonts w:ascii="Arial" w:hAnsi="Arial" w:cs="Arial"/>
        </w:rPr>
        <w:t>a instalaci technologie</w:t>
      </w:r>
      <w:r w:rsidRPr="006744EE">
        <w:rPr>
          <w:rFonts w:ascii="Arial" w:hAnsi="Arial" w:cs="Arial"/>
        </w:rPr>
        <w:t xml:space="preserve">. </w:t>
      </w:r>
    </w:p>
    <w:p w14:paraId="67424B38" w14:textId="77777777" w:rsidR="00751FBE" w:rsidRPr="006744EE" w:rsidRDefault="00751FBE" w:rsidP="006744EE">
      <w:pPr>
        <w:pStyle w:val="Odstavecseseznamem"/>
        <w:numPr>
          <w:ilvl w:val="1"/>
          <w:numId w:val="23"/>
        </w:numPr>
        <w:spacing w:after="0" w:line="360" w:lineRule="auto"/>
        <w:ind w:left="567" w:hanging="567"/>
        <w:rPr>
          <w:rFonts w:ascii="Arial" w:hAnsi="Arial" w:cs="Arial"/>
        </w:rPr>
      </w:pPr>
      <w:r w:rsidRPr="006744EE">
        <w:rPr>
          <w:rFonts w:ascii="Arial" w:hAnsi="Arial" w:cs="Arial"/>
          <w:snapToGrid w:val="0"/>
        </w:rPr>
        <w:t xml:space="preserve">Prodávající je povinen: </w:t>
      </w:r>
    </w:p>
    <w:p w14:paraId="754C8DD0" w14:textId="3482DB85" w:rsidR="00751FBE" w:rsidRPr="006744EE" w:rsidRDefault="00751FBE" w:rsidP="006744EE">
      <w:pPr>
        <w:pStyle w:val="Odstavecseseznamem"/>
        <w:widowControl w:val="0"/>
        <w:numPr>
          <w:ilvl w:val="0"/>
          <w:numId w:val="19"/>
        </w:numPr>
        <w:spacing w:after="0" w:line="360" w:lineRule="auto"/>
        <w:ind w:left="851" w:hanging="284"/>
        <w:rPr>
          <w:rFonts w:ascii="Arial" w:hAnsi="Arial" w:cs="Arial"/>
          <w:snapToGrid w:val="0"/>
        </w:rPr>
      </w:pPr>
      <w:r w:rsidRPr="006744EE">
        <w:rPr>
          <w:rFonts w:ascii="Arial" w:hAnsi="Arial" w:cs="Arial"/>
          <w:snapToGrid w:val="0"/>
        </w:rPr>
        <w:t xml:space="preserve">předat </w:t>
      </w:r>
      <w:r w:rsidR="008C6179" w:rsidRPr="006744EE">
        <w:rPr>
          <w:rFonts w:ascii="Arial" w:hAnsi="Arial" w:cs="Arial"/>
        </w:rPr>
        <w:t>z</w:t>
      </w:r>
      <w:r w:rsidR="008C6179">
        <w:rPr>
          <w:rFonts w:ascii="Arial" w:hAnsi="Arial" w:cs="Arial"/>
        </w:rPr>
        <w:t>ařízení</w:t>
      </w:r>
      <w:r w:rsidR="008C6179" w:rsidRPr="006744EE">
        <w:rPr>
          <w:rFonts w:ascii="Arial" w:hAnsi="Arial" w:cs="Arial"/>
        </w:rPr>
        <w:t xml:space="preserve"> </w:t>
      </w:r>
      <w:r w:rsidRPr="006744EE">
        <w:rPr>
          <w:rFonts w:ascii="Arial" w:hAnsi="Arial" w:cs="Arial"/>
          <w:snapToGrid w:val="0"/>
        </w:rPr>
        <w:t xml:space="preserve">v prvotřídní kvalitě stanovené příslušnými normami a právními </w:t>
      </w:r>
      <w:r w:rsidRPr="006744EE">
        <w:rPr>
          <w:rFonts w:ascii="Arial" w:hAnsi="Arial" w:cs="Arial"/>
          <w:snapToGrid w:val="0"/>
        </w:rPr>
        <w:lastRenderedPageBreak/>
        <w:t>předpisy,</w:t>
      </w:r>
    </w:p>
    <w:p w14:paraId="14E9690A" w14:textId="77777777" w:rsidR="00751FBE" w:rsidRPr="006744EE" w:rsidRDefault="00751FBE" w:rsidP="006744EE">
      <w:pPr>
        <w:pStyle w:val="Odstavecseseznamem"/>
        <w:widowControl w:val="0"/>
        <w:numPr>
          <w:ilvl w:val="0"/>
          <w:numId w:val="19"/>
        </w:numPr>
        <w:spacing w:after="0" w:line="360" w:lineRule="auto"/>
        <w:ind w:left="851" w:hanging="284"/>
        <w:rPr>
          <w:rFonts w:ascii="Arial" w:hAnsi="Arial" w:cs="Arial"/>
          <w:snapToGrid w:val="0"/>
        </w:rPr>
      </w:pPr>
      <w:r w:rsidRPr="006744EE">
        <w:rPr>
          <w:rFonts w:ascii="Arial" w:hAnsi="Arial" w:cs="Arial"/>
        </w:rPr>
        <w:t xml:space="preserve">dbát pokynů kupujícího, udržovat na místě </w:t>
      </w:r>
      <w:r w:rsidR="00372B5E" w:rsidRPr="006744EE">
        <w:rPr>
          <w:rFonts w:ascii="Arial" w:hAnsi="Arial" w:cs="Arial"/>
        </w:rPr>
        <w:t>instalace</w:t>
      </w:r>
      <w:r w:rsidRPr="006744EE">
        <w:rPr>
          <w:rFonts w:ascii="Arial" w:hAnsi="Arial" w:cs="Arial"/>
        </w:rPr>
        <w:t xml:space="preserve"> pořádek a čistotu,</w:t>
      </w:r>
    </w:p>
    <w:p w14:paraId="596F5D81" w14:textId="3AE8E089" w:rsidR="00751FBE" w:rsidRPr="006744EE" w:rsidRDefault="00751FBE" w:rsidP="006744EE">
      <w:pPr>
        <w:pStyle w:val="Odstavecseseznamem"/>
        <w:widowControl w:val="0"/>
        <w:numPr>
          <w:ilvl w:val="0"/>
          <w:numId w:val="19"/>
        </w:numPr>
        <w:spacing w:after="0" w:line="360" w:lineRule="auto"/>
        <w:ind w:left="851" w:hanging="284"/>
        <w:rPr>
          <w:rFonts w:ascii="Arial" w:hAnsi="Arial" w:cs="Arial"/>
          <w:snapToGrid w:val="0"/>
        </w:rPr>
      </w:pPr>
      <w:r w:rsidRPr="006744EE">
        <w:rPr>
          <w:rFonts w:ascii="Arial" w:hAnsi="Arial" w:cs="Arial"/>
          <w:snapToGrid w:val="0"/>
        </w:rPr>
        <w:t xml:space="preserve">při </w:t>
      </w:r>
      <w:r w:rsidR="00372B5E" w:rsidRPr="006744EE">
        <w:rPr>
          <w:rFonts w:ascii="Arial" w:hAnsi="Arial" w:cs="Arial"/>
          <w:snapToGrid w:val="0"/>
        </w:rPr>
        <w:t xml:space="preserve">instalaci </w:t>
      </w:r>
      <w:r w:rsidR="008C6179" w:rsidRPr="006744EE">
        <w:rPr>
          <w:rFonts w:ascii="Arial" w:hAnsi="Arial" w:cs="Arial"/>
        </w:rPr>
        <w:t>z</w:t>
      </w:r>
      <w:r w:rsidR="008C6179">
        <w:rPr>
          <w:rFonts w:ascii="Arial" w:hAnsi="Arial" w:cs="Arial"/>
        </w:rPr>
        <w:t>ařízení</w:t>
      </w:r>
      <w:r w:rsidR="008C6179" w:rsidRPr="006744EE">
        <w:rPr>
          <w:rFonts w:ascii="Arial" w:hAnsi="Arial" w:cs="Arial"/>
        </w:rPr>
        <w:t xml:space="preserve"> </w:t>
      </w:r>
      <w:r w:rsidRPr="006744EE">
        <w:rPr>
          <w:rFonts w:ascii="Arial" w:hAnsi="Arial" w:cs="Arial"/>
        </w:rPr>
        <w:t>dodržovat hygienické a požární předpisy a předpisy o bezpečnosti práce a technických zařízení,</w:t>
      </w:r>
    </w:p>
    <w:p w14:paraId="0EFF2EFD" w14:textId="1A79EC88" w:rsidR="00751FBE" w:rsidRPr="006744EE" w:rsidRDefault="00751FBE" w:rsidP="006744EE">
      <w:pPr>
        <w:pStyle w:val="Odstavecseseznamem"/>
        <w:widowControl w:val="0"/>
        <w:numPr>
          <w:ilvl w:val="0"/>
          <w:numId w:val="19"/>
        </w:numPr>
        <w:spacing w:after="0" w:line="360" w:lineRule="auto"/>
        <w:ind w:left="851" w:hanging="284"/>
        <w:rPr>
          <w:rFonts w:ascii="Arial" w:hAnsi="Arial" w:cs="Arial"/>
          <w:snapToGrid w:val="0"/>
        </w:rPr>
      </w:pPr>
      <w:r w:rsidRPr="006744EE">
        <w:rPr>
          <w:rFonts w:ascii="Arial" w:hAnsi="Arial" w:cs="Arial"/>
        </w:rPr>
        <w:t xml:space="preserve">jako původce odpadů naložit na vlastní náklady s odpady vzniklými při </w:t>
      </w:r>
      <w:r w:rsidR="003C461B" w:rsidRPr="006744EE">
        <w:rPr>
          <w:rFonts w:ascii="Arial" w:hAnsi="Arial" w:cs="Arial"/>
        </w:rPr>
        <w:t>instalaci</w:t>
      </w:r>
      <w:r w:rsidRPr="006744EE">
        <w:rPr>
          <w:rFonts w:ascii="Arial" w:hAnsi="Arial" w:cs="Arial"/>
        </w:rPr>
        <w:t xml:space="preserve"> </w:t>
      </w:r>
      <w:r w:rsidR="008C6179" w:rsidRPr="006744EE">
        <w:rPr>
          <w:rFonts w:ascii="Arial" w:hAnsi="Arial" w:cs="Arial"/>
        </w:rPr>
        <w:t>z</w:t>
      </w:r>
      <w:r w:rsidR="008C6179">
        <w:rPr>
          <w:rFonts w:ascii="Arial" w:hAnsi="Arial" w:cs="Arial"/>
        </w:rPr>
        <w:t>ařízení</w:t>
      </w:r>
      <w:r w:rsidR="008C6179" w:rsidRPr="006744EE">
        <w:rPr>
          <w:rFonts w:ascii="Arial" w:hAnsi="Arial" w:cs="Arial"/>
        </w:rPr>
        <w:t xml:space="preserve"> </w:t>
      </w:r>
      <w:r w:rsidR="000F3DC6">
        <w:rPr>
          <w:rFonts w:ascii="Arial" w:hAnsi="Arial" w:cs="Arial"/>
        </w:rPr>
        <w:t xml:space="preserve">a demontáži stávajícího </w:t>
      </w:r>
      <w:r w:rsidR="008C6179" w:rsidRPr="006744EE">
        <w:rPr>
          <w:rFonts w:ascii="Arial" w:hAnsi="Arial" w:cs="Arial"/>
        </w:rPr>
        <w:t>z</w:t>
      </w:r>
      <w:r w:rsidR="008C6179">
        <w:rPr>
          <w:rFonts w:ascii="Arial" w:hAnsi="Arial" w:cs="Arial"/>
        </w:rPr>
        <w:t>ařízení</w:t>
      </w:r>
      <w:r w:rsidR="008C6179" w:rsidRPr="006744EE">
        <w:rPr>
          <w:rFonts w:ascii="Arial" w:hAnsi="Arial" w:cs="Arial"/>
        </w:rPr>
        <w:t xml:space="preserve"> </w:t>
      </w:r>
      <w:r w:rsidRPr="006744EE">
        <w:rPr>
          <w:rFonts w:ascii="Arial" w:hAnsi="Arial" w:cs="Arial"/>
        </w:rPr>
        <w:t xml:space="preserve">ve smyslu zákona č. </w:t>
      </w:r>
      <w:r w:rsidR="00DF30AC">
        <w:rPr>
          <w:rFonts w:ascii="Arial" w:hAnsi="Arial" w:cs="Arial"/>
        </w:rPr>
        <w:t>541</w:t>
      </w:r>
      <w:r w:rsidRPr="006744EE">
        <w:rPr>
          <w:rFonts w:ascii="Arial" w:hAnsi="Arial" w:cs="Arial"/>
        </w:rPr>
        <w:t>/20</w:t>
      </w:r>
      <w:r w:rsidR="00DF30AC">
        <w:rPr>
          <w:rFonts w:ascii="Arial" w:hAnsi="Arial" w:cs="Arial"/>
        </w:rPr>
        <w:t>20</w:t>
      </w:r>
      <w:r w:rsidRPr="006744EE">
        <w:rPr>
          <w:rFonts w:ascii="Arial" w:hAnsi="Arial" w:cs="Arial"/>
        </w:rPr>
        <w:t xml:space="preserve"> Sb., o odpadech a o změně některých dalších zákonů, ve znění pozdějších předpisů, a ostatních souvisejících předpisů,</w:t>
      </w:r>
    </w:p>
    <w:p w14:paraId="6EBA62BE" w14:textId="77777777" w:rsidR="00751FBE" w:rsidRPr="006744EE" w:rsidRDefault="00751FBE" w:rsidP="006744EE">
      <w:pPr>
        <w:pStyle w:val="Odstavecseseznamem"/>
        <w:widowControl w:val="0"/>
        <w:numPr>
          <w:ilvl w:val="0"/>
          <w:numId w:val="19"/>
        </w:numPr>
        <w:spacing w:after="0" w:line="360" w:lineRule="auto"/>
        <w:ind w:left="851" w:hanging="284"/>
        <w:rPr>
          <w:rFonts w:ascii="Arial" w:hAnsi="Arial" w:cs="Arial"/>
          <w:snapToGrid w:val="0"/>
        </w:rPr>
      </w:pPr>
      <w:r w:rsidRPr="006744EE">
        <w:rPr>
          <w:rFonts w:ascii="Arial" w:hAnsi="Arial" w:cs="Arial"/>
        </w:rPr>
        <w:t>nepřekročit hlučnost a prašnost dle platných ČSN a hygienických předpisů,</w:t>
      </w:r>
    </w:p>
    <w:p w14:paraId="7F6B141F" w14:textId="68566D50" w:rsidR="00751FBE" w:rsidRPr="0042247A" w:rsidRDefault="00751FBE" w:rsidP="006744EE">
      <w:pPr>
        <w:pStyle w:val="Odstavecseseznamem"/>
        <w:widowControl w:val="0"/>
        <w:numPr>
          <w:ilvl w:val="0"/>
          <w:numId w:val="19"/>
        </w:numPr>
        <w:spacing w:after="0" w:line="360" w:lineRule="auto"/>
        <w:ind w:left="851" w:hanging="284"/>
        <w:rPr>
          <w:rFonts w:ascii="Arial" w:hAnsi="Arial" w:cs="Arial"/>
          <w:snapToGrid w:val="0"/>
        </w:rPr>
      </w:pPr>
      <w:r w:rsidRPr="006744EE">
        <w:rPr>
          <w:rFonts w:ascii="Arial" w:hAnsi="Arial" w:cs="Arial"/>
        </w:rPr>
        <w:t xml:space="preserve">být </w:t>
      </w:r>
      <w:r w:rsidR="000A40CC" w:rsidRPr="006744EE">
        <w:rPr>
          <w:rFonts w:ascii="Arial" w:hAnsi="Arial" w:cs="Arial"/>
        </w:rPr>
        <w:t xml:space="preserve">si </w:t>
      </w:r>
      <w:r w:rsidRPr="006744EE">
        <w:rPr>
          <w:rFonts w:ascii="Arial" w:hAnsi="Arial" w:cs="Arial"/>
        </w:rPr>
        <w:t xml:space="preserve">vědom, že odpovídá i za škodu způsobenou okolnostmi, které mají původ v povaze přístroje nebo jiné věci, které použil při </w:t>
      </w:r>
      <w:r w:rsidR="003C461B" w:rsidRPr="006744EE">
        <w:rPr>
          <w:rFonts w:ascii="Arial" w:hAnsi="Arial" w:cs="Arial"/>
        </w:rPr>
        <w:t>instalaci</w:t>
      </w:r>
      <w:r w:rsidRPr="006744EE">
        <w:rPr>
          <w:rFonts w:ascii="Arial" w:hAnsi="Arial" w:cs="Arial"/>
        </w:rPr>
        <w:t xml:space="preserve"> </w:t>
      </w:r>
      <w:r w:rsidR="008C6179" w:rsidRPr="006744EE">
        <w:rPr>
          <w:rFonts w:ascii="Arial" w:hAnsi="Arial" w:cs="Arial"/>
        </w:rPr>
        <w:t>z</w:t>
      </w:r>
      <w:r w:rsidR="008C6179">
        <w:rPr>
          <w:rFonts w:ascii="Arial" w:hAnsi="Arial" w:cs="Arial"/>
        </w:rPr>
        <w:t>ařízení</w:t>
      </w:r>
      <w:r w:rsidR="008C6179" w:rsidRPr="006744EE">
        <w:rPr>
          <w:rFonts w:ascii="Arial" w:hAnsi="Arial" w:cs="Arial"/>
        </w:rPr>
        <w:t xml:space="preserve"> </w:t>
      </w:r>
      <w:r w:rsidRPr="006744EE">
        <w:rPr>
          <w:rFonts w:ascii="Arial" w:hAnsi="Arial" w:cs="Arial"/>
        </w:rPr>
        <w:t xml:space="preserve">a že se této povinnosti nemůže zprostit. Kupující nepřebírá odpovědnost za materiál a stroje prodávajícího uskladněné v místě </w:t>
      </w:r>
      <w:r w:rsidR="003C461B" w:rsidRPr="006744EE">
        <w:rPr>
          <w:rFonts w:ascii="Arial" w:hAnsi="Arial" w:cs="Arial"/>
        </w:rPr>
        <w:t>instalace</w:t>
      </w:r>
      <w:r w:rsidRPr="006744EE">
        <w:rPr>
          <w:rFonts w:ascii="Arial" w:hAnsi="Arial" w:cs="Arial"/>
        </w:rPr>
        <w:t xml:space="preserve"> </w:t>
      </w:r>
      <w:r w:rsidR="008C6179" w:rsidRPr="006744EE">
        <w:rPr>
          <w:rFonts w:ascii="Arial" w:hAnsi="Arial" w:cs="Arial"/>
        </w:rPr>
        <w:t>z</w:t>
      </w:r>
      <w:r w:rsidR="008C6179">
        <w:rPr>
          <w:rFonts w:ascii="Arial" w:hAnsi="Arial" w:cs="Arial"/>
        </w:rPr>
        <w:t>ařízení</w:t>
      </w:r>
      <w:r w:rsidRPr="006744EE">
        <w:rPr>
          <w:rFonts w:ascii="Arial" w:hAnsi="Arial" w:cs="Arial"/>
        </w:rPr>
        <w:t>.</w:t>
      </w:r>
    </w:p>
    <w:p w14:paraId="49EFE844" w14:textId="77777777" w:rsidR="003C461B" w:rsidRPr="00DC5CB5" w:rsidRDefault="003C461B" w:rsidP="006744EE">
      <w:pPr>
        <w:suppressAutoHyphens/>
        <w:spacing w:after="0" w:line="360" w:lineRule="auto"/>
        <w:rPr>
          <w:rFonts w:ascii="Arial" w:eastAsia="Times New Roman" w:hAnsi="Arial" w:cs="Arial"/>
          <w:sz w:val="18"/>
          <w:szCs w:val="18"/>
          <w:lang w:eastAsia="ar-SA"/>
        </w:rPr>
      </w:pPr>
    </w:p>
    <w:p w14:paraId="13AE4E0D" w14:textId="77777777" w:rsidR="00751FBE" w:rsidRPr="006744EE" w:rsidRDefault="00706132" w:rsidP="006744EE">
      <w:pPr>
        <w:keepNext/>
        <w:spacing w:after="0" w:line="360" w:lineRule="auto"/>
        <w:ind w:firstLine="0"/>
        <w:jc w:val="center"/>
        <w:rPr>
          <w:rFonts w:ascii="Arial" w:eastAsia="Times New Roman" w:hAnsi="Arial" w:cs="Arial"/>
          <w:b/>
          <w:lang w:eastAsia="cs-CZ"/>
        </w:rPr>
      </w:pPr>
      <w:r w:rsidRPr="006744EE">
        <w:rPr>
          <w:rFonts w:ascii="Arial" w:eastAsia="Times New Roman" w:hAnsi="Arial" w:cs="Arial"/>
          <w:b/>
          <w:lang w:eastAsia="cs-CZ"/>
        </w:rPr>
        <w:t>IV</w:t>
      </w:r>
      <w:r w:rsidR="00751FBE" w:rsidRPr="006744EE">
        <w:rPr>
          <w:rFonts w:ascii="Arial" w:eastAsia="Times New Roman" w:hAnsi="Arial" w:cs="Arial"/>
          <w:b/>
          <w:lang w:eastAsia="cs-CZ"/>
        </w:rPr>
        <w:t>.</w:t>
      </w:r>
    </w:p>
    <w:p w14:paraId="20F4F7EE" w14:textId="77777777" w:rsidR="00751FBE" w:rsidRPr="006744EE" w:rsidRDefault="00751FBE" w:rsidP="006744EE">
      <w:pPr>
        <w:keepNext/>
        <w:spacing w:after="0" w:line="360" w:lineRule="auto"/>
        <w:ind w:firstLine="0"/>
        <w:jc w:val="center"/>
        <w:rPr>
          <w:rFonts w:ascii="Arial" w:eastAsia="Times New Roman" w:hAnsi="Arial" w:cs="Arial"/>
          <w:b/>
          <w:lang w:eastAsia="cs-CZ"/>
        </w:rPr>
      </w:pPr>
      <w:r w:rsidRPr="006744EE">
        <w:rPr>
          <w:rFonts w:ascii="Arial" w:eastAsia="Times New Roman" w:hAnsi="Arial" w:cs="Arial"/>
          <w:b/>
          <w:lang w:eastAsia="cs-CZ"/>
        </w:rPr>
        <w:t>Cena a platební podmínky</w:t>
      </w:r>
    </w:p>
    <w:p w14:paraId="70D82991" w14:textId="1094E95F" w:rsidR="008648D6" w:rsidRDefault="00751FBE" w:rsidP="006744EE">
      <w:pPr>
        <w:pStyle w:val="Odstavecseseznamem"/>
        <w:numPr>
          <w:ilvl w:val="1"/>
          <w:numId w:val="24"/>
        </w:numPr>
        <w:spacing w:after="0" w:line="360" w:lineRule="auto"/>
        <w:ind w:left="567" w:hanging="567"/>
        <w:rPr>
          <w:rFonts w:ascii="Arial" w:eastAsia="Times New Roman" w:hAnsi="Arial" w:cs="Arial"/>
          <w:bCs/>
          <w:lang w:eastAsia="cs-CZ"/>
        </w:rPr>
      </w:pPr>
      <w:r w:rsidRPr="006744EE">
        <w:rPr>
          <w:rFonts w:ascii="Arial" w:eastAsia="Times New Roman" w:hAnsi="Arial" w:cs="Arial"/>
          <w:bCs/>
          <w:lang w:eastAsia="cs-CZ"/>
        </w:rPr>
        <w:t xml:space="preserve">Smluvní strany se dohodly, že celková cena za dodané </w:t>
      </w:r>
      <w:r w:rsidR="008C6179" w:rsidRPr="006744EE">
        <w:rPr>
          <w:rFonts w:ascii="Arial" w:hAnsi="Arial" w:cs="Arial"/>
        </w:rPr>
        <w:t>z</w:t>
      </w:r>
      <w:r w:rsidR="008C6179">
        <w:rPr>
          <w:rFonts w:ascii="Arial" w:hAnsi="Arial" w:cs="Arial"/>
        </w:rPr>
        <w:t xml:space="preserve">ařízení </w:t>
      </w:r>
      <w:r w:rsidRPr="006744EE">
        <w:rPr>
          <w:rFonts w:ascii="Arial" w:eastAsia="Times New Roman" w:hAnsi="Arial" w:cs="Arial"/>
          <w:bCs/>
          <w:lang w:eastAsia="cs-CZ"/>
        </w:rPr>
        <w:t xml:space="preserve">činí: </w:t>
      </w:r>
    </w:p>
    <w:p w14:paraId="2FBFA426" w14:textId="611CBC9E" w:rsidR="008648D6" w:rsidRDefault="00804C24" w:rsidP="008648D6">
      <w:pPr>
        <w:pStyle w:val="Odstavecseseznamem"/>
        <w:spacing w:after="0" w:line="360" w:lineRule="auto"/>
        <w:ind w:left="567" w:firstLine="0"/>
        <w:rPr>
          <w:rFonts w:ascii="Arial" w:eastAsia="Times New Roman" w:hAnsi="Arial" w:cs="Arial"/>
          <w:b/>
          <w:bCs/>
          <w:lang w:eastAsia="cs-CZ"/>
        </w:rPr>
      </w:pPr>
      <w:r>
        <w:rPr>
          <w:rFonts w:ascii="Arial" w:eastAsia="Times New Roman" w:hAnsi="Arial" w:cs="Arial"/>
          <w:b/>
          <w:bCs/>
          <w:lang w:eastAsia="cs-CZ"/>
        </w:rPr>
        <w:t>197 761,00</w:t>
      </w:r>
      <w:r w:rsidR="005A21D4">
        <w:rPr>
          <w:rFonts w:ascii="Arial" w:eastAsia="Times New Roman" w:hAnsi="Arial" w:cs="Arial"/>
          <w:b/>
          <w:bCs/>
          <w:lang w:eastAsia="cs-CZ"/>
        </w:rPr>
        <w:t xml:space="preserve"> Kč bez</w:t>
      </w:r>
      <w:r w:rsidR="00962A51" w:rsidRPr="006744EE">
        <w:rPr>
          <w:rFonts w:ascii="Arial" w:eastAsia="Times New Roman" w:hAnsi="Arial" w:cs="Arial"/>
          <w:b/>
          <w:bCs/>
          <w:lang w:eastAsia="cs-CZ"/>
        </w:rPr>
        <w:t> DPH</w:t>
      </w:r>
      <w:r w:rsidR="005A21D4">
        <w:rPr>
          <w:rFonts w:ascii="Arial" w:eastAsia="Times New Roman" w:hAnsi="Arial" w:cs="Arial"/>
          <w:bCs/>
          <w:lang w:eastAsia="cs-CZ"/>
        </w:rPr>
        <w:t>,</w:t>
      </w:r>
      <w:r w:rsidR="005A21D4" w:rsidRPr="005A21D4">
        <w:rPr>
          <w:rFonts w:ascii="Arial" w:eastAsia="Times New Roman" w:hAnsi="Arial" w:cs="Arial"/>
          <w:b/>
          <w:bCs/>
          <w:lang w:eastAsia="cs-CZ"/>
        </w:rPr>
        <w:t xml:space="preserve"> </w:t>
      </w:r>
    </w:p>
    <w:p w14:paraId="66092509" w14:textId="55A2550F" w:rsidR="00706132" w:rsidRPr="006744EE" w:rsidRDefault="00804C24" w:rsidP="008648D6">
      <w:pPr>
        <w:pStyle w:val="Odstavecseseznamem"/>
        <w:spacing w:after="0" w:line="360" w:lineRule="auto"/>
        <w:ind w:left="567" w:firstLine="0"/>
        <w:rPr>
          <w:rFonts w:ascii="Arial" w:eastAsia="Times New Roman" w:hAnsi="Arial" w:cs="Arial"/>
          <w:bCs/>
          <w:lang w:eastAsia="cs-CZ"/>
        </w:rPr>
      </w:pPr>
      <w:r>
        <w:rPr>
          <w:rFonts w:ascii="Arial" w:eastAsia="Times New Roman" w:hAnsi="Arial" w:cs="Arial"/>
          <w:b/>
          <w:bCs/>
          <w:lang w:eastAsia="cs-CZ"/>
        </w:rPr>
        <w:t>239 290,81</w:t>
      </w:r>
      <w:r w:rsidR="005A21D4" w:rsidRPr="005A21D4">
        <w:rPr>
          <w:rFonts w:ascii="Arial" w:eastAsia="Times New Roman" w:hAnsi="Arial" w:cs="Arial"/>
          <w:b/>
          <w:bCs/>
          <w:lang w:eastAsia="cs-CZ"/>
        </w:rPr>
        <w:t xml:space="preserve"> </w:t>
      </w:r>
      <w:r w:rsidR="008648D6">
        <w:rPr>
          <w:rFonts w:ascii="Arial" w:eastAsia="Times New Roman" w:hAnsi="Arial" w:cs="Arial"/>
          <w:b/>
          <w:bCs/>
          <w:lang w:eastAsia="cs-CZ"/>
        </w:rPr>
        <w:t xml:space="preserve">Kč </w:t>
      </w:r>
      <w:r w:rsidR="005A21D4" w:rsidRPr="005A21D4">
        <w:rPr>
          <w:rFonts w:ascii="Arial" w:eastAsia="Times New Roman" w:hAnsi="Arial" w:cs="Arial"/>
          <w:b/>
          <w:bCs/>
          <w:lang w:eastAsia="cs-CZ"/>
        </w:rPr>
        <w:t>s DPH.</w:t>
      </w:r>
    </w:p>
    <w:p w14:paraId="07DEC54E" w14:textId="041802DA" w:rsidR="00706132" w:rsidRPr="00DF30AC" w:rsidRDefault="00751FBE" w:rsidP="0026318B">
      <w:pPr>
        <w:pStyle w:val="Odstavecseseznamem"/>
        <w:numPr>
          <w:ilvl w:val="1"/>
          <w:numId w:val="24"/>
        </w:numPr>
        <w:spacing w:after="0" w:line="360" w:lineRule="auto"/>
        <w:ind w:left="567" w:hanging="567"/>
        <w:rPr>
          <w:rFonts w:ascii="Arial" w:eastAsia="Times New Roman" w:hAnsi="Arial" w:cs="Arial"/>
          <w:bCs/>
          <w:lang w:eastAsia="cs-CZ"/>
        </w:rPr>
      </w:pPr>
      <w:r w:rsidRPr="00DF30AC">
        <w:rPr>
          <w:rFonts w:ascii="Arial" w:eastAsia="Times New Roman" w:hAnsi="Arial" w:cs="Arial"/>
          <w:bCs/>
          <w:lang w:eastAsia="cs-CZ"/>
        </w:rPr>
        <w:t xml:space="preserve">Tato sjednaná cena je cenou </w:t>
      </w:r>
      <w:r w:rsidRPr="00DF58AD">
        <w:rPr>
          <w:rFonts w:ascii="Arial" w:eastAsia="Times New Roman" w:hAnsi="Arial" w:cs="Arial"/>
          <w:bCs/>
          <w:lang w:eastAsia="cs-CZ"/>
        </w:rPr>
        <w:t>nejvýše přípustnou, která nemůže být překročena.</w:t>
      </w:r>
      <w:r w:rsidRPr="00DF30AC">
        <w:rPr>
          <w:rFonts w:ascii="Arial" w:eastAsia="Times New Roman" w:hAnsi="Arial" w:cs="Arial"/>
          <w:bCs/>
          <w:lang w:eastAsia="cs-CZ"/>
        </w:rPr>
        <w:t xml:space="preserve"> </w:t>
      </w:r>
      <w:r w:rsidR="00DF30AC" w:rsidRPr="00DF30AC">
        <w:rPr>
          <w:rFonts w:ascii="Arial" w:hAnsi="Arial" w:cs="Arial"/>
        </w:rPr>
        <w:t xml:space="preserve">Prodávající realizuje plnění na základě podané cenové nabídky a v jejím rozsahu. </w:t>
      </w:r>
      <w:r w:rsidRPr="00DF30AC">
        <w:rPr>
          <w:rFonts w:ascii="Arial" w:hAnsi="Arial" w:cs="Arial"/>
          <w:snapToGrid w:val="0"/>
        </w:rPr>
        <w:t xml:space="preserve">Prodávající prohlašuje, že sjednaná cena zahrnuje </w:t>
      </w:r>
      <w:r w:rsidRPr="00DF30AC">
        <w:rPr>
          <w:rFonts w:ascii="Arial" w:hAnsi="Arial" w:cs="Arial"/>
          <w:bCs/>
          <w:lang w:eastAsia="cs-CZ"/>
        </w:rPr>
        <w:t>veškeré náklady a zisk prodávajícího</w:t>
      </w:r>
      <w:r w:rsidR="00962A51" w:rsidRPr="00DF30AC">
        <w:rPr>
          <w:rFonts w:ascii="Arial" w:hAnsi="Arial" w:cs="Arial"/>
          <w:bCs/>
          <w:lang w:eastAsia="cs-CZ"/>
        </w:rPr>
        <w:t>, včetně nákladů na</w:t>
      </w:r>
      <w:r w:rsidRPr="00DF30AC">
        <w:rPr>
          <w:rFonts w:ascii="Arial" w:hAnsi="Arial" w:cs="Arial"/>
          <w:bCs/>
          <w:lang w:eastAsia="cs-CZ"/>
        </w:rPr>
        <w:t xml:space="preserve"> dodání</w:t>
      </w:r>
      <w:r w:rsidR="007003DB" w:rsidRPr="00DF30AC">
        <w:rPr>
          <w:rFonts w:ascii="Arial" w:hAnsi="Arial" w:cs="Arial"/>
          <w:bCs/>
          <w:lang w:eastAsia="cs-CZ"/>
        </w:rPr>
        <w:t xml:space="preserve"> </w:t>
      </w:r>
      <w:r w:rsidR="008C6179" w:rsidRPr="006744EE">
        <w:rPr>
          <w:rFonts w:ascii="Arial" w:hAnsi="Arial" w:cs="Arial"/>
        </w:rPr>
        <w:t>z</w:t>
      </w:r>
      <w:r w:rsidR="008C6179">
        <w:rPr>
          <w:rFonts w:ascii="Arial" w:hAnsi="Arial" w:cs="Arial"/>
        </w:rPr>
        <w:t>ařízení</w:t>
      </w:r>
      <w:r w:rsidRPr="00DF30AC">
        <w:rPr>
          <w:rFonts w:ascii="Arial" w:hAnsi="Arial" w:cs="Arial"/>
          <w:bCs/>
          <w:lang w:eastAsia="cs-CZ"/>
        </w:rPr>
        <w:t xml:space="preserve">, </w:t>
      </w:r>
      <w:r w:rsidR="003C461B" w:rsidRPr="00DF30AC">
        <w:rPr>
          <w:rFonts w:ascii="Arial" w:hAnsi="Arial" w:cs="Arial"/>
          <w:bCs/>
          <w:lang w:eastAsia="cs-CZ"/>
        </w:rPr>
        <w:t xml:space="preserve">instalaci </w:t>
      </w:r>
      <w:r w:rsidRPr="00DF30AC">
        <w:rPr>
          <w:rFonts w:ascii="Arial" w:hAnsi="Arial" w:cs="Arial"/>
          <w:bCs/>
          <w:lang w:eastAsia="cs-CZ"/>
        </w:rPr>
        <w:t xml:space="preserve">na místě plnění, uvedení do provozu, </w:t>
      </w:r>
      <w:r w:rsidR="007003DB" w:rsidRPr="00DF30AC">
        <w:rPr>
          <w:rFonts w:ascii="Arial" w:hAnsi="Arial" w:cs="Arial"/>
          <w:bCs/>
          <w:lang w:eastAsia="cs-CZ"/>
        </w:rPr>
        <w:t xml:space="preserve">zprovoznění </w:t>
      </w:r>
      <w:r w:rsidR="008C6179" w:rsidRPr="006744EE">
        <w:rPr>
          <w:rFonts w:ascii="Arial" w:hAnsi="Arial" w:cs="Arial"/>
        </w:rPr>
        <w:t>z</w:t>
      </w:r>
      <w:r w:rsidR="008C6179">
        <w:rPr>
          <w:rFonts w:ascii="Arial" w:hAnsi="Arial" w:cs="Arial"/>
        </w:rPr>
        <w:t>ařízení</w:t>
      </w:r>
      <w:r w:rsidR="007003DB" w:rsidRPr="00DF30AC">
        <w:rPr>
          <w:rFonts w:ascii="Arial" w:hAnsi="Arial" w:cs="Arial"/>
          <w:bCs/>
          <w:lang w:eastAsia="cs-CZ"/>
        </w:rPr>
        <w:t xml:space="preserve">, </w:t>
      </w:r>
      <w:r w:rsidRPr="00DF30AC">
        <w:rPr>
          <w:rFonts w:ascii="Arial" w:hAnsi="Arial" w:cs="Arial"/>
          <w:bCs/>
          <w:lang w:eastAsia="cs-CZ"/>
        </w:rPr>
        <w:t xml:space="preserve">likvidace odpadů a úklidu místa </w:t>
      </w:r>
      <w:r w:rsidR="003C461B" w:rsidRPr="00DF30AC">
        <w:rPr>
          <w:rFonts w:ascii="Arial" w:hAnsi="Arial" w:cs="Arial"/>
          <w:bCs/>
          <w:lang w:eastAsia="cs-CZ"/>
        </w:rPr>
        <w:t>instalace</w:t>
      </w:r>
      <w:r w:rsidRPr="00DF30AC">
        <w:rPr>
          <w:rFonts w:ascii="Arial" w:hAnsi="Arial" w:cs="Arial"/>
          <w:bCs/>
          <w:lang w:eastAsia="cs-CZ"/>
        </w:rPr>
        <w:t>.</w:t>
      </w:r>
    </w:p>
    <w:p w14:paraId="0843FE8E" w14:textId="77777777" w:rsidR="00706132" w:rsidRPr="006744EE" w:rsidRDefault="00751FBE" w:rsidP="006744EE">
      <w:pPr>
        <w:pStyle w:val="Odstavecseseznamem"/>
        <w:numPr>
          <w:ilvl w:val="1"/>
          <w:numId w:val="24"/>
        </w:numPr>
        <w:spacing w:after="0" w:line="360" w:lineRule="auto"/>
        <w:ind w:left="567" w:hanging="567"/>
        <w:rPr>
          <w:rFonts w:ascii="Arial" w:eastAsia="Times New Roman" w:hAnsi="Arial" w:cs="Arial"/>
          <w:bCs/>
          <w:lang w:eastAsia="cs-CZ"/>
        </w:rPr>
      </w:pPr>
      <w:r w:rsidRPr="006744EE">
        <w:rPr>
          <w:rFonts w:ascii="Arial" w:eastAsia="Times New Roman" w:hAnsi="Arial" w:cs="Arial"/>
          <w:bCs/>
          <w:lang w:eastAsia="cs-CZ"/>
        </w:rPr>
        <w:t>Kupující nebude poskytovat žádné zálohy.</w:t>
      </w:r>
    </w:p>
    <w:p w14:paraId="3389506C" w14:textId="28BF380D" w:rsidR="00706132" w:rsidRPr="006744EE" w:rsidRDefault="00751FBE" w:rsidP="006744EE">
      <w:pPr>
        <w:pStyle w:val="Odstavecseseznamem"/>
        <w:numPr>
          <w:ilvl w:val="1"/>
          <w:numId w:val="24"/>
        </w:numPr>
        <w:spacing w:after="0" w:line="360" w:lineRule="auto"/>
        <w:ind w:left="567" w:hanging="567"/>
        <w:rPr>
          <w:rFonts w:ascii="Arial" w:eastAsia="Times New Roman" w:hAnsi="Arial" w:cs="Arial"/>
          <w:bCs/>
          <w:lang w:eastAsia="cs-CZ"/>
        </w:rPr>
      </w:pPr>
      <w:r w:rsidRPr="006744EE">
        <w:rPr>
          <w:rFonts w:ascii="Arial" w:eastAsia="Times New Roman" w:hAnsi="Arial" w:cs="Arial"/>
          <w:bCs/>
          <w:iCs/>
          <w:lang w:eastAsia="cs-CZ"/>
        </w:rPr>
        <w:t xml:space="preserve">Po uskutečnění dodávky </w:t>
      </w:r>
      <w:r w:rsidR="008C6179" w:rsidRPr="006744EE">
        <w:rPr>
          <w:rFonts w:ascii="Arial" w:hAnsi="Arial" w:cs="Arial"/>
        </w:rPr>
        <w:t>z</w:t>
      </w:r>
      <w:r w:rsidR="008C6179">
        <w:rPr>
          <w:rFonts w:ascii="Arial" w:hAnsi="Arial" w:cs="Arial"/>
        </w:rPr>
        <w:t>ařízení</w:t>
      </w:r>
      <w:r w:rsidR="008C6179" w:rsidRPr="006744EE">
        <w:rPr>
          <w:rFonts w:ascii="Arial" w:hAnsi="Arial" w:cs="Arial"/>
        </w:rPr>
        <w:t xml:space="preserve"> </w:t>
      </w:r>
      <w:r w:rsidRPr="006744EE">
        <w:rPr>
          <w:rFonts w:ascii="Arial" w:eastAsia="Times New Roman" w:hAnsi="Arial" w:cs="Arial"/>
          <w:bCs/>
          <w:iCs/>
          <w:lang w:eastAsia="cs-CZ"/>
        </w:rPr>
        <w:t xml:space="preserve">dle této Smlouvy je prodávající oprávněn vystavit kupujícímu fakturu, jejíž nedílnou součástí je předávací protokol potvrzený na důkaz správnosti dodávky kupujícím. </w:t>
      </w:r>
      <w:r w:rsidRPr="006744EE">
        <w:rPr>
          <w:rFonts w:ascii="Arial" w:eastAsia="Times New Roman" w:hAnsi="Arial" w:cs="Arial"/>
          <w:bCs/>
          <w:lang w:eastAsia="cs-CZ"/>
        </w:rPr>
        <w:t>Faktura bude předána kupujícímu do 7 pracovních dnů od potvrzení předávacího protokolu.</w:t>
      </w:r>
    </w:p>
    <w:p w14:paraId="35DF19F9" w14:textId="77777777" w:rsidR="00706132" w:rsidRPr="006744EE" w:rsidRDefault="00751FBE" w:rsidP="006744EE">
      <w:pPr>
        <w:pStyle w:val="Odstavecseseznamem"/>
        <w:numPr>
          <w:ilvl w:val="1"/>
          <w:numId w:val="24"/>
        </w:numPr>
        <w:spacing w:after="0" w:line="360" w:lineRule="auto"/>
        <w:ind w:left="567" w:hanging="567"/>
        <w:rPr>
          <w:rFonts w:ascii="Arial" w:eastAsia="Times New Roman" w:hAnsi="Arial" w:cs="Arial"/>
          <w:bCs/>
          <w:lang w:eastAsia="cs-CZ"/>
        </w:rPr>
      </w:pPr>
      <w:r w:rsidRPr="006744EE">
        <w:rPr>
          <w:rFonts w:ascii="Arial" w:eastAsia="Times New Roman" w:hAnsi="Arial" w:cs="Arial"/>
          <w:bCs/>
          <w:iCs/>
          <w:lang w:eastAsia="cs-CZ"/>
        </w:rPr>
        <w:t xml:space="preserve">Faktura musí obsahovat náležitosti obchodní listiny dle </w:t>
      </w:r>
      <w:r w:rsidR="007003DB" w:rsidRPr="006744EE">
        <w:rPr>
          <w:rFonts w:ascii="Arial" w:eastAsia="Times New Roman" w:hAnsi="Arial" w:cs="Arial"/>
          <w:bCs/>
          <w:iCs/>
          <w:lang w:eastAsia="cs-CZ"/>
        </w:rPr>
        <w:t>občanského zákoníku</w:t>
      </w:r>
      <w:r w:rsidRPr="006744EE">
        <w:rPr>
          <w:rFonts w:ascii="Arial" w:eastAsia="Times New Roman" w:hAnsi="Arial" w:cs="Arial"/>
          <w:bCs/>
          <w:iCs/>
          <w:lang w:eastAsia="cs-CZ"/>
        </w:rPr>
        <w:t>, dále náležitosti daňového dokladu dle zákona č. 563/1991 Sb., o účetnictví, ve znění pozdějších předpisů, a dle zákona č. 235/2004 Sb., o dani z přidané hodnoty, ve znění pozdějších předpisů</w:t>
      </w:r>
      <w:r w:rsidRPr="006744EE">
        <w:rPr>
          <w:rFonts w:ascii="Arial" w:eastAsia="Times New Roman" w:hAnsi="Arial" w:cs="Arial"/>
          <w:bCs/>
          <w:lang w:eastAsia="cs-CZ"/>
        </w:rPr>
        <w:t>.</w:t>
      </w:r>
    </w:p>
    <w:p w14:paraId="4AF43E06" w14:textId="77777777" w:rsidR="00706132" w:rsidRPr="006744EE" w:rsidRDefault="00751FBE" w:rsidP="006744EE">
      <w:pPr>
        <w:pStyle w:val="Odstavecseseznamem"/>
        <w:numPr>
          <w:ilvl w:val="1"/>
          <w:numId w:val="24"/>
        </w:numPr>
        <w:spacing w:after="0" w:line="360" w:lineRule="auto"/>
        <w:ind w:left="567" w:hanging="567"/>
        <w:rPr>
          <w:rFonts w:ascii="Arial" w:eastAsia="Times New Roman" w:hAnsi="Arial" w:cs="Arial"/>
          <w:bCs/>
          <w:lang w:eastAsia="cs-CZ"/>
        </w:rPr>
      </w:pPr>
      <w:r w:rsidRPr="006744EE">
        <w:rPr>
          <w:rFonts w:ascii="Arial" w:eastAsia="Times New Roman" w:hAnsi="Arial" w:cs="Arial"/>
          <w:bCs/>
          <w:iCs/>
          <w:lang w:eastAsia="cs-CZ"/>
        </w:rPr>
        <w:t>Splatnost faktury činí 30 dnů od jejího doručení kupujícímu. V případě, že faktura bude obsahovat nesprávné údaje či nebude obsahovat veškeré náležitosti uvedené v předchozím bodu, je kupující oprávněn ji ve lhůtě její splatnosti vrátit zpět prodávajícímu, aniž se dostane do prodlení s jejím zaplacením. Po doručení opravené či doplněné faktury kupujícímu začíná plynout nová lhůta její splatnosti.</w:t>
      </w:r>
    </w:p>
    <w:p w14:paraId="16FC3A7C" w14:textId="77777777" w:rsidR="00706132" w:rsidRPr="006744EE" w:rsidRDefault="00751FBE" w:rsidP="006744EE">
      <w:pPr>
        <w:pStyle w:val="Odstavecseseznamem"/>
        <w:numPr>
          <w:ilvl w:val="1"/>
          <w:numId w:val="24"/>
        </w:numPr>
        <w:spacing w:after="0" w:line="360" w:lineRule="auto"/>
        <w:ind w:left="567" w:hanging="567"/>
        <w:rPr>
          <w:rFonts w:ascii="Arial" w:eastAsia="Times New Roman" w:hAnsi="Arial" w:cs="Arial"/>
          <w:bCs/>
          <w:lang w:eastAsia="cs-CZ"/>
        </w:rPr>
      </w:pPr>
      <w:r w:rsidRPr="006744EE">
        <w:rPr>
          <w:rFonts w:ascii="Arial" w:eastAsia="Times New Roman" w:hAnsi="Arial" w:cs="Arial"/>
          <w:bCs/>
          <w:lang w:eastAsia="cs-CZ"/>
        </w:rPr>
        <w:lastRenderedPageBreak/>
        <w:t>Splněním ter</w:t>
      </w:r>
      <w:r w:rsidR="00FA16D6" w:rsidRPr="006744EE">
        <w:rPr>
          <w:rFonts w:ascii="Arial" w:eastAsia="Times New Roman" w:hAnsi="Arial" w:cs="Arial"/>
          <w:bCs/>
          <w:lang w:eastAsia="cs-CZ"/>
        </w:rPr>
        <w:t>mínu platby, se pro účely této S</w:t>
      </w:r>
      <w:r w:rsidRPr="006744EE">
        <w:rPr>
          <w:rFonts w:ascii="Arial" w:eastAsia="Times New Roman" w:hAnsi="Arial" w:cs="Arial"/>
          <w:bCs/>
          <w:lang w:eastAsia="cs-CZ"/>
        </w:rPr>
        <w:t>mlouvy rozumí den, kdy platba byla odepsána z účtu kupujícího ve prospěch účtu prodávajícího.</w:t>
      </w:r>
    </w:p>
    <w:p w14:paraId="655C5367" w14:textId="77777777" w:rsidR="00751FBE" w:rsidRPr="006744EE" w:rsidRDefault="00751FBE" w:rsidP="006744EE">
      <w:pPr>
        <w:pStyle w:val="Odstavecseseznamem"/>
        <w:numPr>
          <w:ilvl w:val="1"/>
          <w:numId w:val="24"/>
        </w:numPr>
        <w:spacing w:after="0" w:line="360" w:lineRule="auto"/>
        <w:ind w:left="567" w:hanging="567"/>
        <w:rPr>
          <w:rFonts w:ascii="Arial" w:eastAsia="Times New Roman" w:hAnsi="Arial" w:cs="Arial"/>
          <w:bCs/>
          <w:lang w:eastAsia="cs-CZ"/>
        </w:rPr>
      </w:pPr>
      <w:r w:rsidRPr="006744EE">
        <w:rPr>
          <w:rFonts w:ascii="Arial" w:eastAsia="Times New Roman" w:hAnsi="Arial" w:cs="Arial"/>
          <w:bCs/>
          <w:lang w:eastAsia="cs-CZ"/>
        </w:rPr>
        <w:t>Platby budou probíhat výhradně v českých korunách (CZK) a rovněž veškeré cenové údaje budou v této měně.</w:t>
      </w:r>
    </w:p>
    <w:p w14:paraId="21F884A4" w14:textId="77777777" w:rsidR="00554700" w:rsidRPr="00DC5CB5" w:rsidRDefault="00554700" w:rsidP="006744EE">
      <w:pPr>
        <w:suppressAutoHyphens/>
        <w:spacing w:after="0" w:line="360" w:lineRule="auto"/>
        <w:ind w:firstLine="0"/>
        <w:rPr>
          <w:rFonts w:ascii="Arial" w:eastAsia="Times New Roman" w:hAnsi="Arial" w:cs="Arial"/>
          <w:sz w:val="18"/>
          <w:szCs w:val="18"/>
          <w:lang w:eastAsia="ar-SA"/>
        </w:rPr>
      </w:pPr>
    </w:p>
    <w:p w14:paraId="56054279" w14:textId="77777777" w:rsidR="00751FBE" w:rsidRPr="006744EE" w:rsidRDefault="00751FBE" w:rsidP="006744EE">
      <w:pPr>
        <w:keepNext/>
        <w:spacing w:after="0" w:line="360" w:lineRule="auto"/>
        <w:ind w:firstLine="0"/>
        <w:jc w:val="center"/>
        <w:rPr>
          <w:rFonts w:ascii="Arial" w:eastAsia="Times New Roman" w:hAnsi="Arial" w:cs="Arial"/>
          <w:b/>
          <w:lang w:eastAsia="cs-CZ"/>
        </w:rPr>
      </w:pPr>
      <w:r w:rsidRPr="006744EE">
        <w:rPr>
          <w:rFonts w:ascii="Arial" w:eastAsia="Times New Roman" w:hAnsi="Arial" w:cs="Arial"/>
          <w:b/>
          <w:lang w:eastAsia="cs-CZ"/>
        </w:rPr>
        <w:t>V.</w:t>
      </w:r>
    </w:p>
    <w:p w14:paraId="22D3ECF5" w14:textId="40888C54" w:rsidR="00751FBE" w:rsidRPr="006744EE" w:rsidRDefault="00751FBE" w:rsidP="006744EE">
      <w:pPr>
        <w:keepNext/>
        <w:spacing w:after="0" w:line="360" w:lineRule="auto"/>
        <w:ind w:firstLine="0"/>
        <w:jc w:val="center"/>
        <w:rPr>
          <w:rFonts w:ascii="Arial" w:eastAsia="Times New Roman" w:hAnsi="Arial" w:cs="Arial"/>
          <w:b/>
          <w:lang w:eastAsia="cs-CZ"/>
        </w:rPr>
      </w:pPr>
      <w:r w:rsidRPr="006744EE">
        <w:rPr>
          <w:rFonts w:ascii="Arial" w:eastAsia="Times New Roman" w:hAnsi="Arial" w:cs="Arial"/>
          <w:b/>
          <w:lang w:eastAsia="cs-CZ"/>
        </w:rPr>
        <w:t>Přechod vlastnických práv, záruky, reklamace</w:t>
      </w:r>
      <w:r w:rsidR="00B02BB7">
        <w:rPr>
          <w:rFonts w:ascii="Arial" w:eastAsia="Times New Roman" w:hAnsi="Arial" w:cs="Arial"/>
          <w:b/>
          <w:lang w:eastAsia="cs-CZ"/>
        </w:rPr>
        <w:t>, p</w:t>
      </w:r>
      <w:r w:rsidR="00DC5CB5">
        <w:rPr>
          <w:rFonts w:ascii="Arial" w:eastAsia="Times New Roman" w:hAnsi="Arial" w:cs="Arial"/>
          <w:b/>
          <w:lang w:eastAsia="cs-CZ"/>
        </w:rPr>
        <w:t>okuta</w:t>
      </w:r>
    </w:p>
    <w:p w14:paraId="3736340B" w14:textId="5B9E9921" w:rsidR="00706132" w:rsidRPr="006744EE" w:rsidRDefault="00751FBE" w:rsidP="006744EE">
      <w:pPr>
        <w:pStyle w:val="Odstavecseseznamem"/>
        <w:numPr>
          <w:ilvl w:val="1"/>
          <w:numId w:val="25"/>
        </w:numPr>
        <w:spacing w:after="0" w:line="360" w:lineRule="auto"/>
        <w:ind w:left="567" w:hanging="567"/>
        <w:rPr>
          <w:rFonts w:ascii="Arial" w:eastAsia="Times New Roman" w:hAnsi="Arial" w:cs="Arial"/>
          <w:bCs/>
          <w:lang w:eastAsia="cs-CZ"/>
        </w:rPr>
      </w:pPr>
      <w:r w:rsidRPr="006744EE">
        <w:rPr>
          <w:rFonts w:ascii="Arial" w:eastAsia="Times New Roman" w:hAnsi="Arial" w:cs="Arial"/>
          <w:bCs/>
          <w:lang w:eastAsia="cs-CZ"/>
        </w:rPr>
        <w:t xml:space="preserve">Vlastnické právo na dodané </w:t>
      </w:r>
      <w:r w:rsidR="008C6179" w:rsidRPr="006744EE">
        <w:rPr>
          <w:rFonts w:ascii="Arial" w:hAnsi="Arial" w:cs="Arial"/>
        </w:rPr>
        <w:t>z</w:t>
      </w:r>
      <w:r w:rsidR="008C6179">
        <w:rPr>
          <w:rFonts w:ascii="Arial" w:hAnsi="Arial" w:cs="Arial"/>
        </w:rPr>
        <w:t>ařízení</w:t>
      </w:r>
      <w:r w:rsidR="008C6179" w:rsidRPr="006744EE">
        <w:rPr>
          <w:rFonts w:ascii="Arial" w:hAnsi="Arial" w:cs="Arial"/>
        </w:rPr>
        <w:t xml:space="preserve"> </w:t>
      </w:r>
      <w:r w:rsidRPr="006744EE">
        <w:rPr>
          <w:rFonts w:ascii="Arial" w:eastAsia="Times New Roman" w:hAnsi="Arial" w:cs="Arial"/>
          <w:bCs/>
          <w:lang w:eastAsia="cs-CZ"/>
        </w:rPr>
        <w:t xml:space="preserve">přechází na kupujícího převzetím </w:t>
      </w:r>
      <w:r w:rsidR="008C6179" w:rsidRPr="006744EE">
        <w:rPr>
          <w:rFonts w:ascii="Arial" w:hAnsi="Arial" w:cs="Arial"/>
        </w:rPr>
        <w:t>z</w:t>
      </w:r>
      <w:r w:rsidR="008C6179">
        <w:rPr>
          <w:rFonts w:ascii="Arial" w:hAnsi="Arial" w:cs="Arial"/>
        </w:rPr>
        <w:t>ařízení</w:t>
      </w:r>
      <w:r w:rsidR="008C6179" w:rsidRPr="006744EE">
        <w:rPr>
          <w:rFonts w:ascii="Arial" w:hAnsi="Arial" w:cs="Arial"/>
        </w:rPr>
        <w:t xml:space="preserve"> </w:t>
      </w:r>
      <w:r w:rsidRPr="006744EE">
        <w:rPr>
          <w:rFonts w:ascii="Arial" w:eastAsia="Times New Roman" w:hAnsi="Arial" w:cs="Arial"/>
          <w:bCs/>
          <w:lang w:eastAsia="cs-CZ"/>
        </w:rPr>
        <w:t>a potvrzením předávacího protokolu.</w:t>
      </w:r>
    </w:p>
    <w:p w14:paraId="357756F3" w14:textId="3DD22EE2" w:rsidR="00706132" w:rsidRPr="006744EE" w:rsidRDefault="00751FBE" w:rsidP="006744EE">
      <w:pPr>
        <w:pStyle w:val="Odstavecseseznamem"/>
        <w:numPr>
          <w:ilvl w:val="1"/>
          <w:numId w:val="25"/>
        </w:numPr>
        <w:spacing w:after="0" w:line="360" w:lineRule="auto"/>
        <w:ind w:left="567" w:hanging="567"/>
        <w:rPr>
          <w:rFonts w:ascii="Arial" w:eastAsia="Times New Roman" w:hAnsi="Arial" w:cs="Arial"/>
          <w:bCs/>
          <w:lang w:eastAsia="cs-CZ"/>
        </w:rPr>
      </w:pPr>
      <w:r w:rsidRPr="006744EE">
        <w:rPr>
          <w:rFonts w:ascii="Arial" w:eastAsia="Times New Roman" w:hAnsi="Arial" w:cs="Arial"/>
          <w:bCs/>
          <w:lang w:eastAsia="cs-CZ"/>
        </w:rPr>
        <w:t xml:space="preserve">Prodávající odpovídá za řádné, kvalitní a včasné dodání </w:t>
      </w:r>
      <w:r w:rsidR="008C6179" w:rsidRPr="006744EE">
        <w:rPr>
          <w:rFonts w:ascii="Arial" w:hAnsi="Arial" w:cs="Arial"/>
        </w:rPr>
        <w:t>z</w:t>
      </w:r>
      <w:r w:rsidR="008C6179">
        <w:rPr>
          <w:rFonts w:ascii="Arial" w:hAnsi="Arial" w:cs="Arial"/>
        </w:rPr>
        <w:t>ařízení</w:t>
      </w:r>
      <w:r w:rsidR="008C6179" w:rsidRPr="006744EE">
        <w:rPr>
          <w:rFonts w:ascii="Arial" w:hAnsi="Arial" w:cs="Arial"/>
        </w:rPr>
        <w:t xml:space="preserve"> </w:t>
      </w:r>
      <w:r w:rsidRPr="006744EE">
        <w:rPr>
          <w:rFonts w:ascii="Arial" w:eastAsia="Times New Roman" w:hAnsi="Arial" w:cs="Arial"/>
          <w:bCs/>
          <w:lang w:eastAsia="cs-CZ"/>
        </w:rPr>
        <w:t xml:space="preserve">v souladu s požadavky kupujícího a v souladu s touto Smlouvou. Dodání vadného </w:t>
      </w:r>
      <w:r w:rsidR="008C6179" w:rsidRPr="006744EE">
        <w:rPr>
          <w:rFonts w:ascii="Arial" w:hAnsi="Arial" w:cs="Arial"/>
        </w:rPr>
        <w:t>z</w:t>
      </w:r>
      <w:r w:rsidR="008C6179">
        <w:rPr>
          <w:rFonts w:ascii="Arial" w:hAnsi="Arial" w:cs="Arial"/>
        </w:rPr>
        <w:t>ařízení</w:t>
      </w:r>
      <w:r w:rsidR="008C6179" w:rsidRPr="006744EE">
        <w:rPr>
          <w:rFonts w:ascii="Arial" w:hAnsi="Arial" w:cs="Arial"/>
        </w:rPr>
        <w:t xml:space="preserve"> </w:t>
      </w:r>
      <w:r w:rsidRPr="006744EE">
        <w:rPr>
          <w:rFonts w:ascii="Arial" w:eastAsia="Times New Roman" w:hAnsi="Arial" w:cs="Arial"/>
          <w:bCs/>
          <w:lang w:eastAsia="cs-CZ"/>
        </w:rPr>
        <w:t xml:space="preserve">je považováno za podstatné porušení této Smlouvy prodávajícím. Prodávající poskytuje kupujícímu ode dne podpisu předávacího </w:t>
      </w:r>
      <w:r w:rsidRPr="00DC5CB5">
        <w:rPr>
          <w:rFonts w:ascii="Arial" w:eastAsia="Times New Roman" w:hAnsi="Arial" w:cs="Arial"/>
          <w:bCs/>
          <w:lang w:eastAsia="cs-CZ"/>
        </w:rPr>
        <w:t xml:space="preserve">protokolu záruku </w:t>
      </w:r>
      <w:r w:rsidR="00AC1F1A">
        <w:rPr>
          <w:rFonts w:ascii="Arial" w:eastAsia="Times New Roman" w:hAnsi="Arial" w:cs="Arial"/>
          <w:bCs/>
          <w:lang w:eastAsia="cs-CZ"/>
        </w:rPr>
        <w:t>24</w:t>
      </w:r>
      <w:r w:rsidRPr="00DC5CB5">
        <w:rPr>
          <w:rFonts w:ascii="Arial" w:eastAsia="Times New Roman" w:hAnsi="Arial" w:cs="Arial"/>
          <w:bCs/>
          <w:lang w:eastAsia="cs-CZ"/>
        </w:rPr>
        <w:t xml:space="preserve"> měsíců </w:t>
      </w:r>
      <w:r w:rsidRPr="006744EE">
        <w:rPr>
          <w:rFonts w:ascii="Arial" w:eastAsia="Times New Roman" w:hAnsi="Arial" w:cs="Arial"/>
          <w:bCs/>
          <w:lang w:eastAsia="cs-CZ"/>
        </w:rPr>
        <w:t xml:space="preserve">na veškeré dodané </w:t>
      </w:r>
      <w:r w:rsidR="008C6179" w:rsidRPr="006744EE">
        <w:rPr>
          <w:rFonts w:ascii="Arial" w:hAnsi="Arial" w:cs="Arial"/>
        </w:rPr>
        <w:t>z</w:t>
      </w:r>
      <w:r w:rsidR="008C6179">
        <w:rPr>
          <w:rFonts w:ascii="Arial" w:hAnsi="Arial" w:cs="Arial"/>
        </w:rPr>
        <w:t>ařízení</w:t>
      </w:r>
      <w:r w:rsidRPr="006744EE">
        <w:rPr>
          <w:rFonts w:ascii="Arial" w:eastAsia="Times New Roman" w:hAnsi="Arial" w:cs="Arial"/>
          <w:bCs/>
          <w:lang w:eastAsia="cs-CZ"/>
        </w:rPr>
        <w:t>.</w:t>
      </w:r>
    </w:p>
    <w:p w14:paraId="3E4F70A9" w14:textId="0E454281" w:rsidR="00706132" w:rsidRPr="006744EE" w:rsidRDefault="00751FBE" w:rsidP="006744EE">
      <w:pPr>
        <w:pStyle w:val="Odstavecseseznamem"/>
        <w:numPr>
          <w:ilvl w:val="1"/>
          <w:numId w:val="25"/>
        </w:numPr>
        <w:spacing w:after="0" w:line="360" w:lineRule="auto"/>
        <w:ind w:left="567" w:hanging="567"/>
        <w:rPr>
          <w:rFonts w:ascii="Arial" w:eastAsia="Times New Roman" w:hAnsi="Arial" w:cs="Arial"/>
          <w:bCs/>
          <w:lang w:eastAsia="cs-CZ"/>
        </w:rPr>
      </w:pPr>
      <w:r w:rsidRPr="006744EE">
        <w:rPr>
          <w:rFonts w:ascii="Arial" w:eastAsia="Times New Roman" w:hAnsi="Arial" w:cs="Arial"/>
          <w:bCs/>
          <w:lang w:eastAsia="cs-CZ"/>
        </w:rPr>
        <w:t xml:space="preserve">Případnou reklamaci dodaného </w:t>
      </w:r>
      <w:r w:rsidR="008C6179" w:rsidRPr="006744EE">
        <w:rPr>
          <w:rFonts w:ascii="Arial" w:hAnsi="Arial" w:cs="Arial"/>
        </w:rPr>
        <w:t>z</w:t>
      </w:r>
      <w:r w:rsidR="008C6179">
        <w:rPr>
          <w:rFonts w:ascii="Arial" w:hAnsi="Arial" w:cs="Arial"/>
        </w:rPr>
        <w:t>ařízení</w:t>
      </w:r>
      <w:r w:rsidR="008C6179" w:rsidRPr="006744EE">
        <w:rPr>
          <w:rFonts w:ascii="Arial" w:hAnsi="Arial" w:cs="Arial"/>
        </w:rPr>
        <w:t xml:space="preserve"> </w:t>
      </w:r>
      <w:r w:rsidRPr="006744EE">
        <w:rPr>
          <w:rFonts w:ascii="Arial" w:eastAsia="Times New Roman" w:hAnsi="Arial" w:cs="Arial"/>
          <w:bCs/>
          <w:lang w:eastAsia="cs-CZ"/>
        </w:rPr>
        <w:t xml:space="preserve">musí kupující uplatnit písemně do konce záruční doby uvedené v bodě </w:t>
      </w:r>
      <w:r w:rsidR="00FA16D6" w:rsidRPr="006744EE">
        <w:rPr>
          <w:rFonts w:ascii="Arial" w:eastAsia="Times New Roman" w:hAnsi="Arial" w:cs="Arial"/>
          <w:bCs/>
          <w:lang w:eastAsia="cs-CZ"/>
        </w:rPr>
        <w:t>5</w:t>
      </w:r>
      <w:r w:rsidRPr="006744EE">
        <w:rPr>
          <w:rFonts w:ascii="Arial" w:eastAsia="Times New Roman" w:hAnsi="Arial" w:cs="Arial"/>
          <w:bCs/>
          <w:lang w:eastAsia="cs-CZ"/>
        </w:rPr>
        <w:t xml:space="preserve">.2 této Smlouvy. Prodávající je povinen odstranit reklamované vady </w:t>
      </w:r>
      <w:r w:rsidR="008C6179" w:rsidRPr="006744EE">
        <w:rPr>
          <w:rFonts w:ascii="Arial" w:hAnsi="Arial" w:cs="Arial"/>
        </w:rPr>
        <w:t>z</w:t>
      </w:r>
      <w:r w:rsidR="008C6179">
        <w:rPr>
          <w:rFonts w:ascii="Arial" w:hAnsi="Arial" w:cs="Arial"/>
        </w:rPr>
        <w:t>ařízení</w:t>
      </w:r>
      <w:r w:rsidR="008C6179" w:rsidRPr="006744EE">
        <w:rPr>
          <w:rFonts w:ascii="Arial" w:hAnsi="Arial" w:cs="Arial"/>
        </w:rPr>
        <w:t xml:space="preserve"> </w:t>
      </w:r>
      <w:r w:rsidRPr="006744EE">
        <w:rPr>
          <w:rFonts w:ascii="Arial" w:eastAsia="Times New Roman" w:hAnsi="Arial" w:cs="Arial"/>
          <w:bCs/>
          <w:lang w:eastAsia="cs-CZ"/>
        </w:rPr>
        <w:t xml:space="preserve">v co nejkratším termínu, nejdéle však do </w:t>
      </w:r>
      <w:r w:rsidR="00DC5CB5">
        <w:rPr>
          <w:rFonts w:ascii="Arial" w:eastAsia="Times New Roman" w:hAnsi="Arial" w:cs="Arial"/>
          <w:bCs/>
          <w:lang w:eastAsia="cs-CZ"/>
        </w:rPr>
        <w:t>5 pracovních</w:t>
      </w:r>
      <w:r w:rsidRPr="006744EE">
        <w:rPr>
          <w:rFonts w:ascii="Arial" w:eastAsia="Times New Roman" w:hAnsi="Arial" w:cs="Arial"/>
          <w:bCs/>
          <w:lang w:eastAsia="cs-CZ"/>
        </w:rPr>
        <w:t xml:space="preserve"> dnů od uplatnění reklamace. O dobu odstraňování vady se prodlužuje záruční doba.</w:t>
      </w:r>
    </w:p>
    <w:p w14:paraId="08A1C8B5" w14:textId="2EE7FEC0" w:rsidR="00DC5CB5" w:rsidRDefault="00751FBE" w:rsidP="00DC5CB5">
      <w:pPr>
        <w:pStyle w:val="Odstavecseseznamem"/>
        <w:numPr>
          <w:ilvl w:val="1"/>
          <w:numId w:val="25"/>
        </w:numPr>
        <w:spacing w:after="0" w:line="360" w:lineRule="auto"/>
        <w:ind w:left="567" w:hanging="567"/>
        <w:rPr>
          <w:rFonts w:ascii="Arial" w:eastAsia="Times New Roman" w:hAnsi="Arial" w:cs="Arial"/>
          <w:bCs/>
          <w:lang w:eastAsia="cs-CZ"/>
        </w:rPr>
      </w:pPr>
      <w:r w:rsidRPr="006744EE">
        <w:rPr>
          <w:rFonts w:ascii="Arial" w:eastAsia="Times New Roman" w:hAnsi="Arial" w:cs="Arial"/>
          <w:bCs/>
          <w:lang w:eastAsia="cs-CZ"/>
        </w:rPr>
        <w:t xml:space="preserve">Prodávající odpovídá v plné výši kupujícímu za škodu, kterou způsobí porušením smluvních povinností, včetně škody způsobené vadným plněním a za škodu vzniklou při dodávce </w:t>
      </w:r>
      <w:r w:rsidR="008C6179" w:rsidRPr="006744EE">
        <w:rPr>
          <w:rFonts w:ascii="Arial" w:hAnsi="Arial" w:cs="Arial"/>
        </w:rPr>
        <w:t>z</w:t>
      </w:r>
      <w:r w:rsidR="008C6179">
        <w:rPr>
          <w:rFonts w:ascii="Arial" w:hAnsi="Arial" w:cs="Arial"/>
        </w:rPr>
        <w:t>ařízení</w:t>
      </w:r>
      <w:r w:rsidRPr="006744EE">
        <w:rPr>
          <w:rFonts w:ascii="Arial" w:eastAsia="Times New Roman" w:hAnsi="Arial" w:cs="Arial"/>
          <w:bCs/>
          <w:lang w:eastAsia="cs-CZ"/>
        </w:rPr>
        <w:t>.</w:t>
      </w:r>
    </w:p>
    <w:p w14:paraId="387FDF5D" w14:textId="77777777" w:rsidR="00377037" w:rsidRPr="00AC1F1A" w:rsidRDefault="00DC5CB5" w:rsidP="00377037">
      <w:pPr>
        <w:pStyle w:val="Odstavecseseznamem"/>
        <w:numPr>
          <w:ilvl w:val="1"/>
          <w:numId w:val="25"/>
        </w:numPr>
        <w:spacing w:after="0" w:line="360" w:lineRule="auto"/>
        <w:ind w:left="567" w:hanging="567"/>
        <w:rPr>
          <w:rFonts w:ascii="Arial" w:eastAsia="Times New Roman" w:hAnsi="Arial" w:cs="Arial"/>
          <w:bCs/>
          <w:lang w:eastAsia="cs-CZ"/>
        </w:rPr>
      </w:pPr>
      <w:r w:rsidRPr="00AC1F1A">
        <w:rPr>
          <w:rFonts w:ascii="Arial" w:eastAsia="Times New Roman" w:hAnsi="Arial" w:cs="Arial"/>
        </w:rPr>
        <w:t xml:space="preserve">Smluvní strany se dohodly, že pokud prodávající bez zavinění kupujícího nesplní dodávku ve stanoveném termínu, je povinen zaplatit kupujícímu smluvní pokutu ve výši 0,2 % z celkové </w:t>
      </w:r>
      <w:r w:rsidRPr="00AC1F1A">
        <w:rPr>
          <w:rFonts w:ascii="Arial" w:eastAsia="Times New Roman" w:hAnsi="Arial" w:cs="Arial"/>
          <w:bCs/>
          <w:iCs/>
          <w:lang w:eastAsia="cs-CZ"/>
        </w:rPr>
        <w:t>kupní ceny dle bodu 4.1 této Smlouvy</w:t>
      </w:r>
      <w:r w:rsidRPr="00AC1F1A">
        <w:rPr>
          <w:rFonts w:ascii="Arial" w:eastAsia="Times New Roman" w:hAnsi="Arial" w:cs="Arial"/>
        </w:rPr>
        <w:t xml:space="preserve"> za každý započatý den prodlení s dodáním v dohodnutém termínu a s jeho řádným předáním</w:t>
      </w:r>
      <w:r w:rsidRPr="00AC1F1A">
        <w:rPr>
          <w:rFonts w:ascii="Arial" w:eastAsia="Times New Roman" w:hAnsi="Arial" w:cs="Arial"/>
          <w:b/>
          <w:bCs/>
        </w:rPr>
        <w:t xml:space="preserve"> </w:t>
      </w:r>
      <w:r w:rsidRPr="00AC1F1A">
        <w:rPr>
          <w:rFonts w:ascii="Arial" w:eastAsia="Times New Roman" w:hAnsi="Arial" w:cs="Arial"/>
        </w:rPr>
        <w:t>kupujícímu.</w:t>
      </w:r>
    </w:p>
    <w:p w14:paraId="748003D8" w14:textId="77777777" w:rsidR="00377037" w:rsidRPr="00377037" w:rsidRDefault="00DC5CB5" w:rsidP="00377037">
      <w:pPr>
        <w:pStyle w:val="Odstavecseseznamem"/>
        <w:numPr>
          <w:ilvl w:val="1"/>
          <w:numId w:val="25"/>
        </w:numPr>
        <w:spacing w:after="0" w:line="360" w:lineRule="auto"/>
        <w:ind w:left="567" w:hanging="567"/>
        <w:rPr>
          <w:rFonts w:ascii="Arial" w:eastAsia="Times New Roman" w:hAnsi="Arial" w:cs="Arial"/>
          <w:bCs/>
          <w:lang w:eastAsia="cs-CZ"/>
        </w:rPr>
      </w:pPr>
      <w:r w:rsidRPr="00377037">
        <w:rPr>
          <w:rFonts w:ascii="Arial" w:eastAsia="Times New Roman" w:hAnsi="Arial" w:cs="Arial"/>
        </w:rPr>
        <w:t>V případě prodlení s opravou v záruce uhradí prodávající kupujícímu smluvní pokutu ve výši 500,- Kč za každý započatý den prodlení.</w:t>
      </w:r>
    </w:p>
    <w:p w14:paraId="70B25557" w14:textId="77777777" w:rsidR="00377037" w:rsidRPr="00AC1F1A" w:rsidRDefault="00B02BB7" w:rsidP="00377037">
      <w:pPr>
        <w:pStyle w:val="Odstavecseseznamem"/>
        <w:numPr>
          <w:ilvl w:val="1"/>
          <w:numId w:val="25"/>
        </w:numPr>
        <w:spacing w:after="0" w:line="360" w:lineRule="auto"/>
        <w:ind w:left="567" w:hanging="567"/>
        <w:rPr>
          <w:rFonts w:ascii="Arial" w:eastAsia="Times New Roman" w:hAnsi="Arial" w:cs="Arial"/>
          <w:bCs/>
          <w:lang w:eastAsia="cs-CZ"/>
        </w:rPr>
      </w:pPr>
      <w:r w:rsidRPr="00377037">
        <w:rPr>
          <w:rFonts w:ascii="Arial" w:eastAsia="Times New Roman" w:hAnsi="Arial" w:cs="Arial"/>
        </w:rPr>
        <w:t xml:space="preserve">Pokud kupující neuhradí prodávajícímu na základě faktury ve lhůtě její splatnosti sjednanou cenu, má prodávající nárok na uhrazení úroku z prodlení ve výši stanovené </w:t>
      </w:r>
      <w:r w:rsidRPr="00AC1F1A">
        <w:rPr>
          <w:rFonts w:ascii="Arial" w:eastAsia="Times New Roman" w:hAnsi="Arial" w:cs="Arial"/>
        </w:rPr>
        <w:t>nařízením vlády č. 351/2013 Sb.</w:t>
      </w:r>
    </w:p>
    <w:p w14:paraId="5D85A718" w14:textId="77777777" w:rsidR="00377037" w:rsidRPr="00AC1F1A" w:rsidRDefault="00DC5CB5" w:rsidP="00377037">
      <w:pPr>
        <w:pStyle w:val="Odstavecseseznamem"/>
        <w:numPr>
          <w:ilvl w:val="1"/>
          <w:numId w:val="25"/>
        </w:numPr>
        <w:spacing w:after="0" w:line="360" w:lineRule="auto"/>
        <w:ind w:left="567" w:hanging="567"/>
        <w:rPr>
          <w:rFonts w:ascii="Arial" w:eastAsia="Times New Roman" w:hAnsi="Arial" w:cs="Arial"/>
          <w:bCs/>
          <w:lang w:eastAsia="cs-CZ"/>
        </w:rPr>
      </w:pPr>
      <w:r w:rsidRPr="00AC1F1A">
        <w:rPr>
          <w:rFonts w:ascii="Arial" w:eastAsia="Times New Roman" w:hAnsi="Arial" w:cs="Arial"/>
        </w:rPr>
        <w:t>Ujednáním o smluvních pokutách není dotčen nárok kupujícího na náhradu škody v částce převyšující hodnotu smluvních pokut.</w:t>
      </w:r>
    </w:p>
    <w:p w14:paraId="01E6A5E2" w14:textId="77777777" w:rsidR="00377037" w:rsidRPr="00377037" w:rsidRDefault="00DC5CB5" w:rsidP="00377037">
      <w:pPr>
        <w:pStyle w:val="Odstavecseseznamem"/>
        <w:numPr>
          <w:ilvl w:val="1"/>
          <w:numId w:val="25"/>
        </w:numPr>
        <w:spacing w:after="0" w:line="360" w:lineRule="auto"/>
        <w:ind w:left="567" w:hanging="567"/>
        <w:rPr>
          <w:rFonts w:ascii="Arial" w:eastAsia="Times New Roman" w:hAnsi="Arial" w:cs="Arial"/>
          <w:bCs/>
          <w:lang w:eastAsia="cs-CZ"/>
        </w:rPr>
      </w:pPr>
      <w:r w:rsidRPr="00377037">
        <w:rPr>
          <w:rFonts w:ascii="Arial" w:eastAsia="Times New Roman" w:hAnsi="Arial" w:cs="Arial"/>
        </w:rPr>
        <w:t>Smluvní pokuty, úrok z prodlení i náhrada způsobené škody jsou splatné do 15 kalendářních dnů ode dne doručení písemné výzvy k jejich zaplacení povinné smluvní straně.</w:t>
      </w:r>
    </w:p>
    <w:p w14:paraId="412CA79E" w14:textId="77777777" w:rsidR="00377037" w:rsidRPr="00377037" w:rsidRDefault="0042247A" w:rsidP="00377037">
      <w:pPr>
        <w:pStyle w:val="Odstavecseseznamem"/>
        <w:numPr>
          <w:ilvl w:val="1"/>
          <w:numId w:val="25"/>
        </w:numPr>
        <w:spacing w:after="0" w:line="360" w:lineRule="auto"/>
        <w:ind w:left="567" w:hanging="567"/>
        <w:rPr>
          <w:rFonts w:ascii="Arial" w:eastAsia="Times New Roman" w:hAnsi="Arial" w:cs="Arial"/>
          <w:bCs/>
          <w:lang w:eastAsia="cs-CZ"/>
        </w:rPr>
      </w:pPr>
      <w:r w:rsidRPr="00377037">
        <w:rPr>
          <w:rFonts w:ascii="Arial" w:eastAsia="Times New Roman" w:hAnsi="Arial" w:cs="Arial"/>
        </w:rPr>
        <w:t xml:space="preserve">Pokud je součástí užívání EZS ochrana </w:t>
      </w:r>
      <w:r w:rsidRPr="00377037">
        <w:rPr>
          <w:rFonts w:ascii="Arial" w:hAnsi="Arial" w:cs="Arial"/>
        </w:rPr>
        <w:t xml:space="preserve">poskytovaná občanským zákoníkem a zákonem č. 121/2000 Sb., autorský zákon, ve znění pozdějších předpisů (dále jen „autorský zákon"), poskytuje prodávající tímto kupujícímu oprávnění k výkonu práva takové </w:t>
      </w:r>
      <w:r w:rsidRPr="00377037">
        <w:rPr>
          <w:rFonts w:ascii="Arial" w:hAnsi="Arial" w:cs="Arial"/>
        </w:rPr>
        <w:lastRenderedPageBreak/>
        <w:t>součásti EZS, včetně jeho upgrade a update, užít způsobem níže uvedeným (dále jen "Licence").</w:t>
      </w:r>
    </w:p>
    <w:p w14:paraId="46E3A318" w14:textId="77777777" w:rsidR="00377037" w:rsidRPr="00377037" w:rsidRDefault="0042247A" w:rsidP="00377037">
      <w:pPr>
        <w:pStyle w:val="Odstavecseseznamem"/>
        <w:numPr>
          <w:ilvl w:val="1"/>
          <w:numId w:val="25"/>
        </w:numPr>
        <w:spacing w:after="0" w:line="360" w:lineRule="auto"/>
        <w:ind w:left="567" w:hanging="567"/>
        <w:rPr>
          <w:rFonts w:ascii="Arial" w:eastAsia="Times New Roman" w:hAnsi="Arial" w:cs="Arial"/>
          <w:bCs/>
          <w:lang w:eastAsia="cs-CZ"/>
        </w:rPr>
      </w:pPr>
      <w:r w:rsidRPr="00377037">
        <w:rPr>
          <w:rFonts w:ascii="Arial" w:hAnsi="Arial" w:cs="Arial"/>
        </w:rPr>
        <w:t>Licence dle této Smlouvy se poskytuje jako časově neomezená po celou dobu autorské ochrany díla pro území České republiky. Cena za licence dle tohoto článku této Smlouvy je zahrnuta do ceny dle této Smlouvy.</w:t>
      </w:r>
    </w:p>
    <w:p w14:paraId="6D2A2515" w14:textId="77ECAE92" w:rsidR="00377037" w:rsidRPr="00AC1F1A" w:rsidRDefault="0042247A" w:rsidP="00377037">
      <w:pPr>
        <w:pStyle w:val="Odstavecseseznamem"/>
        <w:numPr>
          <w:ilvl w:val="1"/>
          <w:numId w:val="25"/>
        </w:numPr>
        <w:spacing w:after="0" w:line="360" w:lineRule="auto"/>
        <w:ind w:left="567" w:hanging="567"/>
        <w:rPr>
          <w:rFonts w:ascii="Arial" w:eastAsia="Times New Roman" w:hAnsi="Arial" w:cs="Arial"/>
          <w:bCs/>
          <w:lang w:eastAsia="cs-CZ"/>
        </w:rPr>
      </w:pPr>
      <w:r w:rsidRPr="00377037">
        <w:rPr>
          <w:rFonts w:ascii="Arial" w:hAnsi="Arial" w:cs="Arial"/>
        </w:rPr>
        <w:t xml:space="preserve">Kupující je oprávněn použít software EZS pro </w:t>
      </w:r>
      <w:r w:rsidRPr="00AC1F1A">
        <w:rPr>
          <w:rFonts w:ascii="Arial" w:hAnsi="Arial" w:cs="Arial"/>
        </w:rPr>
        <w:t>účely využití v rozsahu vyplývajícím z předmětu plněni této Smlouvy.</w:t>
      </w:r>
    </w:p>
    <w:p w14:paraId="130E22FE" w14:textId="2C289FE3" w:rsidR="00377037" w:rsidRPr="00377037" w:rsidRDefault="0042247A" w:rsidP="00377037">
      <w:pPr>
        <w:pStyle w:val="Odstavecseseznamem"/>
        <w:numPr>
          <w:ilvl w:val="1"/>
          <w:numId w:val="25"/>
        </w:numPr>
        <w:spacing w:after="0" w:line="360" w:lineRule="auto"/>
        <w:ind w:left="567" w:hanging="567"/>
        <w:rPr>
          <w:rFonts w:ascii="Arial" w:eastAsia="Times New Roman" w:hAnsi="Arial" w:cs="Arial"/>
          <w:bCs/>
          <w:lang w:eastAsia="cs-CZ"/>
        </w:rPr>
      </w:pPr>
      <w:r w:rsidRPr="00377037">
        <w:rPr>
          <w:rFonts w:ascii="Arial" w:hAnsi="Arial" w:cs="Arial"/>
        </w:rPr>
        <w:t>Prodávající uzavřením této Smlouvy uděluje dále kupujícímu v souladu s občanským zákoníkem a autorským zákonem nevýhradní licenci ke všem způsobům užit</w:t>
      </w:r>
      <w:r w:rsidR="008F3BF5">
        <w:rPr>
          <w:rFonts w:ascii="Arial" w:hAnsi="Arial" w:cs="Arial"/>
        </w:rPr>
        <w:t>í</w:t>
      </w:r>
      <w:r w:rsidRPr="00377037">
        <w:rPr>
          <w:rFonts w:ascii="Arial" w:hAnsi="Arial" w:cs="Arial"/>
        </w:rPr>
        <w:t xml:space="preserve"> provozní dokumentace (nikoli dokumentace ke standardnímu SW), coby autorského díla vytvořeného v rámci plnění této Smlouvy. Na ostatní písemné výstupy, které prodávající na základě této Smlouvy pro kupujícího zhotoví, se vztahují práva a povinnosti, které podle občanského zákoníku a autorského zákona platí pro dílo vytvořené na objednávku. </w:t>
      </w:r>
    </w:p>
    <w:p w14:paraId="235D28C0" w14:textId="7F7D06B7" w:rsidR="0042247A" w:rsidRPr="00377037" w:rsidRDefault="0042247A" w:rsidP="00377037">
      <w:pPr>
        <w:pStyle w:val="Odstavecseseznamem"/>
        <w:numPr>
          <w:ilvl w:val="1"/>
          <w:numId w:val="25"/>
        </w:numPr>
        <w:spacing w:after="0" w:line="360" w:lineRule="auto"/>
        <w:ind w:left="567" w:hanging="567"/>
        <w:rPr>
          <w:rFonts w:ascii="Arial" w:eastAsia="Times New Roman" w:hAnsi="Arial" w:cs="Arial"/>
          <w:bCs/>
          <w:lang w:eastAsia="cs-CZ"/>
        </w:rPr>
      </w:pPr>
      <w:r w:rsidRPr="00377037">
        <w:rPr>
          <w:rFonts w:ascii="Arial" w:hAnsi="Arial" w:cs="Arial"/>
        </w:rPr>
        <w:t>K jinému použití</w:t>
      </w:r>
      <w:r w:rsidR="00B02BB7" w:rsidRPr="00377037">
        <w:rPr>
          <w:rFonts w:ascii="Arial" w:hAnsi="Arial" w:cs="Arial"/>
        </w:rPr>
        <w:t xml:space="preserve"> Licence,</w:t>
      </w:r>
      <w:r w:rsidRPr="00377037">
        <w:rPr>
          <w:rFonts w:ascii="Arial" w:hAnsi="Arial" w:cs="Arial"/>
        </w:rPr>
        <w:t xml:space="preserve"> než </w:t>
      </w:r>
      <w:r w:rsidR="007962D9" w:rsidRPr="00AC1F1A">
        <w:rPr>
          <w:rFonts w:ascii="Arial" w:hAnsi="Arial" w:cs="Arial"/>
        </w:rPr>
        <w:t>je</w:t>
      </w:r>
      <w:r w:rsidR="007962D9">
        <w:rPr>
          <w:rFonts w:ascii="Arial" w:hAnsi="Arial" w:cs="Arial"/>
        </w:rPr>
        <w:t xml:space="preserve"> </w:t>
      </w:r>
      <w:r w:rsidRPr="00377037">
        <w:rPr>
          <w:rFonts w:ascii="Arial" w:hAnsi="Arial" w:cs="Arial"/>
        </w:rPr>
        <w:t>uvedeno výše</w:t>
      </w:r>
      <w:r w:rsidR="00B02BB7" w:rsidRPr="00377037">
        <w:rPr>
          <w:rFonts w:ascii="Arial" w:hAnsi="Arial" w:cs="Arial"/>
        </w:rPr>
        <w:t>,</w:t>
      </w:r>
      <w:r w:rsidRPr="00377037">
        <w:rPr>
          <w:rFonts w:ascii="Arial" w:hAnsi="Arial" w:cs="Arial"/>
        </w:rPr>
        <w:t xml:space="preserve"> je třeba souhlasu prodávajícího.</w:t>
      </w:r>
    </w:p>
    <w:p w14:paraId="57023930" w14:textId="77777777" w:rsidR="00DC5CB5" w:rsidRPr="00DC5CB5" w:rsidRDefault="00DC5CB5" w:rsidP="008648D6">
      <w:pPr>
        <w:pStyle w:val="Odstavecseseznamem"/>
        <w:spacing w:after="0" w:line="360" w:lineRule="auto"/>
        <w:ind w:left="567" w:firstLine="0"/>
        <w:rPr>
          <w:rFonts w:ascii="Arial" w:eastAsia="Times New Roman" w:hAnsi="Arial" w:cs="Arial"/>
          <w:bCs/>
          <w:sz w:val="18"/>
          <w:szCs w:val="18"/>
          <w:lang w:eastAsia="cs-CZ"/>
        </w:rPr>
      </w:pPr>
    </w:p>
    <w:p w14:paraId="0B58B8CA" w14:textId="77777777" w:rsidR="00554700" w:rsidRPr="006744EE" w:rsidRDefault="00706132" w:rsidP="006744EE">
      <w:pPr>
        <w:suppressAutoHyphens/>
        <w:spacing w:after="0" w:line="360" w:lineRule="auto"/>
        <w:ind w:firstLine="0"/>
        <w:jc w:val="center"/>
        <w:rPr>
          <w:rFonts w:ascii="Arial" w:eastAsia="Times New Roman" w:hAnsi="Arial" w:cs="Arial"/>
          <w:lang w:eastAsia="ar-SA"/>
        </w:rPr>
      </w:pPr>
      <w:r w:rsidRPr="006744EE">
        <w:rPr>
          <w:rFonts w:ascii="Arial" w:eastAsia="Times New Roman" w:hAnsi="Arial" w:cs="Arial"/>
          <w:b/>
          <w:lang w:eastAsia="ar-SA"/>
        </w:rPr>
        <w:t>VI</w:t>
      </w:r>
      <w:r w:rsidR="00751FBE" w:rsidRPr="006744EE">
        <w:rPr>
          <w:rFonts w:ascii="Arial" w:eastAsia="Times New Roman" w:hAnsi="Arial" w:cs="Arial"/>
          <w:b/>
          <w:lang w:eastAsia="ar-SA"/>
        </w:rPr>
        <w:t>.</w:t>
      </w:r>
    </w:p>
    <w:p w14:paraId="65B5C265" w14:textId="77777777" w:rsidR="00751FBE" w:rsidRPr="006744EE" w:rsidRDefault="00751FBE" w:rsidP="006744EE">
      <w:pPr>
        <w:keepNext/>
        <w:spacing w:after="0" w:line="360" w:lineRule="auto"/>
        <w:ind w:firstLine="0"/>
        <w:jc w:val="center"/>
        <w:rPr>
          <w:rFonts w:ascii="Arial" w:eastAsia="Times New Roman" w:hAnsi="Arial" w:cs="Arial"/>
          <w:b/>
          <w:lang w:eastAsia="cs-CZ"/>
        </w:rPr>
      </w:pPr>
      <w:r w:rsidRPr="006744EE">
        <w:rPr>
          <w:rFonts w:ascii="Arial" w:eastAsia="Times New Roman" w:hAnsi="Arial" w:cs="Arial"/>
          <w:b/>
          <w:lang w:eastAsia="cs-CZ"/>
        </w:rPr>
        <w:t>Ukončení smlouvy, odstoupení od smlouvy</w:t>
      </w:r>
    </w:p>
    <w:p w14:paraId="08EF928F" w14:textId="77777777" w:rsidR="00CB4E81" w:rsidRDefault="00751FBE" w:rsidP="006744EE">
      <w:pPr>
        <w:pStyle w:val="Odstavecseseznamem"/>
        <w:numPr>
          <w:ilvl w:val="1"/>
          <w:numId w:val="29"/>
        </w:numPr>
        <w:spacing w:after="0" w:line="360" w:lineRule="auto"/>
        <w:ind w:left="567" w:hanging="567"/>
        <w:rPr>
          <w:rFonts w:ascii="Arial" w:hAnsi="Arial" w:cs="Arial"/>
        </w:rPr>
      </w:pPr>
      <w:r w:rsidRPr="00CB4E81">
        <w:rPr>
          <w:rFonts w:ascii="Arial" w:hAnsi="Arial" w:cs="Arial"/>
        </w:rPr>
        <w:t>Smluvní vztah vzniklý na základě této Smlouvy lze ukončit těmito způsoby:</w:t>
      </w:r>
    </w:p>
    <w:p w14:paraId="69D620B5" w14:textId="77777777" w:rsidR="00CB4E81" w:rsidRDefault="00751FBE" w:rsidP="006744EE">
      <w:pPr>
        <w:pStyle w:val="Odstavecseseznamem"/>
        <w:numPr>
          <w:ilvl w:val="0"/>
          <w:numId w:val="30"/>
        </w:numPr>
        <w:spacing w:after="0" w:line="360" w:lineRule="auto"/>
        <w:rPr>
          <w:rFonts w:ascii="Arial" w:hAnsi="Arial" w:cs="Arial"/>
        </w:rPr>
      </w:pPr>
      <w:r w:rsidRPr="00CB4E81">
        <w:rPr>
          <w:rFonts w:ascii="Arial" w:hAnsi="Arial" w:cs="Arial"/>
        </w:rPr>
        <w:t>písemnou dohodou obou smluvních stran,</w:t>
      </w:r>
    </w:p>
    <w:p w14:paraId="56B1B8C3" w14:textId="757CB96E" w:rsidR="00CB4E81" w:rsidRPr="00AC1F1A" w:rsidRDefault="00751FBE" w:rsidP="006744EE">
      <w:pPr>
        <w:pStyle w:val="Odstavecseseznamem"/>
        <w:numPr>
          <w:ilvl w:val="0"/>
          <w:numId w:val="30"/>
        </w:numPr>
        <w:spacing w:after="0" w:line="360" w:lineRule="auto"/>
        <w:rPr>
          <w:rFonts w:ascii="Arial" w:hAnsi="Arial" w:cs="Arial"/>
        </w:rPr>
      </w:pPr>
      <w:r w:rsidRPr="00AC1F1A">
        <w:rPr>
          <w:rFonts w:ascii="Arial" w:hAnsi="Arial" w:cs="Arial"/>
        </w:rPr>
        <w:t>odstoupením od smlouvy kupujícím v případě podstatného porušení této Smlouvy prodávajícím, přičemž účinky odstoupení nastávají dnem doručení písemného oznámení o odstoupení prodávajícímu,</w:t>
      </w:r>
    </w:p>
    <w:p w14:paraId="5D0AA4E8" w14:textId="1B411AAB" w:rsidR="00AC1F1A" w:rsidRDefault="00AC1F1A" w:rsidP="006744EE">
      <w:pPr>
        <w:pStyle w:val="Odstavecseseznamem"/>
        <w:numPr>
          <w:ilvl w:val="0"/>
          <w:numId w:val="30"/>
        </w:numPr>
        <w:spacing w:after="0" w:line="360" w:lineRule="auto"/>
        <w:rPr>
          <w:rFonts w:ascii="Arial" w:hAnsi="Arial" w:cs="Arial"/>
        </w:rPr>
      </w:pPr>
      <w:r w:rsidRPr="00AC1F1A">
        <w:rPr>
          <w:rFonts w:ascii="Arial" w:hAnsi="Arial" w:cs="Arial"/>
        </w:rPr>
        <w:t>odstoupením od smlouvy kupujícím v případě nepřidělení nebo zastavení finančních</w:t>
      </w:r>
      <w:r>
        <w:rPr>
          <w:rFonts w:ascii="Arial" w:hAnsi="Arial" w:cs="Arial"/>
        </w:rPr>
        <w:t xml:space="preserve"> prostředků na nákup </w:t>
      </w:r>
      <w:r w:rsidR="008C6179" w:rsidRPr="006744EE">
        <w:rPr>
          <w:rFonts w:ascii="Arial" w:hAnsi="Arial" w:cs="Arial"/>
        </w:rPr>
        <w:t>z</w:t>
      </w:r>
      <w:r w:rsidR="008C6179">
        <w:rPr>
          <w:rFonts w:ascii="Arial" w:hAnsi="Arial" w:cs="Arial"/>
        </w:rPr>
        <w:t>ařízení</w:t>
      </w:r>
      <w:r w:rsidR="008C6179" w:rsidRPr="006744EE">
        <w:rPr>
          <w:rFonts w:ascii="Arial" w:hAnsi="Arial" w:cs="Arial"/>
        </w:rPr>
        <w:t xml:space="preserve"> </w:t>
      </w:r>
      <w:r>
        <w:rPr>
          <w:rFonts w:ascii="Arial" w:hAnsi="Arial" w:cs="Arial"/>
        </w:rPr>
        <w:t>ze strany MPSV</w:t>
      </w:r>
    </w:p>
    <w:p w14:paraId="7B09F816" w14:textId="304E0705" w:rsidR="00CB4E81" w:rsidRDefault="00751FBE" w:rsidP="006744EE">
      <w:pPr>
        <w:pStyle w:val="Odstavecseseznamem"/>
        <w:numPr>
          <w:ilvl w:val="1"/>
          <w:numId w:val="29"/>
        </w:numPr>
        <w:spacing w:after="0" w:line="360" w:lineRule="auto"/>
        <w:ind w:left="567" w:hanging="567"/>
        <w:rPr>
          <w:rFonts w:ascii="Arial" w:hAnsi="Arial" w:cs="Arial"/>
        </w:rPr>
      </w:pPr>
      <w:r w:rsidRPr="00CB4E81">
        <w:rPr>
          <w:rFonts w:ascii="Arial" w:hAnsi="Arial" w:cs="Arial"/>
        </w:rPr>
        <w:t>V případě skončení smluvního vztahu některým ze způsobů uveden</w:t>
      </w:r>
      <w:r w:rsidR="008F3BF5">
        <w:rPr>
          <w:rFonts w:ascii="Arial" w:hAnsi="Arial" w:cs="Arial"/>
        </w:rPr>
        <w:t>ých</w:t>
      </w:r>
      <w:r w:rsidRPr="00CB4E81">
        <w:rPr>
          <w:rFonts w:ascii="Arial" w:hAnsi="Arial" w:cs="Arial"/>
        </w:rPr>
        <w:t xml:space="preserve"> v bodě </w:t>
      </w:r>
      <w:r w:rsidR="00FA16D6" w:rsidRPr="00CB4E81">
        <w:rPr>
          <w:rFonts w:ascii="Arial" w:hAnsi="Arial" w:cs="Arial"/>
        </w:rPr>
        <w:t>6</w:t>
      </w:r>
      <w:r w:rsidRPr="00CB4E81">
        <w:rPr>
          <w:rFonts w:ascii="Arial" w:hAnsi="Arial" w:cs="Arial"/>
        </w:rPr>
        <w:t xml:space="preserve">.1 této Smlouvy se smluvní strany zavazují protokolárně vypořádat své závazky, a to včetně otázky odpovědnosti za vady k dodanému </w:t>
      </w:r>
      <w:r w:rsidR="008C6179" w:rsidRPr="006744EE">
        <w:rPr>
          <w:rFonts w:ascii="Arial" w:hAnsi="Arial" w:cs="Arial"/>
        </w:rPr>
        <w:t>z</w:t>
      </w:r>
      <w:r w:rsidR="008C6179">
        <w:rPr>
          <w:rFonts w:ascii="Arial" w:hAnsi="Arial" w:cs="Arial"/>
        </w:rPr>
        <w:t>ařízení</w:t>
      </w:r>
      <w:r w:rsidRPr="00CB4E81">
        <w:rPr>
          <w:rFonts w:ascii="Arial" w:hAnsi="Arial" w:cs="Arial"/>
        </w:rPr>
        <w:t>.</w:t>
      </w:r>
    </w:p>
    <w:p w14:paraId="487F6FBC" w14:textId="77777777" w:rsidR="004644A4" w:rsidRPr="00CB4E81" w:rsidRDefault="00DC5CB5" w:rsidP="006744EE">
      <w:pPr>
        <w:pStyle w:val="Odstavecseseznamem"/>
        <w:numPr>
          <w:ilvl w:val="1"/>
          <w:numId w:val="29"/>
        </w:numPr>
        <w:spacing w:after="0" w:line="360" w:lineRule="auto"/>
        <w:ind w:left="567" w:hanging="567"/>
        <w:rPr>
          <w:rFonts w:ascii="Arial" w:hAnsi="Arial" w:cs="Arial"/>
        </w:rPr>
      </w:pPr>
      <w:r>
        <w:rPr>
          <w:rFonts w:ascii="Arial" w:hAnsi="Arial" w:cs="Arial"/>
        </w:rPr>
        <w:t>O</w:t>
      </w:r>
      <w:r w:rsidR="00751FBE" w:rsidRPr="00CB4E81">
        <w:rPr>
          <w:rFonts w:ascii="Arial" w:hAnsi="Arial" w:cs="Arial"/>
        </w:rPr>
        <w:t>dstoupením od smlouvy není dotčen případný nárok na náhradu škody.</w:t>
      </w:r>
    </w:p>
    <w:p w14:paraId="69018641" w14:textId="43D85A64" w:rsidR="000F3DC6" w:rsidRDefault="000F3DC6" w:rsidP="006744EE">
      <w:pPr>
        <w:spacing w:after="0" w:line="360" w:lineRule="auto"/>
        <w:rPr>
          <w:rFonts w:ascii="Arial" w:hAnsi="Arial" w:cs="Arial"/>
          <w:sz w:val="18"/>
          <w:szCs w:val="18"/>
        </w:rPr>
      </w:pPr>
    </w:p>
    <w:p w14:paraId="7A884BD1" w14:textId="77777777" w:rsidR="00751FBE" w:rsidRPr="006744EE" w:rsidRDefault="00706132" w:rsidP="006744EE">
      <w:pPr>
        <w:spacing w:after="0" w:line="360" w:lineRule="auto"/>
        <w:ind w:firstLine="0"/>
        <w:jc w:val="center"/>
        <w:rPr>
          <w:rFonts w:ascii="Arial" w:hAnsi="Arial" w:cs="Arial"/>
          <w:b/>
          <w:lang w:eastAsia="cs-CZ"/>
        </w:rPr>
      </w:pPr>
      <w:r w:rsidRPr="006744EE">
        <w:rPr>
          <w:rFonts w:ascii="Arial" w:hAnsi="Arial" w:cs="Arial"/>
          <w:b/>
          <w:lang w:eastAsia="cs-CZ"/>
        </w:rPr>
        <w:t>V</w:t>
      </w:r>
      <w:r w:rsidR="00751FBE" w:rsidRPr="006744EE">
        <w:rPr>
          <w:rFonts w:ascii="Arial" w:hAnsi="Arial" w:cs="Arial"/>
          <w:b/>
          <w:lang w:eastAsia="cs-CZ"/>
        </w:rPr>
        <w:t>II.</w:t>
      </w:r>
    </w:p>
    <w:p w14:paraId="59D199D2" w14:textId="77777777" w:rsidR="00706132" w:rsidRPr="006744EE" w:rsidRDefault="00D047D9" w:rsidP="006744EE">
      <w:pPr>
        <w:spacing w:after="0" w:line="360" w:lineRule="auto"/>
        <w:ind w:firstLine="0"/>
        <w:jc w:val="center"/>
        <w:rPr>
          <w:rFonts w:ascii="Arial" w:hAnsi="Arial" w:cs="Arial"/>
          <w:b/>
          <w:lang w:eastAsia="cs-CZ"/>
        </w:rPr>
      </w:pPr>
      <w:r w:rsidRPr="006744EE">
        <w:rPr>
          <w:rFonts w:ascii="Arial" w:hAnsi="Arial" w:cs="Arial"/>
          <w:b/>
          <w:lang w:eastAsia="cs-CZ"/>
        </w:rPr>
        <w:t>Závěrečná</w:t>
      </w:r>
      <w:r w:rsidR="00751FBE" w:rsidRPr="006744EE">
        <w:rPr>
          <w:rFonts w:ascii="Arial" w:hAnsi="Arial" w:cs="Arial"/>
          <w:b/>
          <w:lang w:eastAsia="cs-CZ"/>
        </w:rPr>
        <w:t xml:space="preserve"> ustanovení</w:t>
      </w:r>
    </w:p>
    <w:p w14:paraId="5906E1BB" w14:textId="34C24B72" w:rsidR="00CB4E81" w:rsidRPr="00CB4E81" w:rsidRDefault="00751FBE" w:rsidP="006744EE">
      <w:pPr>
        <w:pStyle w:val="Odstavecseseznamem"/>
        <w:numPr>
          <w:ilvl w:val="1"/>
          <w:numId w:val="32"/>
        </w:numPr>
        <w:spacing w:after="0" w:line="360" w:lineRule="auto"/>
        <w:ind w:left="567" w:hanging="567"/>
        <w:rPr>
          <w:rFonts w:ascii="Arial" w:hAnsi="Arial" w:cs="Arial"/>
          <w:b/>
          <w:lang w:eastAsia="cs-CZ"/>
        </w:rPr>
      </w:pPr>
      <w:r w:rsidRPr="00CB4E81">
        <w:rPr>
          <w:rFonts w:ascii="Arial" w:hAnsi="Arial" w:cs="Arial"/>
        </w:rPr>
        <w:t>Práva a povinnosti touto Smlouvou neupravené se řídí ustanoveními občanského zákoníku.</w:t>
      </w:r>
    </w:p>
    <w:p w14:paraId="780EB7F8" w14:textId="77777777" w:rsidR="00CB4E81" w:rsidRPr="00CB4E81" w:rsidRDefault="00751FBE" w:rsidP="006744EE">
      <w:pPr>
        <w:pStyle w:val="Odstavecseseznamem"/>
        <w:numPr>
          <w:ilvl w:val="1"/>
          <w:numId w:val="32"/>
        </w:numPr>
        <w:spacing w:after="0" w:line="360" w:lineRule="auto"/>
        <w:ind w:left="567" w:hanging="567"/>
        <w:rPr>
          <w:rFonts w:ascii="Arial" w:hAnsi="Arial" w:cs="Arial"/>
          <w:b/>
          <w:lang w:eastAsia="cs-CZ"/>
        </w:rPr>
      </w:pPr>
      <w:r w:rsidRPr="00CB4E81">
        <w:rPr>
          <w:rFonts w:ascii="Arial" w:hAnsi="Arial" w:cs="Arial"/>
        </w:rPr>
        <w:t>Případné reklamace a spory z této Smlouvy se smluvní strany zavazují řešit smírnou cestou. Nepodaří-li se spor vyřešit smírnou cestou, bude rozhodnut k tomu věcně příslušným soudem, přičemž soudem místně příslušným k rozhodnutí bude na základě dohody smluvních stran soud určený podle sídla kupujícího. Zároveň je vyloučeno použití rozhodčího řízení.</w:t>
      </w:r>
    </w:p>
    <w:p w14:paraId="67B49AA7" w14:textId="6C4A2CF7" w:rsidR="00CB4E81" w:rsidRPr="00CB4E81" w:rsidRDefault="00751FBE" w:rsidP="006744EE">
      <w:pPr>
        <w:pStyle w:val="Odstavecseseznamem"/>
        <w:numPr>
          <w:ilvl w:val="1"/>
          <w:numId w:val="32"/>
        </w:numPr>
        <w:spacing w:after="0" w:line="360" w:lineRule="auto"/>
        <w:ind w:left="567" w:hanging="567"/>
        <w:rPr>
          <w:rFonts w:ascii="Arial" w:hAnsi="Arial" w:cs="Arial"/>
          <w:b/>
          <w:lang w:eastAsia="cs-CZ"/>
        </w:rPr>
      </w:pPr>
      <w:r w:rsidRPr="00CB4E81">
        <w:rPr>
          <w:rFonts w:ascii="Arial" w:hAnsi="Arial" w:cs="Arial"/>
        </w:rPr>
        <w:lastRenderedPageBreak/>
        <w:t xml:space="preserve">Pokud je v této Smlouvě uvedena povinnost písemného sdělení, je tím rozuměno doručení písemnosti </w:t>
      </w:r>
      <w:r w:rsidR="00B02BB7">
        <w:rPr>
          <w:rFonts w:ascii="Arial" w:hAnsi="Arial" w:cs="Arial"/>
        </w:rPr>
        <w:t>především</w:t>
      </w:r>
      <w:r w:rsidRPr="00CB4E81">
        <w:rPr>
          <w:rFonts w:ascii="Arial" w:hAnsi="Arial" w:cs="Arial"/>
        </w:rPr>
        <w:t xml:space="preserve"> do datové schránky.</w:t>
      </w:r>
    </w:p>
    <w:p w14:paraId="455B94F1" w14:textId="77777777" w:rsidR="00CB4E81" w:rsidRPr="00CB4E81" w:rsidRDefault="00554700" w:rsidP="00CB4E81">
      <w:pPr>
        <w:pStyle w:val="Odstavecseseznamem"/>
        <w:numPr>
          <w:ilvl w:val="1"/>
          <w:numId w:val="32"/>
        </w:numPr>
        <w:spacing w:after="0" w:line="360" w:lineRule="auto"/>
        <w:ind w:left="567" w:hanging="567"/>
        <w:rPr>
          <w:rFonts w:ascii="Arial" w:hAnsi="Arial" w:cs="Arial"/>
          <w:b/>
          <w:lang w:eastAsia="cs-CZ"/>
        </w:rPr>
      </w:pPr>
      <w:r w:rsidRPr="00CB4E81">
        <w:rPr>
          <w:rFonts w:ascii="Arial" w:eastAsia="Times New Roman" w:hAnsi="Arial" w:cs="Arial"/>
        </w:rPr>
        <w:t xml:space="preserve">Tato Smlouva nabývá platnosti dnem připojení podpisu druhé smluvní strany a účinnosti dnem uveřejnění prostřednictvím registru smluv podle zákona č. 340/2015 Sb. o zvláštních podmínkách účinnosti některých smluv, uveřejňování těchto smluv a o registru smluv, </w:t>
      </w:r>
      <w:r w:rsidRPr="00CB4E81">
        <w:rPr>
          <w:rFonts w:ascii="Arial" w:eastAsia="Times New Roman" w:hAnsi="Arial" w:cs="Arial"/>
          <w:bCs/>
        </w:rPr>
        <w:t>ve znění pozdějších předpisů.</w:t>
      </w:r>
    </w:p>
    <w:p w14:paraId="656DC32E" w14:textId="77777777" w:rsidR="00CB4E81" w:rsidRPr="00CB4E81" w:rsidRDefault="00554700" w:rsidP="00CB4E81">
      <w:pPr>
        <w:pStyle w:val="Odstavecseseznamem"/>
        <w:numPr>
          <w:ilvl w:val="1"/>
          <w:numId w:val="32"/>
        </w:numPr>
        <w:spacing w:after="0" w:line="360" w:lineRule="auto"/>
        <w:ind w:left="567" w:hanging="567"/>
        <w:rPr>
          <w:rFonts w:ascii="Arial" w:hAnsi="Arial" w:cs="Arial"/>
          <w:b/>
          <w:lang w:eastAsia="cs-CZ"/>
        </w:rPr>
      </w:pPr>
      <w:r w:rsidRPr="00CB4E81">
        <w:rPr>
          <w:rFonts w:ascii="Arial" w:eastAsia="Times New Roman" w:hAnsi="Arial" w:cs="Arial"/>
        </w:rPr>
        <w:t>Měnit nebo doplňovat text této Smlouvy lze jen formou písemných, vzestupně číslovaných dodatků, schválených a řádně podepsaných k tomu oprávněnými zástupci obou smluvních stran.</w:t>
      </w:r>
    </w:p>
    <w:p w14:paraId="3EE5AF8D" w14:textId="1DC0D057" w:rsidR="00CB4E81" w:rsidRPr="00CB4E81" w:rsidRDefault="00554700" w:rsidP="00CB4E81">
      <w:pPr>
        <w:pStyle w:val="Odstavecseseznamem"/>
        <w:numPr>
          <w:ilvl w:val="1"/>
          <w:numId w:val="32"/>
        </w:numPr>
        <w:spacing w:after="0" w:line="360" w:lineRule="auto"/>
        <w:ind w:left="567" w:hanging="567"/>
        <w:rPr>
          <w:rFonts w:ascii="Arial" w:hAnsi="Arial" w:cs="Arial"/>
          <w:b/>
          <w:lang w:eastAsia="cs-CZ"/>
        </w:rPr>
      </w:pPr>
      <w:r w:rsidRPr="00CB4E81">
        <w:rPr>
          <w:rFonts w:ascii="Arial" w:eastAsia="Times New Roman" w:hAnsi="Arial" w:cs="Arial"/>
        </w:rPr>
        <w:t>Smluvní strany prohlašují, že si tuto Smlouvu před jejím podpisem přečetly a s jejím obsahem bez výhrad souhlasí. Tato Smlouva je vyjádřením jejich pravé, skutečné, svobodné a vážné vůle. Na důkaz pravosti a pravdivosti těchto prohlášení připojují oprávnění zástupci obou smluvních stran své podpisy.</w:t>
      </w:r>
    </w:p>
    <w:p w14:paraId="452705B7" w14:textId="4E6646CE" w:rsidR="005203A7" w:rsidRDefault="005203A7" w:rsidP="005203A7">
      <w:pPr>
        <w:spacing w:after="0" w:line="360" w:lineRule="auto"/>
        <w:rPr>
          <w:rFonts w:ascii="Arial" w:hAnsi="Arial" w:cs="Arial"/>
          <w:b/>
          <w:lang w:eastAsia="cs-CZ"/>
        </w:rPr>
      </w:pPr>
    </w:p>
    <w:p w14:paraId="44B729AC" w14:textId="41C68759" w:rsidR="00546049" w:rsidRDefault="00546049" w:rsidP="005203A7">
      <w:pPr>
        <w:spacing w:after="0" w:line="360" w:lineRule="auto"/>
        <w:rPr>
          <w:rFonts w:ascii="Arial" w:hAnsi="Arial" w:cs="Arial"/>
          <w:b/>
          <w:lang w:eastAsia="cs-CZ"/>
        </w:rPr>
      </w:pPr>
    </w:p>
    <w:p w14:paraId="2DB5E94E" w14:textId="4C882C12" w:rsidR="00596867" w:rsidRDefault="00546049" w:rsidP="00546049">
      <w:pPr>
        <w:spacing w:after="0" w:line="360" w:lineRule="auto"/>
        <w:ind w:left="567" w:firstLine="0"/>
        <w:rPr>
          <w:rFonts w:ascii="Arial" w:hAnsi="Arial" w:cs="Arial"/>
        </w:rPr>
      </w:pPr>
      <w:r>
        <w:rPr>
          <w:rFonts w:ascii="Arial" w:hAnsi="Arial" w:cs="Arial"/>
        </w:rPr>
        <w:t>Prodávající</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Kupující</w:t>
      </w:r>
      <w:r>
        <w:rPr>
          <w:rFonts w:ascii="Arial" w:hAnsi="Arial" w:cs="Arial"/>
        </w:rPr>
        <w:t>:</w:t>
      </w:r>
    </w:p>
    <w:p w14:paraId="57AC23B2" w14:textId="01E2436D" w:rsidR="00546049" w:rsidRDefault="00546049" w:rsidP="00546049">
      <w:pPr>
        <w:spacing w:after="0" w:line="360" w:lineRule="auto"/>
        <w:ind w:left="567" w:firstLine="0"/>
        <w:rPr>
          <w:rFonts w:ascii="Arial" w:hAnsi="Arial" w:cs="Arial"/>
        </w:rPr>
      </w:pPr>
    </w:p>
    <w:p w14:paraId="60416551" w14:textId="47D8C186" w:rsidR="00546049" w:rsidRDefault="00546049" w:rsidP="00546049">
      <w:pPr>
        <w:spacing w:after="0" w:line="360" w:lineRule="auto"/>
        <w:ind w:left="567" w:firstLine="0"/>
        <w:rPr>
          <w:rFonts w:ascii="Arial" w:hAnsi="Arial" w:cs="Arial"/>
        </w:rPr>
      </w:pPr>
    </w:p>
    <w:p w14:paraId="61850E24" w14:textId="487C5A76" w:rsidR="00546049" w:rsidRDefault="00546049" w:rsidP="00546049">
      <w:pPr>
        <w:spacing w:after="0" w:line="360" w:lineRule="auto"/>
        <w:ind w:left="567" w:firstLine="0"/>
        <w:rPr>
          <w:rFonts w:ascii="Arial" w:hAnsi="Arial" w:cs="Arial"/>
        </w:rPr>
      </w:pPr>
    </w:p>
    <w:p w14:paraId="65A74379" w14:textId="0EA6D766" w:rsidR="00546049" w:rsidRDefault="00546049" w:rsidP="00546049">
      <w:pPr>
        <w:spacing w:after="0" w:line="360" w:lineRule="auto"/>
        <w:ind w:left="567" w:firstLine="0"/>
        <w:rPr>
          <w:rFonts w:ascii="Arial" w:hAnsi="Arial" w:cs="Arial"/>
          <w:b/>
          <w:lang w:eastAsia="cs-CZ"/>
        </w:rPr>
      </w:pPr>
      <w:r>
        <w:rPr>
          <w:rFonts w:ascii="Arial" w:hAnsi="Arial" w:cs="Arial"/>
        </w:rPr>
        <w:t>…………………………..…………</w:t>
      </w:r>
      <w:r>
        <w:rPr>
          <w:rFonts w:ascii="Arial" w:hAnsi="Arial" w:cs="Arial"/>
        </w:rPr>
        <w:tab/>
      </w:r>
      <w:r>
        <w:rPr>
          <w:rFonts w:ascii="Arial" w:hAnsi="Arial" w:cs="Arial"/>
        </w:rPr>
        <w:tab/>
      </w:r>
      <w:r>
        <w:rPr>
          <w:rFonts w:ascii="Arial" w:hAnsi="Arial" w:cs="Arial"/>
        </w:rPr>
        <w:tab/>
        <w:t>...……………………………………..</w:t>
      </w:r>
    </w:p>
    <w:p w14:paraId="7AE91056" w14:textId="1ED68F18" w:rsidR="00546049" w:rsidRDefault="00546049" w:rsidP="00546049">
      <w:pPr>
        <w:widowControl w:val="0"/>
        <w:spacing w:after="0" w:line="360" w:lineRule="auto"/>
        <w:ind w:left="708" w:firstLine="708"/>
        <w:rPr>
          <w:rFonts w:ascii="Arial" w:hAnsi="Arial" w:cs="Arial"/>
        </w:rPr>
      </w:pPr>
      <w:r w:rsidRPr="00FC5A7D">
        <w:rPr>
          <w:rFonts w:ascii="Arial" w:hAnsi="Arial" w:cs="Arial"/>
        </w:rPr>
        <w:t>Ing. Pavel Batko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Ing. Zdeněk Novotný</w:t>
      </w:r>
    </w:p>
    <w:p w14:paraId="56AF478F" w14:textId="3436FBEA" w:rsidR="00546049" w:rsidRDefault="00546049" w:rsidP="005203A7">
      <w:pPr>
        <w:widowControl w:val="0"/>
        <w:spacing w:after="0" w:line="360" w:lineRule="auto"/>
        <w:ind w:firstLine="0"/>
        <w:rPr>
          <w:rFonts w:ascii="Arial" w:hAnsi="Arial" w:cs="Arial"/>
        </w:rPr>
      </w:pPr>
      <w:r>
        <w:rPr>
          <w:rFonts w:ascii="Arial" w:hAnsi="Arial" w:cs="Arial"/>
        </w:rPr>
        <w:tab/>
        <w:t xml:space="preserve">jednatel </w:t>
      </w:r>
      <w:r w:rsidRPr="00546049">
        <w:rPr>
          <w:rFonts w:ascii="Arial" w:hAnsi="Arial" w:cs="Arial"/>
        </w:rPr>
        <w:t>INEL – Market, s.r.o</w:t>
      </w:r>
      <w:r w:rsidR="004752EA">
        <w:rPr>
          <w:rFonts w:ascii="Arial" w:hAnsi="Arial" w:cs="Arial"/>
        </w:rPr>
        <w:tab/>
      </w:r>
      <w:r w:rsidR="004752EA">
        <w:rPr>
          <w:rFonts w:ascii="Arial" w:hAnsi="Arial" w:cs="Arial"/>
        </w:rPr>
        <w:tab/>
      </w:r>
      <w:r w:rsidR="004752EA">
        <w:rPr>
          <w:rFonts w:ascii="Arial" w:hAnsi="Arial" w:cs="Arial"/>
        </w:rPr>
        <w:tab/>
      </w:r>
      <w:r>
        <w:rPr>
          <w:rFonts w:ascii="Arial" w:hAnsi="Arial" w:cs="Arial"/>
        </w:rPr>
        <w:tab/>
      </w:r>
      <w:r w:rsidR="00A12167">
        <w:rPr>
          <w:rFonts w:ascii="Arial" w:hAnsi="Arial" w:cs="Arial"/>
        </w:rPr>
        <w:t xml:space="preserve">       </w:t>
      </w:r>
      <w:r>
        <w:rPr>
          <w:rFonts w:ascii="Arial" w:hAnsi="Arial" w:cs="Arial"/>
        </w:rPr>
        <w:t>ředitel Kr</w:t>
      </w:r>
      <w:r w:rsidR="00A12167">
        <w:rPr>
          <w:rFonts w:ascii="Arial" w:hAnsi="Arial" w:cs="Arial"/>
        </w:rPr>
        <w:t>P</w:t>
      </w:r>
      <w:r>
        <w:rPr>
          <w:rFonts w:ascii="Arial" w:hAnsi="Arial" w:cs="Arial"/>
        </w:rPr>
        <w:t xml:space="preserve"> ÚP ČR v Plzni</w:t>
      </w:r>
    </w:p>
    <w:p w14:paraId="004BFD5D" w14:textId="7E43994C" w:rsidR="00546049" w:rsidRDefault="00546049" w:rsidP="005203A7">
      <w:pPr>
        <w:widowControl w:val="0"/>
        <w:spacing w:after="0" w:line="360" w:lineRule="auto"/>
        <w:ind w:firstLine="0"/>
        <w:rPr>
          <w:rFonts w:ascii="Arial" w:hAnsi="Arial" w:cs="Arial"/>
        </w:rPr>
      </w:pPr>
    </w:p>
    <w:p w14:paraId="5FC33ADB" w14:textId="77777777" w:rsidR="00546049" w:rsidRDefault="00546049" w:rsidP="00546049">
      <w:pPr>
        <w:widowControl w:val="0"/>
        <w:spacing w:after="0" w:line="360" w:lineRule="auto"/>
        <w:ind w:left="567" w:firstLine="0"/>
        <w:rPr>
          <w:rFonts w:ascii="Arial" w:hAnsi="Arial" w:cs="Arial"/>
        </w:rPr>
      </w:pPr>
    </w:p>
    <w:p w14:paraId="5CA26788" w14:textId="77777777" w:rsidR="00546049" w:rsidRDefault="00546049" w:rsidP="00546049">
      <w:pPr>
        <w:widowControl w:val="0"/>
        <w:spacing w:after="0" w:line="360" w:lineRule="auto"/>
        <w:ind w:left="567" w:firstLine="0"/>
        <w:rPr>
          <w:rFonts w:ascii="Arial" w:hAnsi="Arial" w:cs="Arial"/>
        </w:rPr>
      </w:pPr>
    </w:p>
    <w:p w14:paraId="1252BB5D" w14:textId="1FE241E8" w:rsidR="00546049" w:rsidRDefault="00546049" w:rsidP="00546049">
      <w:pPr>
        <w:widowControl w:val="0"/>
        <w:spacing w:after="0" w:line="360" w:lineRule="auto"/>
        <w:ind w:left="567" w:firstLine="0"/>
        <w:rPr>
          <w:rFonts w:ascii="Arial" w:hAnsi="Arial" w:cs="Arial"/>
        </w:rPr>
      </w:pPr>
      <w:r>
        <w:rPr>
          <w:rFonts w:ascii="Arial" w:hAnsi="Arial" w:cs="Arial"/>
        </w:rPr>
        <w:t>………………………………</w:t>
      </w:r>
      <w:r w:rsidR="00A12167">
        <w:rPr>
          <w:rFonts w:ascii="Arial" w:hAnsi="Arial" w:cs="Arial"/>
        </w:rPr>
        <w:t>..</w:t>
      </w:r>
      <w:r>
        <w:rPr>
          <w:rFonts w:ascii="Arial" w:hAnsi="Arial" w:cs="Arial"/>
        </w:rPr>
        <w:t>……</w:t>
      </w:r>
    </w:p>
    <w:p w14:paraId="05130EDB" w14:textId="6190FD71" w:rsidR="005203A7" w:rsidRDefault="00546049" w:rsidP="00546049">
      <w:pPr>
        <w:widowControl w:val="0"/>
        <w:spacing w:after="0" w:line="360" w:lineRule="auto"/>
        <w:ind w:left="708" w:firstLine="708"/>
        <w:rPr>
          <w:rFonts w:ascii="Arial" w:hAnsi="Arial" w:cs="Arial"/>
        </w:rPr>
      </w:pPr>
      <w:r w:rsidRPr="00FC5A7D">
        <w:rPr>
          <w:rFonts w:ascii="Arial" w:hAnsi="Arial" w:cs="Arial"/>
        </w:rPr>
        <w:t>Marcela Šmídová</w:t>
      </w:r>
    </w:p>
    <w:p w14:paraId="4EA2CC33" w14:textId="1CD8CE2E" w:rsidR="00546049" w:rsidRDefault="00546049" w:rsidP="00546049">
      <w:pPr>
        <w:widowControl w:val="0"/>
        <w:spacing w:after="0" w:line="360" w:lineRule="auto"/>
        <w:ind w:firstLine="708"/>
        <w:rPr>
          <w:rFonts w:ascii="Arial" w:hAnsi="Arial" w:cs="Arial"/>
        </w:rPr>
      </w:pPr>
      <w:r>
        <w:rPr>
          <w:rFonts w:ascii="Arial" w:hAnsi="Arial" w:cs="Arial"/>
        </w:rPr>
        <w:t>jedna</w:t>
      </w:r>
      <w:r w:rsidR="002B683D">
        <w:rPr>
          <w:rFonts w:ascii="Arial" w:hAnsi="Arial" w:cs="Arial"/>
        </w:rPr>
        <w:t>telka</w:t>
      </w:r>
      <w:r>
        <w:rPr>
          <w:rFonts w:ascii="Arial" w:hAnsi="Arial" w:cs="Arial"/>
        </w:rPr>
        <w:t xml:space="preserve"> </w:t>
      </w:r>
      <w:r w:rsidRPr="00546049">
        <w:rPr>
          <w:rFonts w:ascii="Arial" w:hAnsi="Arial" w:cs="Arial"/>
        </w:rPr>
        <w:t>INEL – Market, s.r.o</w:t>
      </w:r>
    </w:p>
    <w:p w14:paraId="1257D569" w14:textId="77777777" w:rsidR="00546049" w:rsidRPr="005203A7" w:rsidRDefault="00546049" w:rsidP="00546049">
      <w:pPr>
        <w:widowControl w:val="0"/>
        <w:spacing w:after="0" w:line="360" w:lineRule="auto"/>
        <w:ind w:left="708" w:firstLine="708"/>
        <w:rPr>
          <w:rFonts w:ascii="Arial" w:eastAsia="Times New Roman" w:hAnsi="Arial" w:cs="Arial"/>
          <w:snapToGrid w:val="0"/>
          <w:lang w:eastAsia="cs-CZ"/>
        </w:rPr>
      </w:pPr>
    </w:p>
    <w:sectPr w:rsidR="00546049" w:rsidRPr="005203A7" w:rsidSect="004644A4">
      <w:pgSz w:w="11906" w:h="16838"/>
      <w:pgMar w:top="1134"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8"/>
    <w:lvl w:ilvl="0">
      <w:start w:val="1"/>
      <w:numFmt w:val="decimal"/>
      <w:lvlText w:val="%1."/>
      <w:lvlJc w:val="left"/>
      <w:pPr>
        <w:tabs>
          <w:tab w:val="num" w:pos="720"/>
        </w:tabs>
        <w:ind w:left="720" w:hanging="360"/>
      </w:pPr>
    </w:lvl>
  </w:abstractNum>
  <w:abstractNum w:abstractNumId="1" w15:restartNumberingAfterBreak="0">
    <w:nsid w:val="00000005"/>
    <w:multiLevelType w:val="multilevel"/>
    <w:tmpl w:val="00000005"/>
    <w:name w:val="WW8Num12"/>
    <w:lvl w:ilvl="0">
      <w:start w:val="1"/>
      <w:numFmt w:val="decimal"/>
      <w:lvlText w:val="%1."/>
      <w:lvlJc w:val="left"/>
      <w:pPr>
        <w:tabs>
          <w:tab w:val="num" w:pos="1068"/>
        </w:tabs>
        <w:ind w:left="1068" w:hanging="360"/>
      </w:pPr>
    </w:lvl>
    <w:lvl w:ilvl="1">
      <w:start w:val="1"/>
      <w:numFmt w:val="bullet"/>
      <w:lvlText w:val=""/>
      <w:lvlJc w:val="left"/>
      <w:pPr>
        <w:tabs>
          <w:tab w:val="num" w:pos="1788"/>
        </w:tabs>
        <w:ind w:left="1788" w:hanging="360"/>
      </w:pPr>
      <w:rPr>
        <w:rFonts w:ascii="Wingdings" w:hAnsi="Wingdings"/>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 w15:restartNumberingAfterBreak="0">
    <w:nsid w:val="00000006"/>
    <w:multiLevelType w:val="singleLevel"/>
    <w:tmpl w:val="00000006"/>
    <w:name w:val="WW8Num14"/>
    <w:lvl w:ilvl="0">
      <w:start w:val="1"/>
      <w:numFmt w:val="lowerLetter"/>
      <w:lvlText w:val="%1)"/>
      <w:lvlJc w:val="left"/>
      <w:pPr>
        <w:tabs>
          <w:tab w:val="num" w:pos="1080"/>
        </w:tabs>
        <w:ind w:left="1080" w:hanging="360"/>
      </w:pPr>
    </w:lvl>
  </w:abstractNum>
  <w:abstractNum w:abstractNumId="3" w15:restartNumberingAfterBreak="0">
    <w:nsid w:val="0000000A"/>
    <w:multiLevelType w:val="singleLevel"/>
    <w:tmpl w:val="0000000A"/>
    <w:name w:val="WW8Num28"/>
    <w:lvl w:ilvl="0">
      <w:start w:val="1"/>
      <w:numFmt w:val="decimal"/>
      <w:lvlText w:val="%1."/>
      <w:lvlJc w:val="left"/>
      <w:pPr>
        <w:tabs>
          <w:tab w:val="num" w:pos="1068"/>
        </w:tabs>
        <w:ind w:left="1068" w:hanging="360"/>
      </w:pPr>
    </w:lvl>
  </w:abstractNum>
  <w:abstractNum w:abstractNumId="4" w15:restartNumberingAfterBreak="0">
    <w:nsid w:val="0000000C"/>
    <w:multiLevelType w:val="multilevel"/>
    <w:tmpl w:val="0000000C"/>
    <w:name w:val="WW8Num3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000000E"/>
    <w:multiLevelType w:val="singleLevel"/>
    <w:tmpl w:val="0000000E"/>
    <w:name w:val="WW8Num33"/>
    <w:lvl w:ilvl="0">
      <w:start w:val="1"/>
      <w:numFmt w:val="decimal"/>
      <w:lvlText w:val="%1."/>
      <w:lvlJc w:val="left"/>
      <w:pPr>
        <w:tabs>
          <w:tab w:val="num" w:pos="720"/>
        </w:tabs>
        <w:ind w:left="720" w:hanging="360"/>
      </w:pPr>
    </w:lvl>
  </w:abstractNum>
  <w:abstractNum w:abstractNumId="6" w15:restartNumberingAfterBreak="0">
    <w:nsid w:val="0590262D"/>
    <w:multiLevelType w:val="multilevel"/>
    <w:tmpl w:val="F63E446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0C333B51"/>
    <w:multiLevelType w:val="hybridMultilevel"/>
    <w:tmpl w:val="C6227B08"/>
    <w:lvl w:ilvl="0" w:tplc="1EA89578">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0D505B0F"/>
    <w:multiLevelType w:val="multilevel"/>
    <w:tmpl w:val="9E280D6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016468D"/>
    <w:multiLevelType w:val="hybridMultilevel"/>
    <w:tmpl w:val="FDD6B990"/>
    <w:lvl w:ilvl="0" w:tplc="4BF2FE5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67F3D88"/>
    <w:multiLevelType w:val="hybridMultilevel"/>
    <w:tmpl w:val="B31E17CE"/>
    <w:lvl w:ilvl="0" w:tplc="0405000F">
      <w:start w:val="1"/>
      <w:numFmt w:val="decimal"/>
      <w:lvlText w:val="%1."/>
      <w:lvlJc w:val="left"/>
      <w:pPr>
        <w:ind w:left="1174" w:hanging="360"/>
      </w:pPr>
    </w:lvl>
    <w:lvl w:ilvl="1" w:tplc="04050019" w:tentative="1">
      <w:start w:val="1"/>
      <w:numFmt w:val="lowerLetter"/>
      <w:lvlText w:val="%2."/>
      <w:lvlJc w:val="left"/>
      <w:pPr>
        <w:ind w:left="1894" w:hanging="360"/>
      </w:pPr>
    </w:lvl>
    <w:lvl w:ilvl="2" w:tplc="0405001B" w:tentative="1">
      <w:start w:val="1"/>
      <w:numFmt w:val="lowerRoman"/>
      <w:lvlText w:val="%3."/>
      <w:lvlJc w:val="right"/>
      <w:pPr>
        <w:ind w:left="2614" w:hanging="180"/>
      </w:pPr>
    </w:lvl>
    <w:lvl w:ilvl="3" w:tplc="0405000F" w:tentative="1">
      <w:start w:val="1"/>
      <w:numFmt w:val="decimal"/>
      <w:lvlText w:val="%4."/>
      <w:lvlJc w:val="left"/>
      <w:pPr>
        <w:ind w:left="3334" w:hanging="360"/>
      </w:pPr>
    </w:lvl>
    <w:lvl w:ilvl="4" w:tplc="04050019" w:tentative="1">
      <w:start w:val="1"/>
      <w:numFmt w:val="lowerLetter"/>
      <w:lvlText w:val="%5."/>
      <w:lvlJc w:val="left"/>
      <w:pPr>
        <w:ind w:left="4054" w:hanging="360"/>
      </w:pPr>
    </w:lvl>
    <w:lvl w:ilvl="5" w:tplc="0405001B" w:tentative="1">
      <w:start w:val="1"/>
      <w:numFmt w:val="lowerRoman"/>
      <w:lvlText w:val="%6."/>
      <w:lvlJc w:val="right"/>
      <w:pPr>
        <w:ind w:left="4774" w:hanging="180"/>
      </w:pPr>
    </w:lvl>
    <w:lvl w:ilvl="6" w:tplc="0405000F" w:tentative="1">
      <w:start w:val="1"/>
      <w:numFmt w:val="decimal"/>
      <w:lvlText w:val="%7."/>
      <w:lvlJc w:val="left"/>
      <w:pPr>
        <w:ind w:left="5494" w:hanging="360"/>
      </w:pPr>
    </w:lvl>
    <w:lvl w:ilvl="7" w:tplc="04050019" w:tentative="1">
      <w:start w:val="1"/>
      <w:numFmt w:val="lowerLetter"/>
      <w:lvlText w:val="%8."/>
      <w:lvlJc w:val="left"/>
      <w:pPr>
        <w:ind w:left="6214" w:hanging="360"/>
      </w:pPr>
    </w:lvl>
    <w:lvl w:ilvl="8" w:tplc="0405001B" w:tentative="1">
      <w:start w:val="1"/>
      <w:numFmt w:val="lowerRoman"/>
      <w:lvlText w:val="%9."/>
      <w:lvlJc w:val="right"/>
      <w:pPr>
        <w:ind w:left="6934" w:hanging="180"/>
      </w:pPr>
    </w:lvl>
  </w:abstractNum>
  <w:abstractNum w:abstractNumId="11" w15:restartNumberingAfterBreak="0">
    <w:nsid w:val="201B702D"/>
    <w:multiLevelType w:val="multilevel"/>
    <w:tmpl w:val="E174AFFC"/>
    <w:lvl w:ilvl="0">
      <w:start w:val="6"/>
      <w:numFmt w:val="decimal"/>
      <w:lvlText w:val="%1"/>
      <w:lvlJc w:val="left"/>
      <w:pPr>
        <w:ind w:left="360" w:hanging="360"/>
      </w:pPr>
      <w:rPr>
        <w:rFonts w:hint="default"/>
      </w:rPr>
    </w:lvl>
    <w:lvl w:ilvl="1">
      <w:start w:val="1"/>
      <w:numFmt w:val="decimal"/>
      <w:lvlText w:val="%1.%2"/>
      <w:lvlJc w:val="left"/>
      <w:pPr>
        <w:ind w:left="1174" w:hanging="360"/>
      </w:pPr>
      <w:rPr>
        <w:rFonts w:hint="default"/>
        <w:b/>
      </w:rPr>
    </w:lvl>
    <w:lvl w:ilvl="2">
      <w:start w:val="1"/>
      <w:numFmt w:val="decimal"/>
      <w:lvlText w:val="%1.%2.%3"/>
      <w:lvlJc w:val="left"/>
      <w:pPr>
        <w:ind w:left="2348" w:hanging="720"/>
      </w:pPr>
      <w:rPr>
        <w:rFonts w:hint="default"/>
      </w:rPr>
    </w:lvl>
    <w:lvl w:ilvl="3">
      <w:start w:val="1"/>
      <w:numFmt w:val="decimal"/>
      <w:lvlText w:val="%1.%2.%3.%4"/>
      <w:lvlJc w:val="left"/>
      <w:pPr>
        <w:ind w:left="3162" w:hanging="720"/>
      </w:pPr>
      <w:rPr>
        <w:rFonts w:hint="default"/>
      </w:rPr>
    </w:lvl>
    <w:lvl w:ilvl="4">
      <w:start w:val="1"/>
      <w:numFmt w:val="decimal"/>
      <w:lvlText w:val="%1.%2.%3.%4.%5"/>
      <w:lvlJc w:val="left"/>
      <w:pPr>
        <w:ind w:left="4336" w:hanging="1080"/>
      </w:pPr>
      <w:rPr>
        <w:rFonts w:hint="default"/>
      </w:rPr>
    </w:lvl>
    <w:lvl w:ilvl="5">
      <w:start w:val="1"/>
      <w:numFmt w:val="decimal"/>
      <w:lvlText w:val="%1.%2.%3.%4.%5.%6"/>
      <w:lvlJc w:val="left"/>
      <w:pPr>
        <w:ind w:left="5150" w:hanging="1080"/>
      </w:pPr>
      <w:rPr>
        <w:rFonts w:hint="default"/>
      </w:rPr>
    </w:lvl>
    <w:lvl w:ilvl="6">
      <w:start w:val="1"/>
      <w:numFmt w:val="decimal"/>
      <w:lvlText w:val="%1.%2.%3.%4.%5.%6.%7"/>
      <w:lvlJc w:val="left"/>
      <w:pPr>
        <w:ind w:left="6324" w:hanging="1440"/>
      </w:pPr>
      <w:rPr>
        <w:rFonts w:hint="default"/>
      </w:rPr>
    </w:lvl>
    <w:lvl w:ilvl="7">
      <w:start w:val="1"/>
      <w:numFmt w:val="decimal"/>
      <w:lvlText w:val="%1.%2.%3.%4.%5.%6.%7.%8"/>
      <w:lvlJc w:val="left"/>
      <w:pPr>
        <w:ind w:left="7138" w:hanging="1440"/>
      </w:pPr>
      <w:rPr>
        <w:rFonts w:hint="default"/>
      </w:rPr>
    </w:lvl>
    <w:lvl w:ilvl="8">
      <w:start w:val="1"/>
      <w:numFmt w:val="decimal"/>
      <w:lvlText w:val="%1.%2.%3.%4.%5.%6.%7.%8.%9"/>
      <w:lvlJc w:val="left"/>
      <w:pPr>
        <w:ind w:left="8312" w:hanging="1800"/>
      </w:pPr>
      <w:rPr>
        <w:rFonts w:hint="default"/>
      </w:rPr>
    </w:lvl>
  </w:abstractNum>
  <w:abstractNum w:abstractNumId="12" w15:restartNumberingAfterBreak="0">
    <w:nsid w:val="23D26957"/>
    <w:multiLevelType w:val="multilevel"/>
    <w:tmpl w:val="25A81A0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sz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A082AE1"/>
    <w:multiLevelType w:val="hybridMultilevel"/>
    <w:tmpl w:val="3AC4EDC4"/>
    <w:lvl w:ilvl="0" w:tplc="0405000F">
      <w:start w:val="1"/>
      <w:numFmt w:val="decimal"/>
      <w:lvlText w:val="%1."/>
      <w:lvlJc w:val="left"/>
      <w:pPr>
        <w:ind w:left="720" w:hanging="360"/>
      </w:pPr>
    </w:lvl>
    <w:lvl w:ilvl="1" w:tplc="097A0192">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0C5F14"/>
    <w:multiLevelType w:val="multilevel"/>
    <w:tmpl w:val="B2B42F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39B023F"/>
    <w:multiLevelType w:val="multilevel"/>
    <w:tmpl w:val="38625F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A4B08EA"/>
    <w:multiLevelType w:val="hybridMultilevel"/>
    <w:tmpl w:val="F4B697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B559B1"/>
    <w:multiLevelType w:val="multilevel"/>
    <w:tmpl w:val="78C46F1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FBF31A7"/>
    <w:multiLevelType w:val="multilevel"/>
    <w:tmpl w:val="B2C0103E"/>
    <w:lvl w:ilvl="0">
      <w:start w:val="12"/>
      <w:numFmt w:val="decimal"/>
      <w:lvlText w:val="%1"/>
      <w:lvlJc w:val="left"/>
      <w:pPr>
        <w:ind w:left="384" w:hanging="384"/>
      </w:pPr>
      <w:rPr>
        <w:rFonts w:hint="default"/>
      </w:rPr>
    </w:lvl>
    <w:lvl w:ilvl="1">
      <w:start w:val="1"/>
      <w:numFmt w:val="bullet"/>
      <w:lvlText w:val=""/>
      <w:lvlJc w:val="left"/>
      <w:pPr>
        <w:ind w:left="810" w:hanging="384"/>
      </w:pPr>
      <w:rPr>
        <w:rFonts w:ascii="Symbol" w:hAnsi="Symbol"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9" w15:restartNumberingAfterBreak="0">
    <w:nsid w:val="45226065"/>
    <w:multiLevelType w:val="multilevel"/>
    <w:tmpl w:val="3642E57E"/>
    <w:lvl w:ilvl="0">
      <w:start w:val="7"/>
      <w:numFmt w:val="decimal"/>
      <w:lvlText w:val="%1"/>
      <w:lvlJc w:val="left"/>
      <w:pPr>
        <w:ind w:left="360" w:hanging="360"/>
      </w:pPr>
      <w:rPr>
        <w:rFonts w:hint="default"/>
        <w:b w:val="0"/>
      </w:rPr>
    </w:lvl>
    <w:lvl w:ilvl="1">
      <w:start w:val="1"/>
      <w:numFmt w:val="decimal"/>
      <w:lvlText w:val="%1.%2"/>
      <w:lvlJc w:val="left"/>
      <w:pPr>
        <w:ind w:left="1174" w:hanging="360"/>
      </w:pPr>
      <w:rPr>
        <w:rFonts w:hint="default"/>
        <w:b/>
      </w:rPr>
    </w:lvl>
    <w:lvl w:ilvl="2">
      <w:start w:val="1"/>
      <w:numFmt w:val="decimal"/>
      <w:lvlText w:val="%1.%2.%3"/>
      <w:lvlJc w:val="left"/>
      <w:pPr>
        <w:ind w:left="2348" w:hanging="720"/>
      </w:pPr>
      <w:rPr>
        <w:rFonts w:hint="default"/>
        <w:b w:val="0"/>
      </w:rPr>
    </w:lvl>
    <w:lvl w:ilvl="3">
      <w:start w:val="1"/>
      <w:numFmt w:val="decimal"/>
      <w:lvlText w:val="%1.%2.%3.%4"/>
      <w:lvlJc w:val="left"/>
      <w:pPr>
        <w:ind w:left="3162" w:hanging="720"/>
      </w:pPr>
      <w:rPr>
        <w:rFonts w:hint="default"/>
        <w:b w:val="0"/>
      </w:rPr>
    </w:lvl>
    <w:lvl w:ilvl="4">
      <w:start w:val="1"/>
      <w:numFmt w:val="decimal"/>
      <w:lvlText w:val="%1.%2.%3.%4.%5"/>
      <w:lvlJc w:val="left"/>
      <w:pPr>
        <w:ind w:left="4336" w:hanging="1080"/>
      </w:pPr>
      <w:rPr>
        <w:rFonts w:hint="default"/>
        <w:b w:val="0"/>
      </w:rPr>
    </w:lvl>
    <w:lvl w:ilvl="5">
      <w:start w:val="1"/>
      <w:numFmt w:val="decimal"/>
      <w:lvlText w:val="%1.%2.%3.%4.%5.%6"/>
      <w:lvlJc w:val="left"/>
      <w:pPr>
        <w:ind w:left="5150" w:hanging="1080"/>
      </w:pPr>
      <w:rPr>
        <w:rFonts w:hint="default"/>
        <w:b w:val="0"/>
      </w:rPr>
    </w:lvl>
    <w:lvl w:ilvl="6">
      <w:start w:val="1"/>
      <w:numFmt w:val="decimal"/>
      <w:lvlText w:val="%1.%2.%3.%4.%5.%6.%7"/>
      <w:lvlJc w:val="left"/>
      <w:pPr>
        <w:ind w:left="6324" w:hanging="1440"/>
      </w:pPr>
      <w:rPr>
        <w:rFonts w:hint="default"/>
        <w:b w:val="0"/>
      </w:rPr>
    </w:lvl>
    <w:lvl w:ilvl="7">
      <w:start w:val="1"/>
      <w:numFmt w:val="decimal"/>
      <w:lvlText w:val="%1.%2.%3.%4.%5.%6.%7.%8"/>
      <w:lvlJc w:val="left"/>
      <w:pPr>
        <w:ind w:left="7138" w:hanging="1440"/>
      </w:pPr>
      <w:rPr>
        <w:rFonts w:hint="default"/>
        <w:b w:val="0"/>
      </w:rPr>
    </w:lvl>
    <w:lvl w:ilvl="8">
      <w:start w:val="1"/>
      <w:numFmt w:val="decimal"/>
      <w:lvlText w:val="%1.%2.%3.%4.%5.%6.%7.%8.%9"/>
      <w:lvlJc w:val="left"/>
      <w:pPr>
        <w:ind w:left="8312" w:hanging="1800"/>
      </w:pPr>
      <w:rPr>
        <w:rFonts w:hint="default"/>
        <w:b w:val="0"/>
      </w:rPr>
    </w:lvl>
  </w:abstractNum>
  <w:abstractNum w:abstractNumId="20" w15:restartNumberingAfterBreak="0">
    <w:nsid w:val="47FA1633"/>
    <w:multiLevelType w:val="hybridMultilevel"/>
    <w:tmpl w:val="C144FD6C"/>
    <w:lvl w:ilvl="0" w:tplc="F8FA54B2">
      <w:start w:val="1"/>
      <w:numFmt w:val="decimal"/>
      <w:lvlText w:val="%1."/>
      <w:lvlJc w:val="left"/>
      <w:pPr>
        <w:ind w:left="814" w:hanging="360"/>
      </w:pPr>
      <w:rPr>
        <w:rFonts w:hint="default"/>
      </w:r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abstractNum w:abstractNumId="21" w15:restartNumberingAfterBreak="0">
    <w:nsid w:val="48634222"/>
    <w:multiLevelType w:val="hybridMultilevel"/>
    <w:tmpl w:val="A29EFD0A"/>
    <w:lvl w:ilvl="0" w:tplc="E38E6A4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48A40319"/>
    <w:multiLevelType w:val="hybridMultilevel"/>
    <w:tmpl w:val="30F0B588"/>
    <w:lvl w:ilvl="0" w:tplc="0868EF2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A893F97"/>
    <w:multiLevelType w:val="multilevel"/>
    <w:tmpl w:val="9B14DF30"/>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4" w15:restartNumberingAfterBreak="0">
    <w:nsid w:val="4CC57251"/>
    <w:multiLevelType w:val="multilevel"/>
    <w:tmpl w:val="2A1274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D126060"/>
    <w:multiLevelType w:val="multilevel"/>
    <w:tmpl w:val="6D92F0C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15:restartNumberingAfterBreak="0">
    <w:nsid w:val="4E541FE6"/>
    <w:multiLevelType w:val="hybridMultilevel"/>
    <w:tmpl w:val="3AC4EDC4"/>
    <w:lvl w:ilvl="0" w:tplc="0405000F">
      <w:start w:val="1"/>
      <w:numFmt w:val="decimal"/>
      <w:lvlText w:val="%1."/>
      <w:lvlJc w:val="left"/>
      <w:pPr>
        <w:ind w:left="720" w:hanging="360"/>
      </w:p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18A560F"/>
    <w:multiLevelType w:val="multilevel"/>
    <w:tmpl w:val="BA583FB0"/>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8" w15:restartNumberingAfterBreak="0">
    <w:nsid w:val="543719C8"/>
    <w:multiLevelType w:val="hybridMultilevel"/>
    <w:tmpl w:val="6DB4F08A"/>
    <w:lvl w:ilvl="0" w:tplc="73F86148">
      <w:start w:val="2"/>
      <w:numFmt w:val="bullet"/>
      <w:lvlText w:val="-"/>
      <w:lvlJc w:val="left"/>
      <w:pPr>
        <w:ind w:left="1800" w:hanging="360"/>
      </w:pPr>
      <w:rPr>
        <w:rFonts w:ascii="Arial" w:eastAsia="Calibri" w:hAnsi="Arial" w:cs="Arial" w:hint="default"/>
        <w:b w:val="0"/>
      </w:rPr>
    </w:lvl>
    <w:lvl w:ilvl="1" w:tplc="04050003">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9" w15:restartNumberingAfterBreak="0">
    <w:nsid w:val="544A5827"/>
    <w:multiLevelType w:val="multilevel"/>
    <w:tmpl w:val="1FF2F8D2"/>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0" w15:restartNumberingAfterBreak="0">
    <w:nsid w:val="566C46A9"/>
    <w:multiLevelType w:val="multilevel"/>
    <w:tmpl w:val="91A01AA0"/>
    <w:lvl w:ilvl="0">
      <w:start w:val="13"/>
      <w:numFmt w:val="decimal"/>
      <w:lvlText w:val="%1"/>
      <w:lvlJc w:val="left"/>
      <w:pPr>
        <w:ind w:left="384" w:hanging="384"/>
      </w:pPr>
      <w:rPr>
        <w:rFonts w:hint="default"/>
      </w:rPr>
    </w:lvl>
    <w:lvl w:ilvl="1">
      <w:start w:val="1"/>
      <w:numFmt w:val="decimal"/>
      <w:lvlText w:val="%1.%2"/>
      <w:lvlJc w:val="left"/>
      <w:pPr>
        <w:ind w:left="951" w:hanging="384"/>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56703F67"/>
    <w:multiLevelType w:val="hybridMultilevel"/>
    <w:tmpl w:val="D9065064"/>
    <w:lvl w:ilvl="0" w:tplc="522E305E">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2" w15:restartNumberingAfterBreak="0">
    <w:nsid w:val="60FF614C"/>
    <w:multiLevelType w:val="multilevel"/>
    <w:tmpl w:val="CCC42770"/>
    <w:lvl w:ilvl="0">
      <w:start w:val="9"/>
      <w:numFmt w:val="decimal"/>
      <w:lvlText w:val="%1"/>
      <w:lvlJc w:val="left"/>
      <w:pPr>
        <w:ind w:left="360" w:hanging="360"/>
      </w:pPr>
      <w:rPr>
        <w:rFonts w:hint="default"/>
      </w:rPr>
    </w:lvl>
    <w:lvl w:ilvl="1">
      <w:start w:val="1"/>
      <w:numFmt w:val="decimal"/>
      <w:lvlText w:val="%1.%2"/>
      <w:lvlJc w:val="left"/>
      <w:pPr>
        <w:ind w:left="1287" w:hanging="360"/>
      </w:pPr>
      <w:rPr>
        <w:rFonts w:hint="default"/>
        <w:b/>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33" w15:restartNumberingAfterBreak="0">
    <w:nsid w:val="64C818D1"/>
    <w:multiLevelType w:val="hybridMultilevel"/>
    <w:tmpl w:val="9E7A276A"/>
    <w:lvl w:ilvl="0" w:tplc="0405000F">
      <w:start w:val="1"/>
      <w:numFmt w:val="decimal"/>
      <w:lvlText w:val="%1."/>
      <w:lvlJc w:val="left"/>
      <w:pPr>
        <w:ind w:left="1174" w:hanging="360"/>
      </w:pPr>
    </w:lvl>
    <w:lvl w:ilvl="1" w:tplc="04050019" w:tentative="1">
      <w:start w:val="1"/>
      <w:numFmt w:val="lowerLetter"/>
      <w:lvlText w:val="%2."/>
      <w:lvlJc w:val="left"/>
      <w:pPr>
        <w:ind w:left="1894" w:hanging="360"/>
      </w:pPr>
    </w:lvl>
    <w:lvl w:ilvl="2" w:tplc="0405001B" w:tentative="1">
      <w:start w:val="1"/>
      <w:numFmt w:val="lowerRoman"/>
      <w:lvlText w:val="%3."/>
      <w:lvlJc w:val="right"/>
      <w:pPr>
        <w:ind w:left="2614" w:hanging="180"/>
      </w:pPr>
    </w:lvl>
    <w:lvl w:ilvl="3" w:tplc="0405000F" w:tentative="1">
      <w:start w:val="1"/>
      <w:numFmt w:val="decimal"/>
      <w:lvlText w:val="%4."/>
      <w:lvlJc w:val="left"/>
      <w:pPr>
        <w:ind w:left="3334" w:hanging="360"/>
      </w:pPr>
    </w:lvl>
    <w:lvl w:ilvl="4" w:tplc="04050019" w:tentative="1">
      <w:start w:val="1"/>
      <w:numFmt w:val="lowerLetter"/>
      <w:lvlText w:val="%5."/>
      <w:lvlJc w:val="left"/>
      <w:pPr>
        <w:ind w:left="4054" w:hanging="360"/>
      </w:pPr>
    </w:lvl>
    <w:lvl w:ilvl="5" w:tplc="0405001B" w:tentative="1">
      <w:start w:val="1"/>
      <w:numFmt w:val="lowerRoman"/>
      <w:lvlText w:val="%6."/>
      <w:lvlJc w:val="right"/>
      <w:pPr>
        <w:ind w:left="4774" w:hanging="180"/>
      </w:pPr>
    </w:lvl>
    <w:lvl w:ilvl="6" w:tplc="0405000F" w:tentative="1">
      <w:start w:val="1"/>
      <w:numFmt w:val="decimal"/>
      <w:lvlText w:val="%7."/>
      <w:lvlJc w:val="left"/>
      <w:pPr>
        <w:ind w:left="5494" w:hanging="360"/>
      </w:pPr>
    </w:lvl>
    <w:lvl w:ilvl="7" w:tplc="04050019" w:tentative="1">
      <w:start w:val="1"/>
      <w:numFmt w:val="lowerLetter"/>
      <w:lvlText w:val="%8."/>
      <w:lvlJc w:val="left"/>
      <w:pPr>
        <w:ind w:left="6214" w:hanging="360"/>
      </w:pPr>
    </w:lvl>
    <w:lvl w:ilvl="8" w:tplc="0405001B" w:tentative="1">
      <w:start w:val="1"/>
      <w:numFmt w:val="lowerRoman"/>
      <w:lvlText w:val="%9."/>
      <w:lvlJc w:val="right"/>
      <w:pPr>
        <w:ind w:left="6934" w:hanging="180"/>
      </w:pPr>
    </w:lvl>
  </w:abstractNum>
  <w:abstractNum w:abstractNumId="34" w15:restartNumberingAfterBreak="0">
    <w:nsid w:val="6648371A"/>
    <w:multiLevelType w:val="multilevel"/>
    <w:tmpl w:val="E09A299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5" w15:restartNumberingAfterBreak="0">
    <w:nsid w:val="6CC3561D"/>
    <w:multiLevelType w:val="multilevel"/>
    <w:tmpl w:val="D31C9876"/>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6D96502A"/>
    <w:multiLevelType w:val="hybridMultilevel"/>
    <w:tmpl w:val="1AA0EF70"/>
    <w:lvl w:ilvl="0" w:tplc="072C64CA">
      <w:numFmt w:val="bullet"/>
      <w:lvlText w:val="-"/>
      <w:lvlJc w:val="left"/>
      <w:pPr>
        <w:ind w:left="927" w:hanging="360"/>
      </w:pPr>
      <w:rPr>
        <w:rFonts w:ascii="Arial" w:eastAsia="Calibr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7" w15:restartNumberingAfterBreak="0">
    <w:nsid w:val="72B131E4"/>
    <w:multiLevelType w:val="hybridMultilevel"/>
    <w:tmpl w:val="3356F2B6"/>
    <w:lvl w:ilvl="0" w:tplc="04050017">
      <w:start w:val="1"/>
      <w:numFmt w:val="lowerLetter"/>
      <w:lvlText w:val="%1)"/>
      <w:lvlJc w:val="left"/>
      <w:pPr>
        <w:ind w:left="4755" w:hanging="360"/>
      </w:pPr>
      <w:rPr>
        <w:rFonts w:hint="default"/>
      </w:rPr>
    </w:lvl>
    <w:lvl w:ilvl="1" w:tplc="04050019" w:tentative="1">
      <w:start w:val="1"/>
      <w:numFmt w:val="lowerLetter"/>
      <w:lvlText w:val="%2."/>
      <w:lvlJc w:val="left"/>
      <w:pPr>
        <w:ind w:left="1015" w:hanging="360"/>
      </w:pPr>
    </w:lvl>
    <w:lvl w:ilvl="2" w:tplc="0405001B" w:tentative="1">
      <w:start w:val="1"/>
      <w:numFmt w:val="lowerRoman"/>
      <w:lvlText w:val="%3."/>
      <w:lvlJc w:val="right"/>
      <w:pPr>
        <w:ind w:left="1735" w:hanging="180"/>
      </w:pPr>
    </w:lvl>
    <w:lvl w:ilvl="3" w:tplc="0405000F" w:tentative="1">
      <w:start w:val="1"/>
      <w:numFmt w:val="decimal"/>
      <w:lvlText w:val="%4."/>
      <w:lvlJc w:val="left"/>
      <w:pPr>
        <w:ind w:left="2455" w:hanging="360"/>
      </w:pPr>
    </w:lvl>
    <w:lvl w:ilvl="4" w:tplc="04050019" w:tentative="1">
      <w:start w:val="1"/>
      <w:numFmt w:val="lowerLetter"/>
      <w:lvlText w:val="%5."/>
      <w:lvlJc w:val="left"/>
      <w:pPr>
        <w:ind w:left="3175" w:hanging="360"/>
      </w:pPr>
    </w:lvl>
    <w:lvl w:ilvl="5" w:tplc="0405001B" w:tentative="1">
      <w:start w:val="1"/>
      <w:numFmt w:val="lowerRoman"/>
      <w:lvlText w:val="%6."/>
      <w:lvlJc w:val="right"/>
      <w:pPr>
        <w:ind w:left="3895" w:hanging="180"/>
      </w:pPr>
    </w:lvl>
    <w:lvl w:ilvl="6" w:tplc="0405000F" w:tentative="1">
      <w:start w:val="1"/>
      <w:numFmt w:val="decimal"/>
      <w:lvlText w:val="%7."/>
      <w:lvlJc w:val="left"/>
      <w:pPr>
        <w:ind w:left="4615" w:hanging="360"/>
      </w:pPr>
    </w:lvl>
    <w:lvl w:ilvl="7" w:tplc="04050019" w:tentative="1">
      <w:start w:val="1"/>
      <w:numFmt w:val="lowerLetter"/>
      <w:lvlText w:val="%8."/>
      <w:lvlJc w:val="left"/>
      <w:pPr>
        <w:ind w:left="5335" w:hanging="360"/>
      </w:pPr>
    </w:lvl>
    <w:lvl w:ilvl="8" w:tplc="0405001B" w:tentative="1">
      <w:start w:val="1"/>
      <w:numFmt w:val="lowerRoman"/>
      <w:lvlText w:val="%9."/>
      <w:lvlJc w:val="right"/>
      <w:pPr>
        <w:ind w:left="6055" w:hanging="180"/>
      </w:pPr>
    </w:lvl>
  </w:abstractNum>
  <w:abstractNum w:abstractNumId="38" w15:restartNumberingAfterBreak="0">
    <w:nsid w:val="76283F3B"/>
    <w:multiLevelType w:val="multilevel"/>
    <w:tmpl w:val="E174AFFC"/>
    <w:lvl w:ilvl="0">
      <w:start w:val="6"/>
      <w:numFmt w:val="decimal"/>
      <w:lvlText w:val="%1"/>
      <w:lvlJc w:val="left"/>
      <w:pPr>
        <w:ind w:left="360" w:hanging="360"/>
      </w:pPr>
      <w:rPr>
        <w:rFonts w:hint="default"/>
      </w:rPr>
    </w:lvl>
    <w:lvl w:ilvl="1">
      <w:start w:val="1"/>
      <w:numFmt w:val="decimal"/>
      <w:lvlText w:val="%1.%2"/>
      <w:lvlJc w:val="left"/>
      <w:pPr>
        <w:ind w:left="1174" w:hanging="360"/>
      </w:pPr>
      <w:rPr>
        <w:rFonts w:hint="default"/>
        <w:b/>
      </w:rPr>
    </w:lvl>
    <w:lvl w:ilvl="2">
      <w:start w:val="1"/>
      <w:numFmt w:val="decimal"/>
      <w:lvlText w:val="%1.%2.%3"/>
      <w:lvlJc w:val="left"/>
      <w:pPr>
        <w:ind w:left="2348" w:hanging="720"/>
      </w:pPr>
      <w:rPr>
        <w:rFonts w:hint="default"/>
      </w:rPr>
    </w:lvl>
    <w:lvl w:ilvl="3">
      <w:start w:val="1"/>
      <w:numFmt w:val="decimal"/>
      <w:lvlText w:val="%1.%2.%3.%4"/>
      <w:lvlJc w:val="left"/>
      <w:pPr>
        <w:ind w:left="3162" w:hanging="720"/>
      </w:pPr>
      <w:rPr>
        <w:rFonts w:hint="default"/>
      </w:rPr>
    </w:lvl>
    <w:lvl w:ilvl="4">
      <w:start w:val="1"/>
      <w:numFmt w:val="decimal"/>
      <w:lvlText w:val="%1.%2.%3.%4.%5"/>
      <w:lvlJc w:val="left"/>
      <w:pPr>
        <w:ind w:left="4336" w:hanging="1080"/>
      </w:pPr>
      <w:rPr>
        <w:rFonts w:hint="default"/>
      </w:rPr>
    </w:lvl>
    <w:lvl w:ilvl="5">
      <w:start w:val="1"/>
      <w:numFmt w:val="decimal"/>
      <w:lvlText w:val="%1.%2.%3.%4.%5.%6"/>
      <w:lvlJc w:val="left"/>
      <w:pPr>
        <w:ind w:left="5150" w:hanging="1080"/>
      </w:pPr>
      <w:rPr>
        <w:rFonts w:hint="default"/>
      </w:rPr>
    </w:lvl>
    <w:lvl w:ilvl="6">
      <w:start w:val="1"/>
      <w:numFmt w:val="decimal"/>
      <w:lvlText w:val="%1.%2.%3.%4.%5.%6.%7"/>
      <w:lvlJc w:val="left"/>
      <w:pPr>
        <w:ind w:left="6324" w:hanging="1440"/>
      </w:pPr>
      <w:rPr>
        <w:rFonts w:hint="default"/>
      </w:rPr>
    </w:lvl>
    <w:lvl w:ilvl="7">
      <w:start w:val="1"/>
      <w:numFmt w:val="decimal"/>
      <w:lvlText w:val="%1.%2.%3.%4.%5.%6.%7.%8"/>
      <w:lvlJc w:val="left"/>
      <w:pPr>
        <w:ind w:left="7138" w:hanging="1440"/>
      </w:pPr>
      <w:rPr>
        <w:rFonts w:hint="default"/>
      </w:rPr>
    </w:lvl>
    <w:lvl w:ilvl="8">
      <w:start w:val="1"/>
      <w:numFmt w:val="decimal"/>
      <w:lvlText w:val="%1.%2.%3.%4.%5.%6.%7.%8.%9"/>
      <w:lvlJc w:val="left"/>
      <w:pPr>
        <w:ind w:left="8312" w:hanging="1800"/>
      </w:pPr>
      <w:rPr>
        <w:rFonts w:hint="default"/>
      </w:rPr>
    </w:lvl>
  </w:abstractNum>
  <w:abstractNum w:abstractNumId="39" w15:restartNumberingAfterBreak="0">
    <w:nsid w:val="79DB1962"/>
    <w:multiLevelType w:val="multilevel"/>
    <w:tmpl w:val="F7C018F6"/>
    <w:lvl w:ilvl="0">
      <w:start w:val="3"/>
      <w:numFmt w:val="decimal"/>
      <w:lvlText w:val="%1"/>
      <w:lvlJc w:val="left"/>
      <w:pPr>
        <w:ind w:left="360" w:hanging="360"/>
      </w:pPr>
      <w:rPr>
        <w:rFonts w:hint="default"/>
      </w:rPr>
    </w:lvl>
    <w:lvl w:ilvl="1">
      <w:start w:val="1"/>
      <w:numFmt w:val="decimal"/>
      <w:lvlText w:val="%1.%2"/>
      <w:lvlJc w:val="left"/>
      <w:pPr>
        <w:ind w:left="814" w:hanging="360"/>
      </w:pPr>
      <w:rPr>
        <w:rFonts w:hint="default"/>
        <w:b/>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072" w:hanging="1440"/>
      </w:pPr>
      <w:rPr>
        <w:rFonts w:hint="default"/>
      </w:rPr>
    </w:lvl>
  </w:abstractNum>
  <w:num w:numId="1" w16cid:durableId="1708094084">
    <w:abstractNumId w:val="16"/>
  </w:num>
  <w:num w:numId="2" w16cid:durableId="591741409">
    <w:abstractNumId w:val="20"/>
  </w:num>
  <w:num w:numId="3" w16cid:durableId="1525247635">
    <w:abstractNumId w:val="15"/>
  </w:num>
  <w:num w:numId="4" w16cid:durableId="788818473">
    <w:abstractNumId w:val="0"/>
  </w:num>
  <w:num w:numId="5" w16cid:durableId="951206083">
    <w:abstractNumId w:val="1"/>
  </w:num>
  <w:num w:numId="6" w16cid:durableId="775751810">
    <w:abstractNumId w:val="2"/>
  </w:num>
  <w:num w:numId="7" w16cid:durableId="783235161">
    <w:abstractNumId w:val="3"/>
  </w:num>
  <w:num w:numId="8" w16cid:durableId="418260943">
    <w:abstractNumId w:val="4"/>
  </w:num>
  <w:num w:numId="9" w16cid:durableId="2100561257">
    <w:abstractNumId w:val="5"/>
  </w:num>
  <w:num w:numId="10" w16cid:durableId="829755614">
    <w:abstractNumId w:val="31"/>
  </w:num>
  <w:num w:numId="11" w16cid:durableId="1349025605">
    <w:abstractNumId w:val="26"/>
  </w:num>
  <w:num w:numId="12" w16cid:durableId="1412504744">
    <w:abstractNumId w:val="30"/>
  </w:num>
  <w:num w:numId="13" w16cid:durableId="1334147523">
    <w:abstractNumId w:val="35"/>
  </w:num>
  <w:num w:numId="14" w16cid:durableId="1739402102">
    <w:abstractNumId w:val="18"/>
  </w:num>
  <w:num w:numId="15" w16cid:durableId="920606242">
    <w:abstractNumId w:val="13"/>
  </w:num>
  <w:num w:numId="16" w16cid:durableId="2061661621">
    <w:abstractNumId w:val="32"/>
  </w:num>
  <w:num w:numId="17" w16cid:durableId="2104523521">
    <w:abstractNumId w:val="27"/>
  </w:num>
  <w:num w:numId="18" w16cid:durableId="2088727841">
    <w:abstractNumId w:val="29"/>
  </w:num>
  <w:num w:numId="19" w16cid:durableId="2063215627">
    <w:abstractNumId w:val="28"/>
  </w:num>
  <w:num w:numId="20" w16cid:durableId="1054542597">
    <w:abstractNumId w:val="8"/>
  </w:num>
  <w:num w:numId="21" w16cid:durableId="1166819835">
    <w:abstractNumId w:val="12"/>
  </w:num>
  <w:num w:numId="22" w16cid:durableId="1258516190">
    <w:abstractNumId w:val="39"/>
  </w:num>
  <w:num w:numId="23" w16cid:durableId="1471751575">
    <w:abstractNumId w:val="6"/>
  </w:num>
  <w:num w:numId="24" w16cid:durableId="273751100">
    <w:abstractNumId w:val="23"/>
  </w:num>
  <w:num w:numId="25" w16cid:durableId="1573999924">
    <w:abstractNumId w:val="25"/>
  </w:num>
  <w:num w:numId="26" w16cid:durableId="302081994">
    <w:abstractNumId w:val="34"/>
  </w:num>
  <w:num w:numId="27" w16cid:durableId="726957823">
    <w:abstractNumId w:val="14"/>
  </w:num>
  <w:num w:numId="28" w16cid:durableId="76024113">
    <w:abstractNumId w:val="10"/>
  </w:num>
  <w:num w:numId="29" w16cid:durableId="482241785">
    <w:abstractNumId w:val="38"/>
  </w:num>
  <w:num w:numId="30" w16cid:durableId="1033923756">
    <w:abstractNumId w:val="9"/>
  </w:num>
  <w:num w:numId="31" w16cid:durableId="505947659">
    <w:abstractNumId w:val="11"/>
  </w:num>
  <w:num w:numId="32" w16cid:durableId="55664600">
    <w:abstractNumId w:val="19"/>
  </w:num>
  <w:num w:numId="33" w16cid:durableId="103421937">
    <w:abstractNumId w:val="37"/>
  </w:num>
  <w:num w:numId="34" w16cid:durableId="611132270">
    <w:abstractNumId w:val="7"/>
  </w:num>
  <w:num w:numId="35" w16cid:durableId="77559594">
    <w:abstractNumId w:val="21"/>
  </w:num>
  <w:num w:numId="36" w16cid:durableId="870189727">
    <w:abstractNumId w:val="22"/>
  </w:num>
  <w:num w:numId="37" w16cid:durableId="394133656">
    <w:abstractNumId w:val="33"/>
  </w:num>
  <w:num w:numId="38" w16cid:durableId="2071690439">
    <w:abstractNumId w:val="17"/>
  </w:num>
  <w:num w:numId="39" w16cid:durableId="194775570">
    <w:abstractNumId w:val="36"/>
  </w:num>
  <w:num w:numId="40" w16cid:durableId="7816091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700"/>
    <w:rsid w:val="00015BF9"/>
    <w:rsid w:val="00027553"/>
    <w:rsid w:val="000A40CC"/>
    <w:rsid w:val="000F3DC6"/>
    <w:rsid w:val="001A6A15"/>
    <w:rsid w:val="001B0054"/>
    <w:rsid w:val="001E76A2"/>
    <w:rsid w:val="001F7D6E"/>
    <w:rsid w:val="00254AFC"/>
    <w:rsid w:val="002645D8"/>
    <w:rsid w:val="002807F7"/>
    <w:rsid w:val="00296B03"/>
    <w:rsid w:val="002B683D"/>
    <w:rsid w:val="00372B5E"/>
    <w:rsid w:val="00377037"/>
    <w:rsid w:val="003C461B"/>
    <w:rsid w:val="0042247A"/>
    <w:rsid w:val="00422E8A"/>
    <w:rsid w:val="004616C1"/>
    <w:rsid w:val="004644A4"/>
    <w:rsid w:val="004752EA"/>
    <w:rsid w:val="004B5662"/>
    <w:rsid w:val="005203A7"/>
    <w:rsid w:val="00533388"/>
    <w:rsid w:val="00546049"/>
    <w:rsid w:val="00554700"/>
    <w:rsid w:val="00596867"/>
    <w:rsid w:val="005A21D4"/>
    <w:rsid w:val="005A3798"/>
    <w:rsid w:val="005C3CE7"/>
    <w:rsid w:val="005F4294"/>
    <w:rsid w:val="006744EE"/>
    <w:rsid w:val="007003DB"/>
    <w:rsid w:val="00706132"/>
    <w:rsid w:val="00751FBE"/>
    <w:rsid w:val="007962D9"/>
    <w:rsid w:val="00804C24"/>
    <w:rsid w:val="008506C3"/>
    <w:rsid w:val="00863BCD"/>
    <w:rsid w:val="008648D6"/>
    <w:rsid w:val="008A0073"/>
    <w:rsid w:val="008C6179"/>
    <w:rsid w:val="008F3BF5"/>
    <w:rsid w:val="0090552E"/>
    <w:rsid w:val="00943C42"/>
    <w:rsid w:val="00962A51"/>
    <w:rsid w:val="00A12167"/>
    <w:rsid w:val="00AC1F1A"/>
    <w:rsid w:val="00B02BB7"/>
    <w:rsid w:val="00BA2A51"/>
    <w:rsid w:val="00CB4E81"/>
    <w:rsid w:val="00D047D9"/>
    <w:rsid w:val="00D11F5C"/>
    <w:rsid w:val="00D40F11"/>
    <w:rsid w:val="00D91348"/>
    <w:rsid w:val="00DC5CB5"/>
    <w:rsid w:val="00DF30AC"/>
    <w:rsid w:val="00DF58AD"/>
    <w:rsid w:val="00F11EB5"/>
    <w:rsid w:val="00FA16D6"/>
    <w:rsid w:val="00FA2103"/>
    <w:rsid w:val="00FB2740"/>
    <w:rsid w:val="00FC5A7D"/>
    <w:rsid w:val="00FF49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383CF"/>
  <w15:docId w15:val="{735627F7-54F8-449A-B766-5F337A2EC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6049"/>
    <w:pPr>
      <w:spacing w:after="60"/>
      <w:ind w:firstLine="454"/>
      <w:jc w:val="both"/>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554700"/>
    <w:pPr>
      <w:spacing w:before="80" w:after="0" w:line="240" w:lineRule="auto"/>
      <w:ind w:left="720" w:right="720" w:firstLine="0"/>
      <w:jc w:val="center"/>
    </w:pPr>
    <w:rPr>
      <w:rFonts w:ascii="Times New Roman" w:eastAsia="Times New Roman" w:hAnsi="Times New Roman"/>
      <w:b/>
      <w:bCs/>
      <w:sz w:val="32"/>
      <w:szCs w:val="32"/>
      <w:lang w:eastAsia="cs-CZ"/>
    </w:rPr>
  </w:style>
  <w:style w:type="character" w:customStyle="1" w:styleId="NzevChar">
    <w:name w:val="Název Char"/>
    <w:basedOn w:val="Standardnpsmoodstavce"/>
    <w:link w:val="Nzev"/>
    <w:rsid w:val="00554700"/>
    <w:rPr>
      <w:rFonts w:ascii="Times New Roman" w:eastAsia="Times New Roman" w:hAnsi="Times New Roman" w:cs="Times New Roman"/>
      <w:b/>
      <w:bCs/>
      <w:sz w:val="32"/>
      <w:szCs w:val="32"/>
      <w:lang w:eastAsia="cs-CZ"/>
    </w:rPr>
  </w:style>
  <w:style w:type="paragraph" w:styleId="Textvbloku">
    <w:name w:val="Block Text"/>
    <w:basedOn w:val="Normln"/>
    <w:semiHidden/>
    <w:unhideWhenUsed/>
    <w:rsid w:val="00554700"/>
    <w:pPr>
      <w:widowControl w:val="0"/>
      <w:shd w:val="clear" w:color="auto" w:fill="FFFFFF"/>
      <w:autoSpaceDE w:val="0"/>
      <w:autoSpaceDN w:val="0"/>
      <w:adjustRightInd w:val="0"/>
      <w:spacing w:after="0" w:line="240" w:lineRule="auto"/>
      <w:ind w:left="22" w:right="60" w:firstLine="0"/>
      <w:jc w:val="center"/>
    </w:pPr>
    <w:rPr>
      <w:rFonts w:ascii="Times New Roman" w:eastAsia="Times New Roman" w:hAnsi="Times New Roman"/>
      <w:b/>
      <w:bCs/>
      <w:color w:val="000000"/>
      <w:spacing w:val="-9"/>
      <w:sz w:val="24"/>
      <w:szCs w:val="24"/>
      <w:lang w:eastAsia="cs-CZ"/>
    </w:rPr>
  </w:style>
  <w:style w:type="paragraph" w:customStyle="1" w:styleId="Default">
    <w:name w:val="Default"/>
    <w:rsid w:val="00554700"/>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554700"/>
    <w:pPr>
      <w:ind w:left="720"/>
      <w:contextualSpacing/>
    </w:pPr>
  </w:style>
  <w:style w:type="paragraph" w:styleId="Textbubliny">
    <w:name w:val="Balloon Text"/>
    <w:basedOn w:val="Normln"/>
    <w:link w:val="TextbublinyChar"/>
    <w:uiPriority w:val="99"/>
    <w:semiHidden/>
    <w:unhideWhenUsed/>
    <w:rsid w:val="005A379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A3798"/>
    <w:rPr>
      <w:rFonts w:ascii="Tahoma" w:eastAsia="Calibri" w:hAnsi="Tahoma" w:cs="Tahoma"/>
      <w:sz w:val="16"/>
      <w:szCs w:val="16"/>
    </w:rPr>
  </w:style>
  <w:style w:type="table" w:styleId="Mkatabulky">
    <w:name w:val="Table Grid"/>
    <w:basedOn w:val="Normlntabulka"/>
    <w:rsid w:val="008648D6"/>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ln"/>
    <w:rsid w:val="001E76A2"/>
    <w:pPr>
      <w:spacing w:before="100" w:beforeAutospacing="1" w:after="100" w:afterAutospacing="1" w:line="240" w:lineRule="auto"/>
      <w:ind w:firstLine="0"/>
      <w:jc w:val="left"/>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582476">
      <w:bodyDiv w:val="1"/>
      <w:marLeft w:val="0"/>
      <w:marRight w:val="0"/>
      <w:marTop w:val="0"/>
      <w:marBottom w:val="0"/>
      <w:divBdr>
        <w:top w:val="none" w:sz="0" w:space="0" w:color="auto"/>
        <w:left w:val="none" w:sz="0" w:space="0" w:color="auto"/>
        <w:bottom w:val="none" w:sz="0" w:space="0" w:color="auto"/>
        <w:right w:val="none" w:sz="0" w:space="0" w:color="auto"/>
      </w:divBdr>
    </w:div>
    <w:div w:id="852035582">
      <w:bodyDiv w:val="1"/>
      <w:marLeft w:val="0"/>
      <w:marRight w:val="0"/>
      <w:marTop w:val="0"/>
      <w:marBottom w:val="0"/>
      <w:divBdr>
        <w:top w:val="none" w:sz="0" w:space="0" w:color="auto"/>
        <w:left w:val="none" w:sz="0" w:space="0" w:color="auto"/>
        <w:bottom w:val="none" w:sz="0" w:space="0" w:color="auto"/>
        <w:right w:val="none" w:sz="0" w:space="0" w:color="auto"/>
      </w:divBdr>
    </w:div>
    <w:div w:id="109617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1671</Words>
  <Characters>9860</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Kopecká Lucie Mgr. (UPP-PMA)</dc:creator>
  <cp:lastModifiedBy>Staňková Marcela Ing. (UPP-KRP)</cp:lastModifiedBy>
  <cp:revision>3</cp:revision>
  <cp:lastPrinted>2023-03-23T08:18:00Z</cp:lastPrinted>
  <dcterms:created xsi:type="dcterms:W3CDTF">2023-03-23T08:18:00Z</dcterms:created>
  <dcterms:modified xsi:type="dcterms:W3CDTF">2023-03-23T08:35:00Z</dcterms:modified>
</cp:coreProperties>
</file>