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8 ke Smlouvě o správě bytových a kombinovaných domů ve</w:t>
        <w:br/>
        <w:t>vlastnictví města Valašské Meziříčí ze dne 26. 5. 2011</w:t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Valašské Meziříčí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 Náměstí 7, 757 01 Valašské Meziříčí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zastoupené Mgr. Robertem Stržínkem, starostou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00304387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CZ00304387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„Město“)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AVAL, spol. s r. o.</w:t>
      </w:r>
      <w:bookmarkEnd w:id="4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se sídlem Sokolská 1267, 757 01 Valašské Meziříčí, společnost zapsána v obchodním rejstříku vedeném Krajským soudem v Ostravě, oddíl C, vl. 3862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Ing. Jiřím Ovčáčkem, jednatelem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47152257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DIČ: CZ47152257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(dále jen „správce“)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na základě dohody smluvních stran (valorizace odměny) uzavírají ke smlouvě ze dne 26. 5. 2011 ve znění Dodatku č. 1 až 7 tento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Dodatek č. 8,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jímž se mění a doplňují s účinností od 1. 4. 2023 původní znění smlouvy takto: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679" w:val="left"/>
        </w:tabs>
        <w:bidi w:val="0"/>
        <w:spacing w:before="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ČI. III. se ruší bod 3.1. a nahrazuje se bodem 3.1. s tímto zněním: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520" w:right="0" w:firstLine="2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„ 3.1. Za řádnou správu dle této smlouvy náleží správci měsíční odměna, ve které jsou zahrnuty veškeré náklady související s plněním závazků dle této smlouvy. Odměna je stanovena dohodou smluvních stran takto: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898" w:val="left"/>
        </w:tabs>
        <w:bidi w:val="0"/>
        <w:spacing w:before="0" w:line="240" w:lineRule="auto"/>
        <w:ind w:left="0" w:right="0" w:firstLine="520"/>
        <w:jc w:val="both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cena za správu jedné jednotky/měsic</w:t>
        <w:tab/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219 Kč bez DPH.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 této částce bude připočtena DPH v zákonem stanovené výši.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03" w:val="left"/>
        </w:tabs>
        <w:bidi w:val="0"/>
        <w:spacing w:before="0" w:after="520" w:line="240" w:lineRule="auto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Ostatní ujednání smlouvy se nemění.</w:t>
      </w:r>
    </w:p>
    <w:p>
      <w:pPr>
        <w:pStyle w:val="Style7"/>
        <w:keepNext/>
        <w:keepLines/>
        <w:widowControl w:val="0"/>
        <w:numPr>
          <w:ilvl w:val="0"/>
          <w:numId w:val="1"/>
        </w:numPr>
        <w:shd w:val="clear" w:color="auto" w:fill="auto"/>
        <w:bidi w:val="0"/>
        <w:spacing w:before="0" w:after="100" w:line="240" w:lineRule="auto"/>
        <w:ind w:left="0" w:right="0" w:firstLine="0"/>
        <w:jc w:val="center"/>
      </w:pP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94" w:val="left"/>
        </w:tabs>
        <w:bidi w:val="0"/>
        <w:spacing w:before="0" w:after="180" w:line="240" w:lineRule="auto"/>
        <w:ind w:left="680" w:right="0" w:hanging="3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souhlasí se zveřejněním (včetně zpracování) tohoto dodatku a všech údajů uvedených v tomto dodatku na webových stránkách města Valašské Meziříčí, v informačních a organizačních systémech města Valašské Meziříčí, v registru smluv a dalších systémech/registrech dle platných právních předpisů. Smluvní strany prohlašují, že žádná část dodatku nenaplňuje znaky obchodního tajemství dle § 504 zákona č. 89/2012 Sb„ občanský zákoník, ve znění pozdějších předpisů. Souhlas udělují dobrovolně a na dobu neurčitou.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6" w:val="left"/>
        </w:tabs>
        <w:bidi w:val="0"/>
        <w:spacing w:before="0" w:after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prohlašuje, že finanční prostředky na uzavření tohoto dodatku byly schváleny Zastupitelstvem města Valašské Meziříčí dne 23. 1. 2023 pod bodem Z 04/05.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Uzavření této smlouvy schválila Rada města Valašské Meziříčí na svém 11. řádném zasedání konaném dne 20. 3. 2023 usnesením č. R 11/25. Tento dodatek byl uzavřen v souladu se zákonem č. 128/2000 Sb., o obcích (obecní zřízení), ve znění pozdějších předpisů (§41).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6" w:val="left"/>
        </w:tabs>
        <w:bidi w:val="0"/>
        <w:spacing w:before="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Tento dodatek je vyhotoven ve dvou stejnopisech, z nichž obě smluvní strany obdrží po jednom vyhotovení.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16" w:val="left"/>
        </w:tabs>
        <w:bidi w:val="0"/>
        <w:spacing w:before="0" w:after="900" w:line="240" w:lineRule="auto"/>
        <w:ind w:left="720" w:right="0" w:hanging="3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svými podpisy stvrzují, že tento dodatek byl sjednán na základě jejich pravé a svobodné vůle, nikoli v tísni za nápadně nevýhodných podmínek.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406" w:right="1335" w:bottom="1850" w:left="1383" w:header="0" w:footer="1422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Valašském Meziříčí dne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83" w:after="8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0" w:right="0" w:bottom="139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Město Valašské Meziříčí</w:t>
      </w:r>
      <w:bookmarkEnd w:id="10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Mgr. Robert Stržínek, starosta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AVAL, spol. s r.o.</w:t>
      </w:r>
      <w:bookmarkEnd w:id="1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90" w:right="1942" w:bottom="1390" w:left="1414" w:header="0" w:footer="3" w:gutter="0"/>
          <w:cols w:num="2" w:space="720" w:equalWidth="0">
            <w:col w:w="2962" w:space="2995"/>
            <w:col w:w="2587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Jiří Ovčáček, jednatel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90" w:right="1942" w:bottom="1390" w:left="1414" w:header="0" w:footer="3" w:gutter="0"/>
      <w:cols w:num="2" w:space="720" w:equalWidth="0">
        <w:col w:w="2962" w:space="2995"/>
        <w:col w:w="2587"/>
      </w:cols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5831205</wp:posOffset>
              </wp:positionH>
              <wp:positionV relativeFrom="page">
                <wp:posOffset>474980</wp:posOffset>
              </wp:positionV>
              <wp:extent cx="871855" cy="1098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71855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JS 207/2011/8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9.15000000000003pt;margin-top:37.399999999999999pt;width:68.650000000000006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JS 207/2011/8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before="320" w:after="6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1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SKopiA3_OMS23032407050</dc:title>
  <dc:subject/>
  <dc:creator>klimentovaivana</dc:creator>
  <cp:keywords/>
</cp:coreProperties>
</file>