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1C4D" w14:textId="77777777" w:rsidR="009114D6" w:rsidRDefault="006F7A9C" w:rsidP="00DA6A9F">
      <w:pPr>
        <w:pStyle w:val="Nzev"/>
        <w:rPr>
          <w:rFonts w:ascii="Arial" w:hAnsi="Arial" w:cs="Arial"/>
          <w:sz w:val="36"/>
        </w:rPr>
      </w:pPr>
      <w:r w:rsidRPr="0002534A">
        <w:rPr>
          <w:rFonts w:ascii="Arial" w:hAnsi="Arial" w:cs="Arial"/>
          <w:sz w:val="36"/>
        </w:rPr>
        <w:t xml:space="preserve">SMLOUVA </w:t>
      </w:r>
      <w:r w:rsidR="00CC4C8E">
        <w:rPr>
          <w:rFonts w:ascii="Arial" w:hAnsi="Arial" w:cs="Arial"/>
          <w:sz w:val="36"/>
        </w:rPr>
        <w:t xml:space="preserve">O PŘEVODU </w:t>
      </w:r>
    </w:p>
    <w:p w14:paraId="71FD0221" w14:textId="3DDD3E84" w:rsidR="00247115" w:rsidRPr="0002534A" w:rsidRDefault="00CC4C8E" w:rsidP="00DA6A9F">
      <w:pPr>
        <w:pStyle w:val="Nzev"/>
        <w:rPr>
          <w:rFonts w:ascii="Arial" w:hAnsi="Arial" w:cs="Arial"/>
          <w:sz w:val="36"/>
        </w:rPr>
      </w:pPr>
      <w:r>
        <w:rPr>
          <w:rFonts w:ascii="Arial" w:hAnsi="Arial" w:cs="Arial"/>
          <w:sz w:val="36"/>
        </w:rPr>
        <w:t>SPOLUVLASTNICKÉHO PODÍLU</w:t>
      </w:r>
      <w:r w:rsidR="009114D6">
        <w:rPr>
          <w:rFonts w:ascii="Arial" w:hAnsi="Arial" w:cs="Arial"/>
          <w:sz w:val="36"/>
        </w:rPr>
        <w:t xml:space="preserve"> K JEDNOTCE</w:t>
      </w:r>
    </w:p>
    <w:p w14:paraId="6995C40D" w14:textId="57BF0526" w:rsidR="006F7A9C" w:rsidRPr="0002534A" w:rsidRDefault="006F7A9C" w:rsidP="0005229C">
      <w:pPr>
        <w:spacing w:before="240"/>
        <w:jc w:val="both"/>
        <w:rPr>
          <w:rFonts w:ascii="Times New Roman" w:hAnsi="Times New Roman"/>
          <w:b/>
          <w:sz w:val="18"/>
          <w:szCs w:val="18"/>
        </w:rPr>
      </w:pPr>
      <w:r w:rsidRPr="0002534A">
        <w:rPr>
          <w:rFonts w:ascii="Times New Roman" w:hAnsi="Times New Roman"/>
          <w:sz w:val="24"/>
        </w:rPr>
        <w:t xml:space="preserve">uzavřená podle ustanovení § </w:t>
      </w:r>
      <w:r w:rsidR="009114D6">
        <w:rPr>
          <w:rFonts w:ascii="Times New Roman" w:hAnsi="Times New Roman"/>
          <w:sz w:val="24"/>
        </w:rPr>
        <w:t>2128</w:t>
      </w:r>
      <w:r w:rsidR="00CC4C8E">
        <w:rPr>
          <w:rFonts w:ascii="Times New Roman" w:hAnsi="Times New Roman"/>
          <w:sz w:val="24"/>
        </w:rPr>
        <w:t xml:space="preserve"> </w:t>
      </w:r>
      <w:r w:rsidR="009114D6">
        <w:rPr>
          <w:rFonts w:ascii="Times New Roman" w:hAnsi="Times New Roman"/>
          <w:sz w:val="24"/>
        </w:rPr>
        <w:t xml:space="preserve">a násl. </w:t>
      </w:r>
      <w:r w:rsidRPr="0002534A">
        <w:rPr>
          <w:rFonts w:ascii="Times New Roman" w:hAnsi="Times New Roman"/>
          <w:sz w:val="24"/>
        </w:rPr>
        <w:t>zákona č. 89/2012 Sb., občanský zákoník</w:t>
      </w:r>
      <w:r w:rsidR="000C7034" w:rsidRPr="0002534A">
        <w:rPr>
          <w:rFonts w:ascii="Times New Roman" w:hAnsi="Times New Roman"/>
          <w:sz w:val="24"/>
        </w:rPr>
        <w:t>, mezi smluvními stranami</w:t>
      </w:r>
    </w:p>
    <w:p w14:paraId="6C42C5C8" w14:textId="77777777" w:rsidR="00215ADB" w:rsidRPr="0002534A" w:rsidRDefault="00215ADB" w:rsidP="00215ADB">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město Náchod,</w:t>
      </w:r>
    </w:p>
    <w:p w14:paraId="58AA8390" w14:textId="77777777" w:rsidR="00215ADB" w:rsidRPr="0002534A"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se sídlem:</w:t>
      </w:r>
      <w:r w:rsidRPr="0002534A">
        <w:rPr>
          <w:rFonts w:ascii="Times New Roman" w:hAnsi="Times New Roman"/>
          <w:sz w:val="24"/>
          <w:szCs w:val="24"/>
        </w:rPr>
        <w:tab/>
        <w:t>Masarykovo náměstí 40, 547 01  Náchod,</w:t>
      </w:r>
    </w:p>
    <w:p w14:paraId="20861989" w14:textId="77777777" w:rsidR="00215ADB" w:rsidRPr="0002534A" w:rsidRDefault="00215ADB" w:rsidP="00215ADB">
      <w:pPr>
        <w:tabs>
          <w:tab w:val="left" w:pos="567"/>
          <w:tab w:val="left" w:pos="2835"/>
        </w:tabs>
        <w:ind w:left="284" w:hanging="284"/>
        <w:jc w:val="both"/>
        <w:rPr>
          <w:rFonts w:ascii="Times New Roman" w:hAnsi="Times New Roman"/>
          <w:sz w:val="24"/>
          <w:szCs w:val="24"/>
        </w:rPr>
      </w:pPr>
      <w:r w:rsidRPr="0002534A">
        <w:rPr>
          <w:rFonts w:ascii="Times New Roman" w:hAnsi="Times New Roman"/>
          <w:sz w:val="24"/>
          <w:szCs w:val="24"/>
        </w:rPr>
        <w:t>IČO:</w:t>
      </w:r>
      <w:r w:rsidRPr="0002534A">
        <w:rPr>
          <w:rFonts w:ascii="Times New Roman" w:hAnsi="Times New Roman"/>
          <w:sz w:val="24"/>
          <w:szCs w:val="24"/>
        </w:rPr>
        <w:tab/>
      </w:r>
      <w:r w:rsidRPr="0002534A">
        <w:rPr>
          <w:rFonts w:ascii="Times New Roman" w:hAnsi="Times New Roman"/>
          <w:sz w:val="24"/>
          <w:szCs w:val="24"/>
        </w:rPr>
        <w:tab/>
        <w:t>00272868,</w:t>
      </w:r>
    </w:p>
    <w:p w14:paraId="538E57AA" w14:textId="77777777" w:rsidR="00215ADB"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DIČ:</w:t>
      </w:r>
      <w:r w:rsidRPr="0002534A">
        <w:rPr>
          <w:rFonts w:ascii="Times New Roman" w:hAnsi="Times New Roman"/>
          <w:sz w:val="24"/>
          <w:szCs w:val="24"/>
        </w:rPr>
        <w:tab/>
      </w:r>
      <w:r w:rsidRPr="0002534A">
        <w:rPr>
          <w:rFonts w:ascii="Times New Roman" w:hAnsi="Times New Roman"/>
          <w:sz w:val="24"/>
          <w:szCs w:val="24"/>
        </w:rPr>
        <w:tab/>
        <w:t>CZ00272868,</w:t>
      </w:r>
    </w:p>
    <w:p w14:paraId="16C5E5C2" w14:textId="77777777" w:rsidR="00215ADB" w:rsidRPr="0002534A" w:rsidRDefault="00215ADB" w:rsidP="00215ADB">
      <w:pPr>
        <w:tabs>
          <w:tab w:val="left" w:pos="567"/>
        </w:tabs>
        <w:ind w:left="284" w:hanging="284"/>
        <w:jc w:val="both"/>
        <w:rPr>
          <w:rFonts w:ascii="Times New Roman" w:hAnsi="Times New Roman"/>
          <w:sz w:val="24"/>
          <w:szCs w:val="24"/>
        </w:rPr>
      </w:pPr>
      <w:r w:rsidRPr="0002534A">
        <w:rPr>
          <w:rFonts w:ascii="Times New Roman" w:hAnsi="Times New Roman"/>
          <w:sz w:val="24"/>
          <w:szCs w:val="24"/>
        </w:rPr>
        <w:t>zastoupené ve věcech smluvních:</w:t>
      </w:r>
    </w:p>
    <w:p w14:paraId="410C0484"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panem Janem Birke – starostou města,</w:t>
      </w:r>
    </w:p>
    <w:p w14:paraId="051608E9"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zastoupené ve věcech technických:</w:t>
      </w:r>
    </w:p>
    <w:p w14:paraId="396074AA" w14:textId="45AB65C8" w:rsidR="00215ADB" w:rsidRPr="0002534A" w:rsidRDefault="00215ADB" w:rsidP="00215ADB">
      <w:pPr>
        <w:tabs>
          <w:tab w:val="left" w:pos="567"/>
        </w:tabs>
        <w:ind w:left="283" w:hanging="283"/>
        <w:jc w:val="both"/>
        <w:rPr>
          <w:rFonts w:ascii="Times New Roman" w:hAnsi="Times New Roman"/>
          <w:sz w:val="24"/>
          <w:szCs w:val="24"/>
        </w:rPr>
      </w:pPr>
      <w:r>
        <w:rPr>
          <w:rFonts w:ascii="Times New Roman" w:hAnsi="Times New Roman"/>
          <w:sz w:val="24"/>
          <w:szCs w:val="24"/>
        </w:rPr>
        <w:t>paní Janou Hetfleišovou,</w:t>
      </w:r>
    </w:p>
    <w:p w14:paraId="6DF45F3D" w14:textId="77777777" w:rsidR="00215ADB" w:rsidRDefault="00215ADB" w:rsidP="00215ADB">
      <w:pPr>
        <w:tabs>
          <w:tab w:val="left" w:pos="2835"/>
        </w:tabs>
        <w:rPr>
          <w:rFonts w:ascii="Times New Roman" w:hAnsi="Times New Roman"/>
          <w:sz w:val="24"/>
          <w:szCs w:val="24"/>
        </w:rPr>
      </w:pPr>
      <w:r w:rsidRPr="0002534A">
        <w:rPr>
          <w:rFonts w:ascii="Times New Roman" w:hAnsi="Times New Roman"/>
          <w:sz w:val="24"/>
          <w:szCs w:val="24"/>
        </w:rPr>
        <w:t xml:space="preserve">jako </w:t>
      </w:r>
      <w:r>
        <w:rPr>
          <w:rFonts w:ascii="Times New Roman" w:hAnsi="Times New Roman"/>
          <w:sz w:val="24"/>
          <w:szCs w:val="24"/>
        </w:rPr>
        <w:t>prodávající</w:t>
      </w:r>
      <w:r w:rsidRPr="0002534A">
        <w:rPr>
          <w:rFonts w:ascii="Times New Roman" w:hAnsi="Times New Roman"/>
          <w:sz w:val="24"/>
          <w:szCs w:val="24"/>
        </w:rPr>
        <w:t>, na straně jedné</w:t>
      </w:r>
      <w:r>
        <w:rPr>
          <w:rFonts w:ascii="Times New Roman" w:hAnsi="Times New Roman"/>
          <w:sz w:val="24"/>
          <w:szCs w:val="24"/>
        </w:rPr>
        <w:t>,</w:t>
      </w:r>
    </w:p>
    <w:p w14:paraId="71841913" w14:textId="6D6B72A3" w:rsidR="00D25256" w:rsidRPr="0002534A" w:rsidRDefault="00D25256" w:rsidP="00D25256">
      <w:pPr>
        <w:tabs>
          <w:tab w:val="left" w:pos="2835"/>
        </w:tabs>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prodávající</w:t>
      </w:r>
      <w:r w:rsidRPr="0002534A">
        <w:rPr>
          <w:rFonts w:ascii="Times New Roman" w:hAnsi="Times New Roman"/>
          <w:sz w:val="24"/>
          <w:szCs w:val="24"/>
        </w:rPr>
        <w:t>“)</w:t>
      </w:r>
    </w:p>
    <w:p w14:paraId="27C7B3D9" w14:textId="77777777" w:rsidR="00D25256" w:rsidRPr="0002534A" w:rsidRDefault="00D25256" w:rsidP="006F7A9C">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a</w:t>
      </w:r>
    </w:p>
    <w:p w14:paraId="10C6B792" w14:textId="7EE97292" w:rsidR="00215ADB" w:rsidRPr="005171B7" w:rsidRDefault="005171B7" w:rsidP="005171B7">
      <w:pPr>
        <w:tabs>
          <w:tab w:val="left" w:pos="2835"/>
        </w:tabs>
        <w:rPr>
          <w:rFonts w:ascii="Times New Roman" w:hAnsi="Times New Roman"/>
          <w:color w:val="70AD47" w:themeColor="accent6"/>
          <w:sz w:val="24"/>
          <w:szCs w:val="24"/>
        </w:rPr>
      </w:pPr>
      <w:r w:rsidRPr="005171B7">
        <w:rPr>
          <w:rFonts w:ascii="Times New Roman" w:hAnsi="Times New Roman"/>
          <w:sz w:val="24"/>
          <w:szCs w:val="24"/>
        </w:rPr>
        <w:t xml:space="preserve">manželé pan </w:t>
      </w:r>
      <w:r w:rsidRPr="005171B7">
        <w:rPr>
          <w:rFonts w:ascii="Times New Roman" w:hAnsi="Times New Roman"/>
          <w:b/>
          <w:bCs/>
          <w:sz w:val="24"/>
          <w:szCs w:val="24"/>
        </w:rPr>
        <w:t>MUDr.</w:t>
      </w:r>
      <w:r>
        <w:rPr>
          <w:rFonts w:ascii="Times New Roman" w:hAnsi="Times New Roman"/>
          <w:sz w:val="24"/>
          <w:szCs w:val="24"/>
        </w:rPr>
        <w:t xml:space="preserve"> </w:t>
      </w:r>
      <w:r w:rsidRPr="005171B7">
        <w:rPr>
          <w:rFonts w:ascii="Times New Roman" w:hAnsi="Times New Roman"/>
          <w:b/>
          <w:bCs/>
          <w:sz w:val="24"/>
          <w:szCs w:val="24"/>
        </w:rPr>
        <w:t>Petr Flašar</w:t>
      </w:r>
      <w:r w:rsidRPr="005171B7">
        <w:rPr>
          <w:rFonts w:ascii="Times New Roman" w:hAnsi="Times New Roman"/>
          <w:b/>
          <w:sz w:val="24"/>
          <w:szCs w:val="24"/>
        </w:rPr>
        <w:t xml:space="preserve">, </w:t>
      </w:r>
      <w:r w:rsidRPr="005171B7">
        <w:rPr>
          <w:rFonts w:ascii="Times New Roman" w:hAnsi="Times New Roman"/>
          <w:sz w:val="24"/>
          <w:szCs w:val="24"/>
        </w:rPr>
        <w:t xml:space="preserve">nar. </w:t>
      </w:r>
      <w:r w:rsidR="00490E1B">
        <w:rPr>
          <w:rFonts w:ascii="Times New Roman" w:hAnsi="Times New Roman"/>
          <w:sz w:val="24"/>
          <w:szCs w:val="24"/>
        </w:rPr>
        <w:t>x</w:t>
      </w:r>
      <w:r w:rsidRPr="005171B7">
        <w:rPr>
          <w:rFonts w:ascii="Times New Roman" w:hAnsi="Times New Roman"/>
          <w:sz w:val="24"/>
          <w:szCs w:val="24"/>
        </w:rPr>
        <w:t>.</w:t>
      </w:r>
      <w:r w:rsidR="00490E1B">
        <w:rPr>
          <w:rFonts w:ascii="Times New Roman" w:hAnsi="Times New Roman"/>
          <w:sz w:val="24"/>
          <w:szCs w:val="24"/>
        </w:rPr>
        <w:t>x</w:t>
      </w:r>
      <w:r w:rsidRPr="005171B7">
        <w:rPr>
          <w:rFonts w:ascii="Times New Roman" w:hAnsi="Times New Roman"/>
          <w:sz w:val="24"/>
          <w:szCs w:val="24"/>
        </w:rPr>
        <w:t xml:space="preserve">.1954 a paní </w:t>
      </w:r>
      <w:r w:rsidRPr="005171B7">
        <w:rPr>
          <w:rFonts w:ascii="Times New Roman" w:hAnsi="Times New Roman"/>
          <w:b/>
          <w:bCs/>
          <w:sz w:val="24"/>
          <w:szCs w:val="24"/>
        </w:rPr>
        <w:t>Lenka Flašarová</w:t>
      </w:r>
      <w:r w:rsidRPr="005171B7">
        <w:rPr>
          <w:rFonts w:ascii="Times New Roman" w:hAnsi="Times New Roman"/>
          <w:sz w:val="24"/>
          <w:szCs w:val="24"/>
        </w:rPr>
        <w:t xml:space="preserve">, nar. </w:t>
      </w:r>
      <w:r w:rsidR="00490E1B">
        <w:rPr>
          <w:rFonts w:ascii="Times New Roman" w:hAnsi="Times New Roman"/>
          <w:sz w:val="24"/>
          <w:szCs w:val="24"/>
        </w:rPr>
        <w:t>xx</w:t>
      </w:r>
      <w:r w:rsidRPr="005171B7">
        <w:rPr>
          <w:rFonts w:ascii="Times New Roman" w:hAnsi="Times New Roman"/>
          <w:sz w:val="24"/>
          <w:szCs w:val="24"/>
        </w:rPr>
        <w:t>.</w:t>
      </w:r>
      <w:r w:rsidR="00490E1B">
        <w:rPr>
          <w:rFonts w:ascii="Times New Roman" w:hAnsi="Times New Roman"/>
          <w:sz w:val="24"/>
          <w:szCs w:val="24"/>
        </w:rPr>
        <w:t>x</w:t>
      </w:r>
      <w:r w:rsidRPr="005171B7">
        <w:rPr>
          <w:rFonts w:ascii="Times New Roman" w:hAnsi="Times New Roman"/>
          <w:sz w:val="24"/>
          <w:szCs w:val="24"/>
        </w:rPr>
        <w:t>.1972, oba bytem</w:t>
      </w:r>
      <w:r>
        <w:t xml:space="preserve"> </w:t>
      </w:r>
      <w:r w:rsidR="00490E1B">
        <w:t>xxxxxx</w:t>
      </w:r>
      <w:r>
        <w:rPr>
          <w:rFonts w:ascii="Times New Roman" w:hAnsi="Times New Roman"/>
          <w:sz w:val="24"/>
          <w:szCs w:val="24"/>
        </w:rPr>
        <w:t xml:space="preserve"> </w:t>
      </w:r>
      <w:r w:rsidR="00490E1B">
        <w:rPr>
          <w:rFonts w:ascii="Times New Roman" w:hAnsi="Times New Roman"/>
          <w:sz w:val="24"/>
          <w:szCs w:val="24"/>
        </w:rPr>
        <w:t>xxx</w:t>
      </w:r>
      <w:r>
        <w:rPr>
          <w:rFonts w:ascii="Times New Roman" w:hAnsi="Times New Roman"/>
          <w:sz w:val="24"/>
          <w:szCs w:val="24"/>
        </w:rPr>
        <w:t xml:space="preserve">, </w:t>
      </w:r>
      <w:r w:rsidR="00490E1B">
        <w:rPr>
          <w:rFonts w:ascii="Times New Roman" w:hAnsi="Times New Roman"/>
          <w:sz w:val="24"/>
          <w:szCs w:val="24"/>
        </w:rPr>
        <w:t>xxxxx</w:t>
      </w:r>
      <w:r>
        <w:rPr>
          <w:rFonts w:ascii="Times New Roman" w:hAnsi="Times New Roman"/>
          <w:sz w:val="24"/>
          <w:szCs w:val="24"/>
        </w:rPr>
        <w:t xml:space="preserve"> </w:t>
      </w:r>
      <w:r w:rsidR="00490E1B">
        <w:rPr>
          <w:rFonts w:ascii="Times New Roman" w:hAnsi="Times New Roman"/>
          <w:sz w:val="24"/>
          <w:szCs w:val="24"/>
        </w:rPr>
        <w:t>xxxxx</w:t>
      </w:r>
      <w:r>
        <w:rPr>
          <w:rFonts w:ascii="Times New Roman" w:hAnsi="Times New Roman"/>
          <w:sz w:val="24"/>
          <w:szCs w:val="24"/>
        </w:rPr>
        <w:t xml:space="preserve"> </w:t>
      </w:r>
      <w:r w:rsidR="00490E1B">
        <w:rPr>
          <w:rFonts w:ascii="Times New Roman" w:hAnsi="Times New Roman"/>
          <w:sz w:val="24"/>
          <w:szCs w:val="24"/>
        </w:rPr>
        <w:t>xxx</w:t>
      </w:r>
      <w:r>
        <w:rPr>
          <w:rFonts w:ascii="Times New Roman" w:hAnsi="Times New Roman"/>
          <w:sz w:val="24"/>
          <w:szCs w:val="24"/>
        </w:rPr>
        <w:t xml:space="preserve"> </w:t>
      </w:r>
      <w:r w:rsidR="00490E1B">
        <w:rPr>
          <w:rFonts w:ascii="Times New Roman" w:hAnsi="Times New Roman"/>
          <w:sz w:val="24"/>
          <w:szCs w:val="24"/>
        </w:rPr>
        <w:t>xxxxxx</w:t>
      </w:r>
      <w:r>
        <w:rPr>
          <w:rFonts w:ascii="Times New Roman" w:hAnsi="Times New Roman"/>
          <w:sz w:val="24"/>
          <w:szCs w:val="24"/>
        </w:rPr>
        <w:t>, 547 01 Náchod</w:t>
      </w:r>
    </w:p>
    <w:p w14:paraId="20A6038F" w14:textId="343D6BFE" w:rsidR="00B56DF5" w:rsidRDefault="00D24C43" w:rsidP="00D25256">
      <w:pPr>
        <w:tabs>
          <w:tab w:val="left" w:pos="567"/>
        </w:tabs>
        <w:ind w:left="283" w:hanging="283"/>
        <w:jc w:val="both"/>
        <w:rPr>
          <w:rFonts w:ascii="Times New Roman" w:hAnsi="Times New Roman"/>
          <w:sz w:val="24"/>
          <w:szCs w:val="24"/>
        </w:rPr>
      </w:pPr>
      <w:r>
        <w:rPr>
          <w:rFonts w:ascii="Times New Roman" w:hAnsi="Times New Roman"/>
          <w:sz w:val="24"/>
          <w:szCs w:val="24"/>
        </w:rPr>
        <w:t xml:space="preserve">jako </w:t>
      </w:r>
      <w:r w:rsidR="00BF4070">
        <w:rPr>
          <w:rFonts w:ascii="Times New Roman" w:hAnsi="Times New Roman"/>
          <w:sz w:val="24"/>
          <w:szCs w:val="24"/>
        </w:rPr>
        <w:t>kupující</w:t>
      </w:r>
      <w:r>
        <w:rPr>
          <w:rFonts w:ascii="Times New Roman" w:hAnsi="Times New Roman"/>
          <w:sz w:val="24"/>
          <w:szCs w:val="24"/>
        </w:rPr>
        <w:t xml:space="preserve">, </w:t>
      </w:r>
      <w:r w:rsidR="000C7034" w:rsidRPr="0002534A">
        <w:rPr>
          <w:rFonts w:ascii="Times New Roman" w:hAnsi="Times New Roman"/>
          <w:sz w:val="24"/>
          <w:szCs w:val="24"/>
        </w:rPr>
        <w:t xml:space="preserve">na straně </w:t>
      </w:r>
      <w:r w:rsidR="007103FA" w:rsidRPr="0002534A">
        <w:rPr>
          <w:rFonts w:ascii="Times New Roman" w:hAnsi="Times New Roman"/>
          <w:sz w:val="24"/>
          <w:szCs w:val="24"/>
        </w:rPr>
        <w:t>druhé</w:t>
      </w:r>
      <w:r w:rsidR="00B56DF5">
        <w:rPr>
          <w:rFonts w:ascii="Times New Roman" w:hAnsi="Times New Roman"/>
          <w:sz w:val="24"/>
          <w:szCs w:val="24"/>
        </w:rPr>
        <w:t>,</w:t>
      </w:r>
    </w:p>
    <w:p w14:paraId="17D0185D" w14:textId="4BE7336C" w:rsidR="006F7A9C" w:rsidRPr="0002534A" w:rsidRDefault="000C7034" w:rsidP="00D25256">
      <w:pPr>
        <w:tabs>
          <w:tab w:val="left" w:pos="567"/>
        </w:tabs>
        <w:ind w:left="283" w:hanging="283"/>
        <w:jc w:val="both"/>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kupující</w:t>
      </w:r>
      <w:r w:rsidRPr="0002534A">
        <w:rPr>
          <w:rFonts w:ascii="Times New Roman" w:hAnsi="Times New Roman"/>
          <w:sz w:val="24"/>
          <w:szCs w:val="24"/>
        </w:rPr>
        <w:t>“)</w:t>
      </w:r>
      <w:r w:rsidR="00AF2C01" w:rsidRPr="0002534A">
        <w:rPr>
          <w:rFonts w:ascii="Times New Roman" w:hAnsi="Times New Roman"/>
          <w:sz w:val="24"/>
          <w:szCs w:val="24"/>
        </w:rPr>
        <w:t>:</w:t>
      </w:r>
    </w:p>
    <w:p w14:paraId="13532611" w14:textId="63566AB4" w:rsidR="006F7A9C" w:rsidRPr="0002534A" w:rsidRDefault="006F7A9C" w:rsidP="00526668">
      <w:pPr>
        <w:keepNext/>
        <w:spacing w:before="480"/>
        <w:jc w:val="both"/>
        <w:rPr>
          <w:rFonts w:ascii="Times New Roman" w:hAnsi="Times New Roman"/>
          <w:b/>
          <w:sz w:val="24"/>
          <w:szCs w:val="24"/>
        </w:rPr>
      </w:pPr>
      <w:r w:rsidRPr="0002534A">
        <w:rPr>
          <w:rFonts w:ascii="Times New Roman" w:hAnsi="Times New Roman"/>
          <w:b/>
          <w:sz w:val="24"/>
          <w:szCs w:val="24"/>
        </w:rPr>
        <w:t xml:space="preserve">I. </w:t>
      </w:r>
      <w:r w:rsidR="003D277A">
        <w:rPr>
          <w:rFonts w:ascii="Times New Roman" w:hAnsi="Times New Roman"/>
          <w:b/>
          <w:sz w:val="24"/>
          <w:szCs w:val="24"/>
        </w:rPr>
        <w:t>PROHLÁŠENÍ STRAN</w:t>
      </w:r>
    </w:p>
    <w:p w14:paraId="539E85A5" w14:textId="554259EE" w:rsidR="00DD1A3F" w:rsidRPr="00590B61" w:rsidRDefault="003D277A" w:rsidP="00526668">
      <w:pPr>
        <w:pStyle w:val="Zkladntext"/>
        <w:spacing w:before="240"/>
        <w:rPr>
          <w:rFonts w:ascii="Times New Roman" w:hAnsi="Times New Roman"/>
          <w:sz w:val="24"/>
          <w:szCs w:val="24"/>
        </w:rPr>
      </w:pPr>
      <w:r w:rsidRPr="00590B61">
        <w:rPr>
          <w:rFonts w:ascii="Times New Roman" w:hAnsi="Times New Roman"/>
          <w:sz w:val="24"/>
          <w:szCs w:val="24"/>
        </w:rPr>
        <w:t>Prodávající prohlašuje, že je výlučným vlastníkem:</w:t>
      </w:r>
    </w:p>
    <w:p w14:paraId="44B34BB5" w14:textId="50211B39" w:rsidR="00C03CDC" w:rsidRPr="00590B61" w:rsidRDefault="003D277A" w:rsidP="00BA487E">
      <w:pPr>
        <w:pStyle w:val="Zkladntext"/>
        <w:spacing w:before="120"/>
        <w:rPr>
          <w:rFonts w:ascii="Times New Roman" w:hAnsi="Times New Roman"/>
          <w:sz w:val="24"/>
          <w:szCs w:val="24"/>
        </w:rPr>
      </w:pPr>
      <w:r w:rsidRPr="00590B61">
        <w:rPr>
          <w:rFonts w:ascii="Times New Roman" w:hAnsi="Times New Roman"/>
          <w:sz w:val="24"/>
          <w:szCs w:val="24"/>
        </w:rPr>
        <w:t>- jednotky č. 269/100, jiný nebytový prostor</w:t>
      </w:r>
      <w:r w:rsidR="00E92C2F" w:rsidRPr="00590B61">
        <w:rPr>
          <w:rFonts w:ascii="Times New Roman" w:hAnsi="Times New Roman"/>
          <w:sz w:val="24"/>
          <w:szCs w:val="24"/>
        </w:rPr>
        <w:t>, v budově č. p. 269 na pozemku p. č. st. 516 v</w:t>
      </w:r>
      <w:r w:rsidR="00E83039" w:rsidRPr="00590B61">
        <w:rPr>
          <w:rFonts w:ascii="Times New Roman" w:hAnsi="Times New Roman"/>
          <w:sz w:val="24"/>
          <w:szCs w:val="24"/>
        </w:rPr>
        <w:t> </w:t>
      </w:r>
      <w:r w:rsidR="00E92C2F" w:rsidRPr="00590B61">
        <w:rPr>
          <w:rFonts w:ascii="Times New Roman" w:hAnsi="Times New Roman"/>
          <w:sz w:val="24"/>
          <w:szCs w:val="24"/>
        </w:rPr>
        <w:t>k</w:t>
      </w:r>
      <w:r w:rsidR="00E83039" w:rsidRPr="00590B61">
        <w:rPr>
          <w:rFonts w:ascii="Times New Roman" w:hAnsi="Times New Roman"/>
          <w:sz w:val="24"/>
          <w:szCs w:val="24"/>
        </w:rPr>
        <w:t>atastrálním území</w:t>
      </w:r>
      <w:r w:rsidR="00E92C2F" w:rsidRPr="00590B61">
        <w:rPr>
          <w:rFonts w:ascii="Times New Roman" w:hAnsi="Times New Roman"/>
          <w:sz w:val="24"/>
          <w:szCs w:val="24"/>
        </w:rPr>
        <w:t xml:space="preserve"> </w:t>
      </w:r>
      <w:r w:rsidR="00E83039" w:rsidRPr="00590B61">
        <w:rPr>
          <w:rFonts w:ascii="Times New Roman" w:hAnsi="Times New Roman"/>
          <w:sz w:val="24"/>
          <w:szCs w:val="24"/>
        </w:rPr>
        <w:t xml:space="preserve">(a části obce) </w:t>
      </w:r>
      <w:r w:rsidR="00E92C2F" w:rsidRPr="00590B61">
        <w:rPr>
          <w:rFonts w:ascii="Times New Roman" w:hAnsi="Times New Roman"/>
          <w:sz w:val="24"/>
          <w:szCs w:val="24"/>
        </w:rPr>
        <w:t>Staré Město nad Metují,</w:t>
      </w:r>
    </w:p>
    <w:p w14:paraId="14D6727F" w14:textId="680F7602" w:rsidR="002248F8" w:rsidRPr="00590B61" w:rsidRDefault="00C03CDC" w:rsidP="00BA487E">
      <w:pPr>
        <w:pStyle w:val="Zkladntext"/>
        <w:spacing w:before="120"/>
        <w:rPr>
          <w:rFonts w:ascii="Times New Roman" w:hAnsi="Times New Roman"/>
          <w:sz w:val="24"/>
          <w:szCs w:val="24"/>
        </w:rPr>
      </w:pPr>
      <w:r w:rsidRPr="00590B61">
        <w:rPr>
          <w:rFonts w:ascii="Times New Roman" w:hAnsi="Times New Roman"/>
          <w:sz w:val="24"/>
          <w:szCs w:val="24"/>
        </w:rPr>
        <w:t xml:space="preserve">kterážto jednotka sestává </w:t>
      </w:r>
      <w:r w:rsidR="002248F8" w:rsidRPr="00590B61">
        <w:rPr>
          <w:rFonts w:ascii="Times New Roman" w:hAnsi="Times New Roman"/>
          <w:sz w:val="24"/>
          <w:szCs w:val="24"/>
        </w:rPr>
        <w:t xml:space="preserve">neoddělitelně jak </w:t>
      </w:r>
      <w:r w:rsidRPr="00590B61">
        <w:rPr>
          <w:rFonts w:ascii="Times New Roman" w:hAnsi="Times New Roman"/>
          <w:sz w:val="24"/>
          <w:szCs w:val="24"/>
        </w:rPr>
        <w:t>z nebytového prostoru, jakožto prostorov</w:t>
      </w:r>
      <w:r w:rsidRPr="00590B61">
        <w:rPr>
          <w:rFonts w:ascii="Times New Roman" w:hAnsi="Times New Roman" w:hint="eastAsia"/>
          <w:sz w:val="24"/>
          <w:szCs w:val="24"/>
        </w:rPr>
        <w:t>ě</w:t>
      </w:r>
      <w:r w:rsidRPr="00590B61">
        <w:rPr>
          <w:rFonts w:ascii="Times New Roman" w:hAnsi="Times New Roman"/>
          <w:sz w:val="24"/>
          <w:szCs w:val="24"/>
        </w:rPr>
        <w:t xml:space="preserve"> odd</w:t>
      </w:r>
      <w:r w:rsidRPr="00590B61">
        <w:rPr>
          <w:rFonts w:ascii="Times New Roman" w:hAnsi="Times New Roman" w:hint="eastAsia"/>
          <w:sz w:val="24"/>
          <w:szCs w:val="24"/>
        </w:rPr>
        <w:t>ě</w:t>
      </w:r>
      <w:r w:rsidRPr="00590B61">
        <w:rPr>
          <w:rFonts w:ascii="Times New Roman" w:hAnsi="Times New Roman"/>
          <w:sz w:val="24"/>
          <w:szCs w:val="24"/>
        </w:rPr>
        <w:t xml:space="preserve">lené </w:t>
      </w:r>
      <w:r w:rsidRPr="00590B61">
        <w:rPr>
          <w:rFonts w:ascii="Times New Roman" w:hAnsi="Times New Roman" w:hint="eastAsia"/>
          <w:sz w:val="24"/>
          <w:szCs w:val="24"/>
        </w:rPr>
        <w:t>čá</w:t>
      </w:r>
      <w:r w:rsidRPr="00590B61">
        <w:rPr>
          <w:rFonts w:ascii="Times New Roman" w:hAnsi="Times New Roman"/>
          <w:sz w:val="24"/>
          <w:szCs w:val="24"/>
        </w:rPr>
        <w:t>sti domu</w:t>
      </w:r>
      <w:r w:rsidR="002248F8" w:rsidRPr="00590B61">
        <w:rPr>
          <w:rFonts w:ascii="Times New Roman" w:hAnsi="Times New Roman"/>
          <w:sz w:val="24"/>
          <w:szCs w:val="24"/>
        </w:rPr>
        <w:t>, tak</w:t>
      </w:r>
      <w:r w:rsidRPr="00590B61">
        <w:rPr>
          <w:rFonts w:ascii="Times New Roman" w:hAnsi="Times New Roman"/>
          <w:sz w:val="24"/>
          <w:szCs w:val="24"/>
        </w:rPr>
        <w:t xml:space="preserve"> z</w:t>
      </w:r>
      <w:r w:rsidR="002248F8" w:rsidRPr="00590B61">
        <w:rPr>
          <w:rFonts w:ascii="Times New Roman" w:hAnsi="Times New Roman"/>
          <w:sz w:val="24"/>
          <w:szCs w:val="24"/>
        </w:rPr>
        <w:t> </w:t>
      </w:r>
      <w:r w:rsidRPr="00590B61">
        <w:rPr>
          <w:rFonts w:ascii="Times New Roman" w:hAnsi="Times New Roman"/>
          <w:sz w:val="24"/>
          <w:szCs w:val="24"/>
        </w:rPr>
        <w:t>podílu na spole</w:t>
      </w:r>
      <w:r w:rsidRPr="00590B61">
        <w:rPr>
          <w:rFonts w:ascii="Times New Roman" w:hAnsi="Times New Roman" w:hint="eastAsia"/>
          <w:sz w:val="24"/>
          <w:szCs w:val="24"/>
        </w:rPr>
        <w:t>č</w:t>
      </w:r>
      <w:r w:rsidRPr="00590B61">
        <w:rPr>
          <w:rFonts w:ascii="Times New Roman" w:hAnsi="Times New Roman"/>
          <w:sz w:val="24"/>
          <w:szCs w:val="24"/>
        </w:rPr>
        <w:t xml:space="preserve">ných </w:t>
      </w:r>
      <w:r w:rsidRPr="00590B61">
        <w:rPr>
          <w:rFonts w:ascii="Times New Roman" w:hAnsi="Times New Roman" w:hint="eastAsia"/>
          <w:sz w:val="24"/>
          <w:szCs w:val="24"/>
        </w:rPr>
        <w:t>čá</w:t>
      </w:r>
      <w:r w:rsidRPr="00590B61">
        <w:rPr>
          <w:rFonts w:ascii="Times New Roman" w:hAnsi="Times New Roman"/>
          <w:sz w:val="24"/>
          <w:szCs w:val="24"/>
        </w:rPr>
        <w:t>stech předmětné budovy</w:t>
      </w:r>
      <w:r w:rsidR="002248F8" w:rsidRPr="00590B61">
        <w:rPr>
          <w:rFonts w:ascii="Times New Roman" w:hAnsi="Times New Roman"/>
          <w:sz w:val="24"/>
          <w:szCs w:val="24"/>
        </w:rPr>
        <w:t>, jakož i</w:t>
      </w:r>
      <w:r w:rsidRPr="00590B61">
        <w:rPr>
          <w:rFonts w:ascii="Times New Roman" w:hAnsi="Times New Roman"/>
          <w:sz w:val="24"/>
          <w:szCs w:val="24"/>
        </w:rPr>
        <w:t xml:space="preserve"> z podílu na </w:t>
      </w:r>
      <w:r w:rsidR="002248F8" w:rsidRPr="00590B61">
        <w:rPr>
          <w:rFonts w:ascii="Times New Roman" w:hAnsi="Times New Roman"/>
          <w:sz w:val="24"/>
          <w:szCs w:val="24"/>
        </w:rPr>
        <w:t xml:space="preserve">předmětném </w:t>
      </w:r>
      <w:r w:rsidRPr="00590B61">
        <w:rPr>
          <w:rFonts w:ascii="Times New Roman" w:hAnsi="Times New Roman"/>
          <w:sz w:val="24"/>
          <w:szCs w:val="24"/>
        </w:rPr>
        <w:t>pozemku</w:t>
      </w:r>
      <w:r w:rsidR="002248F8" w:rsidRPr="00590B61">
        <w:rPr>
          <w:rFonts w:ascii="Times New Roman" w:hAnsi="Times New Roman"/>
          <w:sz w:val="24"/>
          <w:szCs w:val="24"/>
        </w:rPr>
        <w:t>, oba podíly v rozsahu 561/12673,</w:t>
      </w:r>
      <w:r w:rsidR="00BA487E" w:rsidRPr="00590B61">
        <w:rPr>
          <w:rFonts w:ascii="Times New Roman" w:hAnsi="Times New Roman"/>
          <w:sz w:val="24"/>
          <w:szCs w:val="24"/>
        </w:rPr>
        <w:t xml:space="preserve"> </w:t>
      </w:r>
      <w:r w:rsidRPr="00590B61">
        <w:rPr>
          <w:rFonts w:ascii="Times New Roman" w:hAnsi="Times New Roman"/>
          <w:sz w:val="24"/>
          <w:szCs w:val="24"/>
        </w:rPr>
        <w:t>dále též jen „předmětná jednotka“</w:t>
      </w:r>
      <w:r w:rsidR="002248F8" w:rsidRPr="00590B61">
        <w:rPr>
          <w:rFonts w:ascii="Times New Roman" w:hAnsi="Times New Roman"/>
          <w:sz w:val="24"/>
          <w:szCs w:val="24"/>
        </w:rPr>
        <w:t>,</w:t>
      </w:r>
    </w:p>
    <w:p w14:paraId="41EE8989" w14:textId="57DB29EC" w:rsidR="00C03CDC" w:rsidRPr="00590B61" w:rsidRDefault="002248F8" w:rsidP="00BA487E">
      <w:pPr>
        <w:pStyle w:val="Zkladntext"/>
        <w:spacing w:before="120"/>
        <w:rPr>
          <w:rFonts w:ascii="Times New Roman" w:hAnsi="Times New Roman"/>
          <w:sz w:val="24"/>
          <w:szCs w:val="24"/>
        </w:rPr>
      </w:pPr>
      <w:r w:rsidRPr="00590B61">
        <w:rPr>
          <w:rFonts w:ascii="Times New Roman" w:hAnsi="Times New Roman"/>
          <w:sz w:val="24"/>
          <w:szCs w:val="24"/>
        </w:rPr>
        <w:t>jak zapsáno na listu vlastn</w:t>
      </w:r>
      <w:r w:rsidR="00B9629C" w:rsidRPr="00590B61">
        <w:rPr>
          <w:rFonts w:ascii="Times New Roman" w:hAnsi="Times New Roman"/>
          <w:sz w:val="24"/>
          <w:szCs w:val="24"/>
        </w:rPr>
        <w:t>i</w:t>
      </w:r>
      <w:r w:rsidRPr="00590B61">
        <w:rPr>
          <w:rFonts w:ascii="Times New Roman" w:hAnsi="Times New Roman"/>
          <w:sz w:val="24"/>
          <w:szCs w:val="24"/>
        </w:rPr>
        <w:t xml:space="preserve">ctví č. 5861 vedeném Katastrálním úřadem </w:t>
      </w:r>
      <w:r w:rsidR="00CF5733" w:rsidRPr="00590B61">
        <w:rPr>
          <w:rFonts w:ascii="Times New Roman" w:hAnsi="Times New Roman"/>
          <w:sz w:val="24"/>
          <w:szCs w:val="24"/>
        </w:rPr>
        <w:t>pro Královéhradecký kraj, Katastrálním pracovištěm Náchod.</w:t>
      </w:r>
    </w:p>
    <w:p w14:paraId="6C5D40F5" w14:textId="794E9442" w:rsidR="00CF5733" w:rsidRPr="00590B61" w:rsidRDefault="00CF5733" w:rsidP="00526668">
      <w:pPr>
        <w:pStyle w:val="Zkladntext"/>
        <w:spacing w:before="240"/>
        <w:rPr>
          <w:rFonts w:ascii="Times New Roman" w:hAnsi="Times New Roman"/>
          <w:sz w:val="24"/>
          <w:szCs w:val="24"/>
        </w:rPr>
      </w:pPr>
      <w:r w:rsidRPr="00590B61">
        <w:rPr>
          <w:rFonts w:ascii="Times New Roman" w:hAnsi="Times New Roman"/>
          <w:sz w:val="24"/>
          <w:szCs w:val="24"/>
        </w:rPr>
        <w:t>Prodávající prohlašuje, že má v úmyslu převést na kupující, jakožto vlastník</w:t>
      </w:r>
      <w:r w:rsidR="000E5988" w:rsidRPr="00590B61">
        <w:rPr>
          <w:rFonts w:ascii="Times New Roman" w:hAnsi="Times New Roman"/>
          <w:sz w:val="24"/>
          <w:szCs w:val="24"/>
        </w:rPr>
        <w:t>y</w:t>
      </w:r>
      <w:r w:rsidRPr="00590B61">
        <w:rPr>
          <w:rFonts w:ascii="Times New Roman" w:hAnsi="Times New Roman"/>
          <w:sz w:val="24"/>
          <w:szCs w:val="24"/>
        </w:rPr>
        <w:t xml:space="preserve"> či spoluvlastník</w:t>
      </w:r>
      <w:r w:rsidR="000E5988" w:rsidRPr="00590B61">
        <w:rPr>
          <w:rFonts w:ascii="Times New Roman" w:hAnsi="Times New Roman"/>
          <w:sz w:val="24"/>
          <w:szCs w:val="24"/>
        </w:rPr>
        <w:t>y</w:t>
      </w:r>
      <w:r w:rsidRPr="00590B61">
        <w:rPr>
          <w:rFonts w:ascii="Times New Roman" w:hAnsi="Times New Roman"/>
          <w:sz w:val="24"/>
          <w:szCs w:val="24"/>
        </w:rPr>
        <w:t xml:space="preserve"> jiné jednotky v předmětné budově, podíl v rozsahu 1/8 na předmětné jednotce</w:t>
      </w:r>
      <w:r w:rsidR="00BA487E" w:rsidRPr="00590B61">
        <w:rPr>
          <w:rFonts w:ascii="Times New Roman" w:hAnsi="Times New Roman"/>
          <w:sz w:val="24"/>
          <w:szCs w:val="24"/>
        </w:rPr>
        <w:t xml:space="preserve">, </w:t>
      </w:r>
      <w:r w:rsidRPr="00590B61">
        <w:rPr>
          <w:rFonts w:ascii="Times New Roman" w:hAnsi="Times New Roman"/>
          <w:sz w:val="24"/>
          <w:szCs w:val="24"/>
        </w:rPr>
        <w:t>dále též jen „předmět převodu“, a že na další vlastníky či spoluvlastníky jiných jednotek v předmětné budově má v úmyslu převést ostatní podíly na předmětné jednotce.</w:t>
      </w:r>
    </w:p>
    <w:p w14:paraId="101F024F" w14:textId="5821609D" w:rsidR="00CF5733" w:rsidRPr="00590B61" w:rsidRDefault="00CF5733" w:rsidP="00526668">
      <w:pPr>
        <w:pStyle w:val="Zkladntext"/>
        <w:spacing w:before="240"/>
        <w:rPr>
          <w:rFonts w:ascii="Times New Roman" w:hAnsi="Times New Roman"/>
          <w:sz w:val="24"/>
          <w:szCs w:val="24"/>
        </w:rPr>
      </w:pPr>
      <w:r w:rsidRPr="00590B61">
        <w:rPr>
          <w:rFonts w:ascii="Times New Roman" w:hAnsi="Times New Roman"/>
          <w:sz w:val="24"/>
          <w:szCs w:val="24"/>
        </w:rPr>
        <w:t xml:space="preserve">Prodávající současně prohlašuje, že má v úmyslu dbát při převodech o to, aby všech osm </w:t>
      </w:r>
      <w:r w:rsidR="00B9629C" w:rsidRPr="00590B61">
        <w:rPr>
          <w:rFonts w:ascii="Times New Roman" w:hAnsi="Times New Roman"/>
          <w:sz w:val="24"/>
          <w:szCs w:val="24"/>
        </w:rPr>
        <w:t>nových vlastníků uzavřelo spolu následně dohodu o užívání společné jednotky, a to tak, že každý z nich bude výlučně užívat jedno z osmi parkovacích stání.</w:t>
      </w:r>
    </w:p>
    <w:p w14:paraId="13843D48" w14:textId="4830CE25" w:rsidR="0005229C" w:rsidRPr="00590B61" w:rsidRDefault="0005229C" w:rsidP="00526668">
      <w:pPr>
        <w:pStyle w:val="Zkladntext"/>
        <w:spacing w:before="240"/>
        <w:rPr>
          <w:rFonts w:ascii="Times New Roman" w:hAnsi="Times New Roman"/>
          <w:sz w:val="24"/>
          <w:szCs w:val="24"/>
        </w:rPr>
      </w:pPr>
      <w:r w:rsidRPr="00590B61">
        <w:rPr>
          <w:rFonts w:ascii="Times New Roman" w:hAnsi="Times New Roman"/>
          <w:sz w:val="24"/>
          <w:szCs w:val="24"/>
        </w:rPr>
        <w:t xml:space="preserve">Prodávající konečně prohlašuje, že od 01.04.2023 </w:t>
      </w:r>
      <w:r w:rsidR="00F23DD0" w:rsidRPr="00590B61">
        <w:rPr>
          <w:rFonts w:ascii="Times New Roman" w:hAnsi="Times New Roman"/>
          <w:sz w:val="24"/>
          <w:szCs w:val="24"/>
        </w:rPr>
        <w:t>není/</w:t>
      </w:r>
      <w:r w:rsidRPr="00590B61">
        <w:rPr>
          <w:rFonts w:ascii="Times New Roman" w:hAnsi="Times New Roman"/>
          <w:sz w:val="24"/>
          <w:szCs w:val="24"/>
        </w:rPr>
        <w:t xml:space="preserve">nebude předmětná jednotka zatížena žádnými nájemními smlouvami, a už vůbec ne jakýmikoliv zatíženími věcněprávního charakteru. </w:t>
      </w:r>
    </w:p>
    <w:p w14:paraId="755F93C4" w14:textId="542F072D" w:rsidR="00B9629C" w:rsidRPr="00590B61" w:rsidRDefault="00B9629C" w:rsidP="00526668">
      <w:pPr>
        <w:pStyle w:val="Zkladntext"/>
        <w:spacing w:before="240"/>
        <w:rPr>
          <w:rFonts w:ascii="Times New Roman" w:hAnsi="Times New Roman"/>
          <w:sz w:val="24"/>
          <w:szCs w:val="24"/>
        </w:rPr>
      </w:pPr>
      <w:r w:rsidRPr="00590B61">
        <w:rPr>
          <w:rFonts w:ascii="Times New Roman" w:hAnsi="Times New Roman"/>
          <w:sz w:val="24"/>
          <w:szCs w:val="24"/>
        </w:rPr>
        <w:t>Kupující prohlašuj</w:t>
      </w:r>
      <w:r w:rsidR="000E5988" w:rsidRPr="00590B61">
        <w:rPr>
          <w:rFonts w:ascii="Times New Roman" w:hAnsi="Times New Roman"/>
          <w:sz w:val="24"/>
          <w:szCs w:val="24"/>
        </w:rPr>
        <w:t>í</w:t>
      </w:r>
      <w:r w:rsidRPr="00590B61">
        <w:rPr>
          <w:rFonts w:ascii="Times New Roman" w:hAnsi="Times New Roman"/>
          <w:sz w:val="24"/>
          <w:szCs w:val="24"/>
        </w:rPr>
        <w:t>, že o předmět převodu m</w:t>
      </w:r>
      <w:r w:rsidR="00A55631" w:rsidRPr="00590B61">
        <w:rPr>
          <w:rFonts w:ascii="Times New Roman" w:hAnsi="Times New Roman"/>
          <w:sz w:val="24"/>
          <w:szCs w:val="24"/>
        </w:rPr>
        <w:t>ají</w:t>
      </w:r>
      <w:r w:rsidRPr="00590B61">
        <w:rPr>
          <w:rFonts w:ascii="Times New Roman" w:hAnsi="Times New Roman"/>
          <w:sz w:val="24"/>
          <w:szCs w:val="24"/>
        </w:rPr>
        <w:t xml:space="preserve"> zájem za podmínek výše uvedených a za kupní cenu, jak ji prodávajícímu navrhl</w:t>
      </w:r>
      <w:r w:rsidR="000E5988" w:rsidRPr="00590B61">
        <w:rPr>
          <w:rFonts w:ascii="Times New Roman" w:hAnsi="Times New Roman"/>
          <w:sz w:val="24"/>
          <w:szCs w:val="24"/>
        </w:rPr>
        <w:t>i</w:t>
      </w:r>
      <w:r w:rsidRPr="00590B61">
        <w:rPr>
          <w:rFonts w:ascii="Times New Roman" w:hAnsi="Times New Roman"/>
          <w:sz w:val="24"/>
          <w:szCs w:val="24"/>
        </w:rPr>
        <w:t xml:space="preserve"> v rámci </w:t>
      </w:r>
      <w:r w:rsidR="00BA487E" w:rsidRPr="00590B61">
        <w:rPr>
          <w:rFonts w:ascii="Times New Roman" w:hAnsi="Times New Roman"/>
          <w:sz w:val="24"/>
          <w:szCs w:val="24"/>
        </w:rPr>
        <w:t>předchozího výběrového řízení a jak je tato kupní cena vyčíslena dále v této smlouvě.</w:t>
      </w:r>
    </w:p>
    <w:p w14:paraId="59B2A5D8" w14:textId="27BA9CEA" w:rsidR="00BA487E" w:rsidRPr="00590B61" w:rsidRDefault="00BA487E" w:rsidP="00BA487E">
      <w:pPr>
        <w:keepNext/>
        <w:spacing w:before="480"/>
        <w:jc w:val="both"/>
        <w:rPr>
          <w:rFonts w:ascii="Times New Roman" w:hAnsi="Times New Roman"/>
          <w:b/>
          <w:sz w:val="24"/>
          <w:szCs w:val="24"/>
        </w:rPr>
      </w:pPr>
      <w:r w:rsidRPr="00590B61">
        <w:rPr>
          <w:rFonts w:ascii="Times New Roman" w:hAnsi="Times New Roman"/>
          <w:b/>
          <w:sz w:val="24"/>
          <w:szCs w:val="24"/>
        </w:rPr>
        <w:lastRenderedPageBreak/>
        <w:t>II. PŘDMĚT SMLOUVY</w:t>
      </w:r>
    </w:p>
    <w:p w14:paraId="35913440" w14:textId="2A330C7A" w:rsidR="00BA487E" w:rsidRPr="00590B61" w:rsidRDefault="00CC4C8E" w:rsidP="00BA487E">
      <w:pPr>
        <w:spacing w:before="240"/>
        <w:jc w:val="both"/>
        <w:rPr>
          <w:rFonts w:ascii="Times New Roman" w:hAnsi="Times New Roman"/>
          <w:sz w:val="24"/>
          <w:szCs w:val="24"/>
        </w:rPr>
      </w:pPr>
      <w:r w:rsidRPr="00590B61">
        <w:rPr>
          <w:rFonts w:ascii="Times New Roman" w:hAnsi="Times New Roman"/>
          <w:sz w:val="24"/>
          <w:szCs w:val="24"/>
        </w:rPr>
        <w:t xml:space="preserve">Prodávající tímto prodává, tedy za úplatu převádí předmět převodu, jak je vyspecifikován v čl. I. této smlouvy, kupujícím za sjednanou kupní cenu a kupující předmět převodu za sjednanou kupní cenu dle čl. III. této smlouvy </w:t>
      </w:r>
      <w:r w:rsidR="00A55631" w:rsidRPr="00590B61">
        <w:rPr>
          <w:rFonts w:ascii="Times New Roman" w:hAnsi="Times New Roman"/>
          <w:sz w:val="24"/>
          <w:szCs w:val="24"/>
        </w:rPr>
        <w:t xml:space="preserve">do společného jmění manželů </w:t>
      </w:r>
      <w:r w:rsidRPr="00590B61">
        <w:rPr>
          <w:rFonts w:ascii="Times New Roman" w:hAnsi="Times New Roman"/>
          <w:sz w:val="24"/>
          <w:szCs w:val="24"/>
        </w:rPr>
        <w:t>kupuj</w:t>
      </w:r>
      <w:r w:rsidR="000E5988" w:rsidRPr="00590B61">
        <w:rPr>
          <w:rFonts w:ascii="Times New Roman" w:hAnsi="Times New Roman"/>
          <w:sz w:val="24"/>
          <w:szCs w:val="24"/>
        </w:rPr>
        <w:t>í</w:t>
      </w:r>
      <w:r w:rsidRPr="00590B61">
        <w:rPr>
          <w:rFonts w:ascii="Times New Roman" w:hAnsi="Times New Roman"/>
          <w:sz w:val="24"/>
          <w:szCs w:val="24"/>
        </w:rPr>
        <w:t xml:space="preserve">. </w:t>
      </w:r>
    </w:p>
    <w:p w14:paraId="1C8BAF67" w14:textId="326AE335" w:rsidR="006F7A9C" w:rsidRPr="00590B61" w:rsidRDefault="006F7A9C" w:rsidP="00526668">
      <w:pPr>
        <w:keepNext/>
        <w:spacing w:before="480"/>
        <w:jc w:val="both"/>
        <w:rPr>
          <w:rFonts w:ascii="Times New Roman" w:hAnsi="Times New Roman"/>
          <w:b/>
          <w:sz w:val="24"/>
          <w:szCs w:val="24"/>
        </w:rPr>
      </w:pPr>
      <w:r w:rsidRPr="00590B61">
        <w:rPr>
          <w:rFonts w:ascii="Times New Roman" w:hAnsi="Times New Roman"/>
          <w:b/>
          <w:sz w:val="24"/>
          <w:szCs w:val="24"/>
        </w:rPr>
        <w:t>I</w:t>
      </w:r>
      <w:r w:rsidR="001D63D4" w:rsidRPr="00590B61">
        <w:rPr>
          <w:rFonts w:ascii="Times New Roman" w:hAnsi="Times New Roman"/>
          <w:b/>
          <w:sz w:val="24"/>
          <w:szCs w:val="24"/>
        </w:rPr>
        <w:t>I</w:t>
      </w:r>
      <w:r w:rsidR="00F43CA1" w:rsidRPr="00590B61">
        <w:rPr>
          <w:rFonts w:ascii="Times New Roman" w:hAnsi="Times New Roman"/>
          <w:b/>
          <w:sz w:val="24"/>
          <w:szCs w:val="24"/>
        </w:rPr>
        <w:t>I</w:t>
      </w:r>
      <w:r w:rsidRPr="00590B61">
        <w:rPr>
          <w:rFonts w:ascii="Times New Roman" w:hAnsi="Times New Roman"/>
          <w:b/>
          <w:sz w:val="24"/>
          <w:szCs w:val="24"/>
        </w:rPr>
        <w:t xml:space="preserve">. </w:t>
      </w:r>
      <w:r w:rsidR="00F43CA1" w:rsidRPr="00590B61">
        <w:rPr>
          <w:rFonts w:ascii="Times New Roman" w:hAnsi="Times New Roman"/>
          <w:b/>
          <w:sz w:val="24"/>
          <w:szCs w:val="24"/>
        </w:rPr>
        <w:t>CENA</w:t>
      </w:r>
    </w:p>
    <w:p w14:paraId="41AA25EC" w14:textId="75EAFF83" w:rsidR="00F43CA1" w:rsidRPr="00590B61" w:rsidRDefault="00F43CA1" w:rsidP="00526668">
      <w:pPr>
        <w:spacing w:before="240"/>
        <w:jc w:val="both"/>
        <w:rPr>
          <w:rFonts w:ascii="Times New Roman" w:hAnsi="Times New Roman"/>
          <w:sz w:val="24"/>
          <w:szCs w:val="24"/>
        </w:rPr>
      </w:pPr>
      <w:r w:rsidRPr="00590B61">
        <w:rPr>
          <w:rFonts w:ascii="Times New Roman" w:hAnsi="Times New Roman"/>
          <w:sz w:val="24"/>
          <w:szCs w:val="24"/>
        </w:rPr>
        <w:t xml:space="preserve">Smluvní strany sjednávají, že </w:t>
      </w:r>
      <w:r w:rsidR="005C7BD6" w:rsidRPr="00590B61">
        <w:rPr>
          <w:rFonts w:ascii="Times New Roman" w:hAnsi="Times New Roman"/>
          <w:sz w:val="24"/>
          <w:szCs w:val="24"/>
        </w:rPr>
        <w:t xml:space="preserve">cena za předmět převodu </w:t>
      </w:r>
      <w:r w:rsidR="00C31213" w:rsidRPr="00590B61">
        <w:rPr>
          <w:rFonts w:ascii="Times New Roman" w:hAnsi="Times New Roman"/>
          <w:sz w:val="24"/>
          <w:szCs w:val="24"/>
        </w:rPr>
        <w:t xml:space="preserve">činí </w:t>
      </w:r>
      <w:r w:rsidR="000E5988" w:rsidRPr="00590B61">
        <w:rPr>
          <w:rFonts w:ascii="Times New Roman" w:hAnsi="Times New Roman"/>
          <w:b/>
          <w:bCs/>
          <w:sz w:val="24"/>
          <w:szCs w:val="24"/>
        </w:rPr>
        <w:t>2</w:t>
      </w:r>
      <w:r w:rsidR="007F189C" w:rsidRPr="00590B61">
        <w:rPr>
          <w:rFonts w:ascii="Times New Roman" w:hAnsi="Times New Roman"/>
          <w:b/>
          <w:bCs/>
          <w:sz w:val="24"/>
          <w:szCs w:val="24"/>
        </w:rPr>
        <w:t>51.000</w:t>
      </w:r>
      <w:r w:rsidR="00C31213" w:rsidRPr="00590B61">
        <w:rPr>
          <w:rFonts w:ascii="Times New Roman" w:hAnsi="Times New Roman"/>
          <w:b/>
          <w:bCs/>
          <w:sz w:val="24"/>
          <w:szCs w:val="24"/>
        </w:rPr>
        <w:t xml:space="preserve"> Kč</w:t>
      </w:r>
      <w:r w:rsidR="00C31213" w:rsidRPr="00590B61">
        <w:rPr>
          <w:rFonts w:ascii="Times New Roman" w:hAnsi="Times New Roman"/>
          <w:sz w:val="24"/>
          <w:szCs w:val="24"/>
        </w:rPr>
        <w:t xml:space="preserve">. </w:t>
      </w:r>
      <w:r w:rsidR="00B45BF2" w:rsidRPr="00590B61">
        <w:rPr>
          <w:rFonts w:ascii="Times New Roman" w:hAnsi="Times New Roman"/>
          <w:sz w:val="24"/>
          <w:szCs w:val="24"/>
        </w:rPr>
        <w:t>Kupní cenu se kupující zavazuj</w:t>
      </w:r>
      <w:r w:rsidR="000E5988" w:rsidRPr="00590B61">
        <w:rPr>
          <w:rFonts w:ascii="Times New Roman" w:hAnsi="Times New Roman"/>
          <w:sz w:val="24"/>
          <w:szCs w:val="24"/>
        </w:rPr>
        <w:t>í</w:t>
      </w:r>
      <w:r w:rsidR="00B45BF2" w:rsidRPr="00590B61">
        <w:rPr>
          <w:rFonts w:ascii="Times New Roman" w:hAnsi="Times New Roman"/>
          <w:sz w:val="24"/>
          <w:szCs w:val="24"/>
        </w:rPr>
        <w:t xml:space="preserve"> uhradit nejpozději do </w:t>
      </w:r>
      <w:r w:rsidR="00B45BF2" w:rsidRPr="00590B61">
        <w:rPr>
          <w:rFonts w:ascii="Times New Roman" w:hAnsi="Times New Roman"/>
          <w:b/>
          <w:bCs/>
          <w:sz w:val="24"/>
          <w:szCs w:val="24"/>
        </w:rPr>
        <w:t>10 dnů</w:t>
      </w:r>
      <w:r w:rsidR="00B45BF2" w:rsidRPr="00590B61">
        <w:rPr>
          <w:rFonts w:ascii="Times New Roman" w:hAnsi="Times New Roman"/>
          <w:sz w:val="24"/>
          <w:szCs w:val="24"/>
        </w:rPr>
        <w:t xml:space="preserve"> od uzavření této smlouvy. Smluvní strany sjednávají, že v případě jakéhokoliv prodlení kupující</w:t>
      </w:r>
      <w:r w:rsidR="000E5988" w:rsidRPr="00590B61">
        <w:rPr>
          <w:rFonts w:ascii="Times New Roman" w:hAnsi="Times New Roman"/>
          <w:sz w:val="24"/>
          <w:szCs w:val="24"/>
        </w:rPr>
        <w:t>c</w:t>
      </w:r>
      <w:r w:rsidR="00B45BF2" w:rsidRPr="00590B61">
        <w:rPr>
          <w:rFonts w:ascii="Times New Roman" w:hAnsi="Times New Roman"/>
          <w:sz w:val="24"/>
          <w:szCs w:val="24"/>
        </w:rPr>
        <w:t xml:space="preserve">h se zaplacením sjednané kupní ceny, má prodávající právo od této smlouvy odstoupit. </w:t>
      </w:r>
      <w:r w:rsidR="000C300A" w:rsidRPr="00590B61">
        <w:rPr>
          <w:rFonts w:ascii="Times New Roman" w:hAnsi="Times New Roman"/>
          <w:sz w:val="24"/>
          <w:szCs w:val="24"/>
        </w:rPr>
        <w:t xml:space="preserve">Smluvní strany sjednávají, že kupní cena bude zaplacena bezhotovostně, bankovním převodem na účet prodávajícího vedený u Komerční banky, a. s., </w:t>
      </w:r>
      <w:r w:rsidR="000C300A" w:rsidRPr="00590B61">
        <w:rPr>
          <w:rFonts w:ascii="Times New Roman" w:hAnsi="Times New Roman"/>
          <w:b/>
          <w:bCs/>
          <w:sz w:val="24"/>
          <w:szCs w:val="24"/>
        </w:rPr>
        <w:t xml:space="preserve">č. ú. </w:t>
      </w:r>
      <w:r w:rsidR="00C02C4B" w:rsidRPr="00590B61">
        <w:rPr>
          <w:rFonts w:ascii="Times New Roman" w:hAnsi="Times New Roman"/>
          <w:b/>
          <w:bCs/>
          <w:sz w:val="24"/>
          <w:szCs w:val="24"/>
        </w:rPr>
        <w:t>19-222551/0100</w:t>
      </w:r>
      <w:r w:rsidR="000C300A" w:rsidRPr="00590B61">
        <w:rPr>
          <w:rFonts w:ascii="Times New Roman" w:hAnsi="Times New Roman"/>
          <w:sz w:val="24"/>
          <w:szCs w:val="24"/>
        </w:rPr>
        <w:t xml:space="preserve">, </w:t>
      </w:r>
      <w:r w:rsidR="000C300A" w:rsidRPr="00590B61">
        <w:rPr>
          <w:rFonts w:ascii="Times New Roman" w:hAnsi="Times New Roman"/>
          <w:b/>
          <w:bCs/>
          <w:sz w:val="24"/>
          <w:szCs w:val="24"/>
        </w:rPr>
        <w:t>pod variabilním symbolem</w:t>
      </w:r>
      <w:r w:rsidR="000C300A" w:rsidRPr="00590B61">
        <w:rPr>
          <w:rFonts w:ascii="Times New Roman" w:hAnsi="Times New Roman"/>
          <w:sz w:val="24"/>
          <w:szCs w:val="24"/>
        </w:rPr>
        <w:t xml:space="preserve"> </w:t>
      </w:r>
      <w:r w:rsidR="00D11965" w:rsidRPr="00590B61">
        <w:rPr>
          <w:rFonts w:ascii="Times New Roman" w:hAnsi="Times New Roman"/>
          <w:sz w:val="24"/>
          <w:szCs w:val="24"/>
        </w:rPr>
        <w:t>311</w:t>
      </w:r>
      <w:r w:rsidR="000E5988" w:rsidRPr="00590B61">
        <w:rPr>
          <w:rFonts w:ascii="Times New Roman" w:hAnsi="Times New Roman"/>
          <w:sz w:val="24"/>
          <w:szCs w:val="24"/>
        </w:rPr>
        <w:t>11227</w:t>
      </w:r>
      <w:r w:rsidR="000C300A" w:rsidRPr="00590B61">
        <w:rPr>
          <w:rFonts w:ascii="Times New Roman" w:hAnsi="Times New Roman"/>
          <w:sz w:val="24"/>
          <w:szCs w:val="24"/>
        </w:rPr>
        <w:t>.</w:t>
      </w:r>
    </w:p>
    <w:p w14:paraId="6BDBA2E7" w14:textId="004DA31D" w:rsidR="000C300A" w:rsidRPr="00590B61" w:rsidRDefault="000C300A" w:rsidP="00526668">
      <w:pPr>
        <w:spacing w:before="240"/>
        <w:jc w:val="both"/>
        <w:rPr>
          <w:rFonts w:ascii="Times New Roman" w:hAnsi="Times New Roman"/>
          <w:sz w:val="24"/>
          <w:szCs w:val="24"/>
        </w:rPr>
      </w:pPr>
      <w:r w:rsidRPr="00590B61">
        <w:rPr>
          <w:rFonts w:ascii="Times New Roman" w:hAnsi="Times New Roman"/>
          <w:sz w:val="24"/>
          <w:szCs w:val="24"/>
        </w:rPr>
        <w:t>Smluvní strany sjednávají, že prodávající je oprávněn ponechat si veškeré podepsané výtisky této smlouvy až do úplného zaplacení kupní ceny kupujícím</w:t>
      </w:r>
      <w:r w:rsidR="000E5988" w:rsidRPr="00590B61">
        <w:rPr>
          <w:rFonts w:ascii="Times New Roman" w:hAnsi="Times New Roman"/>
          <w:sz w:val="24"/>
          <w:szCs w:val="24"/>
        </w:rPr>
        <w:t>i</w:t>
      </w:r>
      <w:r w:rsidRPr="00590B61">
        <w:rPr>
          <w:rFonts w:ascii="Times New Roman" w:hAnsi="Times New Roman"/>
          <w:sz w:val="24"/>
          <w:szCs w:val="24"/>
        </w:rPr>
        <w:t>.</w:t>
      </w:r>
    </w:p>
    <w:p w14:paraId="79BD4B39" w14:textId="1A7D951E" w:rsidR="003E0074" w:rsidRPr="00590B61" w:rsidRDefault="006E3680" w:rsidP="00526668">
      <w:pPr>
        <w:spacing w:before="240"/>
        <w:jc w:val="both"/>
        <w:rPr>
          <w:rFonts w:ascii="Times New Roman" w:hAnsi="Times New Roman"/>
          <w:sz w:val="24"/>
          <w:szCs w:val="24"/>
        </w:rPr>
      </w:pPr>
      <w:r w:rsidRPr="00590B61">
        <w:rPr>
          <w:rFonts w:ascii="Times New Roman" w:hAnsi="Times New Roman"/>
          <w:sz w:val="24"/>
          <w:szCs w:val="24"/>
        </w:rPr>
        <w:t xml:space="preserve">Smluvní strany sjednávají, že náklady spojené </w:t>
      </w:r>
      <w:r w:rsidR="00A400EF" w:rsidRPr="00590B61">
        <w:rPr>
          <w:rFonts w:ascii="Times New Roman" w:hAnsi="Times New Roman"/>
          <w:sz w:val="24"/>
          <w:szCs w:val="24"/>
        </w:rPr>
        <w:t xml:space="preserve">s návrhem na zápis vlastnického práva do katastru nemovitostí </w:t>
      </w:r>
      <w:r w:rsidR="003E0074" w:rsidRPr="00590B61">
        <w:rPr>
          <w:rFonts w:ascii="Times New Roman" w:hAnsi="Times New Roman"/>
          <w:sz w:val="24"/>
          <w:szCs w:val="24"/>
        </w:rPr>
        <w:t>nes</w:t>
      </w:r>
      <w:r w:rsidR="000E5988" w:rsidRPr="00590B61">
        <w:rPr>
          <w:rFonts w:ascii="Times New Roman" w:hAnsi="Times New Roman"/>
          <w:sz w:val="24"/>
          <w:szCs w:val="24"/>
        </w:rPr>
        <w:t>ou</w:t>
      </w:r>
      <w:r w:rsidR="003E0074" w:rsidRPr="00590B61">
        <w:rPr>
          <w:rFonts w:ascii="Times New Roman" w:hAnsi="Times New Roman"/>
          <w:sz w:val="24"/>
          <w:szCs w:val="24"/>
        </w:rPr>
        <w:t xml:space="preserve"> </w:t>
      </w:r>
      <w:r w:rsidR="00F05A62" w:rsidRPr="00590B61">
        <w:rPr>
          <w:rFonts w:ascii="Times New Roman" w:hAnsi="Times New Roman"/>
          <w:sz w:val="24"/>
          <w:szCs w:val="24"/>
        </w:rPr>
        <w:t>kupu</w:t>
      </w:r>
      <w:r w:rsidR="003E0074" w:rsidRPr="00590B61">
        <w:rPr>
          <w:rFonts w:ascii="Times New Roman" w:hAnsi="Times New Roman"/>
          <w:sz w:val="24"/>
          <w:szCs w:val="24"/>
        </w:rPr>
        <w:t xml:space="preserve">jící. </w:t>
      </w:r>
    </w:p>
    <w:p w14:paraId="1A306787" w14:textId="1BB966E4" w:rsidR="006E3680" w:rsidRPr="00590B61" w:rsidRDefault="006E3680" w:rsidP="006E3680">
      <w:pPr>
        <w:keepNext/>
        <w:spacing w:before="480"/>
        <w:jc w:val="both"/>
        <w:rPr>
          <w:rFonts w:ascii="Times New Roman" w:hAnsi="Times New Roman"/>
          <w:b/>
          <w:sz w:val="24"/>
          <w:szCs w:val="24"/>
        </w:rPr>
      </w:pPr>
      <w:r w:rsidRPr="00590B61">
        <w:rPr>
          <w:rFonts w:ascii="Times New Roman" w:hAnsi="Times New Roman"/>
          <w:b/>
          <w:sz w:val="24"/>
          <w:szCs w:val="24"/>
        </w:rPr>
        <w:t>IV. NABYTÍ VLASTNICKÉHO PRÁVA</w:t>
      </w:r>
    </w:p>
    <w:p w14:paraId="362CE1EF" w14:textId="5ECE5505" w:rsidR="00BC07B6" w:rsidRPr="00590B61" w:rsidRDefault="00BC07B6" w:rsidP="006E3680">
      <w:pPr>
        <w:spacing w:before="240"/>
        <w:jc w:val="both"/>
        <w:rPr>
          <w:rFonts w:ascii="Times New Roman" w:hAnsi="Times New Roman"/>
          <w:sz w:val="24"/>
          <w:szCs w:val="24"/>
        </w:rPr>
      </w:pPr>
      <w:r w:rsidRPr="00590B61">
        <w:rPr>
          <w:rFonts w:ascii="Times New Roman" w:hAnsi="Times New Roman"/>
          <w:sz w:val="24"/>
          <w:szCs w:val="24"/>
        </w:rPr>
        <w:t xml:space="preserve">Smluvní strany </w:t>
      </w:r>
      <w:r w:rsidR="008376EA" w:rsidRPr="00590B61">
        <w:rPr>
          <w:rFonts w:ascii="Times New Roman" w:hAnsi="Times New Roman"/>
          <w:sz w:val="24"/>
          <w:szCs w:val="24"/>
        </w:rPr>
        <w:t>sjednávají</w:t>
      </w:r>
      <w:r w:rsidRPr="00590B61">
        <w:rPr>
          <w:rFonts w:ascii="Times New Roman" w:hAnsi="Times New Roman"/>
          <w:sz w:val="24"/>
          <w:szCs w:val="24"/>
        </w:rPr>
        <w:t xml:space="preserve">, že </w:t>
      </w:r>
      <w:r w:rsidR="00763E44" w:rsidRPr="00590B61">
        <w:rPr>
          <w:rFonts w:ascii="Times New Roman" w:hAnsi="Times New Roman"/>
          <w:sz w:val="24"/>
          <w:szCs w:val="24"/>
        </w:rPr>
        <w:t xml:space="preserve">uveřejnění této smlouvy </w:t>
      </w:r>
      <w:r w:rsidR="007A600A" w:rsidRPr="00590B61">
        <w:rPr>
          <w:rFonts w:ascii="Times New Roman" w:hAnsi="Times New Roman"/>
          <w:sz w:val="24"/>
          <w:szCs w:val="24"/>
        </w:rPr>
        <w:t>prostřednictvím</w:t>
      </w:r>
      <w:r w:rsidR="00763E44" w:rsidRPr="00590B61">
        <w:rPr>
          <w:rFonts w:ascii="Times New Roman" w:hAnsi="Times New Roman"/>
          <w:sz w:val="24"/>
          <w:szCs w:val="24"/>
        </w:rPr>
        <w:t xml:space="preserve"> registru smluv zajistí a následně </w:t>
      </w:r>
      <w:r w:rsidRPr="00590B61">
        <w:rPr>
          <w:rFonts w:ascii="Times New Roman" w:hAnsi="Times New Roman"/>
          <w:sz w:val="24"/>
          <w:szCs w:val="24"/>
        </w:rPr>
        <w:t xml:space="preserve">návrh na vklad vlastnického práva do katastru nemovitostí podá </w:t>
      </w:r>
      <w:r w:rsidR="007A600A" w:rsidRPr="00590B61">
        <w:rPr>
          <w:rFonts w:ascii="Times New Roman" w:hAnsi="Times New Roman"/>
          <w:sz w:val="24"/>
          <w:szCs w:val="24"/>
        </w:rPr>
        <w:t xml:space="preserve">ke </w:t>
      </w:r>
      <w:r w:rsidRPr="00590B61">
        <w:rPr>
          <w:rFonts w:ascii="Times New Roman" w:hAnsi="Times New Roman"/>
          <w:sz w:val="24"/>
          <w:szCs w:val="24"/>
        </w:rPr>
        <w:t xml:space="preserve">katastrálnímu úřadu </w:t>
      </w:r>
      <w:r w:rsidR="00763E44" w:rsidRPr="00590B61">
        <w:rPr>
          <w:rFonts w:ascii="Times New Roman" w:hAnsi="Times New Roman"/>
          <w:sz w:val="24"/>
          <w:szCs w:val="24"/>
        </w:rPr>
        <w:t xml:space="preserve">prodávající, a to do </w:t>
      </w:r>
      <w:r w:rsidR="008376EA" w:rsidRPr="00590B61">
        <w:rPr>
          <w:rFonts w:ascii="Times New Roman" w:hAnsi="Times New Roman"/>
          <w:sz w:val="24"/>
          <w:szCs w:val="24"/>
        </w:rPr>
        <w:t xml:space="preserve">30 dnů od </w:t>
      </w:r>
      <w:r w:rsidR="00C94FDF" w:rsidRPr="00590B61">
        <w:rPr>
          <w:rFonts w:ascii="Times New Roman" w:hAnsi="Times New Roman"/>
          <w:sz w:val="24"/>
          <w:szCs w:val="24"/>
        </w:rPr>
        <w:t xml:space="preserve">úplného </w:t>
      </w:r>
      <w:r w:rsidR="00B45BF2" w:rsidRPr="00590B61">
        <w:rPr>
          <w:rFonts w:ascii="Times New Roman" w:hAnsi="Times New Roman"/>
          <w:sz w:val="24"/>
          <w:szCs w:val="24"/>
        </w:rPr>
        <w:t xml:space="preserve">zaplacení sjednaných kupních cen </w:t>
      </w:r>
      <w:r w:rsidR="00763E44" w:rsidRPr="00590B61">
        <w:rPr>
          <w:rFonts w:ascii="Times New Roman" w:hAnsi="Times New Roman"/>
          <w:sz w:val="24"/>
          <w:szCs w:val="24"/>
        </w:rPr>
        <w:t xml:space="preserve">všemi osmi kupujícími, nejpozději však do 60 dnů od </w:t>
      </w:r>
      <w:r w:rsidR="00C94FDF" w:rsidRPr="00590B61">
        <w:rPr>
          <w:rFonts w:ascii="Times New Roman" w:hAnsi="Times New Roman"/>
          <w:sz w:val="24"/>
          <w:szCs w:val="24"/>
        </w:rPr>
        <w:t>úplného zaplacení kupní ceny kupujícím</w:t>
      </w:r>
      <w:r w:rsidR="000E5988" w:rsidRPr="00590B61">
        <w:rPr>
          <w:rFonts w:ascii="Times New Roman" w:hAnsi="Times New Roman"/>
          <w:sz w:val="24"/>
          <w:szCs w:val="24"/>
        </w:rPr>
        <w:t>i</w:t>
      </w:r>
      <w:r w:rsidR="00C94FDF" w:rsidRPr="00590B61">
        <w:rPr>
          <w:rFonts w:ascii="Times New Roman" w:hAnsi="Times New Roman"/>
          <w:sz w:val="24"/>
          <w:szCs w:val="24"/>
        </w:rPr>
        <w:t xml:space="preserve"> dle této kupní smlouvy.</w:t>
      </w:r>
    </w:p>
    <w:p w14:paraId="45572883" w14:textId="548B8066" w:rsidR="00763E44" w:rsidRPr="00590B61" w:rsidRDefault="00763E44" w:rsidP="00763E44">
      <w:pPr>
        <w:spacing w:before="240"/>
        <w:jc w:val="both"/>
        <w:rPr>
          <w:rFonts w:ascii="Times New Roman" w:hAnsi="Times New Roman"/>
          <w:sz w:val="24"/>
          <w:szCs w:val="24"/>
        </w:rPr>
      </w:pPr>
      <w:r w:rsidRPr="00590B61">
        <w:rPr>
          <w:rFonts w:ascii="Times New Roman" w:hAnsi="Times New Roman"/>
          <w:sz w:val="24"/>
          <w:szCs w:val="24"/>
        </w:rPr>
        <w:t xml:space="preserve">Smluvní strany se zavazují vzájemně si poskytnout veškerou </w:t>
      </w:r>
      <w:r w:rsidR="00C94FDF" w:rsidRPr="00590B61">
        <w:rPr>
          <w:rFonts w:ascii="Times New Roman" w:hAnsi="Times New Roman"/>
          <w:sz w:val="24"/>
          <w:szCs w:val="24"/>
        </w:rPr>
        <w:t>nezbytnou</w:t>
      </w:r>
      <w:r w:rsidRPr="00590B61">
        <w:rPr>
          <w:rFonts w:ascii="Times New Roman" w:hAnsi="Times New Roman"/>
          <w:sz w:val="24"/>
          <w:szCs w:val="24"/>
        </w:rPr>
        <w:t xml:space="preserve"> součinnost vyžadovanou k provedení vkladu vlastnického práva podle této smlouvy do katastru nemovitostí.</w:t>
      </w:r>
    </w:p>
    <w:p w14:paraId="17B56510" w14:textId="788A5EEF" w:rsidR="008376EA" w:rsidRPr="00590B61" w:rsidRDefault="008376EA" w:rsidP="006E3680">
      <w:pPr>
        <w:spacing w:before="240"/>
        <w:jc w:val="both"/>
        <w:rPr>
          <w:rFonts w:ascii="Times New Roman" w:hAnsi="Times New Roman"/>
          <w:sz w:val="24"/>
          <w:szCs w:val="24"/>
        </w:rPr>
      </w:pPr>
      <w:r w:rsidRPr="00590B61">
        <w:rPr>
          <w:rFonts w:ascii="Times New Roman" w:hAnsi="Times New Roman"/>
          <w:sz w:val="24"/>
          <w:szCs w:val="24"/>
        </w:rPr>
        <w:t>Smluvní strany se zavazují vyvinout veškeré úsilí ke splnění účelu této smlouvy a zavazují se, pokud to bude nutné podle výzvy nebo rozhodnutí katastrálního úřadu</w:t>
      </w:r>
      <w:r w:rsidR="0005229C" w:rsidRPr="00590B61">
        <w:rPr>
          <w:rFonts w:ascii="Times New Roman" w:hAnsi="Times New Roman"/>
          <w:sz w:val="24"/>
          <w:szCs w:val="24"/>
        </w:rPr>
        <w:t>, že doplní nebo změní tuto smlouvu nebo že uzavřou novou smlouvu, která naplní účel této smlouvy, a to bez zbytečného odkladu ode dne, kdy se o obsahu výzvy nebo rozhodnutí katastrálního úřadu dozvěděly.</w:t>
      </w:r>
    </w:p>
    <w:p w14:paraId="6F68E3D8" w14:textId="67424606" w:rsidR="00EF39EA" w:rsidRPr="00590B61" w:rsidRDefault="00EF39EA" w:rsidP="006E3680">
      <w:pPr>
        <w:spacing w:before="240"/>
        <w:jc w:val="both"/>
        <w:rPr>
          <w:rFonts w:ascii="Times New Roman" w:hAnsi="Times New Roman"/>
          <w:sz w:val="24"/>
          <w:szCs w:val="24"/>
        </w:rPr>
      </w:pPr>
      <w:r w:rsidRPr="00590B61">
        <w:rPr>
          <w:rFonts w:ascii="Times New Roman" w:hAnsi="Times New Roman"/>
          <w:sz w:val="24"/>
          <w:szCs w:val="24"/>
        </w:rPr>
        <w:t xml:space="preserve">Do doby provedení vkladu vlastnického práva podle této smlouvy do katastru nemovitostí jsou obě smluvní strany svými projevy vůle vázány a zavazují se bez souhlasu druhé strany nepřevést předmět převodu na třetí osobu; porušením této povinnosti není </w:t>
      </w:r>
      <w:r w:rsidR="00C54350" w:rsidRPr="00590B61">
        <w:rPr>
          <w:rFonts w:ascii="Times New Roman" w:hAnsi="Times New Roman"/>
          <w:sz w:val="24"/>
          <w:szCs w:val="24"/>
        </w:rPr>
        <w:t xml:space="preserve">postup prodávajícího spočívající v </w:t>
      </w:r>
      <w:r w:rsidRPr="00590B61">
        <w:rPr>
          <w:rFonts w:ascii="Times New Roman" w:hAnsi="Times New Roman"/>
          <w:sz w:val="24"/>
          <w:szCs w:val="24"/>
        </w:rPr>
        <w:t>prodej</w:t>
      </w:r>
      <w:r w:rsidR="00C54350" w:rsidRPr="00590B61">
        <w:rPr>
          <w:rFonts w:ascii="Times New Roman" w:hAnsi="Times New Roman"/>
          <w:sz w:val="24"/>
          <w:szCs w:val="24"/>
        </w:rPr>
        <w:t>i</w:t>
      </w:r>
      <w:r w:rsidRPr="00590B61">
        <w:rPr>
          <w:rFonts w:ascii="Times New Roman" w:hAnsi="Times New Roman"/>
          <w:sz w:val="24"/>
          <w:szCs w:val="24"/>
        </w:rPr>
        <w:t xml:space="preserve"> </w:t>
      </w:r>
      <w:r w:rsidR="00C54350" w:rsidRPr="00590B61">
        <w:rPr>
          <w:rFonts w:ascii="Times New Roman" w:hAnsi="Times New Roman"/>
          <w:sz w:val="24"/>
          <w:szCs w:val="24"/>
        </w:rPr>
        <w:t xml:space="preserve">dalších sedmi </w:t>
      </w:r>
      <w:r w:rsidRPr="00590B61">
        <w:rPr>
          <w:rFonts w:ascii="Times New Roman" w:hAnsi="Times New Roman"/>
          <w:sz w:val="24"/>
          <w:szCs w:val="24"/>
        </w:rPr>
        <w:t>spoluvlastnick</w:t>
      </w:r>
      <w:r w:rsidR="00C54350" w:rsidRPr="00590B61">
        <w:rPr>
          <w:rFonts w:ascii="Times New Roman" w:hAnsi="Times New Roman"/>
          <w:sz w:val="24"/>
          <w:szCs w:val="24"/>
        </w:rPr>
        <w:t>ých</w:t>
      </w:r>
      <w:r w:rsidRPr="00590B61">
        <w:rPr>
          <w:rFonts w:ascii="Times New Roman" w:hAnsi="Times New Roman"/>
          <w:sz w:val="24"/>
          <w:szCs w:val="24"/>
        </w:rPr>
        <w:t xml:space="preserve"> podíl</w:t>
      </w:r>
      <w:r w:rsidR="00C54350" w:rsidRPr="00590B61">
        <w:rPr>
          <w:rFonts w:ascii="Times New Roman" w:hAnsi="Times New Roman"/>
          <w:sz w:val="24"/>
          <w:szCs w:val="24"/>
        </w:rPr>
        <w:t xml:space="preserve">ů </w:t>
      </w:r>
      <w:r w:rsidR="00763E44" w:rsidRPr="00590B61">
        <w:rPr>
          <w:rFonts w:ascii="Times New Roman" w:hAnsi="Times New Roman"/>
          <w:sz w:val="24"/>
          <w:szCs w:val="24"/>
        </w:rPr>
        <w:t xml:space="preserve">(každého </w:t>
      </w:r>
      <w:r w:rsidR="00C54350" w:rsidRPr="00590B61">
        <w:rPr>
          <w:rFonts w:ascii="Times New Roman" w:hAnsi="Times New Roman"/>
          <w:sz w:val="24"/>
          <w:szCs w:val="24"/>
        </w:rPr>
        <w:t>v rozsahu 1/8</w:t>
      </w:r>
      <w:r w:rsidR="00763E44" w:rsidRPr="00590B61">
        <w:rPr>
          <w:rFonts w:ascii="Times New Roman" w:hAnsi="Times New Roman"/>
          <w:sz w:val="24"/>
          <w:szCs w:val="24"/>
        </w:rPr>
        <w:t>)</w:t>
      </w:r>
      <w:r w:rsidRPr="00590B61">
        <w:rPr>
          <w:rFonts w:ascii="Times New Roman" w:hAnsi="Times New Roman"/>
          <w:sz w:val="24"/>
          <w:szCs w:val="24"/>
        </w:rPr>
        <w:t xml:space="preserve"> v návaznosti na proběhlé výběrové řízení. </w:t>
      </w:r>
    </w:p>
    <w:p w14:paraId="57C6EC12" w14:textId="5A75BB88" w:rsidR="00C54350" w:rsidRPr="00590B61" w:rsidRDefault="00C54350" w:rsidP="00C54350">
      <w:pPr>
        <w:keepNext/>
        <w:spacing w:before="480"/>
        <w:jc w:val="both"/>
        <w:rPr>
          <w:rFonts w:ascii="Times New Roman" w:hAnsi="Times New Roman"/>
          <w:b/>
          <w:sz w:val="24"/>
          <w:szCs w:val="24"/>
        </w:rPr>
      </w:pPr>
      <w:r w:rsidRPr="00590B61">
        <w:rPr>
          <w:rFonts w:ascii="Times New Roman" w:hAnsi="Times New Roman"/>
          <w:b/>
          <w:sz w:val="24"/>
          <w:szCs w:val="24"/>
        </w:rPr>
        <w:t>V. ZÁVAZEK KUPUJÍCÍ</w:t>
      </w:r>
      <w:r w:rsidR="00A55631" w:rsidRPr="00590B61">
        <w:rPr>
          <w:rFonts w:ascii="Times New Roman" w:hAnsi="Times New Roman"/>
          <w:b/>
          <w:sz w:val="24"/>
          <w:szCs w:val="24"/>
        </w:rPr>
        <w:t>C</w:t>
      </w:r>
      <w:r w:rsidRPr="00590B61">
        <w:rPr>
          <w:rFonts w:ascii="Times New Roman" w:hAnsi="Times New Roman"/>
          <w:b/>
          <w:sz w:val="24"/>
          <w:szCs w:val="24"/>
        </w:rPr>
        <w:t xml:space="preserve">H A </w:t>
      </w:r>
      <w:r w:rsidR="00C72C6D" w:rsidRPr="00590B61">
        <w:rPr>
          <w:rFonts w:ascii="Times New Roman" w:hAnsi="Times New Roman"/>
          <w:b/>
          <w:sz w:val="24"/>
          <w:szCs w:val="24"/>
        </w:rPr>
        <w:t>PRÁVO ZPĚTNÉ KOUPĚ</w:t>
      </w:r>
    </w:p>
    <w:p w14:paraId="70AD1C68" w14:textId="75409527" w:rsidR="00E3229A" w:rsidRPr="00590B61" w:rsidRDefault="00C54350" w:rsidP="00C54350">
      <w:pPr>
        <w:spacing w:before="240"/>
        <w:jc w:val="both"/>
        <w:rPr>
          <w:rFonts w:ascii="Times New Roman" w:hAnsi="Times New Roman"/>
          <w:sz w:val="24"/>
          <w:szCs w:val="24"/>
        </w:rPr>
      </w:pPr>
      <w:r w:rsidRPr="00590B61">
        <w:rPr>
          <w:rFonts w:ascii="Times New Roman" w:hAnsi="Times New Roman"/>
          <w:sz w:val="24"/>
          <w:szCs w:val="24"/>
        </w:rPr>
        <w:t>Kupující se zavazuj</w:t>
      </w:r>
      <w:r w:rsidR="000E5988" w:rsidRPr="00590B61">
        <w:rPr>
          <w:rFonts w:ascii="Times New Roman" w:hAnsi="Times New Roman"/>
          <w:sz w:val="24"/>
          <w:szCs w:val="24"/>
        </w:rPr>
        <w:t>í</w:t>
      </w:r>
      <w:r w:rsidRPr="00590B61">
        <w:rPr>
          <w:rFonts w:ascii="Times New Roman" w:hAnsi="Times New Roman"/>
          <w:sz w:val="24"/>
          <w:szCs w:val="24"/>
        </w:rPr>
        <w:t xml:space="preserve">, že </w:t>
      </w:r>
      <w:r w:rsidR="00344EEE" w:rsidRPr="00590B61">
        <w:rPr>
          <w:rFonts w:ascii="Times New Roman" w:hAnsi="Times New Roman"/>
          <w:sz w:val="24"/>
          <w:szCs w:val="24"/>
        </w:rPr>
        <w:t xml:space="preserve">bez zbytečného odkladu </w:t>
      </w:r>
      <w:r w:rsidR="00A746DA" w:rsidRPr="00590B61">
        <w:rPr>
          <w:rFonts w:ascii="Times New Roman" w:hAnsi="Times New Roman"/>
          <w:sz w:val="24"/>
          <w:szCs w:val="24"/>
        </w:rPr>
        <w:t>od</w:t>
      </w:r>
      <w:r w:rsidR="00023068" w:rsidRPr="00590B61">
        <w:rPr>
          <w:rFonts w:ascii="Times New Roman" w:hAnsi="Times New Roman"/>
          <w:sz w:val="24"/>
          <w:szCs w:val="24"/>
        </w:rPr>
        <w:t>e</w:t>
      </w:r>
      <w:r w:rsidR="00A746DA" w:rsidRPr="00590B61">
        <w:rPr>
          <w:rFonts w:ascii="Times New Roman" w:hAnsi="Times New Roman"/>
          <w:sz w:val="24"/>
          <w:szCs w:val="24"/>
        </w:rPr>
        <w:t xml:space="preserve"> </w:t>
      </w:r>
      <w:r w:rsidR="00023068" w:rsidRPr="00590B61">
        <w:rPr>
          <w:rFonts w:ascii="Times New Roman" w:hAnsi="Times New Roman"/>
          <w:sz w:val="24"/>
          <w:szCs w:val="24"/>
        </w:rPr>
        <w:t>dne</w:t>
      </w:r>
      <w:r w:rsidR="00A746DA" w:rsidRPr="00590B61">
        <w:rPr>
          <w:rFonts w:ascii="Times New Roman" w:hAnsi="Times New Roman"/>
          <w:sz w:val="24"/>
          <w:szCs w:val="24"/>
        </w:rPr>
        <w:t xml:space="preserve">, kdy prodávající nebude vlastnit již žádný podíl na předmětné jednotce, </w:t>
      </w:r>
      <w:r w:rsidR="00344EEE" w:rsidRPr="00590B61">
        <w:rPr>
          <w:rFonts w:ascii="Times New Roman" w:hAnsi="Times New Roman"/>
          <w:sz w:val="24"/>
          <w:szCs w:val="24"/>
        </w:rPr>
        <w:t>sejd</w:t>
      </w:r>
      <w:r w:rsidR="000E5988" w:rsidRPr="00590B61">
        <w:rPr>
          <w:rFonts w:ascii="Times New Roman" w:hAnsi="Times New Roman"/>
          <w:sz w:val="24"/>
          <w:szCs w:val="24"/>
        </w:rPr>
        <w:t>ou</w:t>
      </w:r>
      <w:r w:rsidR="00344EEE" w:rsidRPr="00590B61">
        <w:rPr>
          <w:rFonts w:ascii="Times New Roman" w:hAnsi="Times New Roman"/>
          <w:sz w:val="24"/>
          <w:szCs w:val="24"/>
        </w:rPr>
        <w:t xml:space="preserve"> se </w:t>
      </w:r>
      <w:r w:rsidR="00A746DA" w:rsidRPr="00590B61">
        <w:rPr>
          <w:rFonts w:ascii="Times New Roman" w:hAnsi="Times New Roman"/>
          <w:sz w:val="24"/>
          <w:szCs w:val="24"/>
        </w:rPr>
        <w:t xml:space="preserve">kupující </w:t>
      </w:r>
      <w:r w:rsidR="00344EEE" w:rsidRPr="00590B61">
        <w:rPr>
          <w:rFonts w:ascii="Times New Roman" w:hAnsi="Times New Roman"/>
          <w:sz w:val="24"/>
          <w:szCs w:val="24"/>
        </w:rPr>
        <w:t xml:space="preserve">bez zbytečného odkladu s ostatními sedmi </w:t>
      </w:r>
      <w:r w:rsidR="00763E44" w:rsidRPr="00590B61">
        <w:rPr>
          <w:rFonts w:ascii="Times New Roman" w:hAnsi="Times New Roman"/>
          <w:sz w:val="24"/>
          <w:szCs w:val="24"/>
        </w:rPr>
        <w:t xml:space="preserve">spoluvlastníky </w:t>
      </w:r>
      <w:r w:rsidR="00344EEE" w:rsidRPr="00590B61">
        <w:rPr>
          <w:rFonts w:ascii="Times New Roman" w:hAnsi="Times New Roman"/>
          <w:sz w:val="24"/>
          <w:szCs w:val="24"/>
        </w:rPr>
        <w:t>a uzavř</w:t>
      </w:r>
      <w:r w:rsidR="00A55631" w:rsidRPr="00590B61">
        <w:rPr>
          <w:rFonts w:ascii="Times New Roman" w:hAnsi="Times New Roman"/>
          <w:sz w:val="24"/>
          <w:szCs w:val="24"/>
        </w:rPr>
        <w:t>ou</w:t>
      </w:r>
      <w:r w:rsidR="00344EEE" w:rsidRPr="00590B61">
        <w:rPr>
          <w:rFonts w:ascii="Times New Roman" w:hAnsi="Times New Roman"/>
          <w:sz w:val="24"/>
          <w:szCs w:val="24"/>
        </w:rPr>
        <w:t xml:space="preserve"> s nimi dohodu o užívání předmětné jednotky</w:t>
      </w:r>
      <w:r w:rsidR="00A746DA" w:rsidRPr="00590B61">
        <w:rPr>
          <w:rFonts w:ascii="Times New Roman" w:hAnsi="Times New Roman"/>
          <w:sz w:val="24"/>
          <w:szCs w:val="24"/>
        </w:rPr>
        <w:t>, která stanoví,</w:t>
      </w:r>
      <w:r w:rsidR="00344EEE" w:rsidRPr="00590B61">
        <w:rPr>
          <w:rFonts w:ascii="Times New Roman" w:hAnsi="Times New Roman"/>
          <w:sz w:val="24"/>
          <w:szCs w:val="24"/>
        </w:rPr>
        <w:t xml:space="preserve"> že každý ze spoluvlastníků bude </w:t>
      </w:r>
      <w:r w:rsidR="00A746DA" w:rsidRPr="00590B61">
        <w:rPr>
          <w:rFonts w:ascii="Times New Roman" w:hAnsi="Times New Roman"/>
          <w:sz w:val="24"/>
          <w:szCs w:val="24"/>
        </w:rPr>
        <w:t xml:space="preserve">výlučně </w:t>
      </w:r>
      <w:r w:rsidR="00344EEE" w:rsidRPr="00590B61">
        <w:rPr>
          <w:rFonts w:ascii="Times New Roman" w:hAnsi="Times New Roman"/>
          <w:sz w:val="24"/>
          <w:szCs w:val="24"/>
        </w:rPr>
        <w:t xml:space="preserve">užívat jedno z osmi parkovacích stání. Kupující se </w:t>
      </w:r>
      <w:r w:rsidR="00344EEE" w:rsidRPr="00590B61">
        <w:rPr>
          <w:rFonts w:ascii="Times New Roman" w:hAnsi="Times New Roman"/>
          <w:sz w:val="24"/>
          <w:szCs w:val="24"/>
        </w:rPr>
        <w:lastRenderedPageBreak/>
        <w:t>zavazuj</w:t>
      </w:r>
      <w:r w:rsidR="000E5988" w:rsidRPr="00590B61">
        <w:rPr>
          <w:rFonts w:ascii="Times New Roman" w:hAnsi="Times New Roman"/>
          <w:sz w:val="24"/>
          <w:szCs w:val="24"/>
        </w:rPr>
        <w:t>í</w:t>
      </w:r>
      <w:r w:rsidR="00344EEE" w:rsidRPr="00590B61">
        <w:rPr>
          <w:rFonts w:ascii="Times New Roman" w:hAnsi="Times New Roman"/>
          <w:sz w:val="24"/>
          <w:szCs w:val="24"/>
        </w:rPr>
        <w:t xml:space="preserve">, že při jednání o uzavření předmětné dohody </w:t>
      </w:r>
      <w:r w:rsidR="00A746DA" w:rsidRPr="00590B61">
        <w:rPr>
          <w:rFonts w:ascii="Times New Roman" w:hAnsi="Times New Roman"/>
          <w:sz w:val="24"/>
          <w:szCs w:val="24"/>
        </w:rPr>
        <w:t>s ostatními bud</w:t>
      </w:r>
      <w:r w:rsidR="00A55631" w:rsidRPr="00590B61">
        <w:rPr>
          <w:rFonts w:ascii="Times New Roman" w:hAnsi="Times New Roman"/>
          <w:sz w:val="24"/>
          <w:szCs w:val="24"/>
        </w:rPr>
        <w:t>ou</w:t>
      </w:r>
      <w:r w:rsidR="00A746DA" w:rsidRPr="00590B61">
        <w:rPr>
          <w:rFonts w:ascii="Times New Roman" w:hAnsi="Times New Roman"/>
          <w:sz w:val="24"/>
          <w:szCs w:val="24"/>
        </w:rPr>
        <w:t xml:space="preserve"> respektovat přání prodávajícího, aby si jednotliví spoluvlastníci vybírali parkovací stání v pořadí dle výše kupní ceny, kterou za svůj spoluvlastnický podíl prodávajícímu zaplatili</w:t>
      </w:r>
      <w:r w:rsidR="00E3229A" w:rsidRPr="00590B61">
        <w:rPr>
          <w:rFonts w:ascii="Times New Roman" w:hAnsi="Times New Roman"/>
          <w:sz w:val="24"/>
          <w:szCs w:val="24"/>
        </w:rPr>
        <w:t xml:space="preserve">. </w:t>
      </w:r>
    </w:p>
    <w:p w14:paraId="7EBACEF1" w14:textId="3F793556" w:rsidR="00344EEE" w:rsidRPr="00590B61" w:rsidRDefault="00E3229A" w:rsidP="00C54350">
      <w:pPr>
        <w:spacing w:before="240"/>
        <w:jc w:val="both"/>
        <w:rPr>
          <w:rFonts w:ascii="Times New Roman" w:hAnsi="Times New Roman"/>
          <w:sz w:val="24"/>
          <w:szCs w:val="24"/>
        </w:rPr>
      </w:pPr>
      <w:r w:rsidRPr="00590B61">
        <w:rPr>
          <w:rFonts w:ascii="Times New Roman" w:hAnsi="Times New Roman"/>
          <w:sz w:val="24"/>
          <w:szCs w:val="24"/>
        </w:rPr>
        <w:t xml:space="preserve">První si tedy parkovací stání vybere Mgr. Natálie Kotopulu, následně pan Michal Vaníček, následně pan Petr Maršík, následně paní Pavla Ptáčková, následně Ing. Přemysl Hlava, následně paní Monika Matoulková, následně manželé Flašarovi a nakonec manželé Koláčkovi. </w:t>
      </w:r>
      <w:r w:rsidR="00B45BF2" w:rsidRPr="00590B61">
        <w:rPr>
          <w:rFonts w:ascii="Times New Roman" w:hAnsi="Times New Roman"/>
          <w:sz w:val="24"/>
          <w:szCs w:val="24"/>
        </w:rPr>
        <w:t>Pro případ, že by někdo z uvedených nenabyl spoluvlastnický podíl, tak jak je plánováno v době uzavření této smlouvy, se sjednává, že ten, kdo se namísto dotyčného stane spoluvlastníkem předmětné jednotky, si bude vybírat parkovací stání jako poslední.</w:t>
      </w:r>
    </w:p>
    <w:p w14:paraId="2DA8068F" w14:textId="71FE0264" w:rsidR="00A746DA" w:rsidRPr="00590B61" w:rsidRDefault="00A746DA" w:rsidP="00C54350">
      <w:pPr>
        <w:spacing w:before="240"/>
        <w:jc w:val="both"/>
        <w:rPr>
          <w:rFonts w:ascii="Times New Roman" w:hAnsi="Times New Roman"/>
          <w:sz w:val="24"/>
          <w:szCs w:val="24"/>
        </w:rPr>
      </w:pPr>
      <w:r w:rsidRPr="00590B61">
        <w:rPr>
          <w:rFonts w:ascii="Times New Roman" w:hAnsi="Times New Roman"/>
          <w:sz w:val="24"/>
          <w:szCs w:val="24"/>
        </w:rPr>
        <w:t>Kupující se zavazuj</w:t>
      </w:r>
      <w:r w:rsidR="00D62E63" w:rsidRPr="00590B61">
        <w:rPr>
          <w:rFonts w:ascii="Times New Roman" w:hAnsi="Times New Roman"/>
          <w:sz w:val="24"/>
          <w:szCs w:val="24"/>
        </w:rPr>
        <w:t>í</w:t>
      </w:r>
      <w:r w:rsidRPr="00590B61">
        <w:rPr>
          <w:rFonts w:ascii="Times New Roman" w:hAnsi="Times New Roman"/>
          <w:sz w:val="24"/>
          <w:szCs w:val="24"/>
        </w:rPr>
        <w:t xml:space="preserve"> zajistit, že jedna kopie předmětné dohody o užívání </w:t>
      </w:r>
      <w:r w:rsidR="00E3229A" w:rsidRPr="00590B61">
        <w:rPr>
          <w:rFonts w:ascii="Times New Roman" w:hAnsi="Times New Roman"/>
          <w:sz w:val="24"/>
          <w:szCs w:val="24"/>
        </w:rPr>
        <w:t>předmětné jednotky bude doručena prodávajícímu</w:t>
      </w:r>
      <w:r w:rsidR="00023068" w:rsidRPr="00590B61">
        <w:rPr>
          <w:rFonts w:ascii="Times New Roman" w:hAnsi="Times New Roman"/>
          <w:sz w:val="24"/>
          <w:szCs w:val="24"/>
        </w:rPr>
        <w:t>, a to bez zbytečného odkladu po jejím uzavření</w:t>
      </w:r>
      <w:r w:rsidR="00E3229A" w:rsidRPr="00590B61">
        <w:rPr>
          <w:rFonts w:ascii="Times New Roman" w:hAnsi="Times New Roman"/>
          <w:sz w:val="24"/>
          <w:szCs w:val="24"/>
        </w:rPr>
        <w:t>.</w:t>
      </w:r>
    </w:p>
    <w:p w14:paraId="055B4B75" w14:textId="38AE9DCE" w:rsidR="00C54350" w:rsidRPr="00590B61" w:rsidRDefault="00344EEE" w:rsidP="00C54350">
      <w:pPr>
        <w:spacing w:before="240"/>
        <w:jc w:val="both"/>
        <w:rPr>
          <w:rFonts w:ascii="Times New Roman" w:hAnsi="Times New Roman"/>
          <w:sz w:val="24"/>
          <w:szCs w:val="24"/>
        </w:rPr>
      </w:pPr>
      <w:r w:rsidRPr="00590B61">
        <w:rPr>
          <w:rFonts w:ascii="Times New Roman" w:hAnsi="Times New Roman"/>
          <w:sz w:val="24"/>
          <w:szCs w:val="24"/>
        </w:rPr>
        <w:t xml:space="preserve">Smluvní strany sjednávají, že nebude-li </w:t>
      </w:r>
      <w:r w:rsidR="00924F8B" w:rsidRPr="00590B61">
        <w:rPr>
          <w:rFonts w:ascii="Times New Roman" w:hAnsi="Times New Roman"/>
          <w:sz w:val="24"/>
          <w:szCs w:val="24"/>
        </w:rPr>
        <w:t xml:space="preserve">do jednoho měsíce od nabytí vlastnického práva posledním z osmi kupujících předmětná dohoda o užívání předmětné jednotky uzavřena, </w:t>
      </w:r>
      <w:r w:rsidR="00C72C6D" w:rsidRPr="00590B61">
        <w:rPr>
          <w:rFonts w:ascii="Times New Roman" w:hAnsi="Times New Roman"/>
          <w:sz w:val="24"/>
          <w:szCs w:val="24"/>
        </w:rPr>
        <w:t xml:space="preserve">vzniká prodávajícímu marným uplynutím uvedené lhůty právo zpětné koupě ve smyslu ustanovení § 2135 občanského zákoníku, a to časově omezené na dobu 6 měsíců. Prodávající se </w:t>
      </w:r>
      <w:r w:rsidR="00023068" w:rsidRPr="00590B61">
        <w:rPr>
          <w:rFonts w:ascii="Times New Roman" w:hAnsi="Times New Roman"/>
          <w:sz w:val="24"/>
          <w:szCs w:val="24"/>
        </w:rPr>
        <w:t>zároveň</w:t>
      </w:r>
      <w:r w:rsidR="00C72C6D" w:rsidRPr="00590B61">
        <w:rPr>
          <w:rFonts w:ascii="Times New Roman" w:hAnsi="Times New Roman"/>
          <w:sz w:val="24"/>
          <w:szCs w:val="24"/>
        </w:rPr>
        <w:t xml:space="preserve"> zavazuje, že toto právo vůči kupujícím neuplatní, pokud kupující neuzavření předmětné dohody nezaviní.</w:t>
      </w:r>
    </w:p>
    <w:p w14:paraId="58CBD336" w14:textId="59B6E9BA" w:rsidR="006F7A9C" w:rsidRPr="00590B61" w:rsidRDefault="00023068" w:rsidP="0002534A">
      <w:pPr>
        <w:keepNext/>
        <w:spacing w:before="480"/>
        <w:jc w:val="both"/>
        <w:rPr>
          <w:rFonts w:ascii="Times New Roman" w:hAnsi="Times New Roman"/>
          <w:b/>
          <w:sz w:val="24"/>
          <w:szCs w:val="24"/>
        </w:rPr>
      </w:pPr>
      <w:r w:rsidRPr="00590B61">
        <w:rPr>
          <w:rFonts w:ascii="Times New Roman" w:hAnsi="Times New Roman"/>
          <w:b/>
          <w:sz w:val="24"/>
          <w:szCs w:val="24"/>
        </w:rPr>
        <w:t xml:space="preserve">VI. </w:t>
      </w:r>
      <w:r w:rsidR="006F7A9C" w:rsidRPr="00590B61">
        <w:rPr>
          <w:rFonts w:ascii="Times New Roman" w:hAnsi="Times New Roman"/>
          <w:b/>
          <w:sz w:val="24"/>
          <w:szCs w:val="24"/>
        </w:rPr>
        <w:t>ZÁVĚREČNÁ UJEDNÁNÍ</w:t>
      </w:r>
    </w:p>
    <w:p w14:paraId="1E72A7AB" w14:textId="2901F117" w:rsidR="006F7A9C" w:rsidRPr="00590B61" w:rsidRDefault="006F7A9C" w:rsidP="006F7A9C">
      <w:pPr>
        <w:pStyle w:val="Zkladntext"/>
        <w:spacing w:before="240"/>
        <w:rPr>
          <w:rFonts w:ascii="Times New Roman" w:hAnsi="Times New Roman"/>
          <w:sz w:val="24"/>
          <w:szCs w:val="24"/>
        </w:rPr>
      </w:pPr>
      <w:r w:rsidRPr="00590B61">
        <w:rPr>
          <w:rFonts w:ascii="Times New Roman" w:hAnsi="Times New Roman"/>
          <w:sz w:val="24"/>
          <w:szCs w:val="24"/>
        </w:rPr>
        <w:t xml:space="preserve">Pokud nebylo v této smlouvě ujednáno jinak, řídí se právní poměry z ní </w:t>
      </w:r>
      <w:r w:rsidR="006F32C7" w:rsidRPr="00590B61">
        <w:rPr>
          <w:rFonts w:ascii="Times New Roman" w:hAnsi="Times New Roman"/>
          <w:sz w:val="24"/>
          <w:szCs w:val="24"/>
        </w:rPr>
        <w:t xml:space="preserve">vzešlé </w:t>
      </w:r>
      <w:r w:rsidRPr="00590B61">
        <w:rPr>
          <w:rFonts w:ascii="Times New Roman" w:hAnsi="Times New Roman"/>
          <w:sz w:val="24"/>
          <w:szCs w:val="24"/>
        </w:rPr>
        <w:t>českým právním řádem, zejména zákonem č. 89/2012 Sb., občanský zákoník, ve znění platném a účinném ke dni</w:t>
      </w:r>
      <w:r w:rsidR="00547337" w:rsidRPr="00590B61">
        <w:rPr>
          <w:rFonts w:ascii="Times New Roman" w:hAnsi="Times New Roman"/>
          <w:sz w:val="24"/>
          <w:szCs w:val="24"/>
        </w:rPr>
        <w:t xml:space="preserve"> jejího uzavření</w:t>
      </w:r>
      <w:r w:rsidRPr="00590B61">
        <w:rPr>
          <w:rFonts w:ascii="Times New Roman" w:hAnsi="Times New Roman"/>
          <w:sz w:val="24"/>
          <w:szCs w:val="24"/>
        </w:rPr>
        <w:t>.</w:t>
      </w:r>
      <w:r w:rsidR="0002534A" w:rsidRPr="00590B61">
        <w:rPr>
          <w:rFonts w:ascii="Times New Roman" w:hAnsi="Times New Roman"/>
          <w:sz w:val="24"/>
          <w:szCs w:val="24"/>
        </w:rPr>
        <w:t xml:space="preserve"> </w:t>
      </w:r>
    </w:p>
    <w:p w14:paraId="3778370C" w14:textId="008CD416" w:rsidR="006F7A9C" w:rsidRPr="00590B61" w:rsidRDefault="00547337" w:rsidP="006F7A9C">
      <w:pPr>
        <w:pStyle w:val="Zkladntext"/>
        <w:spacing w:before="240"/>
        <w:rPr>
          <w:rFonts w:ascii="Times New Roman" w:hAnsi="Times New Roman"/>
          <w:sz w:val="24"/>
          <w:szCs w:val="24"/>
        </w:rPr>
      </w:pPr>
      <w:r w:rsidRPr="00590B61">
        <w:rPr>
          <w:rFonts w:ascii="Times New Roman" w:hAnsi="Times New Roman"/>
          <w:sz w:val="24"/>
          <w:szCs w:val="24"/>
        </w:rPr>
        <w:t xml:space="preserve">Tato smlouva </w:t>
      </w:r>
      <w:r w:rsidR="006F7A9C" w:rsidRPr="00590B61">
        <w:rPr>
          <w:rFonts w:ascii="Times New Roman" w:hAnsi="Times New Roman"/>
          <w:sz w:val="24"/>
          <w:szCs w:val="24"/>
        </w:rPr>
        <w:t>se uzavírá v</w:t>
      </w:r>
      <w:r w:rsidR="0002534A" w:rsidRPr="00590B61">
        <w:rPr>
          <w:rFonts w:ascii="Times New Roman" w:hAnsi="Times New Roman"/>
          <w:sz w:val="24"/>
          <w:szCs w:val="24"/>
        </w:rPr>
        <w:t xml:space="preserve"> </w:t>
      </w:r>
      <w:r w:rsidR="00D62E63" w:rsidRPr="00590B61">
        <w:rPr>
          <w:rFonts w:ascii="Times New Roman" w:hAnsi="Times New Roman"/>
          <w:sz w:val="24"/>
          <w:szCs w:val="24"/>
        </w:rPr>
        <w:t>pěti</w:t>
      </w:r>
      <w:r w:rsidR="006F7A9C" w:rsidRPr="00590B61">
        <w:rPr>
          <w:rFonts w:ascii="Times New Roman" w:hAnsi="Times New Roman"/>
          <w:sz w:val="24"/>
          <w:szCs w:val="24"/>
        </w:rPr>
        <w:t xml:space="preserve"> vyhotoveních, z nichž </w:t>
      </w:r>
      <w:r w:rsidR="00552BF9" w:rsidRPr="00590B61">
        <w:rPr>
          <w:rFonts w:ascii="Times New Roman" w:hAnsi="Times New Roman"/>
          <w:sz w:val="24"/>
          <w:szCs w:val="24"/>
        </w:rPr>
        <w:t>prodávající</w:t>
      </w:r>
      <w:r w:rsidR="0002534A" w:rsidRPr="00590B61">
        <w:rPr>
          <w:rFonts w:ascii="Times New Roman" w:hAnsi="Times New Roman"/>
          <w:sz w:val="24"/>
          <w:szCs w:val="24"/>
        </w:rPr>
        <w:t xml:space="preserve"> obdrží </w:t>
      </w:r>
      <w:r w:rsidR="006F32C7" w:rsidRPr="00590B61">
        <w:rPr>
          <w:rFonts w:ascii="Times New Roman" w:hAnsi="Times New Roman"/>
          <w:sz w:val="24"/>
          <w:szCs w:val="24"/>
        </w:rPr>
        <w:t>dvě</w:t>
      </w:r>
      <w:r w:rsidR="0002534A" w:rsidRPr="00590B61">
        <w:rPr>
          <w:rFonts w:ascii="Times New Roman" w:hAnsi="Times New Roman"/>
          <w:sz w:val="24"/>
          <w:szCs w:val="24"/>
        </w:rPr>
        <w:t xml:space="preserve"> vyhotovení</w:t>
      </w:r>
      <w:r w:rsidR="006F32C7" w:rsidRPr="00590B61">
        <w:rPr>
          <w:rFonts w:ascii="Times New Roman" w:hAnsi="Times New Roman"/>
          <w:sz w:val="24"/>
          <w:szCs w:val="24"/>
        </w:rPr>
        <w:t xml:space="preserve">, </w:t>
      </w:r>
      <w:r w:rsidR="00552BF9" w:rsidRPr="00590B61">
        <w:rPr>
          <w:rFonts w:ascii="Times New Roman" w:hAnsi="Times New Roman"/>
          <w:sz w:val="24"/>
          <w:szCs w:val="24"/>
        </w:rPr>
        <w:t xml:space="preserve">kupující </w:t>
      </w:r>
      <w:r w:rsidR="0002534A" w:rsidRPr="00590B61">
        <w:rPr>
          <w:rFonts w:ascii="Times New Roman" w:hAnsi="Times New Roman"/>
          <w:sz w:val="24"/>
          <w:szCs w:val="24"/>
        </w:rPr>
        <w:t xml:space="preserve">obdrží </w:t>
      </w:r>
      <w:r w:rsidR="00D62E63" w:rsidRPr="00590B61">
        <w:rPr>
          <w:rFonts w:ascii="Times New Roman" w:hAnsi="Times New Roman"/>
          <w:sz w:val="24"/>
          <w:szCs w:val="24"/>
        </w:rPr>
        <w:t>dvě</w:t>
      </w:r>
      <w:r w:rsidR="0002534A" w:rsidRPr="00590B61">
        <w:rPr>
          <w:rFonts w:ascii="Times New Roman" w:hAnsi="Times New Roman"/>
          <w:sz w:val="24"/>
          <w:szCs w:val="24"/>
        </w:rPr>
        <w:t xml:space="preserve"> vyhotovení</w:t>
      </w:r>
      <w:r w:rsidR="006F32C7" w:rsidRPr="00590B61">
        <w:rPr>
          <w:rFonts w:ascii="Times New Roman" w:hAnsi="Times New Roman"/>
          <w:sz w:val="24"/>
          <w:szCs w:val="24"/>
        </w:rPr>
        <w:t xml:space="preserve"> a jedno vyhotovení je určeno pro účely zápisu vlastnického práva do katastru nemovitostí</w:t>
      </w:r>
      <w:r w:rsidR="0002534A" w:rsidRPr="00590B61">
        <w:rPr>
          <w:rFonts w:ascii="Times New Roman" w:hAnsi="Times New Roman"/>
          <w:sz w:val="24"/>
          <w:szCs w:val="24"/>
        </w:rPr>
        <w:t>.</w:t>
      </w:r>
      <w:r w:rsidR="006F7A9C" w:rsidRPr="00590B61">
        <w:rPr>
          <w:rFonts w:ascii="Times New Roman" w:hAnsi="Times New Roman"/>
          <w:sz w:val="24"/>
          <w:szCs w:val="24"/>
        </w:rPr>
        <w:t xml:space="preserve"> </w:t>
      </w:r>
    </w:p>
    <w:p w14:paraId="19E4A120" w14:textId="49A6E298" w:rsidR="006F7A9C" w:rsidRPr="00590B61" w:rsidRDefault="006F32C7" w:rsidP="006F7A9C">
      <w:pPr>
        <w:pStyle w:val="Zkladntext"/>
        <w:spacing w:before="240"/>
        <w:rPr>
          <w:rFonts w:ascii="Times New Roman" w:hAnsi="Times New Roman"/>
          <w:sz w:val="24"/>
          <w:szCs w:val="24"/>
        </w:rPr>
      </w:pPr>
      <w:r w:rsidRPr="00590B61">
        <w:rPr>
          <w:rFonts w:ascii="Times New Roman" w:hAnsi="Times New Roman"/>
          <w:sz w:val="24"/>
          <w:szCs w:val="24"/>
        </w:rPr>
        <w:t xml:space="preserve">Záměr převodu byl v souladu se zákonem o obcích </w:t>
      </w:r>
      <w:r w:rsidR="007F189C" w:rsidRPr="00590B61">
        <w:rPr>
          <w:rFonts w:ascii="Times New Roman" w:hAnsi="Times New Roman"/>
          <w:sz w:val="24"/>
          <w:szCs w:val="24"/>
        </w:rPr>
        <w:t xml:space="preserve">zveřejněn vyvěšením na úřední desce městského úřadu od </w:t>
      </w:r>
      <w:r w:rsidR="00957FD7" w:rsidRPr="00590B61">
        <w:rPr>
          <w:rFonts w:ascii="Times New Roman" w:hAnsi="Times New Roman"/>
          <w:sz w:val="24"/>
          <w:szCs w:val="24"/>
        </w:rPr>
        <w:t>10.1</w:t>
      </w:r>
      <w:r w:rsidR="00A55631" w:rsidRPr="00590B61">
        <w:rPr>
          <w:rFonts w:ascii="Times New Roman" w:hAnsi="Times New Roman"/>
          <w:sz w:val="24"/>
          <w:szCs w:val="24"/>
        </w:rPr>
        <w:t>.</w:t>
      </w:r>
      <w:r w:rsidR="00957FD7" w:rsidRPr="00590B61">
        <w:rPr>
          <w:rFonts w:ascii="Times New Roman" w:hAnsi="Times New Roman"/>
          <w:sz w:val="24"/>
          <w:szCs w:val="24"/>
        </w:rPr>
        <w:t>2023</w:t>
      </w:r>
      <w:r w:rsidR="007F189C" w:rsidRPr="00590B61">
        <w:rPr>
          <w:rFonts w:ascii="Times New Roman" w:hAnsi="Times New Roman"/>
          <w:sz w:val="24"/>
          <w:szCs w:val="24"/>
        </w:rPr>
        <w:t xml:space="preserve"> do </w:t>
      </w:r>
      <w:r w:rsidR="00957FD7" w:rsidRPr="00590B61">
        <w:rPr>
          <w:rFonts w:ascii="Times New Roman" w:hAnsi="Times New Roman"/>
          <w:sz w:val="24"/>
          <w:szCs w:val="24"/>
        </w:rPr>
        <w:t>25.1.2023.</w:t>
      </w:r>
      <w:r w:rsidR="007F189C" w:rsidRPr="00590B61">
        <w:rPr>
          <w:rFonts w:ascii="Times New Roman" w:hAnsi="Times New Roman"/>
          <w:sz w:val="24"/>
          <w:szCs w:val="24"/>
        </w:rPr>
        <w:t xml:space="preserve"> </w:t>
      </w:r>
      <w:r w:rsidR="00547337" w:rsidRPr="00590B61">
        <w:rPr>
          <w:rFonts w:ascii="Times New Roman" w:hAnsi="Times New Roman"/>
          <w:sz w:val="24"/>
          <w:szCs w:val="24"/>
        </w:rPr>
        <w:t>Tato s</w:t>
      </w:r>
      <w:r w:rsidR="006F7A9C" w:rsidRPr="00590B61">
        <w:rPr>
          <w:rFonts w:ascii="Times New Roman" w:hAnsi="Times New Roman"/>
          <w:sz w:val="24"/>
          <w:szCs w:val="24"/>
        </w:rPr>
        <w:t xml:space="preserve">mlouva se uzavírá na základě usnesení </w:t>
      </w:r>
      <w:r w:rsidRPr="00590B61">
        <w:rPr>
          <w:rFonts w:ascii="Times New Roman" w:hAnsi="Times New Roman"/>
          <w:sz w:val="24"/>
          <w:szCs w:val="24"/>
        </w:rPr>
        <w:t xml:space="preserve">Zastupitelstva města Náchoda </w:t>
      </w:r>
      <w:r w:rsidR="006F7A9C" w:rsidRPr="00590B61">
        <w:rPr>
          <w:rFonts w:ascii="Times New Roman" w:hAnsi="Times New Roman"/>
          <w:sz w:val="24"/>
          <w:szCs w:val="24"/>
        </w:rPr>
        <w:t xml:space="preserve">dne </w:t>
      </w:r>
      <w:r w:rsidRPr="00590B61">
        <w:rPr>
          <w:rFonts w:ascii="Times New Roman" w:hAnsi="Times New Roman"/>
          <w:sz w:val="24"/>
          <w:szCs w:val="24"/>
        </w:rPr>
        <w:t>27.02.2023 pod bodem II.</w:t>
      </w:r>
      <w:r w:rsidR="00957FD7" w:rsidRPr="00590B61">
        <w:rPr>
          <w:rFonts w:ascii="Times New Roman" w:hAnsi="Times New Roman"/>
          <w:sz w:val="24"/>
          <w:szCs w:val="24"/>
        </w:rPr>
        <w:t xml:space="preserve">, písm. </w:t>
      </w:r>
      <w:r w:rsidRPr="00590B61">
        <w:rPr>
          <w:rFonts w:ascii="Times New Roman" w:hAnsi="Times New Roman"/>
          <w:sz w:val="24"/>
          <w:szCs w:val="24"/>
        </w:rPr>
        <w:t>b</w:t>
      </w:r>
      <w:r w:rsidR="00957FD7" w:rsidRPr="00590B61">
        <w:rPr>
          <w:rFonts w:ascii="Times New Roman" w:hAnsi="Times New Roman"/>
          <w:sz w:val="24"/>
          <w:szCs w:val="24"/>
        </w:rPr>
        <w:t>/</w:t>
      </w:r>
      <w:r w:rsidRPr="00590B61">
        <w:rPr>
          <w:rFonts w:ascii="Times New Roman" w:hAnsi="Times New Roman"/>
          <w:sz w:val="24"/>
          <w:szCs w:val="24"/>
        </w:rPr>
        <w:t>, č</w:t>
      </w:r>
      <w:r w:rsidR="00957FD7" w:rsidRPr="00590B61">
        <w:rPr>
          <w:rFonts w:ascii="Times New Roman" w:hAnsi="Times New Roman"/>
          <w:sz w:val="24"/>
          <w:szCs w:val="24"/>
        </w:rPr>
        <w:t>.</w:t>
      </w:r>
      <w:r w:rsidRPr="00590B61">
        <w:rPr>
          <w:rFonts w:ascii="Times New Roman" w:hAnsi="Times New Roman"/>
          <w:sz w:val="24"/>
          <w:szCs w:val="24"/>
        </w:rPr>
        <w:t xml:space="preserve"> 1122/2022.</w:t>
      </w:r>
    </w:p>
    <w:p w14:paraId="73061353" w14:textId="0980F146" w:rsidR="006F7A9C" w:rsidRPr="00590B61" w:rsidRDefault="006F7A9C" w:rsidP="003D1327">
      <w:pPr>
        <w:tabs>
          <w:tab w:val="left" w:pos="5103"/>
        </w:tabs>
        <w:spacing w:before="1200"/>
        <w:jc w:val="both"/>
        <w:rPr>
          <w:rFonts w:ascii="Times New Roman" w:hAnsi="Times New Roman"/>
          <w:sz w:val="24"/>
          <w:szCs w:val="24"/>
        </w:rPr>
      </w:pPr>
      <w:r w:rsidRPr="00590B61">
        <w:rPr>
          <w:rFonts w:ascii="Times New Roman" w:hAnsi="Times New Roman"/>
          <w:sz w:val="24"/>
          <w:szCs w:val="24"/>
        </w:rPr>
        <w:t xml:space="preserve">V Náchodě dne: </w:t>
      </w:r>
      <w:r w:rsidR="00990090">
        <w:rPr>
          <w:rFonts w:ascii="Times New Roman" w:hAnsi="Times New Roman"/>
          <w:sz w:val="24"/>
          <w:szCs w:val="24"/>
        </w:rPr>
        <w:t>20.3.2023</w:t>
      </w:r>
      <w:r w:rsidR="003D1327" w:rsidRPr="00590B61">
        <w:rPr>
          <w:rFonts w:ascii="Times New Roman" w:hAnsi="Times New Roman"/>
          <w:sz w:val="24"/>
          <w:szCs w:val="24"/>
        </w:rPr>
        <w:tab/>
        <w:t xml:space="preserve">V Náchodě dne: </w:t>
      </w:r>
      <w:r w:rsidR="00990090">
        <w:rPr>
          <w:rFonts w:ascii="Times New Roman" w:hAnsi="Times New Roman"/>
          <w:sz w:val="24"/>
          <w:szCs w:val="24"/>
        </w:rPr>
        <w:t>20.3.2023</w:t>
      </w:r>
    </w:p>
    <w:p w14:paraId="7127F816" w14:textId="03EB5B4F" w:rsidR="003D1327" w:rsidRPr="00590B61" w:rsidRDefault="003D1327" w:rsidP="003D1327">
      <w:pPr>
        <w:tabs>
          <w:tab w:val="left" w:pos="5103"/>
        </w:tabs>
        <w:spacing w:before="1200"/>
        <w:jc w:val="both"/>
        <w:rPr>
          <w:rFonts w:ascii="Times New Roman" w:hAnsi="Times New Roman"/>
          <w:sz w:val="24"/>
          <w:szCs w:val="24"/>
        </w:rPr>
      </w:pPr>
      <w:r w:rsidRPr="00590B61">
        <w:rPr>
          <w:rFonts w:ascii="Times New Roman" w:hAnsi="Times New Roman"/>
          <w:sz w:val="24"/>
          <w:szCs w:val="24"/>
        </w:rPr>
        <w:t>město Náchod</w:t>
      </w:r>
      <w:r w:rsidRPr="00590B61">
        <w:rPr>
          <w:rFonts w:ascii="Times New Roman" w:hAnsi="Times New Roman"/>
          <w:sz w:val="24"/>
          <w:szCs w:val="24"/>
        </w:rPr>
        <w:tab/>
      </w:r>
      <w:r w:rsidR="00D62E63" w:rsidRPr="00590B61">
        <w:rPr>
          <w:rFonts w:ascii="Times New Roman" w:hAnsi="Times New Roman"/>
          <w:sz w:val="24"/>
          <w:szCs w:val="24"/>
        </w:rPr>
        <w:t>MUDr. Petr Flašar</w:t>
      </w:r>
    </w:p>
    <w:p w14:paraId="14738088" w14:textId="75C80DCE" w:rsidR="00633409" w:rsidRPr="00590B61" w:rsidRDefault="003D1327" w:rsidP="000E0D07">
      <w:pPr>
        <w:tabs>
          <w:tab w:val="left" w:pos="5103"/>
        </w:tabs>
        <w:ind w:left="5103" w:hanging="5103"/>
        <w:jc w:val="both"/>
        <w:rPr>
          <w:rFonts w:ascii="Times New Roman" w:hAnsi="Times New Roman"/>
          <w:sz w:val="24"/>
          <w:szCs w:val="24"/>
        </w:rPr>
      </w:pPr>
      <w:r w:rsidRPr="00590B61">
        <w:rPr>
          <w:rFonts w:ascii="Times New Roman" w:hAnsi="Times New Roman"/>
          <w:sz w:val="24"/>
          <w:szCs w:val="24"/>
        </w:rPr>
        <w:t>Jan Birke, starosta měst</w:t>
      </w:r>
      <w:r w:rsidR="0002534A" w:rsidRPr="00590B61">
        <w:rPr>
          <w:rFonts w:ascii="Times New Roman" w:hAnsi="Times New Roman"/>
          <w:sz w:val="24"/>
          <w:szCs w:val="24"/>
        </w:rPr>
        <w:t>a</w:t>
      </w:r>
    </w:p>
    <w:p w14:paraId="16C6A0CF" w14:textId="5D13DA2C" w:rsidR="00D62E63" w:rsidRPr="00590B61" w:rsidRDefault="00D62E63" w:rsidP="000E0D07">
      <w:pPr>
        <w:tabs>
          <w:tab w:val="left" w:pos="5103"/>
        </w:tabs>
        <w:ind w:left="5103" w:hanging="5103"/>
        <w:jc w:val="both"/>
        <w:rPr>
          <w:rFonts w:ascii="Times New Roman" w:hAnsi="Times New Roman"/>
          <w:sz w:val="24"/>
          <w:szCs w:val="24"/>
        </w:rPr>
      </w:pPr>
    </w:p>
    <w:p w14:paraId="5DA5B3EE" w14:textId="38F4AB85" w:rsidR="00D62E63" w:rsidRPr="00590B61" w:rsidRDefault="00D62E63" w:rsidP="000E0D07">
      <w:pPr>
        <w:tabs>
          <w:tab w:val="left" w:pos="5103"/>
        </w:tabs>
        <w:ind w:left="5103" w:hanging="5103"/>
        <w:jc w:val="both"/>
        <w:rPr>
          <w:rFonts w:ascii="Times New Roman" w:hAnsi="Times New Roman"/>
          <w:sz w:val="24"/>
          <w:szCs w:val="24"/>
        </w:rPr>
      </w:pPr>
    </w:p>
    <w:p w14:paraId="1D64E309" w14:textId="4266A251" w:rsidR="00D62E63" w:rsidRPr="00590B61" w:rsidRDefault="00D62E63" w:rsidP="000E0D07">
      <w:pPr>
        <w:tabs>
          <w:tab w:val="left" w:pos="5103"/>
        </w:tabs>
        <w:ind w:left="5103" w:hanging="5103"/>
        <w:jc w:val="both"/>
        <w:rPr>
          <w:rFonts w:ascii="Times New Roman" w:hAnsi="Times New Roman"/>
          <w:sz w:val="24"/>
          <w:szCs w:val="24"/>
        </w:rPr>
      </w:pPr>
    </w:p>
    <w:p w14:paraId="766DD34A" w14:textId="6E4FC43A" w:rsidR="00D62E63" w:rsidRPr="00590B61" w:rsidRDefault="00D62E63" w:rsidP="000E0D07">
      <w:pPr>
        <w:tabs>
          <w:tab w:val="left" w:pos="5103"/>
        </w:tabs>
        <w:ind w:left="5103" w:hanging="5103"/>
        <w:jc w:val="both"/>
        <w:rPr>
          <w:rFonts w:ascii="Times New Roman" w:hAnsi="Times New Roman"/>
          <w:sz w:val="24"/>
          <w:szCs w:val="24"/>
        </w:rPr>
      </w:pPr>
    </w:p>
    <w:p w14:paraId="0527D923" w14:textId="64C1D520" w:rsidR="00D62E63" w:rsidRPr="00590B61" w:rsidRDefault="00D62E63" w:rsidP="000E0D07">
      <w:pPr>
        <w:tabs>
          <w:tab w:val="left" w:pos="5103"/>
        </w:tabs>
        <w:ind w:left="5103" w:hanging="5103"/>
        <w:jc w:val="both"/>
        <w:rPr>
          <w:rFonts w:ascii="Times New Roman" w:hAnsi="Times New Roman"/>
          <w:sz w:val="24"/>
          <w:szCs w:val="24"/>
        </w:rPr>
      </w:pPr>
    </w:p>
    <w:p w14:paraId="1069AD5A" w14:textId="74F5CA4C" w:rsidR="00D62E63" w:rsidRPr="00590B61" w:rsidRDefault="00D62E63" w:rsidP="000E0D07">
      <w:pPr>
        <w:tabs>
          <w:tab w:val="left" w:pos="5103"/>
        </w:tabs>
        <w:ind w:left="5103" w:hanging="5103"/>
        <w:jc w:val="both"/>
        <w:rPr>
          <w:rFonts w:ascii="Times New Roman" w:hAnsi="Times New Roman"/>
          <w:sz w:val="24"/>
          <w:szCs w:val="24"/>
        </w:rPr>
      </w:pPr>
      <w:r w:rsidRPr="00590B61">
        <w:rPr>
          <w:rFonts w:ascii="Times New Roman" w:hAnsi="Times New Roman"/>
          <w:sz w:val="24"/>
          <w:szCs w:val="24"/>
        </w:rPr>
        <w:tab/>
        <w:t>Lenka Flašarová</w:t>
      </w:r>
    </w:p>
    <w:sectPr w:rsidR="00D62E63" w:rsidRPr="00590B61" w:rsidSect="00C02C4B">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B982" w14:textId="77777777" w:rsidR="007D46C0" w:rsidRDefault="007D46C0">
      <w:r>
        <w:separator/>
      </w:r>
    </w:p>
  </w:endnote>
  <w:endnote w:type="continuationSeparator" w:id="0">
    <w:p w14:paraId="3DDDE080" w14:textId="77777777" w:rsidR="007D46C0" w:rsidRDefault="007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3F1" w14:textId="77777777" w:rsidR="003B4D49" w:rsidRDefault="003B4D49" w:rsidP="00A3564A">
    <w:pPr>
      <w:tabs>
        <w:tab w:val="center" w:pos="4535"/>
        <w:tab w:val="right" w:pos="9071"/>
      </w:tabs>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60E2" w14:textId="77777777" w:rsidR="007D46C0" w:rsidRDefault="007D46C0">
      <w:r>
        <w:separator/>
      </w:r>
    </w:p>
  </w:footnote>
  <w:footnote w:type="continuationSeparator" w:id="0">
    <w:p w14:paraId="6CF968EE" w14:textId="77777777" w:rsidR="007D46C0" w:rsidRDefault="007D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BDF" w14:textId="411B6E3A" w:rsidR="00C02C4B" w:rsidRDefault="00C02C4B" w:rsidP="00C02C4B">
    <w:pPr>
      <w:pStyle w:val="Zhlav"/>
    </w:pPr>
    <w:r>
      <w:t>ČJ:</w:t>
    </w:r>
    <w:r w:rsidR="00A82629">
      <w:t xml:space="preserve">   </w:t>
    </w:r>
    <w:r w:rsidR="00A82629" w:rsidRPr="00A82629">
      <w:t>MUNAC 25814/2023</w:t>
    </w:r>
    <w:r w:rsidR="00A82629">
      <w:t>/SMF</w:t>
    </w:r>
  </w:p>
  <w:p w14:paraId="28EEC3AC" w14:textId="77F1AFC7" w:rsidR="00C02C4B" w:rsidRDefault="00C02C4B">
    <w:pPr>
      <w:pStyle w:val="Zhlav"/>
    </w:pPr>
    <w:r>
      <w:t>PID:</w:t>
    </w:r>
    <w:r w:rsidR="00A82629">
      <w:t xml:space="preserve"> </w:t>
    </w:r>
    <w:r w:rsidR="00A82629" w:rsidRPr="00A82629">
      <w:t>MUNAX00W0BXI</w:t>
    </w:r>
    <w:r>
      <w:tab/>
      <w:t>SMF/41</w:t>
    </w:r>
    <w:r w:rsidR="00F52E0A">
      <w:t>12</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77574018">
    <w:abstractNumId w:val="0"/>
  </w:num>
  <w:num w:numId="2" w16cid:durableId="1527062601">
    <w:abstractNumId w:val="3"/>
  </w:num>
  <w:num w:numId="3" w16cid:durableId="108161890">
    <w:abstractNumId w:val="2"/>
  </w:num>
  <w:num w:numId="4" w16cid:durableId="373425504">
    <w:abstractNumId w:val="1"/>
  </w:num>
  <w:num w:numId="5" w16cid:durableId="486360731">
    <w:abstractNumId w:val="4"/>
  </w:num>
  <w:num w:numId="6" w16cid:durableId="198766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05C2C"/>
    <w:rsid w:val="00023068"/>
    <w:rsid w:val="0002534A"/>
    <w:rsid w:val="000315DA"/>
    <w:rsid w:val="0005229C"/>
    <w:rsid w:val="000528B1"/>
    <w:rsid w:val="000649AC"/>
    <w:rsid w:val="0006733A"/>
    <w:rsid w:val="00067A8C"/>
    <w:rsid w:val="00086BA0"/>
    <w:rsid w:val="00086FB2"/>
    <w:rsid w:val="000978A3"/>
    <w:rsid w:val="00097CD1"/>
    <w:rsid w:val="00097E6B"/>
    <w:rsid w:val="000B3A6C"/>
    <w:rsid w:val="000C300A"/>
    <w:rsid w:val="000C7034"/>
    <w:rsid w:val="000D3F67"/>
    <w:rsid w:val="000E08FB"/>
    <w:rsid w:val="000E0D07"/>
    <w:rsid w:val="000E5988"/>
    <w:rsid w:val="000F1620"/>
    <w:rsid w:val="000F3E9F"/>
    <w:rsid w:val="000F623B"/>
    <w:rsid w:val="001111F1"/>
    <w:rsid w:val="00116C10"/>
    <w:rsid w:val="001173AC"/>
    <w:rsid w:val="00144D3F"/>
    <w:rsid w:val="00161FBE"/>
    <w:rsid w:val="00166C45"/>
    <w:rsid w:val="001672CF"/>
    <w:rsid w:val="00181FC7"/>
    <w:rsid w:val="001A5722"/>
    <w:rsid w:val="001A74F2"/>
    <w:rsid w:val="001B0430"/>
    <w:rsid w:val="001B2D48"/>
    <w:rsid w:val="001B70CE"/>
    <w:rsid w:val="001D1B52"/>
    <w:rsid w:val="001D63D4"/>
    <w:rsid w:val="0020561A"/>
    <w:rsid w:val="002125CE"/>
    <w:rsid w:val="00214720"/>
    <w:rsid w:val="00215ADB"/>
    <w:rsid w:val="00217FC3"/>
    <w:rsid w:val="00220944"/>
    <w:rsid w:val="002219AB"/>
    <w:rsid w:val="00223264"/>
    <w:rsid w:val="002248F8"/>
    <w:rsid w:val="00224FDF"/>
    <w:rsid w:val="002256B4"/>
    <w:rsid w:val="0022628C"/>
    <w:rsid w:val="002366D3"/>
    <w:rsid w:val="00240976"/>
    <w:rsid w:val="00245325"/>
    <w:rsid w:val="00247115"/>
    <w:rsid w:val="00247273"/>
    <w:rsid w:val="00253F4E"/>
    <w:rsid w:val="00260598"/>
    <w:rsid w:val="002A4E10"/>
    <w:rsid w:val="002B349A"/>
    <w:rsid w:val="002B692F"/>
    <w:rsid w:val="002C07CF"/>
    <w:rsid w:val="002F059A"/>
    <w:rsid w:val="003007F6"/>
    <w:rsid w:val="00304EA5"/>
    <w:rsid w:val="00323F85"/>
    <w:rsid w:val="00326B8C"/>
    <w:rsid w:val="00330CAD"/>
    <w:rsid w:val="00344B32"/>
    <w:rsid w:val="00344EEE"/>
    <w:rsid w:val="0036652D"/>
    <w:rsid w:val="00367B8C"/>
    <w:rsid w:val="00370424"/>
    <w:rsid w:val="00370534"/>
    <w:rsid w:val="0037777E"/>
    <w:rsid w:val="0038696A"/>
    <w:rsid w:val="00390250"/>
    <w:rsid w:val="003B322F"/>
    <w:rsid w:val="003B4D49"/>
    <w:rsid w:val="003C2C1A"/>
    <w:rsid w:val="003C694A"/>
    <w:rsid w:val="003D00D5"/>
    <w:rsid w:val="003D0D77"/>
    <w:rsid w:val="003D0F9F"/>
    <w:rsid w:val="003D1327"/>
    <w:rsid w:val="003D277A"/>
    <w:rsid w:val="003E0074"/>
    <w:rsid w:val="003F24B6"/>
    <w:rsid w:val="003F2D67"/>
    <w:rsid w:val="00400D86"/>
    <w:rsid w:val="00402D32"/>
    <w:rsid w:val="00407406"/>
    <w:rsid w:val="00415906"/>
    <w:rsid w:val="004174C2"/>
    <w:rsid w:val="00417D82"/>
    <w:rsid w:val="00430222"/>
    <w:rsid w:val="00433F58"/>
    <w:rsid w:val="00466E7E"/>
    <w:rsid w:val="004772CC"/>
    <w:rsid w:val="00487C32"/>
    <w:rsid w:val="00490E1B"/>
    <w:rsid w:val="004930A9"/>
    <w:rsid w:val="004A4392"/>
    <w:rsid w:val="004B1FF6"/>
    <w:rsid w:val="004C032F"/>
    <w:rsid w:val="004E46AE"/>
    <w:rsid w:val="004F024C"/>
    <w:rsid w:val="004F2F18"/>
    <w:rsid w:val="00507B0A"/>
    <w:rsid w:val="005167BB"/>
    <w:rsid w:val="005171B7"/>
    <w:rsid w:val="00525105"/>
    <w:rsid w:val="00526668"/>
    <w:rsid w:val="00531837"/>
    <w:rsid w:val="005331F8"/>
    <w:rsid w:val="00547337"/>
    <w:rsid w:val="00552BF9"/>
    <w:rsid w:val="005655CA"/>
    <w:rsid w:val="00581BDD"/>
    <w:rsid w:val="00587FB4"/>
    <w:rsid w:val="00590B61"/>
    <w:rsid w:val="00591ADA"/>
    <w:rsid w:val="005B0002"/>
    <w:rsid w:val="005B596B"/>
    <w:rsid w:val="005C1055"/>
    <w:rsid w:val="005C7BD6"/>
    <w:rsid w:val="005D27CE"/>
    <w:rsid w:val="005E3FAA"/>
    <w:rsid w:val="005E4089"/>
    <w:rsid w:val="005E7980"/>
    <w:rsid w:val="005F3011"/>
    <w:rsid w:val="00600F66"/>
    <w:rsid w:val="00604FBF"/>
    <w:rsid w:val="00606A22"/>
    <w:rsid w:val="006118D1"/>
    <w:rsid w:val="006141C4"/>
    <w:rsid w:val="006158DA"/>
    <w:rsid w:val="00633409"/>
    <w:rsid w:val="00633F42"/>
    <w:rsid w:val="006341E1"/>
    <w:rsid w:val="00645B07"/>
    <w:rsid w:val="0065043A"/>
    <w:rsid w:val="00681B65"/>
    <w:rsid w:val="006847C0"/>
    <w:rsid w:val="00685BCD"/>
    <w:rsid w:val="00686E4E"/>
    <w:rsid w:val="00694261"/>
    <w:rsid w:val="006A1E5A"/>
    <w:rsid w:val="006A4FD6"/>
    <w:rsid w:val="006A7108"/>
    <w:rsid w:val="006B0DC6"/>
    <w:rsid w:val="006B197E"/>
    <w:rsid w:val="006C0539"/>
    <w:rsid w:val="006C665F"/>
    <w:rsid w:val="006D040C"/>
    <w:rsid w:val="006D1CE9"/>
    <w:rsid w:val="006D4808"/>
    <w:rsid w:val="006D76A7"/>
    <w:rsid w:val="006E3680"/>
    <w:rsid w:val="006E5562"/>
    <w:rsid w:val="006F2CCD"/>
    <w:rsid w:val="006F32C7"/>
    <w:rsid w:val="006F4886"/>
    <w:rsid w:val="006F6CEE"/>
    <w:rsid w:val="006F7A9C"/>
    <w:rsid w:val="007011C9"/>
    <w:rsid w:val="007103FA"/>
    <w:rsid w:val="0071672E"/>
    <w:rsid w:val="00716E4F"/>
    <w:rsid w:val="00750B21"/>
    <w:rsid w:val="00753FEE"/>
    <w:rsid w:val="00763E44"/>
    <w:rsid w:val="00766CEC"/>
    <w:rsid w:val="007771DC"/>
    <w:rsid w:val="00791A94"/>
    <w:rsid w:val="007A600A"/>
    <w:rsid w:val="007B1FFB"/>
    <w:rsid w:val="007B557A"/>
    <w:rsid w:val="007D46C0"/>
    <w:rsid w:val="007E5932"/>
    <w:rsid w:val="007F189C"/>
    <w:rsid w:val="007F63AC"/>
    <w:rsid w:val="00805FFF"/>
    <w:rsid w:val="008168B6"/>
    <w:rsid w:val="0081762B"/>
    <w:rsid w:val="00825B18"/>
    <w:rsid w:val="0083631D"/>
    <w:rsid w:val="008376EA"/>
    <w:rsid w:val="00840144"/>
    <w:rsid w:val="00851162"/>
    <w:rsid w:val="008551A0"/>
    <w:rsid w:val="00857AD6"/>
    <w:rsid w:val="008615B5"/>
    <w:rsid w:val="00862364"/>
    <w:rsid w:val="00862FDB"/>
    <w:rsid w:val="00871C5C"/>
    <w:rsid w:val="00880355"/>
    <w:rsid w:val="00880E82"/>
    <w:rsid w:val="00882A24"/>
    <w:rsid w:val="00884F6A"/>
    <w:rsid w:val="008A58F2"/>
    <w:rsid w:val="008B2789"/>
    <w:rsid w:val="008B6BBE"/>
    <w:rsid w:val="008B6CA8"/>
    <w:rsid w:val="008C0D95"/>
    <w:rsid w:val="008C4F3C"/>
    <w:rsid w:val="008D1FD3"/>
    <w:rsid w:val="008D2A1E"/>
    <w:rsid w:val="008D4896"/>
    <w:rsid w:val="008D79AD"/>
    <w:rsid w:val="008E6D87"/>
    <w:rsid w:val="0091144D"/>
    <w:rsid w:val="009114D6"/>
    <w:rsid w:val="00917E53"/>
    <w:rsid w:val="00922878"/>
    <w:rsid w:val="00924F8B"/>
    <w:rsid w:val="00937751"/>
    <w:rsid w:val="009409FB"/>
    <w:rsid w:val="00940F5B"/>
    <w:rsid w:val="00942CE0"/>
    <w:rsid w:val="00942D2F"/>
    <w:rsid w:val="00957FD7"/>
    <w:rsid w:val="00963192"/>
    <w:rsid w:val="009646B3"/>
    <w:rsid w:val="00990090"/>
    <w:rsid w:val="009B75D5"/>
    <w:rsid w:val="009F5938"/>
    <w:rsid w:val="00A12375"/>
    <w:rsid w:val="00A13508"/>
    <w:rsid w:val="00A256E0"/>
    <w:rsid w:val="00A322BC"/>
    <w:rsid w:val="00A3564A"/>
    <w:rsid w:val="00A375AB"/>
    <w:rsid w:val="00A400EF"/>
    <w:rsid w:val="00A4607D"/>
    <w:rsid w:val="00A52063"/>
    <w:rsid w:val="00A55631"/>
    <w:rsid w:val="00A746DA"/>
    <w:rsid w:val="00A77717"/>
    <w:rsid w:val="00A82629"/>
    <w:rsid w:val="00A9157A"/>
    <w:rsid w:val="00A95088"/>
    <w:rsid w:val="00AA4BD6"/>
    <w:rsid w:val="00AC4C77"/>
    <w:rsid w:val="00AF1954"/>
    <w:rsid w:val="00AF2C01"/>
    <w:rsid w:val="00B059FD"/>
    <w:rsid w:val="00B05EEE"/>
    <w:rsid w:val="00B102C6"/>
    <w:rsid w:val="00B105C2"/>
    <w:rsid w:val="00B14A99"/>
    <w:rsid w:val="00B30416"/>
    <w:rsid w:val="00B36C28"/>
    <w:rsid w:val="00B44921"/>
    <w:rsid w:val="00B45046"/>
    <w:rsid w:val="00B45BF2"/>
    <w:rsid w:val="00B553D7"/>
    <w:rsid w:val="00B557C0"/>
    <w:rsid w:val="00B56DF5"/>
    <w:rsid w:val="00B736FF"/>
    <w:rsid w:val="00B749C9"/>
    <w:rsid w:val="00B767F4"/>
    <w:rsid w:val="00B9538B"/>
    <w:rsid w:val="00B95437"/>
    <w:rsid w:val="00B9629C"/>
    <w:rsid w:val="00BA122E"/>
    <w:rsid w:val="00BA487E"/>
    <w:rsid w:val="00BA48B1"/>
    <w:rsid w:val="00BB3105"/>
    <w:rsid w:val="00BB5766"/>
    <w:rsid w:val="00BB6322"/>
    <w:rsid w:val="00BC07B6"/>
    <w:rsid w:val="00BC5D3A"/>
    <w:rsid w:val="00BD0316"/>
    <w:rsid w:val="00BD1FAC"/>
    <w:rsid w:val="00BE7D04"/>
    <w:rsid w:val="00BF30F7"/>
    <w:rsid w:val="00BF4070"/>
    <w:rsid w:val="00BF4B5C"/>
    <w:rsid w:val="00C02C4B"/>
    <w:rsid w:val="00C03CDC"/>
    <w:rsid w:val="00C069BC"/>
    <w:rsid w:val="00C07A87"/>
    <w:rsid w:val="00C13EBA"/>
    <w:rsid w:val="00C24455"/>
    <w:rsid w:val="00C31213"/>
    <w:rsid w:val="00C332E8"/>
    <w:rsid w:val="00C34F8C"/>
    <w:rsid w:val="00C417C2"/>
    <w:rsid w:val="00C43AEC"/>
    <w:rsid w:val="00C46E28"/>
    <w:rsid w:val="00C54350"/>
    <w:rsid w:val="00C72C6D"/>
    <w:rsid w:val="00C85760"/>
    <w:rsid w:val="00C9318A"/>
    <w:rsid w:val="00C94FDF"/>
    <w:rsid w:val="00CC4C8E"/>
    <w:rsid w:val="00CC67E7"/>
    <w:rsid w:val="00CD14D3"/>
    <w:rsid w:val="00CF5733"/>
    <w:rsid w:val="00D0341F"/>
    <w:rsid w:val="00D04898"/>
    <w:rsid w:val="00D11965"/>
    <w:rsid w:val="00D24C43"/>
    <w:rsid w:val="00D25256"/>
    <w:rsid w:val="00D5015C"/>
    <w:rsid w:val="00D522CA"/>
    <w:rsid w:val="00D53CD5"/>
    <w:rsid w:val="00D62E63"/>
    <w:rsid w:val="00D65B8F"/>
    <w:rsid w:val="00D81A7D"/>
    <w:rsid w:val="00D85483"/>
    <w:rsid w:val="00D923D9"/>
    <w:rsid w:val="00D940FD"/>
    <w:rsid w:val="00D94146"/>
    <w:rsid w:val="00DA1807"/>
    <w:rsid w:val="00DA4C2F"/>
    <w:rsid w:val="00DA6A9F"/>
    <w:rsid w:val="00DA736E"/>
    <w:rsid w:val="00DB7BDC"/>
    <w:rsid w:val="00DD1A3F"/>
    <w:rsid w:val="00E3229A"/>
    <w:rsid w:val="00E3353D"/>
    <w:rsid w:val="00E3793C"/>
    <w:rsid w:val="00E40E1C"/>
    <w:rsid w:val="00E52F3A"/>
    <w:rsid w:val="00E83039"/>
    <w:rsid w:val="00E922E9"/>
    <w:rsid w:val="00E92C2F"/>
    <w:rsid w:val="00EA66C2"/>
    <w:rsid w:val="00EB0811"/>
    <w:rsid w:val="00EB279D"/>
    <w:rsid w:val="00EB596B"/>
    <w:rsid w:val="00EB6D1A"/>
    <w:rsid w:val="00EC2F5D"/>
    <w:rsid w:val="00EE65EF"/>
    <w:rsid w:val="00EF1AE9"/>
    <w:rsid w:val="00EF39EA"/>
    <w:rsid w:val="00EF4E1D"/>
    <w:rsid w:val="00EF6AA7"/>
    <w:rsid w:val="00F05A62"/>
    <w:rsid w:val="00F23DD0"/>
    <w:rsid w:val="00F3601E"/>
    <w:rsid w:val="00F375B4"/>
    <w:rsid w:val="00F43CA1"/>
    <w:rsid w:val="00F4642B"/>
    <w:rsid w:val="00F52E0A"/>
    <w:rsid w:val="00F86DFB"/>
    <w:rsid w:val="00F939D5"/>
    <w:rsid w:val="00F9468E"/>
    <w:rsid w:val="00F95EC1"/>
    <w:rsid w:val="00FA3588"/>
    <w:rsid w:val="00FA6A60"/>
    <w:rsid w:val="00FB1EDB"/>
    <w:rsid w:val="00FB2B1E"/>
    <w:rsid w:val="00FB45B2"/>
    <w:rsid w:val="00FC2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styleId="Nevyeenzmnka">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D40-42ED-4D31-A192-0FBA5EF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1058</Words>
  <Characters>6245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8</cp:revision>
  <dcterms:created xsi:type="dcterms:W3CDTF">2023-03-16T06:28:00Z</dcterms:created>
  <dcterms:modified xsi:type="dcterms:W3CDTF">2023-04-11T12:16:00Z</dcterms:modified>
</cp:coreProperties>
</file>