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5461" w14:textId="77777777" w:rsidR="00E57F5D" w:rsidRDefault="00E57F5D" w:rsidP="00C87F1C">
      <w:pPr>
        <w:spacing w:line="276" w:lineRule="auto"/>
        <w:jc w:val="center"/>
        <w:rPr>
          <w:rFonts w:ascii="Times New Roman" w:hAnsi="Times New Roman"/>
          <w:b/>
          <w:sz w:val="32"/>
          <w:szCs w:val="32"/>
        </w:rPr>
      </w:pPr>
      <w:bookmarkStart w:id="0" w:name="_Hlk515282421"/>
    </w:p>
    <w:p w14:paraId="135BBF35" w14:textId="77777777" w:rsidR="003F7F73" w:rsidRDefault="003F7F73" w:rsidP="00C87F1C">
      <w:pPr>
        <w:spacing w:line="276" w:lineRule="auto"/>
        <w:jc w:val="center"/>
        <w:rPr>
          <w:rFonts w:ascii="Times New Roman" w:hAnsi="Times New Roman"/>
          <w:b/>
          <w:sz w:val="32"/>
          <w:szCs w:val="32"/>
        </w:rPr>
      </w:pPr>
    </w:p>
    <w:p w14:paraId="41C31F8F" w14:textId="77777777" w:rsidR="003F7F73" w:rsidRDefault="003F7F73" w:rsidP="00C87F1C">
      <w:pPr>
        <w:spacing w:line="276" w:lineRule="auto"/>
        <w:jc w:val="center"/>
        <w:rPr>
          <w:rFonts w:ascii="Times New Roman" w:hAnsi="Times New Roman"/>
          <w:b/>
          <w:sz w:val="32"/>
          <w:szCs w:val="32"/>
        </w:rPr>
      </w:pPr>
    </w:p>
    <w:p w14:paraId="217EA8EE" w14:textId="70D0E65A" w:rsidR="00457C19" w:rsidRPr="0043527B" w:rsidRDefault="00C87F1C" w:rsidP="00C87F1C">
      <w:pPr>
        <w:spacing w:line="276" w:lineRule="auto"/>
        <w:jc w:val="center"/>
        <w:rPr>
          <w:rFonts w:ascii="Arial" w:hAnsi="Arial" w:cs="Arial"/>
          <w:b/>
          <w:sz w:val="28"/>
          <w:szCs w:val="20"/>
        </w:rPr>
      </w:pPr>
      <w:r w:rsidRPr="0043527B">
        <w:rPr>
          <w:rFonts w:ascii="Arial" w:hAnsi="Arial" w:cs="Arial"/>
          <w:b/>
          <w:sz w:val="28"/>
          <w:szCs w:val="20"/>
        </w:rPr>
        <w:t>ZADÁVACÍ DOKUMENTACE</w:t>
      </w:r>
    </w:p>
    <w:p w14:paraId="70B2BD67" w14:textId="77777777" w:rsidR="00C87F1C" w:rsidRPr="0043527B" w:rsidRDefault="00C87F1C" w:rsidP="00C87F1C">
      <w:pPr>
        <w:tabs>
          <w:tab w:val="left" w:pos="2835"/>
        </w:tabs>
        <w:spacing w:line="276" w:lineRule="auto"/>
        <w:jc w:val="both"/>
        <w:rPr>
          <w:rFonts w:ascii="Arial" w:hAnsi="Arial" w:cs="Arial"/>
          <w:szCs w:val="20"/>
        </w:rPr>
      </w:pPr>
    </w:p>
    <w:p w14:paraId="328BD536" w14:textId="003FAE8B" w:rsidR="002B4304" w:rsidRPr="0043527B" w:rsidRDefault="002B4304" w:rsidP="00B020D2">
      <w:pPr>
        <w:tabs>
          <w:tab w:val="left" w:pos="2835"/>
        </w:tabs>
        <w:spacing w:line="276" w:lineRule="auto"/>
        <w:jc w:val="both"/>
        <w:rPr>
          <w:rFonts w:ascii="Arial" w:hAnsi="Arial" w:cs="Arial"/>
          <w:szCs w:val="20"/>
        </w:rPr>
      </w:pPr>
      <w:r w:rsidRPr="0043527B">
        <w:rPr>
          <w:rFonts w:ascii="Arial" w:hAnsi="Arial" w:cs="Arial"/>
          <w:szCs w:val="20"/>
        </w:rPr>
        <w:t xml:space="preserve">pro </w:t>
      </w:r>
      <w:r w:rsidR="00AB44FC">
        <w:rPr>
          <w:rFonts w:ascii="Arial" w:hAnsi="Arial" w:cs="Arial"/>
          <w:szCs w:val="20"/>
        </w:rPr>
        <w:t>podlimitní</w:t>
      </w:r>
      <w:r w:rsidRPr="0043527B">
        <w:rPr>
          <w:rFonts w:ascii="Arial" w:hAnsi="Arial" w:cs="Arial"/>
          <w:szCs w:val="20"/>
        </w:rPr>
        <w:t xml:space="preserve"> veřejnou zakázku na </w:t>
      </w:r>
      <w:r w:rsidR="00AB44FC">
        <w:rPr>
          <w:rFonts w:ascii="Arial" w:hAnsi="Arial" w:cs="Arial"/>
          <w:szCs w:val="20"/>
        </w:rPr>
        <w:t>stavební práce</w:t>
      </w:r>
      <w:r w:rsidRPr="0043527B">
        <w:rPr>
          <w:rFonts w:ascii="Arial" w:hAnsi="Arial" w:cs="Arial"/>
          <w:szCs w:val="20"/>
        </w:rPr>
        <w:t xml:space="preserve"> zadávanou v otevřeném řízení dle ustanovení </w:t>
      </w:r>
      <w:r w:rsidRPr="0043527B">
        <w:rPr>
          <w:rFonts w:ascii="Arial" w:hAnsi="Arial" w:cs="Arial"/>
          <w:szCs w:val="20"/>
        </w:rPr>
        <w:br/>
        <w:t>§ 5</w:t>
      </w:r>
      <w:r w:rsidR="00883F43">
        <w:rPr>
          <w:rFonts w:ascii="Arial" w:hAnsi="Arial" w:cs="Arial"/>
          <w:szCs w:val="20"/>
        </w:rPr>
        <w:t>2</w:t>
      </w:r>
      <w:r w:rsidRPr="0043527B">
        <w:rPr>
          <w:rFonts w:ascii="Arial" w:hAnsi="Arial" w:cs="Arial"/>
          <w:szCs w:val="20"/>
        </w:rPr>
        <w:t xml:space="preserve"> zákona č. 134/2016 Sb., o zadávání veřejných zakázek, ve znění pozdějších předpisů </w:t>
      </w:r>
      <w:r w:rsidRPr="0043527B">
        <w:rPr>
          <w:rFonts w:ascii="Arial" w:hAnsi="Arial" w:cs="Arial"/>
          <w:szCs w:val="20"/>
        </w:rPr>
        <w:br/>
        <w:t xml:space="preserve">(dále </w:t>
      </w:r>
      <w:r w:rsidR="00F71086" w:rsidRPr="0043527B">
        <w:rPr>
          <w:rFonts w:ascii="Arial" w:hAnsi="Arial" w:cs="Arial"/>
          <w:szCs w:val="20"/>
        </w:rPr>
        <w:t xml:space="preserve">také </w:t>
      </w:r>
      <w:r w:rsidRPr="0043527B">
        <w:rPr>
          <w:rFonts w:ascii="Arial" w:hAnsi="Arial" w:cs="Arial"/>
          <w:szCs w:val="20"/>
        </w:rPr>
        <w:t>jen „</w:t>
      </w:r>
      <w:r w:rsidRPr="0043527B">
        <w:rPr>
          <w:rFonts w:ascii="Arial" w:hAnsi="Arial" w:cs="Arial"/>
          <w:b/>
          <w:szCs w:val="20"/>
        </w:rPr>
        <w:t>Zákon</w:t>
      </w:r>
      <w:r w:rsidRPr="0043527B">
        <w:rPr>
          <w:rFonts w:ascii="Arial" w:hAnsi="Arial" w:cs="Arial"/>
          <w:szCs w:val="20"/>
        </w:rPr>
        <w:t>“)</w:t>
      </w:r>
    </w:p>
    <w:p w14:paraId="5C60AE96" w14:textId="77777777" w:rsidR="00C87F1C" w:rsidRPr="0043527B" w:rsidRDefault="00C87F1C" w:rsidP="00C87F1C">
      <w:pPr>
        <w:spacing w:after="120" w:line="276" w:lineRule="auto"/>
        <w:rPr>
          <w:rFonts w:ascii="Arial" w:hAnsi="Arial" w:cs="Arial"/>
          <w:szCs w:val="20"/>
        </w:rPr>
      </w:pPr>
    </w:p>
    <w:p w14:paraId="14191926" w14:textId="77777777" w:rsidR="00C87F1C" w:rsidRPr="0043527B" w:rsidRDefault="00C87F1C" w:rsidP="00C87F1C">
      <w:pPr>
        <w:spacing w:after="120" w:line="276" w:lineRule="auto"/>
        <w:rPr>
          <w:rFonts w:ascii="Arial" w:hAnsi="Arial" w:cs="Arial"/>
          <w:szCs w:val="20"/>
        </w:rPr>
      </w:pPr>
    </w:p>
    <w:p w14:paraId="3EAED8A1" w14:textId="77777777" w:rsidR="00C87F1C" w:rsidRPr="0043527B" w:rsidRDefault="00C87F1C" w:rsidP="00C87F1C">
      <w:pPr>
        <w:spacing w:after="120" w:line="276" w:lineRule="auto"/>
        <w:rPr>
          <w:rFonts w:ascii="Arial" w:hAnsi="Arial" w:cs="Arial"/>
          <w:szCs w:val="20"/>
        </w:rPr>
      </w:pPr>
      <w:r w:rsidRPr="0043527B">
        <w:rPr>
          <w:rFonts w:ascii="Arial" w:hAnsi="Arial" w:cs="Arial"/>
          <w:szCs w:val="20"/>
        </w:rPr>
        <w:t>Název veřejné zakázky:</w:t>
      </w:r>
      <w:r w:rsidRPr="0043527B">
        <w:rPr>
          <w:rFonts w:ascii="Arial" w:hAnsi="Arial" w:cs="Arial"/>
          <w:szCs w:val="20"/>
        </w:rPr>
        <w:tab/>
      </w:r>
    </w:p>
    <w:p w14:paraId="0416A4DC" w14:textId="752A7AC9" w:rsidR="00C87F1C" w:rsidRPr="0043527B" w:rsidRDefault="00621A07" w:rsidP="0043527B">
      <w:pPr>
        <w:spacing w:before="840" w:after="840" w:line="276" w:lineRule="auto"/>
        <w:jc w:val="center"/>
        <w:rPr>
          <w:rFonts w:ascii="Arial" w:hAnsi="Arial" w:cs="Arial"/>
          <w:szCs w:val="20"/>
        </w:rPr>
      </w:pPr>
      <w:r w:rsidRPr="00621A07">
        <w:rPr>
          <w:rFonts w:ascii="Arial" w:hAnsi="Arial" w:cs="Arial"/>
          <w:b/>
          <w:sz w:val="24"/>
          <w:szCs w:val="20"/>
          <w:lang w:bidi="cs-CZ"/>
        </w:rPr>
        <w:t>„</w:t>
      </w:r>
      <w:r w:rsidR="006B7D9E" w:rsidRPr="002F7B0E">
        <w:rPr>
          <w:rFonts w:ascii="Arial" w:hAnsi="Arial" w:cs="Arial"/>
          <w:b/>
          <w:sz w:val="24"/>
          <w:szCs w:val="20"/>
          <w:lang w:bidi="cs-CZ"/>
        </w:rPr>
        <w:t>Rekonstrukce</w:t>
      </w:r>
      <w:r w:rsidR="006B7D9E">
        <w:rPr>
          <w:rFonts w:ascii="Arial" w:hAnsi="Arial" w:cs="Arial"/>
          <w:b/>
          <w:sz w:val="24"/>
          <w:szCs w:val="20"/>
          <w:lang w:bidi="cs-CZ"/>
        </w:rPr>
        <w:t xml:space="preserve"> </w:t>
      </w:r>
      <w:r w:rsidR="009B376B">
        <w:rPr>
          <w:rFonts w:ascii="Arial" w:hAnsi="Arial" w:cs="Arial"/>
          <w:b/>
          <w:sz w:val="24"/>
          <w:szCs w:val="20"/>
          <w:lang w:bidi="cs-CZ"/>
        </w:rPr>
        <w:t>zámecké zdi ve Vrchlabí II.</w:t>
      </w:r>
      <w:r w:rsidRPr="00621A07">
        <w:rPr>
          <w:rFonts w:ascii="Arial" w:hAnsi="Arial" w:cs="Arial"/>
          <w:b/>
          <w:sz w:val="24"/>
          <w:szCs w:val="20"/>
          <w:lang w:bidi="cs-CZ"/>
        </w:rPr>
        <w:t>“</w:t>
      </w:r>
    </w:p>
    <w:p w14:paraId="23B89A66" w14:textId="3400BD5C" w:rsidR="002B4304" w:rsidRPr="0043527B" w:rsidRDefault="00903029" w:rsidP="00C87F1C">
      <w:pPr>
        <w:tabs>
          <w:tab w:val="left" w:pos="1335"/>
        </w:tabs>
        <w:spacing w:before="480" w:line="276" w:lineRule="auto"/>
        <w:rPr>
          <w:rFonts w:ascii="Arial" w:hAnsi="Arial" w:cs="Arial"/>
          <w:szCs w:val="20"/>
        </w:rPr>
      </w:pPr>
      <w:r w:rsidRPr="0043527B">
        <w:rPr>
          <w:rFonts w:ascii="Arial" w:hAnsi="Arial" w:cs="Arial"/>
          <w:szCs w:val="20"/>
        </w:rPr>
        <w:t>Evidenční č</w:t>
      </w:r>
      <w:r w:rsidR="002B4304" w:rsidRPr="0043527B">
        <w:rPr>
          <w:rFonts w:ascii="Arial" w:hAnsi="Arial" w:cs="Arial"/>
          <w:szCs w:val="20"/>
        </w:rPr>
        <w:t>íslo veřejné zakázky zadavatele:</w:t>
      </w:r>
      <w:r w:rsidR="002B4304" w:rsidRPr="0043527B">
        <w:rPr>
          <w:rFonts w:ascii="Arial" w:hAnsi="Arial" w:cs="Arial"/>
          <w:szCs w:val="20"/>
        </w:rPr>
        <w:tab/>
      </w:r>
      <w:r w:rsidRPr="0043527B">
        <w:rPr>
          <w:rFonts w:ascii="Arial" w:hAnsi="Arial" w:cs="Arial"/>
          <w:szCs w:val="20"/>
        </w:rPr>
        <w:tab/>
      </w:r>
      <w:r w:rsidR="00C87F1C" w:rsidRPr="0043527B">
        <w:rPr>
          <w:rFonts w:ascii="Arial" w:hAnsi="Arial" w:cs="Arial"/>
          <w:szCs w:val="20"/>
        </w:rPr>
        <w:tab/>
      </w:r>
      <w:r w:rsidR="009B376B" w:rsidRPr="009B376B">
        <w:rPr>
          <w:rFonts w:ascii="Arial" w:hAnsi="Arial" w:cs="Arial"/>
          <w:b/>
          <w:szCs w:val="20"/>
        </w:rPr>
        <w:t>38</w:t>
      </w:r>
      <w:r w:rsidR="002B4304" w:rsidRPr="009B376B">
        <w:rPr>
          <w:rFonts w:ascii="Arial" w:hAnsi="Arial" w:cs="Arial"/>
          <w:b/>
          <w:szCs w:val="20"/>
        </w:rPr>
        <w:t>/</w:t>
      </w:r>
      <w:r w:rsidR="002B4304" w:rsidRPr="0043527B">
        <w:rPr>
          <w:rFonts w:ascii="Arial" w:hAnsi="Arial" w:cs="Arial"/>
          <w:b/>
          <w:szCs w:val="20"/>
        </w:rPr>
        <w:t>2023</w:t>
      </w:r>
    </w:p>
    <w:p w14:paraId="3936D5DD" w14:textId="727B82BD" w:rsidR="00457C19" w:rsidRPr="0043527B" w:rsidRDefault="00C87F1C" w:rsidP="00C87F1C">
      <w:pPr>
        <w:tabs>
          <w:tab w:val="left" w:pos="5145"/>
        </w:tabs>
        <w:spacing w:line="276" w:lineRule="auto"/>
        <w:rPr>
          <w:rFonts w:ascii="Arial" w:hAnsi="Arial" w:cs="Arial"/>
          <w:szCs w:val="20"/>
        </w:rPr>
      </w:pPr>
      <w:r w:rsidRPr="0043527B">
        <w:rPr>
          <w:rFonts w:ascii="Arial" w:hAnsi="Arial" w:cs="Arial"/>
          <w:szCs w:val="20"/>
        </w:rPr>
        <w:t>Číslo veřejné zakázky ve Věstníku veřejných zakázek:</w:t>
      </w:r>
      <w:r w:rsidRPr="0043527B">
        <w:rPr>
          <w:rFonts w:ascii="Arial" w:hAnsi="Arial" w:cs="Arial"/>
          <w:szCs w:val="20"/>
        </w:rPr>
        <w:tab/>
      </w:r>
      <w:r w:rsidRPr="009B376B">
        <w:rPr>
          <w:rFonts w:ascii="Arial" w:hAnsi="Arial" w:cs="Arial"/>
          <w:b/>
          <w:szCs w:val="20"/>
          <w:highlight w:val="yellow"/>
        </w:rPr>
        <w:t>Z2023-</w:t>
      </w:r>
      <w:r w:rsidR="001073D4" w:rsidRPr="009B376B">
        <w:rPr>
          <w:rFonts w:ascii="Arial" w:hAnsi="Arial" w:cs="Arial"/>
          <w:b/>
          <w:szCs w:val="20"/>
          <w:highlight w:val="yellow"/>
        </w:rPr>
        <w:t>010263</w:t>
      </w:r>
      <w:r w:rsidR="002B4304" w:rsidRPr="008F1659">
        <w:rPr>
          <w:rFonts w:ascii="Arial" w:hAnsi="Arial" w:cs="Arial"/>
          <w:b/>
          <w:szCs w:val="20"/>
        </w:rPr>
        <w:tab/>
      </w:r>
    </w:p>
    <w:p w14:paraId="55B0197C" w14:textId="77777777" w:rsidR="00903029" w:rsidRPr="0043527B" w:rsidRDefault="00903029" w:rsidP="00C87F1C">
      <w:pPr>
        <w:spacing w:after="120" w:line="276" w:lineRule="auto"/>
        <w:rPr>
          <w:rFonts w:ascii="Arial" w:hAnsi="Arial" w:cs="Arial"/>
          <w:szCs w:val="20"/>
        </w:rPr>
      </w:pPr>
    </w:p>
    <w:p w14:paraId="59CE97B8" w14:textId="21703D29" w:rsidR="00903029" w:rsidRPr="0043527B" w:rsidRDefault="00CC2F8F" w:rsidP="00C87F1C">
      <w:pPr>
        <w:spacing w:after="120" w:line="276" w:lineRule="auto"/>
        <w:rPr>
          <w:rFonts w:ascii="Arial" w:hAnsi="Arial" w:cs="Arial"/>
          <w:szCs w:val="20"/>
        </w:rPr>
      </w:pPr>
      <w:r w:rsidRPr="0043527B">
        <w:rPr>
          <w:rFonts w:ascii="Arial" w:hAnsi="Arial" w:cs="Arial"/>
          <w:szCs w:val="20"/>
        </w:rPr>
        <w:t>(dále</w:t>
      </w:r>
      <w:r w:rsidR="00F71086" w:rsidRPr="0043527B">
        <w:rPr>
          <w:rFonts w:ascii="Arial" w:hAnsi="Arial" w:cs="Arial"/>
          <w:szCs w:val="20"/>
        </w:rPr>
        <w:t xml:space="preserve"> také</w:t>
      </w:r>
      <w:r w:rsidRPr="0043527B">
        <w:rPr>
          <w:rFonts w:ascii="Arial" w:hAnsi="Arial" w:cs="Arial"/>
          <w:szCs w:val="20"/>
        </w:rPr>
        <w:t xml:space="preserve"> jen „</w:t>
      </w:r>
      <w:r w:rsidRPr="0043527B">
        <w:rPr>
          <w:rFonts w:ascii="Arial" w:hAnsi="Arial" w:cs="Arial"/>
          <w:b/>
          <w:szCs w:val="20"/>
        </w:rPr>
        <w:t>Veřejná zakázka</w:t>
      </w:r>
      <w:r w:rsidRPr="0043527B">
        <w:rPr>
          <w:rFonts w:ascii="Arial" w:hAnsi="Arial" w:cs="Arial"/>
          <w:szCs w:val="20"/>
        </w:rPr>
        <w:t>“</w:t>
      </w:r>
      <w:r w:rsidR="000F2D86" w:rsidRPr="0043527B">
        <w:rPr>
          <w:rFonts w:ascii="Arial" w:hAnsi="Arial" w:cs="Arial"/>
          <w:szCs w:val="20"/>
        </w:rPr>
        <w:t xml:space="preserve"> nebo „</w:t>
      </w:r>
      <w:r w:rsidR="000F2D86" w:rsidRPr="0043527B">
        <w:rPr>
          <w:rFonts w:ascii="Arial" w:hAnsi="Arial" w:cs="Arial"/>
          <w:b/>
          <w:szCs w:val="20"/>
        </w:rPr>
        <w:t>VZ</w:t>
      </w:r>
      <w:r w:rsidR="000F2D86" w:rsidRPr="0043527B">
        <w:rPr>
          <w:rFonts w:ascii="Arial" w:hAnsi="Arial" w:cs="Arial"/>
          <w:szCs w:val="20"/>
        </w:rPr>
        <w:t>“</w:t>
      </w:r>
      <w:r w:rsidRPr="0043527B">
        <w:rPr>
          <w:rFonts w:ascii="Arial" w:hAnsi="Arial" w:cs="Arial"/>
          <w:szCs w:val="20"/>
        </w:rPr>
        <w:t>)</w:t>
      </w:r>
    </w:p>
    <w:p w14:paraId="1AEB007F" w14:textId="77777777" w:rsidR="00903029" w:rsidRPr="0043527B" w:rsidRDefault="00903029" w:rsidP="002B4304">
      <w:pPr>
        <w:rPr>
          <w:rFonts w:ascii="Arial" w:hAnsi="Arial" w:cs="Arial"/>
          <w:szCs w:val="20"/>
        </w:rPr>
      </w:pPr>
    </w:p>
    <w:p w14:paraId="58566B4C" w14:textId="77777777" w:rsidR="00CC2F8F" w:rsidRPr="0043527B" w:rsidRDefault="00CC2F8F" w:rsidP="002B4304">
      <w:pPr>
        <w:rPr>
          <w:rFonts w:ascii="Arial" w:hAnsi="Arial" w:cs="Arial"/>
          <w:szCs w:val="20"/>
        </w:rPr>
      </w:pPr>
    </w:p>
    <w:p w14:paraId="0D443688" w14:textId="77777777" w:rsidR="00294029" w:rsidRDefault="00294029" w:rsidP="002B4304">
      <w:pPr>
        <w:rPr>
          <w:rFonts w:ascii="Arial" w:hAnsi="Arial" w:cs="Arial"/>
          <w:szCs w:val="20"/>
        </w:rPr>
      </w:pPr>
    </w:p>
    <w:p w14:paraId="3EF69D21" w14:textId="77777777" w:rsidR="0043527B" w:rsidRPr="0043527B" w:rsidRDefault="0043527B" w:rsidP="002B4304">
      <w:pPr>
        <w:rPr>
          <w:rFonts w:ascii="Arial" w:hAnsi="Arial" w:cs="Arial"/>
          <w:szCs w:val="20"/>
        </w:rPr>
      </w:pPr>
    </w:p>
    <w:p w14:paraId="69E570FA" w14:textId="6FE04A68" w:rsidR="00457C19" w:rsidRPr="0043527B" w:rsidRDefault="002B4304" w:rsidP="00AD586F">
      <w:pPr>
        <w:spacing w:line="276" w:lineRule="auto"/>
        <w:rPr>
          <w:rFonts w:ascii="Arial" w:hAnsi="Arial" w:cs="Arial"/>
          <w:b/>
          <w:szCs w:val="20"/>
        </w:rPr>
      </w:pPr>
      <w:r w:rsidRPr="0043527B">
        <w:rPr>
          <w:rFonts w:ascii="Arial" w:hAnsi="Arial" w:cs="Arial"/>
          <w:szCs w:val="20"/>
        </w:rPr>
        <w:t>Zadavatel:</w:t>
      </w:r>
      <w:r w:rsidR="00903029" w:rsidRPr="0043527B">
        <w:rPr>
          <w:rFonts w:ascii="Arial" w:hAnsi="Arial" w:cs="Arial"/>
          <w:szCs w:val="20"/>
        </w:rPr>
        <w:tab/>
      </w:r>
      <w:r w:rsidR="00903029" w:rsidRPr="0043527B">
        <w:rPr>
          <w:rFonts w:ascii="Arial" w:hAnsi="Arial" w:cs="Arial"/>
          <w:szCs w:val="20"/>
        </w:rPr>
        <w:tab/>
      </w:r>
      <w:r w:rsidR="00903029" w:rsidRPr="0043527B">
        <w:rPr>
          <w:rFonts w:ascii="Arial" w:hAnsi="Arial" w:cs="Arial"/>
          <w:b/>
          <w:szCs w:val="20"/>
        </w:rPr>
        <w:t>Správa Krkonošského národního parku</w:t>
      </w:r>
    </w:p>
    <w:p w14:paraId="222C15CB" w14:textId="464C9DBA" w:rsidR="00457C19" w:rsidRPr="0043527B" w:rsidRDefault="00903029" w:rsidP="00AD586F">
      <w:pPr>
        <w:spacing w:line="276" w:lineRule="auto"/>
        <w:rPr>
          <w:rFonts w:ascii="Arial" w:hAnsi="Arial" w:cs="Arial"/>
          <w:szCs w:val="20"/>
        </w:rPr>
      </w:pPr>
      <w:r w:rsidRPr="0043527B">
        <w:rPr>
          <w:rFonts w:ascii="Arial" w:hAnsi="Arial" w:cs="Arial"/>
          <w:b/>
          <w:szCs w:val="20"/>
        </w:rPr>
        <w:tab/>
      </w:r>
      <w:r w:rsidRPr="0043527B">
        <w:rPr>
          <w:rFonts w:ascii="Arial" w:hAnsi="Arial" w:cs="Arial"/>
          <w:b/>
          <w:szCs w:val="20"/>
        </w:rPr>
        <w:tab/>
      </w:r>
      <w:r w:rsidRPr="0043527B">
        <w:rPr>
          <w:rFonts w:ascii="Arial" w:hAnsi="Arial" w:cs="Arial"/>
          <w:b/>
          <w:szCs w:val="20"/>
        </w:rPr>
        <w:tab/>
      </w:r>
      <w:r w:rsidRPr="0043527B">
        <w:rPr>
          <w:rFonts w:ascii="Arial" w:hAnsi="Arial" w:cs="Arial"/>
          <w:szCs w:val="20"/>
        </w:rPr>
        <w:t>Dobrovského 3, 543 01 Vrchlabí</w:t>
      </w:r>
    </w:p>
    <w:p w14:paraId="104CC09A" w14:textId="1FD48034" w:rsidR="00457C19" w:rsidRPr="0043527B" w:rsidRDefault="00457C19" w:rsidP="00AD586F">
      <w:pPr>
        <w:spacing w:line="276" w:lineRule="auto"/>
        <w:ind w:left="1418" w:firstLine="709"/>
        <w:rPr>
          <w:rFonts w:ascii="Arial" w:hAnsi="Arial" w:cs="Arial"/>
          <w:szCs w:val="20"/>
        </w:rPr>
      </w:pPr>
      <w:r w:rsidRPr="0043527B">
        <w:rPr>
          <w:rFonts w:ascii="Arial" w:hAnsi="Arial" w:cs="Arial"/>
          <w:szCs w:val="20"/>
        </w:rPr>
        <w:t xml:space="preserve">IČO: </w:t>
      </w:r>
      <w:r w:rsidR="00903029" w:rsidRPr="0043527B">
        <w:rPr>
          <w:rFonts w:ascii="Arial" w:hAnsi="Arial" w:cs="Arial"/>
          <w:szCs w:val="20"/>
        </w:rPr>
        <w:t>00088455</w:t>
      </w:r>
    </w:p>
    <w:p w14:paraId="7CDEA5E5" w14:textId="77777777" w:rsidR="00294029" w:rsidRPr="0043527B" w:rsidRDefault="00294029" w:rsidP="00294029">
      <w:pPr>
        <w:spacing w:line="276" w:lineRule="auto"/>
        <w:rPr>
          <w:rFonts w:ascii="Arial" w:hAnsi="Arial" w:cs="Arial"/>
          <w:szCs w:val="20"/>
        </w:rPr>
      </w:pPr>
    </w:p>
    <w:p w14:paraId="5A15B16B" w14:textId="77777777" w:rsidR="00294029" w:rsidRDefault="00294029" w:rsidP="00294029">
      <w:pPr>
        <w:spacing w:line="276" w:lineRule="auto"/>
        <w:rPr>
          <w:rFonts w:ascii="Arial" w:hAnsi="Arial" w:cs="Arial"/>
          <w:szCs w:val="20"/>
        </w:rPr>
      </w:pPr>
    </w:p>
    <w:p w14:paraId="15F6D02F" w14:textId="77777777" w:rsidR="0043527B" w:rsidRPr="0043527B" w:rsidRDefault="0043527B" w:rsidP="00294029">
      <w:pPr>
        <w:spacing w:line="276" w:lineRule="auto"/>
        <w:rPr>
          <w:rFonts w:ascii="Arial" w:hAnsi="Arial" w:cs="Arial"/>
          <w:szCs w:val="20"/>
        </w:rPr>
      </w:pPr>
    </w:p>
    <w:p w14:paraId="0CECBF06" w14:textId="77777777" w:rsidR="00294029" w:rsidRPr="0043527B" w:rsidRDefault="00294029" w:rsidP="00294029">
      <w:pPr>
        <w:spacing w:line="276" w:lineRule="auto"/>
        <w:rPr>
          <w:rFonts w:ascii="Arial" w:hAnsi="Arial" w:cs="Arial"/>
          <w:sz w:val="24"/>
          <w:szCs w:val="24"/>
        </w:rPr>
      </w:pPr>
    </w:p>
    <w:p w14:paraId="5BD149B1" w14:textId="77777777" w:rsidR="00294029" w:rsidRPr="0043527B" w:rsidRDefault="00294029" w:rsidP="00294029">
      <w:pPr>
        <w:spacing w:line="276" w:lineRule="auto"/>
        <w:rPr>
          <w:rFonts w:ascii="Arial" w:hAnsi="Arial" w:cs="Arial"/>
          <w:sz w:val="24"/>
          <w:szCs w:val="24"/>
        </w:rPr>
      </w:pPr>
    </w:p>
    <w:p w14:paraId="34458EAA" w14:textId="77777777" w:rsidR="00BF7556" w:rsidRPr="0043527B" w:rsidRDefault="00294029" w:rsidP="003F7F73">
      <w:pPr>
        <w:spacing w:line="276" w:lineRule="auto"/>
        <w:rPr>
          <w:rFonts w:ascii="Arial" w:hAnsi="Arial" w:cs="Arial"/>
          <w:i/>
          <w:szCs w:val="20"/>
        </w:rPr>
      </w:pPr>
      <w:r w:rsidRPr="0043527B">
        <w:rPr>
          <w:rFonts w:ascii="Arial" w:hAnsi="Arial" w:cs="Arial"/>
          <w:szCs w:val="20"/>
        </w:rPr>
        <w:t>Profil zadavatele:</w:t>
      </w:r>
      <w:r w:rsidRPr="0043527B">
        <w:rPr>
          <w:rFonts w:ascii="Arial" w:hAnsi="Arial" w:cs="Arial"/>
          <w:szCs w:val="20"/>
        </w:rPr>
        <w:tab/>
      </w:r>
      <w:hyperlink r:id="rId8" w:history="1">
        <w:r w:rsidR="003F7F73" w:rsidRPr="0043527B">
          <w:rPr>
            <w:rStyle w:val="Hypertextovodkaz"/>
            <w:rFonts w:ascii="Arial" w:hAnsi="Arial" w:cs="Arial"/>
            <w:i/>
            <w:szCs w:val="20"/>
          </w:rPr>
          <w:t>https://nen.nipez.cz/profil/krnap</w:t>
        </w:r>
      </w:hyperlink>
    </w:p>
    <w:sdt>
      <w:sdtPr>
        <w:rPr>
          <w:rFonts w:ascii="Georgia" w:eastAsia="Calibri" w:hAnsi="Georgia"/>
          <w:b w:val="0"/>
          <w:bCs w:val="0"/>
          <w:color w:val="auto"/>
          <w:sz w:val="20"/>
          <w:szCs w:val="22"/>
        </w:rPr>
        <w:id w:val="63146145"/>
        <w:docPartObj>
          <w:docPartGallery w:val="Table of Contents"/>
          <w:docPartUnique/>
        </w:docPartObj>
      </w:sdtPr>
      <w:sdtEndPr/>
      <w:sdtContent>
        <w:p w14:paraId="6B7ED0A5" w14:textId="637762C5" w:rsidR="00BF7556" w:rsidRDefault="00BF7556">
          <w:pPr>
            <w:pStyle w:val="Nadpisobsahu"/>
          </w:pPr>
          <w:r>
            <w:t>Obsah</w:t>
          </w:r>
        </w:p>
        <w:p w14:paraId="2F5842E5" w14:textId="44970FED" w:rsidR="002C5E6C" w:rsidRDefault="00BF7556">
          <w:pPr>
            <w:pStyle w:val="Obsah1"/>
            <w:rPr>
              <w:rFonts w:asciiTheme="minorHAnsi" w:eastAsiaTheme="minorEastAsia" w:hAnsiTheme="minorHAnsi" w:cstheme="minorBidi"/>
              <w:noProof/>
              <w:sz w:val="22"/>
              <w:lang w:eastAsia="cs-CZ"/>
            </w:rPr>
          </w:pPr>
          <w:r>
            <w:rPr>
              <w:b/>
              <w:bCs/>
            </w:rPr>
            <w:fldChar w:fldCharType="begin"/>
          </w:r>
          <w:r>
            <w:rPr>
              <w:b/>
              <w:bCs/>
            </w:rPr>
            <w:instrText xml:space="preserve"> TOC \o "1-3" \h \z \u </w:instrText>
          </w:r>
          <w:r>
            <w:rPr>
              <w:b/>
              <w:bCs/>
            </w:rPr>
            <w:fldChar w:fldCharType="separate"/>
          </w:r>
          <w:hyperlink w:anchor="_Toc131671217" w:history="1">
            <w:r w:rsidR="002C5E6C" w:rsidRPr="006F0EE7">
              <w:rPr>
                <w:rStyle w:val="Hypertextovodkaz"/>
                <w:rFonts w:ascii="Arial" w:hAnsi="Arial"/>
                <w:noProof/>
              </w:rPr>
              <w:t>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noProof/>
              </w:rPr>
              <w:t>IDENTIFIKAČNÍ ÚDAJE ZADAVATELE A DALŠÍ INFORMACE</w:t>
            </w:r>
            <w:r w:rsidR="002C5E6C">
              <w:rPr>
                <w:noProof/>
                <w:webHidden/>
              </w:rPr>
              <w:tab/>
            </w:r>
            <w:r w:rsidR="002C5E6C">
              <w:rPr>
                <w:noProof/>
                <w:webHidden/>
              </w:rPr>
              <w:fldChar w:fldCharType="begin"/>
            </w:r>
            <w:r w:rsidR="002C5E6C">
              <w:rPr>
                <w:noProof/>
                <w:webHidden/>
              </w:rPr>
              <w:instrText xml:space="preserve"> PAGEREF _Toc131671217 \h </w:instrText>
            </w:r>
            <w:r w:rsidR="002C5E6C">
              <w:rPr>
                <w:noProof/>
                <w:webHidden/>
              </w:rPr>
            </w:r>
            <w:r w:rsidR="002C5E6C">
              <w:rPr>
                <w:noProof/>
                <w:webHidden/>
              </w:rPr>
              <w:fldChar w:fldCharType="separate"/>
            </w:r>
            <w:r w:rsidR="002C5E6C">
              <w:rPr>
                <w:noProof/>
                <w:webHidden/>
              </w:rPr>
              <w:t>3</w:t>
            </w:r>
            <w:r w:rsidR="002C5E6C">
              <w:rPr>
                <w:noProof/>
                <w:webHidden/>
              </w:rPr>
              <w:fldChar w:fldCharType="end"/>
            </w:r>
          </w:hyperlink>
        </w:p>
        <w:p w14:paraId="680B2A20" w14:textId="176B3AB3" w:rsidR="002C5E6C" w:rsidRDefault="0021163C">
          <w:pPr>
            <w:pStyle w:val="Obsah2"/>
            <w:rPr>
              <w:rFonts w:asciiTheme="minorHAnsi" w:eastAsiaTheme="minorEastAsia" w:hAnsiTheme="minorHAnsi" w:cstheme="minorBidi"/>
              <w:noProof/>
              <w:sz w:val="22"/>
              <w:lang w:eastAsia="cs-CZ"/>
            </w:rPr>
          </w:pPr>
          <w:hyperlink w:anchor="_Toc131671218" w:history="1">
            <w:r w:rsidR="002C5E6C" w:rsidRPr="006F0EE7">
              <w:rPr>
                <w:rStyle w:val="Hypertextovodkaz"/>
                <w:rFonts w:ascii="Arial" w:hAnsi="Arial" w:cs="Arial"/>
                <w:noProof/>
              </w:rPr>
              <w:t>1.1.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Identifikační údaje zadavatele</w:t>
            </w:r>
            <w:r w:rsidR="002C5E6C">
              <w:rPr>
                <w:noProof/>
                <w:webHidden/>
              </w:rPr>
              <w:tab/>
            </w:r>
            <w:r w:rsidR="002C5E6C">
              <w:rPr>
                <w:noProof/>
                <w:webHidden/>
              </w:rPr>
              <w:fldChar w:fldCharType="begin"/>
            </w:r>
            <w:r w:rsidR="002C5E6C">
              <w:rPr>
                <w:noProof/>
                <w:webHidden/>
              </w:rPr>
              <w:instrText xml:space="preserve"> PAGEREF _Toc131671218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0F5BECCA" w14:textId="6C2C0CD5" w:rsidR="002C5E6C" w:rsidRDefault="0021163C">
          <w:pPr>
            <w:pStyle w:val="Obsah2"/>
            <w:rPr>
              <w:rFonts w:asciiTheme="minorHAnsi" w:eastAsiaTheme="minorEastAsia" w:hAnsiTheme="minorHAnsi" w:cstheme="minorBidi"/>
              <w:noProof/>
              <w:sz w:val="22"/>
              <w:lang w:eastAsia="cs-CZ"/>
            </w:rPr>
          </w:pPr>
          <w:hyperlink w:anchor="_Toc131671219" w:history="1">
            <w:r w:rsidR="002C5E6C" w:rsidRPr="006F0EE7">
              <w:rPr>
                <w:rStyle w:val="Hypertextovodkaz"/>
                <w:rFonts w:ascii="Arial" w:hAnsi="Arial" w:cs="Arial"/>
                <w:noProof/>
              </w:rPr>
              <w:t>1.2.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Kontaktní údaje pro zadávací řízení</w:t>
            </w:r>
            <w:r w:rsidR="002C5E6C">
              <w:rPr>
                <w:noProof/>
                <w:webHidden/>
              </w:rPr>
              <w:tab/>
            </w:r>
            <w:r w:rsidR="002C5E6C">
              <w:rPr>
                <w:noProof/>
                <w:webHidden/>
              </w:rPr>
              <w:fldChar w:fldCharType="begin"/>
            </w:r>
            <w:r w:rsidR="002C5E6C">
              <w:rPr>
                <w:noProof/>
                <w:webHidden/>
              </w:rPr>
              <w:instrText xml:space="preserve"> PAGEREF _Toc131671219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5497A8B8" w14:textId="086EEE62" w:rsidR="002C5E6C" w:rsidRDefault="0021163C">
          <w:pPr>
            <w:pStyle w:val="Obsah2"/>
            <w:rPr>
              <w:rFonts w:asciiTheme="minorHAnsi" w:eastAsiaTheme="minorEastAsia" w:hAnsiTheme="minorHAnsi" w:cstheme="minorBidi"/>
              <w:noProof/>
              <w:sz w:val="22"/>
              <w:lang w:eastAsia="cs-CZ"/>
            </w:rPr>
          </w:pPr>
          <w:hyperlink w:anchor="_Toc131671220" w:history="1">
            <w:r w:rsidR="002C5E6C" w:rsidRPr="006F0EE7">
              <w:rPr>
                <w:rStyle w:val="Hypertextovodkaz"/>
                <w:rFonts w:ascii="Arial" w:hAnsi="Arial" w:cs="Arial"/>
                <w:noProof/>
              </w:rPr>
              <w:t>1.3.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Úvodní informace, poskytování zadávacích podmínek dodavatelům</w:t>
            </w:r>
            <w:r w:rsidR="002C5E6C">
              <w:rPr>
                <w:noProof/>
                <w:webHidden/>
              </w:rPr>
              <w:tab/>
            </w:r>
            <w:r w:rsidR="002C5E6C">
              <w:rPr>
                <w:noProof/>
                <w:webHidden/>
              </w:rPr>
              <w:fldChar w:fldCharType="begin"/>
            </w:r>
            <w:r w:rsidR="002C5E6C">
              <w:rPr>
                <w:noProof/>
                <w:webHidden/>
              </w:rPr>
              <w:instrText xml:space="preserve"> PAGEREF _Toc131671220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5930828B" w14:textId="6150CD1B" w:rsidR="002C5E6C" w:rsidRDefault="0021163C">
          <w:pPr>
            <w:pStyle w:val="Obsah1"/>
            <w:rPr>
              <w:rFonts w:asciiTheme="minorHAnsi" w:eastAsiaTheme="minorEastAsia" w:hAnsiTheme="minorHAnsi" w:cstheme="minorBidi"/>
              <w:noProof/>
              <w:sz w:val="22"/>
              <w:lang w:eastAsia="cs-CZ"/>
            </w:rPr>
          </w:pPr>
          <w:hyperlink w:anchor="_Toc131671221" w:history="1">
            <w:r w:rsidR="002C5E6C" w:rsidRPr="006F0EE7">
              <w:rPr>
                <w:rStyle w:val="Hypertextovodkaz"/>
                <w:rFonts w:ascii="Arial" w:hAnsi="Arial"/>
                <w:caps/>
                <w:noProof/>
              </w:rPr>
              <w:t>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Elektronická komunikace</w:t>
            </w:r>
            <w:r w:rsidR="002C5E6C">
              <w:rPr>
                <w:noProof/>
                <w:webHidden/>
              </w:rPr>
              <w:tab/>
            </w:r>
            <w:r w:rsidR="002C5E6C">
              <w:rPr>
                <w:noProof/>
                <w:webHidden/>
              </w:rPr>
              <w:fldChar w:fldCharType="begin"/>
            </w:r>
            <w:r w:rsidR="002C5E6C">
              <w:rPr>
                <w:noProof/>
                <w:webHidden/>
              </w:rPr>
              <w:instrText xml:space="preserve"> PAGEREF _Toc131671221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350CF752" w14:textId="7D390A63" w:rsidR="002C5E6C" w:rsidRDefault="0021163C">
          <w:pPr>
            <w:pStyle w:val="Obsah2"/>
            <w:rPr>
              <w:rFonts w:asciiTheme="minorHAnsi" w:eastAsiaTheme="minorEastAsia" w:hAnsiTheme="minorHAnsi" w:cstheme="minorBidi"/>
              <w:noProof/>
              <w:sz w:val="22"/>
              <w:lang w:eastAsia="cs-CZ"/>
            </w:rPr>
          </w:pPr>
          <w:hyperlink w:anchor="_Toc131671222" w:history="1">
            <w:r w:rsidR="002C5E6C" w:rsidRPr="006F0EE7">
              <w:rPr>
                <w:rStyle w:val="Hypertextovodkaz"/>
                <w:rFonts w:ascii="Arial" w:hAnsi="Arial" w:cs="Arial"/>
                <w:noProof/>
                <w:lang w:eastAsia="cs-CZ"/>
              </w:rPr>
              <w:t>2.1.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Povinnost elektronické komunikace</w:t>
            </w:r>
            <w:r w:rsidR="002C5E6C">
              <w:rPr>
                <w:noProof/>
                <w:webHidden/>
              </w:rPr>
              <w:tab/>
            </w:r>
            <w:r w:rsidR="002C5E6C">
              <w:rPr>
                <w:noProof/>
                <w:webHidden/>
              </w:rPr>
              <w:fldChar w:fldCharType="begin"/>
            </w:r>
            <w:r w:rsidR="002C5E6C">
              <w:rPr>
                <w:noProof/>
                <w:webHidden/>
              </w:rPr>
              <w:instrText xml:space="preserve"> PAGEREF _Toc131671222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4D78E30C" w14:textId="606583E6" w:rsidR="002C5E6C" w:rsidRDefault="0021163C">
          <w:pPr>
            <w:pStyle w:val="Obsah2"/>
            <w:rPr>
              <w:rFonts w:asciiTheme="minorHAnsi" w:eastAsiaTheme="minorEastAsia" w:hAnsiTheme="minorHAnsi" w:cstheme="minorBidi"/>
              <w:noProof/>
              <w:sz w:val="22"/>
              <w:lang w:eastAsia="cs-CZ"/>
            </w:rPr>
          </w:pPr>
          <w:hyperlink w:anchor="_Toc131671223" w:history="1">
            <w:r w:rsidR="002C5E6C" w:rsidRPr="006F0EE7">
              <w:rPr>
                <w:rStyle w:val="Hypertextovodkaz"/>
                <w:rFonts w:ascii="Arial" w:hAnsi="Arial" w:cs="Arial"/>
                <w:noProof/>
              </w:rPr>
              <w:t>2.1.1.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Povinnost podat nabídku v elektronické podobě</w:t>
            </w:r>
            <w:r w:rsidR="002C5E6C">
              <w:rPr>
                <w:noProof/>
                <w:webHidden/>
              </w:rPr>
              <w:tab/>
            </w:r>
            <w:r w:rsidR="002C5E6C">
              <w:rPr>
                <w:noProof/>
                <w:webHidden/>
              </w:rPr>
              <w:fldChar w:fldCharType="begin"/>
            </w:r>
            <w:r w:rsidR="002C5E6C">
              <w:rPr>
                <w:noProof/>
                <w:webHidden/>
              </w:rPr>
              <w:instrText xml:space="preserve"> PAGEREF _Toc131671223 \h </w:instrText>
            </w:r>
            <w:r w:rsidR="002C5E6C">
              <w:rPr>
                <w:noProof/>
                <w:webHidden/>
              </w:rPr>
            </w:r>
            <w:r w:rsidR="002C5E6C">
              <w:rPr>
                <w:noProof/>
                <w:webHidden/>
              </w:rPr>
              <w:fldChar w:fldCharType="separate"/>
            </w:r>
            <w:r w:rsidR="002C5E6C">
              <w:rPr>
                <w:noProof/>
                <w:webHidden/>
              </w:rPr>
              <w:t>4</w:t>
            </w:r>
            <w:r w:rsidR="002C5E6C">
              <w:rPr>
                <w:noProof/>
                <w:webHidden/>
              </w:rPr>
              <w:fldChar w:fldCharType="end"/>
            </w:r>
          </w:hyperlink>
        </w:p>
        <w:p w14:paraId="31AB3088" w14:textId="0E3943F3" w:rsidR="002C5E6C" w:rsidRDefault="0021163C">
          <w:pPr>
            <w:pStyle w:val="Obsah2"/>
            <w:rPr>
              <w:rFonts w:asciiTheme="minorHAnsi" w:eastAsiaTheme="minorEastAsia" w:hAnsiTheme="minorHAnsi" w:cstheme="minorBidi"/>
              <w:noProof/>
              <w:sz w:val="22"/>
              <w:lang w:eastAsia="cs-CZ"/>
            </w:rPr>
          </w:pPr>
          <w:hyperlink w:anchor="_Toc131671224" w:history="1">
            <w:r w:rsidR="002C5E6C" w:rsidRPr="006F0EE7">
              <w:rPr>
                <w:rStyle w:val="Hypertextovodkaz"/>
                <w:rFonts w:ascii="Arial" w:eastAsiaTheme="minorHAnsi" w:hAnsi="Arial" w:cs="Arial"/>
                <w:noProof/>
              </w:rPr>
              <w:t>2.1.2.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Nepožadování</w:t>
            </w:r>
            <w:r w:rsidR="002C5E6C" w:rsidRPr="006F0EE7">
              <w:rPr>
                <w:rStyle w:val="Hypertextovodkaz"/>
                <w:rFonts w:ascii="Arial" w:eastAsiaTheme="minorHAnsi" w:hAnsi="Arial" w:cs="Arial"/>
                <w:noProof/>
              </w:rPr>
              <w:t xml:space="preserve"> podpisu nabídky</w:t>
            </w:r>
            <w:r w:rsidR="002C5E6C">
              <w:rPr>
                <w:noProof/>
                <w:webHidden/>
              </w:rPr>
              <w:tab/>
            </w:r>
            <w:r w:rsidR="002C5E6C">
              <w:rPr>
                <w:noProof/>
                <w:webHidden/>
              </w:rPr>
              <w:fldChar w:fldCharType="begin"/>
            </w:r>
            <w:r w:rsidR="002C5E6C">
              <w:rPr>
                <w:noProof/>
                <w:webHidden/>
              </w:rPr>
              <w:instrText xml:space="preserve"> PAGEREF _Toc131671224 \h </w:instrText>
            </w:r>
            <w:r w:rsidR="002C5E6C">
              <w:rPr>
                <w:noProof/>
                <w:webHidden/>
              </w:rPr>
            </w:r>
            <w:r w:rsidR="002C5E6C">
              <w:rPr>
                <w:noProof/>
                <w:webHidden/>
              </w:rPr>
              <w:fldChar w:fldCharType="separate"/>
            </w:r>
            <w:r w:rsidR="002C5E6C">
              <w:rPr>
                <w:noProof/>
                <w:webHidden/>
              </w:rPr>
              <w:t>5</w:t>
            </w:r>
            <w:r w:rsidR="002C5E6C">
              <w:rPr>
                <w:noProof/>
                <w:webHidden/>
              </w:rPr>
              <w:fldChar w:fldCharType="end"/>
            </w:r>
          </w:hyperlink>
        </w:p>
        <w:p w14:paraId="0F719DD6" w14:textId="4D95B4F1" w:rsidR="002C5E6C" w:rsidRDefault="0021163C">
          <w:pPr>
            <w:pStyle w:val="Obsah2"/>
            <w:rPr>
              <w:rFonts w:asciiTheme="minorHAnsi" w:eastAsiaTheme="minorEastAsia" w:hAnsiTheme="minorHAnsi" w:cstheme="minorBidi"/>
              <w:noProof/>
              <w:sz w:val="22"/>
              <w:lang w:eastAsia="cs-CZ"/>
            </w:rPr>
          </w:pPr>
          <w:hyperlink w:anchor="_Toc131671225" w:history="1">
            <w:r w:rsidR="002C5E6C" w:rsidRPr="006F0EE7">
              <w:rPr>
                <w:rStyle w:val="Hypertextovodkaz"/>
                <w:rFonts w:ascii="Arial" w:hAnsi="Arial" w:cs="Arial"/>
                <w:noProof/>
              </w:rPr>
              <w:t>2.1.3.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Poskytování originálů (ověřených kopií) dokladů o kvalifikaci vybraným dodavatelem před uzavřením smlouvy</w:t>
            </w:r>
            <w:r w:rsidR="002C5E6C">
              <w:rPr>
                <w:noProof/>
                <w:webHidden/>
              </w:rPr>
              <w:tab/>
            </w:r>
            <w:r w:rsidR="002C5E6C">
              <w:rPr>
                <w:noProof/>
                <w:webHidden/>
              </w:rPr>
              <w:fldChar w:fldCharType="begin"/>
            </w:r>
            <w:r w:rsidR="002C5E6C">
              <w:rPr>
                <w:noProof/>
                <w:webHidden/>
              </w:rPr>
              <w:instrText xml:space="preserve"> PAGEREF _Toc131671225 \h </w:instrText>
            </w:r>
            <w:r w:rsidR="002C5E6C">
              <w:rPr>
                <w:noProof/>
                <w:webHidden/>
              </w:rPr>
            </w:r>
            <w:r w:rsidR="002C5E6C">
              <w:rPr>
                <w:noProof/>
                <w:webHidden/>
              </w:rPr>
              <w:fldChar w:fldCharType="separate"/>
            </w:r>
            <w:r w:rsidR="002C5E6C">
              <w:rPr>
                <w:noProof/>
                <w:webHidden/>
              </w:rPr>
              <w:t>5</w:t>
            </w:r>
            <w:r w:rsidR="002C5E6C">
              <w:rPr>
                <w:noProof/>
                <w:webHidden/>
              </w:rPr>
              <w:fldChar w:fldCharType="end"/>
            </w:r>
          </w:hyperlink>
        </w:p>
        <w:p w14:paraId="14C0D8B6" w14:textId="689D3701" w:rsidR="002C5E6C" w:rsidRDefault="0021163C">
          <w:pPr>
            <w:pStyle w:val="Obsah1"/>
            <w:rPr>
              <w:rFonts w:asciiTheme="minorHAnsi" w:eastAsiaTheme="minorEastAsia" w:hAnsiTheme="minorHAnsi" w:cstheme="minorBidi"/>
              <w:noProof/>
              <w:sz w:val="22"/>
              <w:lang w:eastAsia="cs-CZ"/>
            </w:rPr>
          </w:pPr>
          <w:hyperlink w:anchor="_Toc131671226" w:history="1">
            <w:r w:rsidR="002C5E6C" w:rsidRPr="006F0EE7">
              <w:rPr>
                <w:rStyle w:val="Hypertextovodkaz"/>
                <w:rFonts w:ascii="Arial" w:hAnsi="Arial"/>
                <w:bCs/>
                <w:noProof/>
              </w:rPr>
              <w:t>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PŘEDMĚT VEŘEJNÉ ZAKÁZKY</w:t>
            </w:r>
            <w:r w:rsidR="002C5E6C">
              <w:rPr>
                <w:noProof/>
                <w:webHidden/>
              </w:rPr>
              <w:tab/>
            </w:r>
            <w:r w:rsidR="002C5E6C">
              <w:rPr>
                <w:noProof/>
                <w:webHidden/>
              </w:rPr>
              <w:fldChar w:fldCharType="begin"/>
            </w:r>
            <w:r w:rsidR="002C5E6C">
              <w:rPr>
                <w:noProof/>
                <w:webHidden/>
              </w:rPr>
              <w:instrText xml:space="preserve"> PAGEREF _Toc131671226 \h </w:instrText>
            </w:r>
            <w:r w:rsidR="002C5E6C">
              <w:rPr>
                <w:noProof/>
                <w:webHidden/>
              </w:rPr>
            </w:r>
            <w:r w:rsidR="002C5E6C">
              <w:rPr>
                <w:noProof/>
                <w:webHidden/>
              </w:rPr>
              <w:fldChar w:fldCharType="separate"/>
            </w:r>
            <w:r w:rsidR="002C5E6C">
              <w:rPr>
                <w:noProof/>
                <w:webHidden/>
              </w:rPr>
              <w:t>5</w:t>
            </w:r>
            <w:r w:rsidR="002C5E6C">
              <w:rPr>
                <w:noProof/>
                <w:webHidden/>
              </w:rPr>
              <w:fldChar w:fldCharType="end"/>
            </w:r>
          </w:hyperlink>
        </w:p>
        <w:p w14:paraId="454679E9" w14:textId="7ACFBBC4" w:rsidR="002C5E6C" w:rsidRDefault="0021163C">
          <w:pPr>
            <w:pStyle w:val="Obsah2"/>
            <w:rPr>
              <w:rFonts w:asciiTheme="minorHAnsi" w:eastAsiaTheme="minorEastAsia" w:hAnsiTheme="minorHAnsi" w:cstheme="minorBidi"/>
              <w:noProof/>
              <w:sz w:val="22"/>
              <w:lang w:eastAsia="cs-CZ"/>
            </w:rPr>
          </w:pPr>
          <w:hyperlink w:anchor="_Toc131671227" w:history="1">
            <w:r w:rsidR="002C5E6C" w:rsidRPr="006F0EE7">
              <w:rPr>
                <w:rStyle w:val="Hypertextovodkaz"/>
                <w:rFonts w:ascii="Arial" w:hAnsi="Arial" w:cs="Arial"/>
                <w:noProof/>
              </w:rPr>
              <w:t>3.1.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Specifikace předmětu plnění Veřejné zakázky</w:t>
            </w:r>
            <w:r w:rsidR="002C5E6C">
              <w:rPr>
                <w:noProof/>
                <w:webHidden/>
              </w:rPr>
              <w:tab/>
            </w:r>
            <w:r w:rsidR="002C5E6C">
              <w:rPr>
                <w:noProof/>
                <w:webHidden/>
              </w:rPr>
              <w:fldChar w:fldCharType="begin"/>
            </w:r>
            <w:r w:rsidR="002C5E6C">
              <w:rPr>
                <w:noProof/>
                <w:webHidden/>
              </w:rPr>
              <w:instrText xml:space="preserve"> PAGEREF _Toc131671227 \h </w:instrText>
            </w:r>
            <w:r w:rsidR="002C5E6C">
              <w:rPr>
                <w:noProof/>
                <w:webHidden/>
              </w:rPr>
            </w:r>
            <w:r w:rsidR="002C5E6C">
              <w:rPr>
                <w:noProof/>
                <w:webHidden/>
              </w:rPr>
              <w:fldChar w:fldCharType="separate"/>
            </w:r>
            <w:r w:rsidR="002C5E6C">
              <w:rPr>
                <w:noProof/>
                <w:webHidden/>
              </w:rPr>
              <w:t>5</w:t>
            </w:r>
            <w:r w:rsidR="002C5E6C">
              <w:rPr>
                <w:noProof/>
                <w:webHidden/>
              </w:rPr>
              <w:fldChar w:fldCharType="end"/>
            </w:r>
          </w:hyperlink>
        </w:p>
        <w:p w14:paraId="3BBFB789" w14:textId="2EA2CF4E" w:rsidR="002C5E6C" w:rsidRDefault="0021163C">
          <w:pPr>
            <w:pStyle w:val="Obsah2"/>
            <w:rPr>
              <w:rFonts w:asciiTheme="minorHAnsi" w:eastAsiaTheme="minorEastAsia" w:hAnsiTheme="minorHAnsi" w:cstheme="minorBidi"/>
              <w:noProof/>
              <w:sz w:val="22"/>
              <w:lang w:eastAsia="cs-CZ"/>
            </w:rPr>
          </w:pPr>
          <w:hyperlink w:anchor="_Toc131671228" w:history="1">
            <w:r w:rsidR="002C5E6C" w:rsidRPr="006F0EE7">
              <w:rPr>
                <w:rStyle w:val="Hypertextovodkaz"/>
                <w:rFonts w:ascii="Arial" w:hAnsi="Arial" w:cs="Arial"/>
                <w:noProof/>
              </w:rPr>
              <w:t>3.2.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Účel zadávacího řízení</w:t>
            </w:r>
            <w:r w:rsidR="002C5E6C">
              <w:rPr>
                <w:noProof/>
                <w:webHidden/>
              </w:rPr>
              <w:tab/>
            </w:r>
            <w:r w:rsidR="002C5E6C">
              <w:rPr>
                <w:noProof/>
                <w:webHidden/>
              </w:rPr>
              <w:fldChar w:fldCharType="begin"/>
            </w:r>
            <w:r w:rsidR="002C5E6C">
              <w:rPr>
                <w:noProof/>
                <w:webHidden/>
              </w:rPr>
              <w:instrText xml:space="preserve"> PAGEREF _Toc131671228 \h </w:instrText>
            </w:r>
            <w:r w:rsidR="002C5E6C">
              <w:rPr>
                <w:noProof/>
                <w:webHidden/>
              </w:rPr>
            </w:r>
            <w:r w:rsidR="002C5E6C">
              <w:rPr>
                <w:noProof/>
                <w:webHidden/>
              </w:rPr>
              <w:fldChar w:fldCharType="separate"/>
            </w:r>
            <w:r w:rsidR="002C5E6C">
              <w:rPr>
                <w:noProof/>
                <w:webHidden/>
              </w:rPr>
              <w:t>6</w:t>
            </w:r>
            <w:r w:rsidR="002C5E6C">
              <w:rPr>
                <w:noProof/>
                <w:webHidden/>
              </w:rPr>
              <w:fldChar w:fldCharType="end"/>
            </w:r>
          </w:hyperlink>
        </w:p>
        <w:p w14:paraId="44F0DF15" w14:textId="7A0DCF38" w:rsidR="002C5E6C" w:rsidRDefault="0021163C">
          <w:pPr>
            <w:pStyle w:val="Obsah2"/>
            <w:rPr>
              <w:rFonts w:asciiTheme="minorHAnsi" w:eastAsiaTheme="minorEastAsia" w:hAnsiTheme="minorHAnsi" w:cstheme="minorBidi"/>
              <w:noProof/>
              <w:sz w:val="22"/>
              <w:lang w:eastAsia="cs-CZ"/>
            </w:rPr>
          </w:pPr>
          <w:hyperlink w:anchor="_Toc131671229" w:history="1">
            <w:r w:rsidR="002C5E6C" w:rsidRPr="006F0EE7">
              <w:rPr>
                <w:rStyle w:val="Hypertextovodkaz"/>
                <w:rFonts w:ascii="Arial" w:hAnsi="Arial" w:cs="Arial"/>
                <w:noProof/>
              </w:rPr>
              <w:t>3.3.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Předpokládaná hodnota Veřejné zakázky</w:t>
            </w:r>
            <w:r w:rsidR="002C5E6C">
              <w:rPr>
                <w:noProof/>
                <w:webHidden/>
              </w:rPr>
              <w:tab/>
            </w:r>
            <w:r w:rsidR="002C5E6C">
              <w:rPr>
                <w:noProof/>
                <w:webHidden/>
              </w:rPr>
              <w:fldChar w:fldCharType="begin"/>
            </w:r>
            <w:r w:rsidR="002C5E6C">
              <w:rPr>
                <w:noProof/>
                <w:webHidden/>
              </w:rPr>
              <w:instrText xml:space="preserve"> PAGEREF _Toc131671229 \h </w:instrText>
            </w:r>
            <w:r w:rsidR="002C5E6C">
              <w:rPr>
                <w:noProof/>
                <w:webHidden/>
              </w:rPr>
            </w:r>
            <w:r w:rsidR="002C5E6C">
              <w:rPr>
                <w:noProof/>
                <w:webHidden/>
              </w:rPr>
              <w:fldChar w:fldCharType="separate"/>
            </w:r>
            <w:r w:rsidR="002C5E6C">
              <w:rPr>
                <w:noProof/>
                <w:webHidden/>
              </w:rPr>
              <w:t>6</w:t>
            </w:r>
            <w:r w:rsidR="002C5E6C">
              <w:rPr>
                <w:noProof/>
                <w:webHidden/>
              </w:rPr>
              <w:fldChar w:fldCharType="end"/>
            </w:r>
          </w:hyperlink>
        </w:p>
        <w:p w14:paraId="67AAFA13" w14:textId="3C370AB0" w:rsidR="002C5E6C" w:rsidRDefault="0021163C">
          <w:pPr>
            <w:pStyle w:val="Obsah2"/>
            <w:rPr>
              <w:rFonts w:asciiTheme="minorHAnsi" w:eastAsiaTheme="minorEastAsia" w:hAnsiTheme="minorHAnsi" w:cstheme="minorBidi"/>
              <w:noProof/>
              <w:sz w:val="22"/>
              <w:lang w:eastAsia="cs-CZ"/>
            </w:rPr>
          </w:pPr>
          <w:hyperlink w:anchor="_Toc131671230" w:history="1">
            <w:r w:rsidR="002C5E6C" w:rsidRPr="006F0EE7">
              <w:rPr>
                <w:rStyle w:val="Hypertextovodkaz"/>
                <w:rFonts w:ascii="Arial" w:hAnsi="Arial" w:cs="Arial"/>
                <w:noProof/>
              </w:rPr>
              <w:t>3.4.</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Části Veřejné zakázky</w:t>
            </w:r>
            <w:r w:rsidR="002C5E6C">
              <w:rPr>
                <w:noProof/>
                <w:webHidden/>
              </w:rPr>
              <w:tab/>
            </w:r>
            <w:r w:rsidR="002C5E6C">
              <w:rPr>
                <w:noProof/>
                <w:webHidden/>
              </w:rPr>
              <w:fldChar w:fldCharType="begin"/>
            </w:r>
            <w:r w:rsidR="002C5E6C">
              <w:rPr>
                <w:noProof/>
                <w:webHidden/>
              </w:rPr>
              <w:instrText xml:space="preserve"> PAGEREF _Toc131671230 \h </w:instrText>
            </w:r>
            <w:r w:rsidR="002C5E6C">
              <w:rPr>
                <w:noProof/>
                <w:webHidden/>
              </w:rPr>
            </w:r>
            <w:r w:rsidR="002C5E6C">
              <w:rPr>
                <w:noProof/>
                <w:webHidden/>
              </w:rPr>
              <w:fldChar w:fldCharType="separate"/>
            </w:r>
            <w:r w:rsidR="002C5E6C">
              <w:rPr>
                <w:noProof/>
                <w:webHidden/>
              </w:rPr>
              <w:t>6</w:t>
            </w:r>
            <w:r w:rsidR="002C5E6C">
              <w:rPr>
                <w:noProof/>
                <w:webHidden/>
              </w:rPr>
              <w:fldChar w:fldCharType="end"/>
            </w:r>
          </w:hyperlink>
        </w:p>
        <w:p w14:paraId="254895C1" w14:textId="6E886B34" w:rsidR="002C5E6C" w:rsidRDefault="0021163C">
          <w:pPr>
            <w:pStyle w:val="Obsah2"/>
            <w:rPr>
              <w:rFonts w:asciiTheme="minorHAnsi" w:eastAsiaTheme="minorEastAsia" w:hAnsiTheme="minorHAnsi" w:cstheme="minorBidi"/>
              <w:noProof/>
              <w:sz w:val="22"/>
              <w:lang w:eastAsia="cs-CZ"/>
            </w:rPr>
          </w:pPr>
          <w:hyperlink w:anchor="_Toc131671231" w:history="1">
            <w:r w:rsidR="002C5E6C" w:rsidRPr="006F0EE7">
              <w:rPr>
                <w:rStyle w:val="Hypertextovodkaz"/>
                <w:rFonts w:ascii="Arial" w:hAnsi="Arial" w:cs="Arial"/>
                <w:noProof/>
              </w:rPr>
              <w:t>3.5.</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Klasifikace předmětu Veřejné zakázky dle nařízení Evropského parlamentu a Rady (ES)  č. 2195/2002 ze dne 5. listopadu 2002</w:t>
            </w:r>
            <w:r w:rsidR="002C5E6C">
              <w:rPr>
                <w:noProof/>
                <w:webHidden/>
              </w:rPr>
              <w:tab/>
            </w:r>
            <w:r w:rsidR="002C5E6C">
              <w:rPr>
                <w:noProof/>
                <w:webHidden/>
              </w:rPr>
              <w:fldChar w:fldCharType="begin"/>
            </w:r>
            <w:r w:rsidR="002C5E6C">
              <w:rPr>
                <w:noProof/>
                <w:webHidden/>
              </w:rPr>
              <w:instrText xml:space="preserve"> PAGEREF _Toc131671231 \h </w:instrText>
            </w:r>
            <w:r w:rsidR="002C5E6C">
              <w:rPr>
                <w:noProof/>
                <w:webHidden/>
              </w:rPr>
            </w:r>
            <w:r w:rsidR="002C5E6C">
              <w:rPr>
                <w:noProof/>
                <w:webHidden/>
              </w:rPr>
              <w:fldChar w:fldCharType="separate"/>
            </w:r>
            <w:r w:rsidR="002C5E6C">
              <w:rPr>
                <w:noProof/>
                <w:webHidden/>
              </w:rPr>
              <w:t>6</w:t>
            </w:r>
            <w:r w:rsidR="002C5E6C">
              <w:rPr>
                <w:noProof/>
                <w:webHidden/>
              </w:rPr>
              <w:fldChar w:fldCharType="end"/>
            </w:r>
          </w:hyperlink>
        </w:p>
        <w:p w14:paraId="6CA5C156" w14:textId="35E2EC93" w:rsidR="002C5E6C" w:rsidRDefault="0021163C">
          <w:pPr>
            <w:pStyle w:val="Obsah1"/>
            <w:rPr>
              <w:rFonts w:asciiTheme="minorHAnsi" w:eastAsiaTheme="minorEastAsia" w:hAnsiTheme="minorHAnsi" w:cstheme="minorBidi"/>
              <w:noProof/>
              <w:sz w:val="22"/>
              <w:lang w:eastAsia="cs-CZ"/>
            </w:rPr>
          </w:pPr>
          <w:hyperlink w:anchor="_Toc131671232" w:history="1">
            <w:r w:rsidR="002C5E6C" w:rsidRPr="006F0EE7">
              <w:rPr>
                <w:rStyle w:val="Hypertextovodkaz"/>
                <w:rFonts w:ascii="Arial" w:hAnsi="Arial"/>
                <w:bCs/>
                <w:noProof/>
              </w:rPr>
              <w:t>4.</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DOBA A MÍSTO PLNĚNÍ VEŘEJNÉ ZAKÁZKY</w:t>
            </w:r>
            <w:r w:rsidR="002C5E6C">
              <w:rPr>
                <w:noProof/>
                <w:webHidden/>
              </w:rPr>
              <w:tab/>
            </w:r>
            <w:r w:rsidR="002C5E6C">
              <w:rPr>
                <w:noProof/>
                <w:webHidden/>
              </w:rPr>
              <w:fldChar w:fldCharType="begin"/>
            </w:r>
            <w:r w:rsidR="002C5E6C">
              <w:rPr>
                <w:noProof/>
                <w:webHidden/>
              </w:rPr>
              <w:instrText xml:space="preserve"> PAGEREF _Toc131671232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2DF6F13C" w14:textId="776472F4" w:rsidR="002C5E6C" w:rsidRDefault="0021163C">
          <w:pPr>
            <w:pStyle w:val="Obsah2"/>
            <w:rPr>
              <w:rFonts w:asciiTheme="minorHAnsi" w:eastAsiaTheme="minorEastAsia" w:hAnsiTheme="minorHAnsi" w:cstheme="minorBidi"/>
              <w:noProof/>
              <w:sz w:val="22"/>
              <w:lang w:eastAsia="cs-CZ"/>
            </w:rPr>
          </w:pPr>
          <w:hyperlink w:anchor="_Toc131671233" w:history="1">
            <w:r w:rsidR="002C5E6C" w:rsidRPr="006F0EE7">
              <w:rPr>
                <w:rStyle w:val="Hypertextovodkaz"/>
                <w:rFonts w:ascii="Arial" w:hAnsi="Arial" w:cs="Arial"/>
                <w:caps/>
                <w:noProof/>
              </w:rPr>
              <w:t>4.1.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Doba plnění Veřejné zakázky</w:t>
            </w:r>
            <w:r w:rsidR="002C5E6C">
              <w:rPr>
                <w:noProof/>
                <w:webHidden/>
              </w:rPr>
              <w:tab/>
            </w:r>
            <w:r w:rsidR="002C5E6C">
              <w:rPr>
                <w:noProof/>
                <w:webHidden/>
              </w:rPr>
              <w:fldChar w:fldCharType="begin"/>
            </w:r>
            <w:r w:rsidR="002C5E6C">
              <w:rPr>
                <w:noProof/>
                <w:webHidden/>
              </w:rPr>
              <w:instrText xml:space="preserve"> PAGEREF _Toc131671233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75916156" w14:textId="05563FD0" w:rsidR="002C5E6C" w:rsidRDefault="0021163C">
          <w:pPr>
            <w:pStyle w:val="Obsah2"/>
            <w:rPr>
              <w:rFonts w:asciiTheme="minorHAnsi" w:eastAsiaTheme="minorEastAsia" w:hAnsiTheme="minorHAnsi" w:cstheme="minorBidi"/>
              <w:noProof/>
              <w:sz w:val="22"/>
              <w:lang w:eastAsia="cs-CZ"/>
            </w:rPr>
          </w:pPr>
          <w:hyperlink w:anchor="_Toc131671234" w:history="1">
            <w:r w:rsidR="002C5E6C" w:rsidRPr="006F0EE7">
              <w:rPr>
                <w:rStyle w:val="Hypertextovodkaz"/>
                <w:rFonts w:ascii="Arial" w:hAnsi="Arial" w:cs="Arial"/>
                <w:caps/>
                <w:noProof/>
              </w:rPr>
              <w:t>4.2.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Místo plnění Veřejné zakázky, prohlídka místa plnění</w:t>
            </w:r>
            <w:r w:rsidR="002C5E6C">
              <w:rPr>
                <w:noProof/>
                <w:webHidden/>
              </w:rPr>
              <w:tab/>
            </w:r>
            <w:r w:rsidR="002C5E6C">
              <w:rPr>
                <w:noProof/>
                <w:webHidden/>
              </w:rPr>
              <w:fldChar w:fldCharType="begin"/>
            </w:r>
            <w:r w:rsidR="002C5E6C">
              <w:rPr>
                <w:noProof/>
                <w:webHidden/>
              </w:rPr>
              <w:instrText xml:space="preserve"> PAGEREF _Toc131671234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65501893" w14:textId="2214BE5F" w:rsidR="002C5E6C" w:rsidRDefault="0021163C">
          <w:pPr>
            <w:pStyle w:val="Obsah1"/>
            <w:rPr>
              <w:rFonts w:asciiTheme="minorHAnsi" w:eastAsiaTheme="minorEastAsia" w:hAnsiTheme="minorHAnsi" w:cstheme="minorBidi"/>
              <w:noProof/>
              <w:sz w:val="22"/>
              <w:lang w:eastAsia="cs-CZ"/>
            </w:rPr>
          </w:pPr>
          <w:hyperlink w:anchor="_Toc131671235" w:history="1">
            <w:r w:rsidR="002C5E6C" w:rsidRPr="006F0EE7">
              <w:rPr>
                <w:rStyle w:val="Hypertextovodkaz"/>
                <w:rFonts w:ascii="Arial" w:hAnsi="Arial"/>
                <w:bCs/>
                <w:noProof/>
              </w:rPr>
              <w:t>5.</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OBCHODNÍ A PLATEBNÍ PODMÍNKY</w:t>
            </w:r>
            <w:r w:rsidR="002C5E6C">
              <w:rPr>
                <w:noProof/>
                <w:webHidden/>
              </w:rPr>
              <w:tab/>
            </w:r>
            <w:r w:rsidR="002C5E6C">
              <w:rPr>
                <w:noProof/>
                <w:webHidden/>
              </w:rPr>
              <w:fldChar w:fldCharType="begin"/>
            </w:r>
            <w:r w:rsidR="002C5E6C">
              <w:rPr>
                <w:noProof/>
                <w:webHidden/>
              </w:rPr>
              <w:instrText xml:space="preserve"> PAGEREF _Toc131671235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4CCBB4D1" w14:textId="65E45FA8" w:rsidR="002C5E6C" w:rsidRDefault="0021163C">
          <w:pPr>
            <w:pStyle w:val="Obsah1"/>
            <w:rPr>
              <w:rFonts w:asciiTheme="minorHAnsi" w:eastAsiaTheme="minorEastAsia" w:hAnsiTheme="minorHAnsi" w:cstheme="minorBidi"/>
              <w:noProof/>
              <w:sz w:val="22"/>
              <w:lang w:eastAsia="cs-CZ"/>
            </w:rPr>
          </w:pPr>
          <w:hyperlink w:anchor="_Toc131671236" w:history="1">
            <w:r w:rsidR="002C5E6C" w:rsidRPr="006F0EE7">
              <w:rPr>
                <w:rStyle w:val="Hypertextovodkaz"/>
                <w:rFonts w:ascii="Arial" w:hAnsi="Arial"/>
                <w:bCs/>
                <w:noProof/>
              </w:rPr>
              <w:t>6.</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POŽADAVEK ZADAVATELE NA KVALIFIKACI DODAVATELŮ</w:t>
            </w:r>
            <w:r w:rsidR="002C5E6C">
              <w:rPr>
                <w:noProof/>
                <w:webHidden/>
              </w:rPr>
              <w:tab/>
            </w:r>
            <w:r w:rsidR="002C5E6C">
              <w:rPr>
                <w:noProof/>
                <w:webHidden/>
              </w:rPr>
              <w:fldChar w:fldCharType="begin"/>
            </w:r>
            <w:r w:rsidR="002C5E6C">
              <w:rPr>
                <w:noProof/>
                <w:webHidden/>
              </w:rPr>
              <w:instrText xml:space="preserve"> PAGEREF _Toc131671236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3DE4819B" w14:textId="137A41C1" w:rsidR="002C5E6C" w:rsidRDefault="0021163C">
          <w:pPr>
            <w:pStyle w:val="Obsah2"/>
            <w:rPr>
              <w:rFonts w:asciiTheme="minorHAnsi" w:eastAsiaTheme="minorEastAsia" w:hAnsiTheme="minorHAnsi" w:cstheme="minorBidi"/>
              <w:noProof/>
              <w:sz w:val="22"/>
              <w:lang w:eastAsia="cs-CZ"/>
            </w:rPr>
          </w:pPr>
          <w:hyperlink w:anchor="_Toc131671237" w:history="1">
            <w:r w:rsidR="002C5E6C" w:rsidRPr="006F0EE7">
              <w:rPr>
                <w:rStyle w:val="Hypertextovodkaz"/>
                <w:rFonts w:ascii="Arial" w:hAnsi="Arial" w:cs="Arial"/>
                <w:noProof/>
              </w:rPr>
              <w:t>6.1.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Obecné požadavky Zadavatele na prokázání kvalifikace</w:t>
            </w:r>
            <w:r w:rsidR="002C5E6C">
              <w:rPr>
                <w:noProof/>
                <w:webHidden/>
              </w:rPr>
              <w:tab/>
            </w:r>
            <w:r w:rsidR="002C5E6C">
              <w:rPr>
                <w:noProof/>
                <w:webHidden/>
              </w:rPr>
              <w:fldChar w:fldCharType="begin"/>
            </w:r>
            <w:r w:rsidR="002C5E6C">
              <w:rPr>
                <w:noProof/>
                <w:webHidden/>
              </w:rPr>
              <w:instrText xml:space="preserve"> PAGEREF _Toc131671237 \h </w:instrText>
            </w:r>
            <w:r w:rsidR="002C5E6C">
              <w:rPr>
                <w:noProof/>
                <w:webHidden/>
              </w:rPr>
            </w:r>
            <w:r w:rsidR="002C5E6C">
              <w:rPr>
                <w:noProof/>
                <w:webHidden/>
              </w:rPr>
              <w:fldChar w:fldCharType="separate"/>
            </w:r>
            <w:r w:rsidR="002C5E6C">
              <w:rPr>
                <w:noProof/>
                <w:webHidden/>
              </w:rPr>
              <w:t>7</w:t>
            </w:r>
            <w:r w:rsidR="002C5E6C">
              <w:rPr>
                <w:noProof/>
                <w:webHidden/>
              </w:rPr>
              <w:fldChar w:fldCharType="end"/>
            </w:r>
          </w:hyperlink>
        </w:p>
        <w:p w14:paraId="024CDC52" w14:textId="5A90267F" w:rsidR="002C5E6C" w:rsidRDefault="0021163C">
          <w:pPr>
            <w:pStyle w:val="Obsah2"/>
            <w:rPr>
              <w:rFonts w:asciiTheme="minorHAnsi" w:eastAsiaTheme="minorEastAsia" w:hAnsiTheme="minorHAnsi" w:cstheme="minorBidi"/>
              <w:noProof/>
              <w:sz w:val="22"/>
              <w:lang w:eastAsia="cs-CZ"/>
            </w:rPr>
          </w:pPr>
          <w:hyperlink w:anchor="_Toc131671238" w:history="1">
            <w:r w:rsidR="002C5E6C" w:rsidRPr="006F0EE7">
              <w:rPr>
                <w:rStyle w:val="Hypertextovodkaz"/>
                <w:rFonts w:ascii="Arial" w:hAnsi="Arial" w:cs="Arial"/>
                <w:noProof/>
              </w:rPr>
              <w:t>6.2.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Základní způsobilost dle ustanovení § 74 Zákona</w:t>
            </w:r>
            <w:r w:rsidR="002C5E6C">
              <w:rPr>
                <w:noProof/>
                <w:webHidden/>
              </w:rPr>
              <w:tab/>
            </w:r>
            <w:r w:rsidR="002C5E6C">
              <w:rPr>
                <w:noProof/>
                <w:webHidden/>
              </w:rPr>
              <w:fldChar w:fldCharType="begin"/>
            </w:r>
            <w:r w:rsidR="002C5E6C">
              <w:rPr>
                <w:noProof/>
                <w:webHidden/>
              </w:rPr>
              <w:instrText xml:space="preserve"> PAGEREF _Toc131671238 \h </w:instrText>
            </w:r>
            <w:r w:rsidR="002C5E6C">
              <w:rPr>
                <w:noProof/>
                <w:webHidden/>
              </w:rPr>
            </w:r>
            <w:r w:rsidR="002C5E6C">
              <w:rPr>
                <w:noProof/>
                <w:webHidden/>
              </w:rPr>
              <w:fldChar w:fldCharType="separate"/>
            </w:r>
            <w:r w:rsidR="002C5E6C">
              <w:rPr>
                <w:noProof/>
                <w:webHidden/>
              </w:rPr>
              <w:t>8</w:t>
            </w:r>
            <w:r w:rsidR="002C5E6C">
              <w:rPr>
                <w:noProof/>
                <w:webHidden/>
              </w:rPr>
              <w:fldChar w:fldCharType="end"/>
            </w:r>
          </w:hyperlink>
        </w:p>
        <w:p w14:paraId="59ACF46E" w14:textId="5B05D557" w:rsidR="002C5E6C" w:rsidRDefault="0021163C">
          <w:pPr>
            <w:pStyle w:val="Obsah2"/>
            <w:rPr>
              <w:rFonts w:asciiTheme="minorHAnsi" w:eastAsiaTheme="minorEastAsia" w:hAnsiTheme="minorHAnsi" w:cstheme="minorBidi"/>
              <w:noProof/>
              <w:sz w:val="22"/>
              <w:lang w:eastAsia="cs-CZ"/>
            </w:rPr>
          </w:pPr>
          <w:hyperlink w:anchor="_Toc131671239" w:history="1">
            <w:r w:rsidR="002C5E6C" w:rsidRPr="006F0EE7">
              <w:rPr>
                <w:rStyle w:val="Hypertextovodkaz"/>
                <w:rFonts w:ascii="Arial" w:hAnsi="Arial" w:cs="Arial"/>
                <w:noProof/>
              </w:rPr>
              <w:t>6.3.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Profesní způsobilost dle ustanovení § 77 Zákona</w:t>
            </w:r>
            <w:r w:rsidR="002C5E6C">
              <w:rPr>
                <w:noProof/>
                <w:webHidden/>
              </w:rPr>
              <w:tab/>
            </w:r>
            <w:r w:rsidR="002C5E6C">
              <w:rPr>
                <w:noProof/>
                <w:webHidden/>
              </w:rPr>
              <w:fldChar w:fldCharType="begin"/>
            </w:r>
            <w:r w:rsidR="002C5E6C">
              <w:rPr>
                <w:noProof/>
                <w:webHidden/>
              </w:rPr>
              <w:instrText xml:space="preserve"> PAGEREF _Toc131671239 \h </w:instrText>
            </w:r>
            <w:r w:rsidR="002C5E6C">
              <w:rPr>
                <w:noProof/>
                <w:webHidden/>
              </w:rPr>
            </w:r>
            <w:r w:rsidR="002C5E6C">
              <w:rPr>
                <w:noProof/>
                <w:webHidden/>
              </w:rPr>
              <w:fldChar w:fldCharType="separate"/>
            </w:r>
            <w:r w:rsidR="002C5E6C">
              <w:rPr>
                <w:noProof/>
                <w:webHidden/>
              </w:rPr>
              <w:t>9</w:t>
            </w:r>
            <w:r w:rsidR="002C5E6C">
              <w:rPr>
                <w:noProof/>
                <w:webHidden/>
              </w:rPr>
              <w:fldChar w:fldCharType="end"/>
            </w:r>
          </w:hyperlink>
        </w:p>
        <w:p w14:paraId="5B29F41B" w14:textId="4D3FA915" w:rsidR="002C5E6C" w:rsidRDefault="0021163C">
          <w:pPr>
            <w:pStyle w:val="Obsah2"/>
            <w:rPr>
              <w:rFonts w:asciiTheme="minorHAnsi" w:eastAsiaTheme="minorEastAsia" w:hAnsiTheme="minorHAnsi" w:cstheme="minorBidi"/>
              <w:noProof/>
              <w:sz w:val="22"/>
              <w:lang w:eastAsia="cs-CZ"/>
            </w:rPr>
          </w:pPr>
          <w:hyperlink w:anchor="_Toc131671240" w:history="1">
            <w:r w:rsidR="002C5E6C" w:rsidRPr="006F0EE7">
              <w:rPr>
                <w:rStyle w:val="Hypertextovodkaz"/>
                <w:rFonts w:ascii="Arial" w:hAnsi="Arial" w:cs="Arial"/>
                <w:noProof/>
              </w:rPr>
              <w:t>6.4.</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Technická kvalifikace dle ustanovení § 79 Zákona</w:t>
            </w:r>
            <w:r w:rsidR="002C5E6C">
              <w:rPr>
                <w:noProof/>
                <w:webHidden/>
              </w:rPr>
              <w:tab/>
            </w:r>
            <w:r w:rsidR="002C5E6C">
              <w:rPr>
                <w:noProof/>
                <w:webHidden/>
              </w:rPr>
              <w:fldChar w:fldCharType="begin"/>
            </w:r>
            <w:r w:rsidR="002C5E6C">
              <w:rPr>
                <w:noProof/>
                <w:webHidden/>
              </w:rPr>
              <w:instrText xml:space="preserve"> PAGEREF _Toc131671240 \h </w:instrText>
            </w:r>
            <w:r w:rsidR="002C5E6C">
              <w:rPr>
                <w:noProof/>
                <w:webHidden/>
              </w:rPr>
            </w:r>
            <w:r w:rsidR="002C5E6C">
              <w:rPr>
                <w:noProof/>
                <w:webHidden/>
              </w:rPr>
              <w:fldChar w:fldCharType="separate"/>
            </w:r>
            <w:r w:rsidR="002C5E6C">
              <w:rPr>
                <w:noProof/>
                <w:webHidden/>
              </w:rPr>
              <w:t>9</w:t>
            </w:r>
            <w:r w:rsidR="002C5E6C">
              <w:rPr>
                <w:noProof/>
                <w:webHidden/>
              </w:rPr>
              <w:fldChar w:fldCharType="end"/>
            </w:r>
          </w:hyperlink>
        </w:p>
        <w:p w14:paraId="73869FF9" w14:textId="1CE93834" w:rsidR="002C5E6C" w:rsidRDefault="0021163C">
          <w:pPr>
            <w:pStyle w:val="Obsah2"/>
            <w:rPr>
              <w:rFonts w:asciiTheme="minorHAnsi" w:eastAsiaTheme="minorEastAsia" w:hAnsiTheme="minorHAnsi" w:cstheme="minorBidi"/>
              <w:noProof/>
              <w:sz w:val="22"/>
              <w:lang w:eastAsia="cs-CZ"/>
            </w:rPr>
          </w:pPr>
          <w:hyperlink w:anchor="_Toc131671241" w:history="1">
            <w:r w:rsidR="002C5E6C" w:rsidRPr="006F0EE7">
              <w:rPr>
                <w:rStyle w:val="Hypertextovodkaz"/>
                <w:rFonts w:ascii="Arial" w:hAnsi="Arial" w:cs="Arial"/>
                <w:noProof/>
              </w:rPr>
              <w:t>6.4.1.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Technická kvalifikace dle ustanovení § 79 odst. 2 písm. a) Zákona</w:t>
            </w:r>
            <w:r w:rsidR="002C5E6C">
              <w:rPr>
                <w:noProof/>
                <w:webHidden/>
              </w:rPr>
              <w:tab/>
            </w:r>
            <w:r w:rsidR="002C5E6C">
              <w:rPr>
                <w:noProof/>
                <w:webHidden/>
              </w:rPr>
              <w:fldChar w:fldCharType="begin"/>
            </w:r>
            <w:r w:rsidR="002C5E6C">
              <w:rPr>
                <w:noProof/>
                <w:webHidden/>
              </w:rPr>
              <w:instrText xml:space="preserve"> PAGEREF _Toc131671241 \h </w:instrText>
            </w:r>
            <w:r w:rsidR="002C5E6C">
              <w:rPr>
                <w:noProof/>
                <w:webHidden/>
              </w:rPr>
            </w:r>
            <w:r w:rsidR="002C5E6C">
              <w:rPr>
                <w:noProof/>
                <w:webHidden/>
              </w:rPr>
              <w:fldChar w:fldCharType="separate"/>
            </w:r>
            <w:r w:rsidR="002C5E6C">
              <w:rPr>
                <w:noProof/>
                <w:webHidden/>
              </w:rPr>
              <w:t>9</w:t>
            </w:r>
            <w:r w:rsidR="002C5E6C">
              <w:rPr>
                <w:noProof/>
                <w:webHidden/>
              </w:rPr>
              <w:fldChar w:fldCharType="end"/>
            </w:r>
          </w:hyperlink>
        </w:p>
        <w:p w14:paraId="0EB41071" w14:textId="34DB133D" w:rsidR="002C5E6C" w:rsidRDefault="0021163C">
          <w:pPr>
            <w:pStyle w:val="Obsah2"/>
            <w:rPr>
              <w:rFonts w:asciiTheme="minorHAnsi" w:eastAsiaTheme="minorEastAsia" w:hAnsiTheme="minorHAnsi" w:cstheme="minorBidi"/>
              <w:noProof/>
              <w:sz w:val="22"/>
              <w:lang w:eastAsia="cs-CZ"/>
            </w:rPr>
          </w:pPr>
          <w:hyperlink w:anchor="_Toc131671242" w:history="1">
            <w:r w:rsidR="002C5E6C" w:rsidRPr="006F0EE7">
              <w:rPr>
                <w:rStyle w:val="Hypertextovodkaz"/>
                <w:rFonts w:ascii="Arial" w:hAnsi="Arial" w:cs="Arial"/>
                <w:noProof/>
              </w:rPr>
              <w:t>6.4.2.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Technická kvalifikace dle ustanovení § 79 odst. 2 písm. c), d) Zákona</w:t>
            </w:r>
            <w:r w:rsidR="002C5E6C">
              <w:rPr>
                <w:noProof/>
                <w:webHidden/>
              </w:rPr>
              <w:tab/>
            </w:r>
            <w:r w:rsidR="002C5E6C">
              <w:rPr>
                <w:noProof/>
                <w:webHidden/>
              </w:rPr>
              <w:fldChar w:fldCharType="begin"/>
            </w:r>
            <w:r w:rsidR="002C5E6C">
              <w:rPr>
                <w:noProof/>
                <w:webHidden/>
              </w:rPr>
              <w:instrText xml:space="preserve"> PAGEREF _Toc131671242 \h </w:instrText>
            </w:r>
            <w:r w:rsidR="002C5E6C">
              <w:rPr>
                <w:noProof/>
                <w:webHidden/>
              </w:rPr>
            </w:r>
            <w:r w:rsidR="002C5E6C">
              <w:rPr>
                <w:noProof/>
                <w:webHidden/>
              </w:rPr>
              <w:fldChar w:fldCharType="separate"/>
            </w:r>
            <w:r w:rsidR="002C5E6C">
              <w:rPr>
                <w:noProof/>
                <w:webHidden/>
              </w:rPr>
              <w:t>10</w:t>
            </w:r>
            <w:r w:rsidR="002C5E6C">
              <w:rPr>
                <w:noProof/>
                <w:webHidden/>
              </w:rPr>
              <w:fldChar w:fldCharType="end"/>
            </w:r>
          </w:hyperlink>
        </w:p>
        <w:p w14:paraId="2CE771A1" w14:textId="02AB32C2" w:rsidR="002C5E6C" w:rsidRDefault="0021163C">
          <w:pPr>
            <w:pStyle w:val="Obsah1"/>
            <w:rPr>
              <w:rFonts w:asciiTheme="minorHAnsi" w:eastAsiaTheme="minorEastAsia" w:hAnsiTheme="minorHAnsi" w:cstheme="minorBidi"/>
              <w:noProof/>
              <w:sz w:val="22"/>
              <w:lang w:eastAsia="cs-CZ"/>
            </w:rPr>
          </w:pPr>
          <w:hyperlink w:anchor="_Toc131671243" w:history="1">
            <w:r w:rsidR="002C5E6C" w:rsidRPr="006F0EE7">
              <w:rPr>
                <w:rStyle w:val="Hypertextovodkaz"/>
                <w:rFonts w:ascii="Arial" w:hAnsi="Arial"/>
                <w:bCs/>
                <w:noProof/>
              </w:rPr>
              <w:t>7.</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PODDODAVATELÉ</w:t>
            </w:r>
            <w:r w:rsidR="002C5E6C">
              <w:rPr>
                <w:noProof/>
                <w:webHidden/>
              </w:rPr>
              <w:tab/>
            </w:r>
            <w:r w:rsidR="002C5E6C">
              <w:rPr>
                <w:noProof/>
                <w:webHidden/>
              </w:rPr>
              <w:fldChar w:fldCharType="begin"/>
            </w:r>
            <w:r w:rsidR="002C5E6C">
              <w:rPr>
                <w:noProof/>
                <w:webHidden/>
              </w:rPr>
              <w:instrText xml:space="preserve"> PAGEREF _Toc131671243 \h </w:instrText>
            </w:r>
            <w:r w:rsidR="002C5E6C">
              <w:rPr>
                <w:noProof/>
                <w:webHidden/>
              </w:rPr>
            </w:r>
            <w:r w:rsidR="002C5E6C">
              <w:rPr>
                <w:noProof/>
                <w:webHidden/>
              </w:rPr>
              <w:fldChar w:fldCharType="separate"/>
            </w:r>
            <w:r w:rsidR="002C5E6C">
              <w:rPr>
                <w:noProof/>
                <w:webHidden/>
              </w:rPr>
              <w:t>10</w:t>
            </w:r>
            <w:r w:rsidR="002C5E6C">
              <w:rPr>
                <w:noProof/>
                <w:webHidden/>
              </w:rPr>
              <w:fldChar w:fldCharType="end"/>
            </w:r>
          </w:hyperlink>
        </w:p>
        <w:p w14:paraId="45FEF844" w14:textId="60E66E62" w:rsidR="002C5E6C" w:rsidRDefault="0021163C">
          <w:pPr>
            <w:pStyle w:val="Obsah1"/>
            <w:rPr>
              <w:rFonts w:asciiTheme="minorHAnsi" w:eastAsiaTheme="minorEastAsia" w:hAnsiTheme="minorHAnsi" w:cstheme="minorBidi"/>
              <w:noProof/>
              <w:sz w:val="22"/>
              <w:lang w:eastAsia="cs-CZ"/>
            </w:rPr>
          </w:pPr>
          <w:hyperlink w:anchor="_Toc131671244" w:history="1">
            <w:r w:rsidR="002C5E6C" w:rsidRPr="006F0EE7">
              <w:rPr>
                <w:rStyle w:val="Hypertextovodkaz"/>
                <w:rFonts w:ascii="Arial" w:hAnsi="Arial"/>
                <w:bCs/>
                <w:noProof/>
              </w:rPr>
              <w:t>8.</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bCs/>
                <w:noProof/>
              </w:rPr>
              <w:t>POŽADAVKY NA ZPŮSOB ZPRACOVÁNÍ NABÍDKOVÉ CENY</w:t>
            </w:r>
            <w:r w:rsidR="002C5E6C">
              <w:rPr>
                <w:noProof/>
                <w:webHidden/>
              </w:rPr>
              <w:tab/>
            </w:r>
            <w:r w:rsidR="002C5E6C">
              <w:rPr>
                <w:noProof/>
                <w:webHidden/>
              </w:rPr>
              <w:fldChar w:fldCharType="begin"/>
            </w:r>
            <w:r w:rsidR="002C5E6C">
              <w:rPr>
                <w:noProof/>
                <w:webHidden/>
              </w:rPr>
              <w:instrText xml:space="preserve"> PAGEREF _Toc131671244 \h </w:instrText>
            </w:r>
            <w:r w:rsidR="002C5E6C">
              <w:rPr>
                <w:noProof/>
                <w:webHidden/>
              </w:rPr>
            </w:r>
            <w:r w:rsidR="002C5E6C">
              <w:rPr>
                <w:noProof/>
                <w:webHidden/>
              </w:rPr>
              <w:fldChar w:fldCharType="separate"/>
            </w:r>
            <w:r w:rsidR="002C5E6C">
              <w:rPr>
                <w:noProof/>
                <w:webHidden/>
              </w:rPr>
              <w:t>10</w:t>
            </w:r>
            <w:r w:rsidR="002C5E6C">
              <w:rPr>
                <w:noProof/>
                <w:webHidden/>
              </w:rPr>
              <w:fldChar w:fldCharType="end"/>
            </w:r>
          </w:hyperlink>
        </w:p>
        <w:p w14:paraId="61872D2E" w14:textId="4EA2B6ED" w:rsidR="002C5E6C" w:rsidRDefault="0021163C">
          <w:pPr>
            <w:pStyle w:val="Obsah1"/>
            <w:rPr>
              <w:rFonts w:asciiTheme="minorHAnsi" w:eastAsiaTheme="minorEastAsia" w:hAnsiTheme="minorHAnsi" w:cstheme="minorBidi"/>
              <w:noProof/>
              <w:sz w:val="22"/>
              <w:lang w:eastAsia="cs-CZ"/>
            </w:rPr>
          </w:pPr>
          <w:hyperlink w:anchor="_Toc131671245" w:history="1">
            <w:r w:rsidR="002C5E6C" w:rsidRPr="006F0EE7">
              <w:rPr>
                <w:rStyle w:val="Hypertextovodkaz"/>
                <w:rFonts w:ascii="Arial" w:hAnsi="Arial"/>
                <w:noProof/>
              </w:rPr>
              <w:t>9.</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noProof/>
              </w:rPr>
              <w:t>KRITÉRIUM PRO ZADÁNÍ VEŘEJNÉ ZAKÁZKY</w:t>
            </w:r>
            <w:r w:rsidR="002C5E6C">
              <w:rPr>
                <w:noProof/>
                <w:webHidden/>
              </w:rPr>
              <w:tab/>
            </w:r>
            <w:r w:rsidR="002C5E6C">
              <w:rPr>
                <w:noProof/>
                <w:webHidden/>
              </w:rPr>
              <w:fldChar w:fldCharType="begin"/>
            </w:r>
            <w:r w:rsidR="002C5E6C">
              <w:rPr>
                <w:noProof/>
                <w:webHidden/>
              </w:rPr>
              <w:instrText xml:space="preserve"> PAGEREF _Toc131671245 \h </w:instrText>
            </w:r>
            <w:r w:rsidR="002C5E6C">
              <w:rPr>
                <w:noProof/>
                <w:webHidden/>
              </w:rPr>
            </w:r>
            <w:r w:rsidR="002C5E6C">
              <w:rPr>
                <w:noProof/>
                <w:webHidden/>
              </w:rPr>
              <w:fldChar w:fldCharType="separate"/>
            </w:r>
            <w:r w:rsidR="002C5E6C">
              <w:rPr>
                <w:noProof/>
                <w:webHidden/>
              </w:rPr>
              <w:t>11</w:t>
            </w:r>
            <w:r w:rsidR="002C5E6C">
              <w:rPr>
                <w:noProof/>
                <w:webHidden/>
              </w:rPr>
              <w:fldChar w:fldCharType="end"/>
            </w:r>
          </w:hyperlink>
        </w:p>
        <w:p w14:paraId="19DD2DCE" w14:textId="09DBE5FF" w:rsidR="002C5E6C" w:rsidRDefault="0021163C">
          <w:pPr>
            <w:pStyle w:val="Obsah1"/>
            <w:rPr>
              <w:rFonts w:asciiTheme="minorHAnsi" w:eastAsiaTheme="minorEastAsia" w:hAnsiTheme="minorHAnsi" w:cstheme="minorBidi"/>
              <w:noProof/>
              <w:sz w:val="22"/>
              <w:lang w:eastAsia="cs-CZ"/>
            </w:rPr>
          </w:pPr>
          <w:hyperlink w:anchor="_Toc131671246" w:history="1">
            <w:r w:rsidR="002C5E6C" w:rsidRPr="006F0EE7">
              <w:rPr>
                <w:rStyle w:val="Hypertextovodkaz"/>
                <w:rFonts w:ascii="Arial" w:hAnsi="Arial"/>
                <w:caps/>
                <w:noProof/>
              </w:rPr>
              <w:t>10.</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Posouzení a hodnocení nabídky</w:t>
            </w:r>
            <w:r w:rsidR="002C5E6C">
              <w:rPr>
                <w:noProof/>
                <w:webHidden/>
              </w:rPr>
              <w:tab/>
            </w:r>
            <w:r w:rsidR="002C5E6C">
              <w:rPr>
                <w:noProof/>
                <w:webHidden/>
              </w:rPr>
              <w:fldChar w:fldCharType="begin"/>
            </w:r>
            <w:r w:rsidR="002C5E6C">
              <w:rPr>
                <w:noProof/>
                <w:webHidden/>
              </w:rPr>
              <w:instrText xml:space="preserve"> PAGEREF _Toc131671246 \h </w:instrText>
            </w:r>
            <w:r w:rsidR="002C5E6C">
              <w:rPr>
                <w:noProof/>
                <w:webHidden/>
              </w:rPr>
            </w:r>
            <w:r w:rsidR="002C5E6C">
              <w:rPr>
                <w:noProof/>
                <w:webHidden/>
              </w:rPr>
              <w:fldChar w:fldCharType="separate"/>
            </w:r>
            <w:r w:rsidR="002C5E6C">
              <w:rPr>
                <w:noProof/>
                <w:webHidden/>
              </w:rPr>
              <w:t>11</w:t>
            </w:r>
            <w:r w:rsidR="002C5E6C">
              <w:rPr>
                <w:noProof/>
                <w:webHidden/>
              </w:rPr>
              <w:fldChar w:fldCharType="end"/>
            </w:r>
          </w:hyperlink>
        </w:p>
        <w:p w14:paraId="5533077C" w14:textId="50A94F52" w:rsidR="002C5E6C" w:rsidRDefault="0021163C">
          <w:pPr>
            <w:pStyle w:val="Obsah2"/>
            <w:rPr>
              <w:rFonts w:asciiTheme="minorHAnsi" w:eastAsiaTheme="minorEastAsia" w:hAnsiTheme="minorHAnsi" w:cstheme="minorBidi"/>
              <w:noProof/>
              <w:sz w:val="22"/>
              <w:lang w:eastAsia="cs-CZ"/>
            </w:rPr>
          </w:pPr>
          <w:hyperlink w:anchor="_Toc131671247" w:history="1">
            <w:r w:rsidR="002C5E6C" w:rsidRPr="006F0EE7">
              <w:rPr>
                <w:rStyle w:val="Hypertextovodkaz"/>
                <w:rFonts w:ascii="Arial" w:hAnsi="Arial" w:cs="Arial"/>
                <w:noProof/>
              </w:rPr>
              <w:t>10.1.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Posuzování nabídek</w:t>
            </w:r>
            <w:r w:rsidR="002C5E6C">
              <w:rPr>
                <w:noProof/>
                <w:webHidden/>
              </w:rPr>
              <w:tab/>
            </w:r>
            <w:r w:rsidR="002C5E6C">
              <w:rPr>
                <w:noProof/>
                <w:webHidden/>
              </w:rPr>
              <w:fldChar w:fldCharType="begin"/>
            </w:r>
            <w:r w:rsidR="002C5E6C">
              <w:rPr>
                <w:noProof/>
                <w:webHidden/>
              </w:rPr>
              <w:instrText xml:space="preserve"> PAGEREF _Toc131671247 \h </w:instrText>
            </w:r>
            <w:r w:rsidR="002C5E6C">
              <w:rPr>
                <w:noProof/>
                <w:webHidden/>
              </w:rPr>
            </w:r>
            <w:r w:rsidR="002C5E6C">
              <w:rPr>
                <w:noProof/>
                <w:webHidden/>
              </w:rPr>
              <w:fldChar w:fldCharType="separate"/>
            </w:r>
            <w:r w:rsidR="002C5E6C">
              <w:rPr>
                <w:noProof/>
                <w:webHidden/>
              </w:rPr>
              <w:t>11</w:t>
            </w:r>
            <w:r w:rsidR="002C5E6C">
              <w:rPr>
                <w:noProof/>
                <w:webHidden/>
              </w:rPr>
              <w:fldChar w:fldCharType="end"/>
            </w:r>
          </w:hyperlink>
        </w:p>
        <w:p w14:paraId="21B2FD1C" w14:textId="50D3606F" w:rsidR="002C5E6C" w:rsidRDefault="0021163C">
          <w:pPr>
            <w:pStyle w:val="Obsah2"/>
            <w:rPr>
              <w:rFonts w:asciiTheme="minorHAnsi" w:eastAsiaTheme="minorEastAsia" w:hAnsiTheme="minorHAnsi" w:cstheme="minorBidi"/>
              <w:noProof/>
              <w:sz w:val="22"/>
              <w:lang w:eastAsia="cs-CZ"/>
            </w:rPr>
          </w:pPr>
          <w:hyperlink w:anchor="_Toc131671248" w:history="1">
            <w:r w:rsidR="002C5E6C" w:rsidRPr="006F0EE7">
              <w:rPr>
                <w:rStyle w:val="Hypertextovodkaz"/>
                <w:rFonts w:ascii="Arial" w:hAnsi="Arial" w:cs="Arial"/>
                <w:noProof/>
              </w:rPr>
              <w:t>10.2.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Hodnocení nabídek</w:t>
            </w:r>
            <w:r w:rsidR="002C5E6C">
              <w:rPr>
                <w:noProof/>
                <w:webHidden/>
              </w:rPr>
              <w:tab/>
            </w:r>
            <w:r w:rsidR="002C5E6C">
              <w:rPr>
                <w:noProof/>
                <w:webHidden/>
              </w:rPr>
              <w:fldChar w:fldCharType="begin"/>
            </w:r>
            <w:r w:rsidR="002C5E6C">
              <w:rPr>
                <w:noProof/>
                <w:webHidden/>
              </w:rPr>
              <w:instrText xml:space="preserve"> PAGEREF _Toc131671248 \h </w:instrText>
            </w:r>
            <w:r w:rsidR="002C5E6C">
              <w:rPr>
                <w:noProof/>
                <w:webHidden/>
              </w:rPr>
            </w:r>
            <w:r w:rsidR="002C5E6C">
              <w:rPr>
                <w:noProof/>
                <w:webHidden/>
              </w:rPr>
              <w:fldChar w:fldCharType="separate"/>
            </w:r>
            <w:r w:rsidR="002C5E6C">
              <w:rPr>
                <w:noProof/>
                <w:webHidden/>
              </w:rPr>
              <w:t>11</w:t>
            </w:r>
            <w:r w:rsidR="002C5E6C">
              <w:rPr>
                <w:noProof/>
                <w:webHidden/>
              </w:rPr>
              <w:fldChar w:fldCharType="end"/>
            </w:r>
          </w:hyperlink>
        </w:p>
        <w:p w14:paraId="6AA4E593" w14:textId="69EA8BBC" w:rsidR="002C5E6C" w:rsidRDefault="0021163C">
          <w:pPr>
            <w:pStyle w:val="Obsah2"/>
            <w:rPr>
              <w:rFonts w:asciiTheme="minorHAnsi" w:eastAsiaTheme="minorEastAsia" w:hAnsiTheme="minorHAnsi" w:cstheme="minorBidi"/>
              <w:noProof/>
              <w:sz w:val="22"/>
              <w:lang w:eastAsia="cs-CZ"/>
            </w:rPr>
          </w:pPr>
          <w:hyperlink w:anchor="_Toc131671249" w:history="1">
            <w:r w:rsidR="002C5E6C" w:rsidRPr="006F0EE7">
              <w:rPr>
                <w:rStyle w:val="Hypertextovodkaz"/>
                <w:rFonts w:ascii="Arial" w:hAnsi="Arial" w:cs="Arial"/>
                <w:noProof/>
              </w:rPr>
              <w:t>10.3.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Dokumenty pro hodnocení nabídek</w:t>
            </w:r>
            <w:r w:rsidR="002C5E6C">
              <w:rPr>
                <w:noProof/>
                <w:webHidden/>
              </w:rPr>
              <w:tab/>
            </w:r>
            <w:r w:rsidR="002C5E6C">
              <w:rPr>
                <w:noProof/>
                <w:webHidden/>
              </w:rPr>
              <w:fldChar w:fldCharType="begin"/>
            </w:r>
            <w:r w:rsidR="002C5E6C">
              <w:rPr>
                <w:noProof/>
                <w:webHidden/>
              </w:rPr>
              <w:instrText xml:space="preserve"> PAGEREF _Toc131671249 \h </w:instrText>
            </w:r>
            <w:r w:rsidR="002C5E6C">
              <w:rPr>
                <w:noProof/>
                <w:webHidden/>
              </w:rPr>
            </w:r>
            <w:r w:rsidR="002C5E6C">
              <w:rPr>
                <w:noProof/>
                <w:webHidden/>
              </w:rPr>
              <w:fldChar w:fldCharType="separate"/>
            </w:r>
            <w:r w:rsidR="002C5E6C">
              <w:rPr>
                <w:noProof/>
                <w:webHidden/>
              </w:rPr>
              <w:t>12</w:t>
            </w:r>
            <w:r w:rsidR="002C5E6C">
              <w:rPr>
                <w:noProof/>
                <w:webHidden/>
              </w:rPr>
              <w:fldChar w:fldCharType="end"/>
            </w:r>
          </w:hyperlink>
        </w:p>
        <w:p w14:paraId="53082067" w14:textId="51286FBF" w:rsidR="002C5E6C" w:rsidRDefault="0021163C">
          <w:pPr>
            <w:pStyle w:val="Obsah1"/>
            <w:rPr>
              <w:rFonts w:asciiTheme="minorHAnsi" w:eastAsiaTheme="minorEastAsia" w:hAnsiTheme="minorHAnsi" w:cstheme="minorBidi"/>
              <w:noProof/>
              <w:sz w:val="22"/>
              <w:lang w:eastAsia="cs-CZ"/>
            </w:rPr>
          </w:pPr>
          <w:hyperlink w:anchor="_Toc131671250" w:history="1">
            <w:r w:rsidR="002C5E6C" w:rsidRPr="006F0EE7">
              <w:rPr>
                <w:rStyle w:val="Hypertextovodkaz"/>
                <w:rFonts w:ascii="Arial" w:hAnsi="Arial"/>
                <w:caps/>
                <w:noProof/>
              </w:rPr>
              <w:t>11.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Podmínky pro uzavření smlouvy s vybraným dodavatelem</w:t>
            </w:r>
            <w:r w:rsidR="002C5E6C">
              <w:rPr>
                <w:noProof/>
                <w:webHidden/>
              </w:rPr>
              <w:tab/>
            </w:r>
            <w:r w:rsidR="002C5E6C">
              <w:rPr>
                <w:noProof/>
                <w:webHidden/>
              </w:rPr>
              <w:fldChar w:fldCharType="begin"/>
            </w:r>
            <w:r w:rsidR="002C5E6C">
              <w:rPr>
                <w:noProof/>
                <w:webHidden/>
              </w:rPr>
              <w:instrText xml:space="preserve"> PAGEREF _Toc131671250 \h </w:instrText>
            </w:r>
            <w:r w:rsidR="002C5E6C">
              <w:rPr>
                <w:noProof/>
                <w:webHidden/>
              </w:rPr>
            </w:r>
            <w:r w:rsidR="002C5E6C">
              <w:rPr>
                <w:noProof/>
                <w:webHidden/>
              </w:rPr>
              <w:fldChar w:fldCharType="separate"/>
            </w:r>
            <w:r w:rsidR="002C5E6C">
              <w:rPr>
                <w:noProof/>
                <w:webHidden/>
              </w:rPr>
              <w:t>12</w:t>
            </w:r>
            <w:r w:rsidR="002C5E6C">
              <w:rPr>
                <w:noProof/>
                <w:webHidden/>
              </w:rPr>
              <w:fldChar w:fldCharType="end"/>
            </w:r>
          </w:hyperlink>
        </w:p>
        <w:p w14:paraId="79CFEDC0" w14:textId="15CCC582" w:rsidR="002C5E6C" w:rsidRDefault="0021163C">
          <w:pPr>
            <w:pStyle w:val="Obsah2"/>
            <w:rPr>
              <w:rFonts w:asciiTheme="minorHAnsi" w:eastAsiaTheme="minorEastAsia" w:hAnsiTheme="minorHAnsi" w:cstheme="minorBidi"/>
              <w:noProof/>
              <w:sz w:val="22"/>
              <w:lang w:eastAsia="cs-CZ"/>
            </w:rPr>
          </w:pPr>
          <w:hyperlink w:anchor="_Toc131671251" w:history="1">
            <w:r w:rsidR="002C5E6C" w:rsidRPr="006F0EE7">
              <w:rPr>
                <w:rStyle w:val="Hypertextovodkaz"/>
                <w:rFonts w:ascii="Arial" w:hAnsi="Arial" w:cs="Arial"/>
                <w:noProof/>
              </w:rPr>
              <w:t>11.1.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Předložení originálů nebo ověřených dokladů o kvalifikaci</w:t>
            </w:r>
            <w:r w:rsidR="002C5E6C">
              <w:rPr>
                <w:noProof/>
                <w:webHidden/>
              </w:rPr>
              <w:tab/>
            </w:r>
            <w:r w:rsidR="002C5E6C">
              <w:rPr>
                <w:noProof/>
                <w:webHidden/>
              </w:rPr>
              <w:fldChar w:fldCharType="begin"/>
            </w:r>
            <w:r w:rsidR="002C5E6C">
              <w:rPr>
                <w:noProof/>
                <w:webHidden/>
              </w:rPr>
              <w:instrText xml:space="preserve"> PAGEREF _Toc131671251 \h </w:instrText>
            </w:r>
            <w:r w:rsidR="002C5E6C">
              <w:rPr>
                <w:noProof/>
                <w:webHidden/>
              </w:rPr>
            </w:r>
            <w:r w:rsidR="002C5E6C">
              <w:rPr>
                <w:noProof/>
                <w:webHidden/>
              </w:rPr>
              <w:fldChar w:fldCharType="separate"/>
            </w:r>
            <w:r w:rsidR="002C5E6C">
              <w:rPr>
                <w:noProof/>
                <w:webHidden/>
              </w:rPr>
              <w:t>12</w:t>
            </w:r>
            <w:r w:rsidR="002C5E6C">
              <w:rPr>
                <w:noProof/>
                <w:webHidden/>
              </w:rPr>
              <w:fldChar w:fldCharType="end"/>
            </w:r>
          </w:hyperlink>
        </w:p>
        <w:p w14:paraId="38E0D2E4" w14:textId="5A5ED5B9" w:rsidR="002C5E6C" w:rsidRDefault="0021163C">
          <w:pPr>
            <w:pStyle w:val="Obsah2"/>
            <w:rPr>
              <w:rFonts w:asciiTheme="minorHAnsi" w:eastAsiaTheme="minorEastAsia" w:hAnsiTheme="minorHAnsi" w:cstheme="minorBidi"/>
              <w:noProof/>
              <w:sz w:val="22"/>
              <w:lang w:eastAsia="cs-CZ"/>
            </w:rPr>
          </w:pPr>
          <w:hyperlink w:anchor="_Toc131671252" w:history="1">
            <w:r w:rsidR="002C5E6C" w:rsidRPr="006F0EE7">
              <w:rPr>
                <w:rStyle w:val="Hypertextovodkaz"/>
                <w:rFonts w:ascii="Arial" w:hAnsi="Arial" w:cs="Arial"/>
                <w:noProof/>
              </w:rPr>
              <w:t>11.2.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Skutečný majitel vybraného dodavatele</w:t>
            </w:r>
            <w:r w:rsidR="002C5E6C">
              <w:rPr>
                <w:noProof/>
                <w:webHidden/>
              </w:rPr>
              <w:tab/>
            </w:r>
            <w:r w:rsidR="002C5E6C">
              <w:rPr>
                <w:noProof/>
                <w:webHidden/>
              </w:rPr>
              <w:fldChar w:fldCharType="begin"/>
            </w:r>
            <w:r w:rsidR="002C5E6C">
              <w:rPr>
                <w:noProof/>
                <w:webHidden/>
              </w:rPr>
              <w:instrText xml:space="preserve"> PAGEREF _Toc131671252 \h </w:instrText>
            </w:r>
            <w:r w:rsidR="002C5E6C">
              <w:rPr>
                <w:noProof/>
                <w:webHidden/>
              </w:rPr>
            </w:r>
            <w:r w:rsidR="002C5E6C">
              <w:rPr>
                <w:noProof/>
                <w:webHidden/>
              </w:rPr>
              <w:fldChar w:fldCharType="separate"/>
            </w:r>
            <w:r w:rsidR="002C5E6C">
              <w:rPr>
                <w:noProof/>
                <w:webHidden/>
              </w:rPr>
              <w:t>12</w:t>
            </w:r>
            <w:r w:rsidR="002C5E6C">
              <w:rPr>
                <w:noProof/>
                <w:webHidden/>
              </w:rPr>
              <w:fldChar w:fldCharType="end"/>
            </w:r>
          </w:hyperlink>
        </w:p>
        <w:p w14:paraId="24073D49" w14:textId="69A274E4" w:rsidR="002C5E6C" w:rsidRDefault="0021163C">
          <w:pPr>
            <w:pStyle w:val="Obsah1"/>
            <w:rPr>
              <w:rFonts w:asciiTheme="minorHAnsi" w:eastAsiaTheme="minorEastAsia" w:hAnsiTheme="minorHAnsi" w:cstheme="minorBidi"/>
              <w:noProof/>
              <w:sz w:val="22"/>
              <w:lang w:eastAsia="cs-CZ"/>
            </w:rPr>
          </w:pPr>
          <w:hyperlink w:anchor="_Toc131671253" w:history="1">
            <w:r w:rsidR="002C5E6C" w:rsidRPr="006F0EE7">
              <w:rPr>
                <w:rStyle w:val="Hypertextovodkaz"/>
                <w:rFonts w:ascii="Arial" w:hAnsi="Arial"/>
                <w:caps/>
                <w:noProof/>
              </w:rPr>
              <w:t>12.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AKCEPTACE SMLUVNÍCH PODMÍNEK DODAVATELEM A PŘÍPRAVA smlouvy K PODPISU</w:t>
            </w:r>
            <w:r w:rsidR="002C5E6C">
              <w:rPr>
                <w:noProof/>
                <w:webHidden/>
              </w:rPr>
              <w:tab/>
            </w:r>
            <w:r w:rsidR="002C5E6C">
              <w:rPr>
                <w:noProof/>
                <w:webHidden/>
              </w:rPr>
              <w:fldChar w:fldCharType="begin"/>
            </w:r>
            <w:r w:rsidR="002C5E6C">
              <w:rPr>
                <w:noProof/>
                <w:webHidden/>
              </w:rPr>
              <w:instrText xml:space="preserve"> PAGEREF _Toc131671253 \h </w:instrText>
            </w:r>
            <w:r w:rsidR="002C5E6C">
              <w:rPr>
                <w:noProof/>
                <w:webHidden/>
              </w:rPr>
            </w:r>
            <w:r w:rsidR="002C5E6C">
              <w:rPr>
                <w:noProof/>
                <w:webHidden/>
              </w:rPr>
              <w:fldChar w:fldCharType="separate"/>
            </w:r>
            <w:r w:rsidR="002C5E6C">
              <w:rPr>
                <w:noProof/>
                <w:webHidden/>
              </w:rPr>
              <w:t>13</w:t>
            </w:r>
            <w:r w:rsidR="002C5E6C">
              <w:rPr>
                <w:noProof/>
                <w:webHidden/>
              </w:rPr>
              <w:fldChar w:fldCharType="end"/>
            </w:r>
          </w:hyperlink>
        </w:p>
        <w:p w14:paraId="44C6E5CC" w14:textId="73DB64BA" w:rsidR="002C5E6C" w:rsidRDefault="0021163C">
          <w:pPr>
            <w:pStyle w:val="Obsah1"/>
            <w:rPr>
              <w:rFonts w:asciiTheme="minorHAnsi" w:eastAsiaTheme="minorEastAsia" w:hAnsiTheme="minorHAnsi" w:cstheme="minorBidi"/>
              <w:noProof/>
              <w:sz w:val="22"/>
              <w:lang w:eastAsia="cs-CZ"/>
            </w:rPr>
          </w:pPr>
          <w:hyperlink w:anchor="_Toc131671254" w:history="1">
            <w:r w:rsidR="002C5E6C" w:rsidRPr="006F0EE7">
              <w:rPr>
                <w:rStyle w:val="Hypertextovodkaz"/>
                <w:rFonts w:ascii="Arial" w:hAnsi="Arial"/>
                <w:caps/>
                <w:noProof/>
              </w:rPr>
              <w:t>13.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PODMÍNKY A POŽADAVKY PRO ZPRACOVÁNÍ NABÍDKY</w:t>
            </w:r>
            <w:r w:rsidR="002C5E6C">
              <w:rPr>
                <w:noProof/>
                <w:webHidden/>
              </w:rPr>
              <w:tab/>
            </w:r>
            <w:r w:rsidR="002C5E6C">
              <w:rPr>
                <w:noProof/>
                <w:webHidden/>
              </w:rPr>
              <w:fldChar w:fldCharType="begin"/>
            </w:r>
            <w:r w:rsidR="002C5E6C">
              <w:rPr>
                <w:noProof/>
                <w:webHidden/>
              </w:rPr>
              <w:instrText xml:space="preserve"> PAGEREF _Toc131671254 \h </w:instrText>
            </w:r>
            <w:r w:rsidR="002C5E6C">
              <w:rPr>
                <w:noProof/>
                <w:webHidden/>
              </w:rPr>
            </w:r>
            <w:r w:rsidR="002C5E6C">
              <w:rPr>
                <w:noProof/>
                <w:webHidden/>
              </w:rPr>
              <w:fldChar w:fldCharType="separate"/>
            </w:r>
            <w:r w:rsidR="002C5E6C">
              <w:rPr>
                <w:noProof/>
                <w:webHidden/>
              </w:rPr>
              <w:t>13</w:t>
            </w:r>
            <w:r w:rsidR="002C5E6C">
              <w:rPr>
                <w:noProof/>
                <w:webHidden/>
              </w:rPr>
              <w:fldChar w:fldCharType="end"/>
            </w:r>
          </w:hyperlink>
        </w:p>
        <w:p w14:paraId="1D6A9981" w14:textId="347712EB" w:rsidR="002C5E6C" w:rsidRDefault="0021163C">
          <w:pPr>
            <w:pStyle w:val="Obsah2"/>
            <w:rPr>
              <w:rFonts w:asciiTheme="minorHAnsi" w:eastAsiaTheme="minorEastAsia" w:hAnsiTheme="minorHAnsi" w:cstheme="minorBidi"/>
              <w:noProof/>
              <w:sz w:val="22"/>
              <w:lang w:eastAsia="cs-CZ"/>
            </w:rPr>
          </w:pPr>
          <w:hyperlink w:anchor="_Toc131671255" w:history="1">
            <w:r w:rsidR="002C5E6C" w:rsidRPr="006F0EE7">
              <w:rPr>
                <w:rStyle w:val="Hypertextovodkaz"/>
                <w:rFonts w:ascii="Arial" w:hAnsi="Arial" w:cs="Arial"/>
                <w:noProof/>
              </w:rPr>
              <w:t>13.1.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Podmínky pro zpracování nabídky</w:t>
            </w:r>
            <w:r w:rsidR="002C5E6C">
              <w:rPr>
                <w:noProof/>
                <w:webHidden/>
              </w:rPr>
              <w:tab/>
            </w:r>
            <w:r w:rsidR="002C5E6C">
              <w:rPr>
                <w:noProof/>
                <w:webHidden/>
              </w:rPr>
              <w:fldChar w:fldCharType="begin"/>
            </w:r>
            <w:r w:rsidR="002C5E6C">
              <w:rPr>
                <w:noProof/>
                <w:webHidden/>
              </w:rPr>
              <w:instrText xml:space="preserve"> PAGEREF _Toc131671255 \h </w:instrText>
            </w:r>
            <w:r w:rsidR="002C5E6C">
              <w:rPr>
                <w:noProof/>
                <w:webHidden/>
              </w:rPr>
            </w:r>
            <w:r w:rsidR="002C5E6C">
              <w:rPr>
                <w:noProof/>
                <w:webHidden/>
              </w:rPr>
              <w:fldChar w:fldCharType="separate"/>
            </w:r>
            <w:r w:rsidR="002C5E6C">
              <w:rPr>
                <w:noProof/>
                <w:webHidden/>
              </w:rPr>
              <w:t>13</w:t>
            </w:r>
            <w:r w:rsidR="002C5E6C">
              <w:rPr>
                <w:noProof/>
                <w:webHidden/>
              </w:rPr>
              <w:fldChar w:fldCharType="end"/>
            </w:r>
          </w:hyperlink>
        </w:p>
        <w:p w14:paraId="1D8FADE7" w14:textId="6D8581E0" w:rsidR="002C5E6C" w:rsidRDefault="0021163C">
          <w:pPr>
            <w:pStyle w:val="Obsah2"/>
            <w:rPr>
              <w:rFonts w:asciiTheme="minorHAnsi" w:eastAsiaTheme="minorEastAsia" w:hAnsiTheme="minorHAnsi" w:cstheme="minorBidi"/>
              <w:noProof/>
              <w:sz w:val="22"/>
              <w:lang w:eastAsia="cs-CZ"/>
            </w:rPr>
          </w:pPr>
          <w:hyperlink w:anchor="_Toc131671256" w:history="1">
            <w:r w:rsidR="002C5E6C" w:rsidRPr="006F0EE7">
              <w:rPr>
                <w:rStyle w:val="Hypertextovodkaz"/>
                <w:rFonts w:ascii="Arial" w:hAnsi="Arial" w:cs="Arial"/>
                <w:noProof/>
              </w:rPr>
              <w:t>13.2.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Požadavky na sestavení nabídky</w:t>
            </w:r>
            <w:r w:rsidR="002C5E6C">
              <w:rPr>
                <w:noProof/>
                <w:webHidden/>
              </w:rPr>
              <w:tab/>
            </w:r>
            <w:r w:rsidR="002C5E6C">
              <w:rPr>
                <w:noProof/>
                <w:webHidden/>
              </w:rPr>
              <w:fldChar w:fldCharType="begin"/>
            </w:r>
            <w:r w:rsidR="002C5E6C">
              <w:rPr>
                <w:noProof/>
                <w:webHidden/>
              </w:rPr>
              <w:instrText xml:space="preserve"> PAGEREF _Toc131671256 \h </w:instrText>
            </w:r>
            <w:r w:rsidR="002C5E6C">
              <w:rPr>
                <w:noProof/>
                <w:webHidden/>
              </w:rPr>
            </w:r>
            <w:r w:rsidR="002C5E6C">
              <w:rPr>
                <w:noProof/>
                <w:webHidden/>
              </w:rPr>
              <w:fldChar w:fldCharType="separate"/>
            </w:r>
            <w:r w:rsidR="002C5E6C">
              <w:rPr>
                <w:noProof/>
                <w:webHidden/>
              </w:rPr>
              <w:t>13</w:t>
            </w:r>
            <w:r w:rsidR="002C5E6C">
              <w:rPr>
                <w:noProof/>
                <w:webHidden/>
              </w:rPr>
              <w:fldChar w:fldCharType="end"/>
            </w:r>
          </w:hyperlink>
        </w:p>
        <w:p w14:paraId="2C0F27B3" w14:textId="00279D5E" w:rsidR="002C5E6C" w:rsidRDefault="0021163C">
          <w:pPr>
            <w:pStyle w:val="Obsah1"/>
            <w:rPr>
              <w:rFonts w:asciiTheme="minorHAnsi" w:eastAsiaTheme="minorEastAsia" w:hAnsiTheme="minorHAnsi" w:cstheme="minorBidi"/>
              <w:noProof/>
              <w:sz w:val="22"/>
              <w:lang w:eastAsia="cs-CZ"/>
            </w:rPr>
          </w:pPr>
          <w:hyperlink w:anchor="_Toc131671257" w:history="1">
            <w:r w:rsidR="002C5E6C" w:rsidRPr="006F0EE7">
              <w:rPr>
                <w:rStyle w:val="Hypertextovodkaz"/>
                <w:rFonts w:ascii="Arial" w:hAnsi="Arial"/>
                <w:noProof/>
              </w:rPr>
              <w:t>14.</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noProof/>
              </w:rPr>
              <w:t>PODÁNÍ NABÍDEK, LHŮTA PRO PODÁNÍ NABÍDEK, OTEVÍRÁNÍ NABÍDEK</w:t>
            </w:r>
            <w:r w:rsidR="002C5E6C">
              <w:rPr>
                <w:noProof/>
                <w:webHidden/>
              </w:rPr>
              <w:tab/>
            </w:r>
            <w:r w:rsidR="002C5E6C">
              <w:rPr>
                <w:noProof/>
                <w:webHidden/>
              </w:rPr>
              <w:fldChar w:fldCharType="begin"/>
            </w:r>
            <w:r w:rsidR="002C5E6C">
              <w:rPr>
                <w:noProof/>
                <w:webHidden/>
              </w:rPr>
              <w:instrText xml:space="preserve"> PAGEREF _Toc131671257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5C72BB04" w14:textId="61B8411E" w:rsidR="002C5E6C" w:rsidRDefault="0021163C">
          <w:pPr>
            <w:pStyle w:val="Obsah2"/>
            <w:rPr>
              <w:rFonts w:asciiTheme="minorHAnsi" w:eastAsiaTheme="minorEastAsia" w:hAnsiTheme="minorHAnsi" w:cstheme="minorBidi"/>
              <w:noProof/>
              <w:sz w:val="22"/>
              <w:lang w:eastAsia="cs-CZ"/>
            </w:rPr>
          </w:pPr>
          <w:hyperlink w:anchor="_Toc131671258" w:history="1">
            <w:r w:rsidR="002C5E6C" w:rsidRPr="006F0EE7">
              <w:rPr>
                <w:rStyle w:val="Hypertextovodkaz"/>
                <w:rFonts w:ascii="Arial" w:hAnsi="Arial" w:cs="Arial"/>
                <w:noProof/>
              </w:rPr>
              <w:t>14.1.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Podání nabídek</w:t>
            </w:r>
            <w:r w:rsidR="002C5E6C">
              <w:rPr>
                <w:noProof/>
                <w:webHidden/>
              </w:rPr>
              <w:tab/>
            </w:r>
            <w:r w:rsidR="002C5E6C">
              <w:rPr>
                <w:noProof/>
                <w:webHidden/>
              </w:rPr>
              <w:fldChar w:fldCharType="begin"/>
            </w:r>
            <w:r w:rsidR="002C5E6C">
              <w:rPr>
                <w:noProof/>
                <w:webHidden/>
              </w:rPr>
              <w:instrText xml:space="preserve"> PAGEREF _Toc131671258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387D831D" w14:textId="2BEEBCFA" w:rsidR="002C5E6C" w:rsidRDefault="0021163C">
          <w:pPr>
            <w:pStyle w:val="Obsah2"/>
            <w:rPr>
              <w:rFonts w:asciiTheme="minorHAnsi" w:eastAsiaTheme="minorEastAsia" w:hAnsiTheme="minorHAnsi" w:cstheme="minorBidi"/>
              <w:noProof/>
              <w:sz w:val="22"/>
              <w:lang w:eastAsia="cs-CZ"/>
            </w:rPr>
          </w:pPr>
          <w:hyperlink w:anchor="_Toc131671259" w:history="1">
            <w:r w:rsidR="002C5E6C" w:rsidRPr="006F0EE7">
              <w:rPr>
                <w:rStyle w:val="Hypertextovodkaz"/>
                <w:rFonts w:ascii="Arial" w:hAnsi="Arial" w:cs="Arial"/>
                <w:noProof/>
              </w:rPr>
              <w:t>14.2.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Lhůta pro podání nabídek</w:t>
            </w:r>
            <w:r w:rsidR="002C5E6C">
              <w:rPr>
                <w:noProof/>
                <w:webHidden/>
              </w:rPr>
              <w:tab/>
            </w:r>
            <w:r w:rsidR="002C5E6C">
              <w:rPr>
                <w:noProof/>
                <w:webHidden/>
              </w:rPr>
              <w:fldChar w:fldCharType="begin"/>
            </w:r>
            <w:r w:rsidR="002C5E6C">
              <w:rPr>
                <w:noProof/>
                <w:webHidden/>
              </w:rPr>
              <w:instrText xml:space="preserve"> PAGEREF _Toc131671259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421BB046" w14:textId="0BF68114" w:rsidR="002C5E6C" w:rsidRDefault="0021163C">
          <w:pPr>
            <w:pStyle w:val="Obsah2"/>
            <w:rPr>
              <w:rFonts w:asciiTheme="minorHAnsi" w:eastAsiaTheme="minorEastAsia" w:hAnsiTheme="minorHAnsi" w:cstheme="minorBidi"/>
              <w:noProof/>
              <w:sz w:val="22"/>
              <w:lang w:eastAsia="cs-CZ"/>
            </w:rPr>
          </w:pPr>
          <w:hyperlink w:anchor="_Toc131671260" w:history="1">
            <w:r w:rsidR="002C5E6C" w:rsidRPr="006F0EE7">
              <w:rPr>
                <w:rStyle w:val="Hypertextovodkaz"/>
                <w:rFonts w:ascii="Arial" w:hAnsi="Arial" w:cs="Arial"/>
                <w:noProof/>
              </w:rPr>
              <w:t>14.3.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Otevírání nabídek</w:t>
            </w:r>
            <w:r w:rsidR="002C5E6C">
              <w:rPr>
                <w:noProof/>
                <w:webHidden/>
              </w:rPr>
              <w:tab/>
            </w:r>
            <w:r w:rsidR="002C5E6C">
              <w:rPr>
                <w:noProof/>
                <w:webHidden/>
              </w:rPr>
              <w:fldChar w:fldCharType="begin"/>
            </w:r>
            <w:r w:rsidR="002C5E6C">
              <w:rPr>
                <w:noProof/>
                <w:webHidden/>
              </w:rPr>
              <w:instrText xml:space="preserve"> PAGEREF _Toc131671260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3B4644DF" w14:textId="0D38A12C" w:rsidR="002C5E6C" w:rsidRDefault="0021163C">
          <w:pPr>
            <w:pStyle w:val="Obsah1"/>
            <w:rPr>
              <w:rFonts w:asciiTheme="minorHAnsi" w:eastAsiaTheme="minorEastAsia" w:hAnsiTheme="minorHAnsi" w:cstheme="minorBidi"/>
              <w:noProof/>
              <w:sz w:val="22"/>
              <w:lang w:eastAsia="cs-CZ"/>
            </w:rPr>
          </w:pPr>
          <w:hyperlink w:anchor="_Toc131671261" w:history="1">
            <w:r w:rsidR="002C5E6C" w:rsidRPr="006F0EE7">
              <w:rPr>
                <w:rStyle w:val="Hypertextovodkaz"/>
                <w:rFonts w:ascii="Arial" w:hAnsi="Arial"/>
                <w:caps/>
                <w:noProof/>
              </w:rPr>
              <w:t>15.</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Vysvětlení Zadávací dokumentace</w:t>
            </w:r>
            <w:r w:rsidR="002C5E6C">
              <w:rPr>
                <w:noProof/>
                <w:webHidden/>
              </w:rPr>
              <w:tab/>
            </w:r>
            <w:r w:rsidR="002C5E6C">
              <w:rPr>
                <w:noProof/>
                <w:webHidden/>
              </w:rPr>
              <w:fldChar w:fldCharType="begin"/>
            </w:r>
            <w:r w:rsidR="002C5E6C">
              <w:rPr>
                <w:noProof/>
                <w:webHidden/>
              </w:rPr>
              <w:instrText xml:space="preserve"> PAGEREF _Toc131671261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11CCF7E1" w14:textId="7CCC0BE6" w:rsidR="002C5E6C" w:rsidRDefault="0021163C">
          <w:pPr>
            <w:pStyle w:val="Obsah1"/>
            <w:rPr>
              <w:rFonts w:asciiTheme="minorHAnsi" w:eastAsiaTheme="minorEastAsia" w:hAnsiTheme="minorHAnsi" w:cstheme="minorBidi"/>
              <w:noProof/>
              <w:sz w:val="22"/>
              <w:lang w:eastAsia="cs-CZ"/>
            </w:rPr>
          </w:pPr>
          <w:hyperlink w:anchor="_Toc131671262" w:history="1">
            <w:r w:rsidR="002C5E6C" w:rsidRPr="006F0EE7">
              <w:rPr>
                <w:rStyle w:val="Hypertextovodkaz"/>
                <w:rFonts w:ascii="Arial" w:hAnsi="Arial"/>
                <w:caps/>
                <w:noProof/>
              </w:rPr>
              <w:t>16.</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DALŠÍ PODMÍNKY A VÝHRADY ZADAVATELE</w:t>
            </w:r>
            <w:r w:rsidR="002C5E6C">
              <w:rPr>
                <w:noProof/>
                <w:webHidden/>
              </w:rPr>
              <w:tab/>
            </w:r>
            <w:r w:rsidR="002C5E6C">
              <w:rPr>
                <w:noProof/>
                <w:webHidden/>
              </w:rPr>
              <w:fldChar w:fldCharType="begin"/>
            </w:r>
            <w:r w:rsidR="002C5E6C">
              <w:rPr>
                <w:noProof/>
                <w:webHidden/>
              </w:rPr>
              <w:instrText xml:space="preserve"> PAGEREF _Toc131671262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7F4E368B" w14:textId="1BA60351" w:rsidR="002C5E6C" w:rsidRDefault="0021163C">
          <w:pPr>
            <w:pStyle w:val="Obsah2"/>
            <w:rPr>
              <w:rFonts w:asciiTheme="minorHAnsi" w:eastAsiaTheme="minorEastAsia" w:hAnsiTheme="minorHAnsi" w:cstheme="minorBidi"/>
              <w:noProof/>
              <w:sz w:val="22"/>
              <w:lang w:eastAsia="cs-CZ"/>
            </w:rPr>
          </w:pPr>
          <w:hyperlink w:anchor="_Toc131671263" w:history="1">
            <w:r w:rsidR="002C5E6C" w:rsidRPr="006F0EE7">
              <w:rPr>
                <w:rStyle w:val="Hypertextovodkaz"/>
                <w:rFonts w:ascii="Arial" w:hAnsi="Arial" w:cs="Arial"/>
                <w:noProof/>
              </w:rPr>
              <w:t>16.1.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Uplatnění zásady sociálně odpovědného zadávání</w:t>
            </w:r>
            <w:r w:rsidR="002C5E6C">
              <w:rPr>
                <w:noProof/>
                <w:webHidden/>
              </w:rPr>
              <w:tab/>
            </w:r>
            <w:r w:rsidR="002C5E6C">
              <w:rPr>
                <w:noProof/>
                <w:webHidden/>
              </w:rPr>
              <w:fldChar w:fldCharType="begin"/>
            </w:r>
            <w:r w:rsidR="002C5E6C">
              <w:rPr>
                <w:noProof/>
                <w:webHidden/>
              </w:rPr>
              <w:instrText xml:space="preserve"> PAGEREF _Toc131671263 \h </w:instrText>
            </w:r>
            <w:r w:rsidR="002C5E6C">
              <w:rPr>
                <w:noProof/>
                <w:webHidden/>
              </w:rPr>
            </w:r>
            <w:r w:rsidR="002C5E6C">
              <w:rPr>
                <w:noProof/>
                <w:webHidden/>
              </w:rPr>
              <w:fldChar w:fldCharType="separate"/>
            </w:r>
            <w:r w:rsidR="002C5E6C">
              <w:rPr>
                <w:noProof/>
                <w:webHidden/>
              </w:rPr>
              <w:t>14</w:t>
            </w:r>
            <w:r w:rsidR="002C5E6C">
              <w:rPr>
                <w:noProof/>
                <w:webHidden/>
              </w:rPr>
              <w:fldChar w:fldCharType="end"/>
            </w:r>
          </w:hyperlink>
        </w:p>
        <w:p w14:paraId="768F8175" w14:textId="2A97496C" w:rsidR="002C5E6C" w:rsidRDefault="0021163C">
          <w:pPr>
            <w:pStyle w:val="Obsah2"/>
            <w:rPr>
              <w:rFonts w:asciiTheme="minorHAnsi" w:eastAsiaTheme="minorEastAsia" w:hAnsiTheme="minorHAnsi" w:cstheme="minorBidi"/>
              <w:noProof/>
              <w:sz w:val="22"/>
              <w:lang w:eastAsia="cs-CZ"/>
            </w:rPr>
          </w:pPr>
          <w:hyperlink w:anchor="_Toc131671264" w:history="1">
            <w:r w:rsidR="002C5E6C" w:rsidRPr="006F0EE7">
              <w:rPr>
                <w:rStyle w:val="Hypertextovodkaz"/>
                <w:rFonts w:ascii="Arial" w:hAnsi="Arial" w:cs="Arial"/>
                <w:noProof/>
              </w:rPr>
              <w:t>16.2.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Prohlášení o neexistenci střetů zájmů</w:t>
            </w:r>
            <w:r w:rsidR="002C5E6C">
              <w:rPr>
                <w:noProof/>
                <w:webHidden/>
              </w:rPr>
              <w:tab/>
            </w:r>
            <w:r w:rsidR="002C5E6C">
              <w:rPr>
                <w:noProof/>
                <w:webHidden/>
              </w:rPr>
              <w:fldChar w:fldCharType="begin"/>
            </w:r>
            <w:r w:rsidR="002C5E6C">
              <w:rPr>
                <w:noProof/>
                <w:webHidden/>
              </w:rPr>
              <w:instrText xml:space="preserve"> PAGEREF _Toc131671264 \h </w:instrText>
            </w:r>
            <w:r w:rsidR="002C5E6C">
              <w:rPr>
                <w:noProof/>
                <w:webHidden/>
              </w:rPr>
            </w:r>
            <w:r w:rsidR="002C5E6C">
              <w:rPr>
                <w:noProof/>
                <w:webHidden/>
              </w:rPr>
              <w:fldChar w:fldCharType="separate"/>
            </w:r>
            <w:r w:rsidR="002C5E6C">
              <w:rPr>
                <w:noProof/>
                <w:webHidden/>
              </w:rPr>
              <w:t>15</w:t>
            </w:r>
            <w:r w:rsidR="002C5E6C">
              <w:rPr>
                <w:noProof/>
                <w:webHidden/>
              </w:rPr>
              <w:fldChar w:fldCharType="end"/>
            </w:r>
          </w:hyperlink>
        </w:p>
        <w:p w14:paraId="7A665538" w14:textId="24B7C2DD" w:rsidR="002C5E6C" w:rsidRDefault="0021163C">
          <w:pPr>
            <w:pStyle w:val="Obsah2"/>
            <w:rPr>
              <w:rFonts w:asciiTheme="minorHAnsi" w:eastAsiaTheme="minorEastAsia" w:hAnsiTheme="minorHAnsi" w:cstheme="minorBidi"/>
              <w:noProof/>
              <w:sz w:val="22"/>
              <w:lang w:eastAsia="cs-CZ"/>
            </w:rPr>
          </w:pPr>
          <w:hyperlink w:anchor="_Toc131671265" w:history="1">
            <w:r w:rsidR="002C5E6C" w:rsidRPr="006F0EE7">
              <w:rPr>
                <w:rStyle w:val="Hypertextovodkaz"/>
                <w:rFonts w:ascii="Arial" w:hAnsi="Arial" w:cs="Arial"/>
                <w:noProof/>
              </w:rPr>
              <w:t>16.3.</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Čestné prohlášení v souvislosti s dopadem mezinárodních sankcí na Rusko a Bělorusko</w:t>
            </w:r>
            <w:r w:rsidR="002C5E6C">
              <w:rPr>
                <w:noProof/>
                <w:webHidden/>
              </w:rPr>
              <w:tab/>
            </w:r>
            <w:r w:rsidR="002C5E6C">
              <w:rPr>
                <w:noProof/>
                <w:webHidden/>
              </w:rPr>
              <w:fldChar w:fldCharType="begin"/>
            </w:r>
            <w:r w:rsidR="002C5E6C">
              <w:rPr>
                <w:noProof/>
                <w:webHidden/>
              </w:rPr>
              <w:instrText xml:space="preserve"> PAGEREF _Toc131671265 \h </w:instrText>
            </w:r>
            <w:r w:rsidR="002C5E6C">
              <w:rPr>
                <w:noProof/>
                <w:webHidden/>
              </w:rPr>
            </w:r>
            <w:r w:rsidR="002C5E6C">
              <w:rPr>
                <w:noProof/>
                <w:webHidden/>
              </w:rPr>
              <w:fldChar w:fldCharType="separate"/>
            </w:r>
            <w:r w:rsidR="002C5E6C">
              <w:rPr>
                <w:noProof/>
                <w:webHidden/>
              </w:rPr>
              <w:t>15</w:t>
            </w:r>
            <w:r w:rsidR="002C5E6C">
              <w:rPr>
                <w:noProof/>
                <w:webHidden/>
              </w:rPr>
              <w:fldChar w:fldCharType="end"/>
            </w:r>
          </w:hyperlink>
        </w:p>
        <w:p w14:paraId="42E03EF4" w14:textId="07A0B7F5" w:rsidR="002C5E6C" w:rsidRDefault="0021163C">
          <w:pPr>
            <w:pStyle w:val="Obsah2"/>
            <w:rPr>
              <w:rFonts w:asciiTheme="minorHAnsi" w:eastAsiaTheme="minorEastAsia" w:hAnsiTheme="minorHAnsi" w:cstheme="minorBidi"/>
              <w:noProof/>
              <w:sz w:val="22"/>
              <w:lang w:eastAsia="cs-CZ"/>
            </w:rPr>
          </w:pPr>
          <w:hyperlink w:anchor="_Toc131671266" w:history="1">
            <w:r w:rsidR="002C5E6C" w:rsidRPr="006F0EE7">
              <w:rPr>
                <w:rStyle w:val="Hypertextovodkaz"/>
                <w:rFonts w:ascii="Arial" w:hAnsi="Arial" w:cs="Arial"/>
                <w:noProof/>
              </w:rPr>
              <w:t>16.3.1.</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Prohlášení o neexistenci podmínek pro zákaz zadání Veřejné zakázky dle čl. 5k nařízení Rady (EU) 2022/576 ze dne 8. dubna 2022, kterým se mění nařízení (EU)  č. 833/2014 o omezujících opatřeních vzhledem k činnostem Ruska destabilizujícím situaci na Ukrajině</w:t>
            </w:r>
            <w:r w:rsidR="002C5E6C">
              <w:rPr>
                <w:noProof/>
                <w:webHidden/>
              </w:rPr>
              <w:tab/>
            </w:r>
            <w:r w:rsidR="002C5E6C">
              <w:rPr>
                <w:noProof/>
                <w:webHidden/>
              </w:rPr>
              <w:fldChar w:fldCharType="begin"/>
            </w:r>
            <w:r w:rsidR="002C5E6C">
              <w:rPr>
                <w:noProof/>
                <w:webHidden/>
              </w:rPr>
              <w:instrText xml:space="preserve"> PAGEREF _Toc131671266 \h </w:instrText>
            </w:r>
            <w:r w:rsidR="002C5E6C">
              <w:rPr>
                <w:noProof/>
                <w:webHidden/>
              </w:rPr>
            </w:r>
            <w:r w:rsidR="002C5E6C">
              <w:rPr>
                <w:noProof/>
                <w:webHidden/>
              </w:rPr>
              <w:fldChar w:fldCharType="separate"/>
            </w:r>
            <w:r w:rsidR="002C5E6C">
              <w:rPr>
                <w:noProof/>
                <w:webHidden/>
              </w:rPr>
              <w:t>15</w:t>
            </w:r>
            <w:r w:rsidR="002C5E6C">
              <w:rPr>
                <w:noProof/>
                <w:webHidden/>
              </w:rPr>
              <w:fldChar w:fldCharType="end"/>
            </w:r>
          </w:hyperlink>
        </w:p>
        <w:p w14:paraId="2FDBE8FD" w14:textId="46D5391E" w:rsidR="002C5E6C" w:rsidRDefault="0021163C">
          <w:pPr>
            <w:pStyle w:val="Obsah2"/>
            <w:rPr>
              <w:rFonts w:asciiTheme="minorHAnsi" w:eastAsiaTheme="minorEastAsia" w:hAnsiTheme="minorHAnsi" w:cstheme="minorBidi"/>
              <w:noProof/>
              <w:sz w:val="22"/>
              <w:lang w:eastAsia="cs-CZ"/>
            </w:rPr>
          </w:pPr>
          <w:hyperlink w:anchor="_Toc131671267" w:history="1">
            <w:r w:rsidR="002C5E6C" w:rsidRPr="006F0EE7">
              <w:rPr>
                <w:rStyle w:val="Hypertextovodkaz"/>
                <w:rFonts w:ascii="Arial" w:hAnsi="Arial" w:cs="Arial"/>
                <w:noProof/>
              </w:rPr>
              <w:t>16.3.2.</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Prohlášení o neexistenci podmínek pro zadání Veřejné zakázky z důvodu (i) sankčních režimů zavedených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českých právních předpisů, zejména zákona  č. 69/2006 Sb., o provádění mezinárodních sankcí, v platném znění, navazujících  na nařízení EU uvedená v tomto a předcházejícím odstavci zadávací dokumentace.</w:t>
            </w:r>
            <w:r w:rsidR="002C5E6C">
              <w:rPr>
                <w:noProof/>
                <w:webHidden/>
              </w:rPr>
              <w:tab/>
            </w:r>
            <w:r w:rsidR="002C5E6C">
              <w:rPr>
                <w:noProof/>
                <w:webHidden/>
              </w:rPr>
              <w:fldChar w:fldCharType="begin"/>
            </w:r>
            <w:r w:rsidR="002C5E6C">
              <w:rPr>
                <w:noProof/>
                <w:webHidden/>
              </w:rPr>
              <w:instrText xml:space="preserve"> PAGEREF _Toc131671267 \h </w:instrText>
            </w:r>
            <w:r w:rsidR="002C5E6C">
              <w:rPr>
                <w:noProof/>
                <w:webHidden/>
              </w:rPr>
            </w:r>
            <w:r w:rsidR="002C5E6C">
              <w:rPr>
                <w:noProof/>
                <w:webHidden/>
              </w:rPr>
              <w:fldChar w:fldCharType="separate"/>
            </w:r>
            <w:r w:rsidR="002C5E6C">
              <w:rPr>
                <w:noProof/>
                <w:webHidden/>
              </w:rPr>
              <w:t>16</w:t>
            </w:r>
            <w:r w:rsidR="002C5E6C">
              <w:rPr>
                <w:noProof/>
                <w:webHidden/>
              </w:rPr>
              <w:fldChar w:fldCharType="end"/>
            </w:r>
          </w:hyperlink>
        </w:p>
        <w:p w14:paraId="2285FD4A" w14:textId="2C3784BD" w:rsidR="002C5E6C" w:rsidRDefault="0021163C">
          <w:pPr>
            <w:pStyle w:val="Obsah2"/>
            <w:rPr>
              <w:rFonts w:asciiTheme="minorHAnsi" w:eastAsiaTheme="minorEastAsia" w:hAnsiTheme="minorHAnsi" w:cstheme="minorBidi"/>
              <w:noProof/>
              <w:sz w:val="22"/>
              <w:lang w:eastAsia="cs-CZ"/>
            </w:rPr>
          </w:pPr>
          <w:hyperlink w:anchor="_Toc131671268" w:history="1">
            <w:r w:rsidR="002C5E6C" w:rsidRPr="006F0EE7">
              <w:rPr>
                <w:rStyle w:val="Hypertextovodkaz"/>
                <w:rFonts w:ascii="Arial" w:hAnsi="Arial" w:cs="Arial"/>
                <w:noProof/>
              </w:rPr>
              <w:t>16.4.</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s="Arial"/>
                <w:noProof/>
              </w:rPr>
              <w:t>Další podmínky zadávacího řízení a upřesňující požadavky Zadavatele</w:t>
            </w:r>
            <w:r w:rsidR="002C5E6C">
              <w:rPr>
                <w:noProof/>
                <w:webHidden/>
              </w:rPr>
              <w:tab/>
            </w:r>
            <w:r w:rsidR="002C5E6C">
              <w:rPr>
                <w:noProof/>
                <w:webHidden/>
              </w:rPr>
              <w:fldChar w:fldCharType="begin"/>
            </w:r>
            <w:r w:rsidR="002C5E6C">
              <w:rPr>
                <w:noProof/>
                <w:webHidden/>
              </w:rPr>
              <w:instrText xml:space="preserve"> PAGEREF _Toc131671268 \h </w:instrText>
            </w:r>
            <w:r w:rsidR="002C5E6C">
              <w:rPr>
                <w:noProof/>
                <w:webHidden/>
              </w:rPr>
            </w:r>
            <w:r w:rsidR="002C5E6C">
              <w:rPr>
                <w:noProof/>
                <w:webHidden/>
              </w:rPr>
              <w:fldChar w:fldCharType="separate"/>
            </w:r>
            <w:r w:rsidR="002C5E6C">
              <w:rPr>
                <w:noProof/>
                <w:webHidden/>
              </w:rPr>
              <w:t>16</w:t>
            </w:r>
            <w:r w:rsidR="002C5E6C">
              <w:rPr>
                <w:noProof/>
                <w:webHidden/>
              </w:rPr>
              <w:fldChar w:fldCharType="end"/>
            </w:r>
          </w:hyperlink>
        </w:p>
        <w:p w14:paraId="0952CF63" w14:textId="29F0D567" w:rsidR="002C5E6C" w:rsidRDefault="0021163C">
          <w:pPr>
            <w:pStyle w:val="Obsah1"/>
            <w:rPr>
              <w:rFonts w:asciiTheme="minorHAnsi" w:eastAsiaTheme="minorEastAsia" w:hAnsiTheme="minorHAnsi" w:cstheme="minorBidi"/>
              <w:noProof/>
              <w:sz w:val="22"/>
              <w:lang w:eastAsia="cs-CZ"/>
            </w:rPr>
          </w:pPr>
          <w:hyperlink w:anchor="_Toc131671269" w:history="1">
            <w:r w:rsidR="002C5E6C" w:rsidRPr="006F0EE7">
              <w:rPr>
                <w:rStyle w:val="Hypertextovodkaz"/>
                <w:rFonts w:ascii="Arial" w:hAnsi="Arial"/>
                <w:caps/>
                <w:noProof/>
              </w:rPr>
              <w:t>17.</w:t>
            </w:r>
            <w:r w:rsidR="002C5E6C">
              <w:rPr>
                <w:rFonts w:asciiTheme="minorHAnsi" w:eastAsiaTheme="minorEastAsia" w:hAnsiTheme="minorHAnsi" w:cstheme="minorBidi"/>
                <w:noProof/>
                <w:sz w:val="22"/>
                <w:lang w:eastAsia="cs-CZ"/>
              </w:rPr>
              <w:tab/>
            </w:r>
            <w:r w:rsidR="002C5E6C" w:rsidRPr="006F0EE7">
              <w:rPr>
                <w:rStyle w:val="Hypertextovodkaz"/>
                <w:rFonts w:ascii="Arial" w:hAnsi="Arial"/>
                <w:caps/>
                <w:noProof/>
              </w:rPr>
              <w:t>PŘÍLOHY ZADÁVACÍ DOKUMENTACE</w:t>
            </w:r>
            <w:r w:rsidR="002C5E6C">
              <w:rPr>
                <w:noProof/>
                <w:webHidden/>
              </w:rPr>
              <w:tab/>
            </w:r>
            <w:r w:rsidR="002C5E6C">
              <w:rPr>
                <w:noProof/>
                <w:webHidden/>
              </w:rPr>
              <w:fldChar w:fldCharType="begin"/>
            </w:r>
            <w:r w:rsidR="002C5E6C">
              <w:rPr>
                <w:noProof/>
                <w:webHidden/>
              </w:rPr>
              <w:instrText xml:space="preserve"> PAGEREF _Toc131671269 \h </w:instrText>
            </w:r>
            <w:r w:rsidR="002C5E6C">
              <w:rPr>
                <w:noProof/>
                <w:webHidden/>
              </w:rPr>
            </w:r>
            <w:r w:rsidR="002C5E6C">
              <w:rPr>
                <w:noProof/>
                <w:webHidden/>
              </w:rPr>
              <w:fldChar w:fldCharType="separate"/>
            </w:r>
            <w:r w:rsidR="002C5E6C">
              <w:rPr>
                <w:noProof/>
                <w:webHidden/>
              </w:rPr>
              <w:t>17</w:t>
            </w:r>
            <w:r w:rsidR="002C5E6C">
              <w:rPr>
                <w:noProof/>
                <w:webHidden/>
              </w:rPr>
              <w:fldChar w:fldCharType="end"/>
            </w:r>
          </w:hyperlink>
        </w:p>
        <w:p w14:paraId="7B172F51" w14:textId="352A35A1" w:rsidR="00BF7556" w:rsidRDefault="00BF7556">
          <w:r>
            <w:rPr>
              <w:b/>
              <w:bCs/>
            </w:rPr>
            <w:fldChar w:fldCharType="end"/>
          </w:r>
        </w:p>
      </w:sdtContent>
    </w:sdt>
    <w:p w14:paraId="7478C088" w14:textId="77777777" w:rsidR="003F7F73" w:rsidRDefault="003F7F73" w:rsidP="003F7F73">
      <w:pPr>
        <w:spacing w:line="276" w:lineRule="auto"/>
        <w:rPr>
          <w:sz w:val="2"/>
          <w:szCs w:val="2"/>
        </w:rPr>
      </w:pPr>
    </w:p>
    <w:p w14:paraId="101C1001" w14:textId="77777777" w:rsidR="00C40F6D" w:rsidRPr="003F7F73" w:rsidRDefault="00C40F6D" w:rsidP="003F7F73">
      <w:pPr>
        <w:spacing w:line="276" w:lineRule="auto"/>
        <w:rPr>
          <w:sz w:val="2"/>
          <w:szCs w:val="2"/>
        </w:rPr>
      </w:pPr>
    </w:p>
    <w:p w14:paraId="76037DAE" w14:textId="390291BE" w:rsidR="00AD586F" w:rsidRPr="003744AA" w:rsidRDefault="00756DE7" w:rsidP="00B020D2">
      <w:pPr>
        <w:pStyle w:val="Nadpis1"/>
        <w:keepNext w:val="0"/>
        <w:widowControl/>
        <w:numPr>
          <w:ilvl w:val="0"/>
          <w:numId w:val="11"/>
        </w:numPr>
        <w:shd w:val="clear" w:color="auto" w:fill="auto"/>
        <w:spacing w:before="0" w:after="160" w:line="259" w:lineRule="auto"/>
        <w:ind w:left="567" w:hanging="567"/>
        <w:jc w:val="left"/>
        <w:rPr>
          <w:rFonts w:ascii="Arial" w:hAnsi="Arial"/>
          <w:sz w:val="22"/>
        </w:rPr>
      </w:pPr>
      <w:bookmarkStart w:id="1" w:name="_Toc93055540"/>
      <w:bookmarkStart w:id="2" w:name="_Toc131671217"/>
      <w:r w:rsidRPr="003744AA">
        <w:rPr>
          <w:rFonts w:ascii="Arial" w:hAnsi="Arial"/>
          <w:sz w:val="22"/>
        </w:rPr>
        <w:lastRenderedPageBreak/>
        <w:t xml:space="preserve">IDENTIFIKAČNÍ ÚDAJE ZADAVATELE A </w:t>
      </w:r>
      <w:bookmarkEnd w:id="1"/>
      <w:r w:rsidR="00F71086" w:rsidRPr="003744AA">
        <w:rPr>
          <w:rFonts w:ascii="Arial" w:hAnsi="Arial"/>
          <w:sz w:val="22"/>
        </w:rPr>
        <w:t>DALŠÍ INFORMACE</w:t>
      </w:r>
      <w:bookmarkEnd w:id="2"/>
    </w:p>
    <w:p w14:paraId="7EF9730B" w14:textId="594F7814" w:rsidR="00AD586F" w:rsidRPr="0043527B" w:rsidRDefault="00294029"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3" w:name="_Toc93055541"/>
      <w:bookmarkStart w:id="4" w:name="_Toc131671218"/>
      <w:r w:rsidRPr="0043527B">
        <w:rPr>
          <w:rFonts w:ascii="Arial" w:hAnsi="Arial" w:cs="Arial"/>
          <w:sz w:val="20"/>
          <w:szCs w:val="20"/>
          <w:u w:val="none"/>
        </w:rPr>
        <w:t>Identifikační</w:t>
      </w:r>
      <w:r w:rsidR="00AD586F" w:rsidRPr="0043527B">
        <w:rPr>
          <w:rFonts w:ascii="Arial" w:hAnsi="Arial" w:cs="Arial"/>
          <w:sz w:val="20"/>
          <w:szCs w:val="20"/>
          <w:u w:val="none"/>
        </w:rPr>
        <w:t xml:space="preserve"> údaje zadavatele</w:t>
      </w:r>
      <w:bookmarkEnd w:id="3"/>
      <w:bookmarkEnd w:id="4"/>
    </w:p>
    <w:tbl>
      <w:tblPr>
        <w:tblW w:w="90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4"/>
        <w:gridCol w:w="6048"/>
      </w:tblGrid>
      <w:tr w:rsidR="00294029" w:rsidRPr="0043527B" w14:paraId="0BE0B5C7" w14:textId="77777777" w:rsidTr="003F7F73">
        <w:tc>
          <w:tcPr>
            <w:tcW w:w="2974" w:type="dxa"/>
            <w:vAlign w:val="center"/>
          </w:tcPr>
          <w:p w14:paraId="2D6B8AD1" w14:textId="77777777" w:rsidR="00294029" w:rsidRPr="0043527B" w:rsidRDefault="00294029" w:rsidP="00B020D2">
            <w:pPr>
              <w:spacing w:before="60" w:after="60" w:line="259" w:lineRule="auto"/>
              <w:jc w:val="both"/>
              <w:rPr>
                <w:rFonts w:ascii="Arial" w:hAnsi="Arial" w:cs="Arial"/>
                <w:szCs w:val="20"/>
              </w:rPr>
            </w:pPr>
            <w:r w:rsidRPr="0043527B">
              <w:rPr>
                <w:rFonts w:ascii="Arial" w:hAnsi="Arial" w:cs="Arial"/>
                <w:szCs w:val="20"/>
              </w:rPr>
              <w:t>Název zadavatele:</w:t>
            </w:r>
          </w:p>
        </w:tc>
        <w:tc>
          <w:tcPr>
            <w:tcW w:w="6048" w:type="dxa"/>
            <w:vAlign w:val="center"/>
          </w:tcPr>
          <w:p w14:paraId="11B946E0" w14:textId="77777777" w:rsidR="00294029" w:rsidRPr="0043527B" w:rsidRDefault="00294029" w:rsidP="00B020D2">
            <w:pPr>
              <w:spacing w:before="60" w:after="60" w:line="259" w:lineRule="auto"/>
              <w:jc w:val="both"/>
              <w:rPr>
                <w:rFonts w:ascii="Arial" w:hAnsi="Arial" w:cs="Arial"/>
                <w:b/>
                <w:szCs w:val="20"/>
              </w:rPr>
            </w:pPr>
            <w:r w:rsidRPr="0043527B">
              <w:rPr>
                <w:rFonts w:ascii="Arial" w:hAnsi="Arial" w:cs="Arial"/>
                <w:b/>
                <w:szCs w:val="20"/>
              </w:rPr>
              <w:t>Správa Krkonošského národního parku</w:t>
            </w:r>
          </w:p>
        </w:tc>
      </w:tr>
      <w:tr w:rsidR="00294029" w:rsidRPr="0043527B" w14:paraId="3F9941C4" w14:textId="77777777" w:rsidTr="003F7F73">
        <w:tc>
          <w:tcPr>
            <w:tcW w:w="2974" w:type="dxa"/>
            <w:vAlign w:val="center"/>
          </w:tcPr>
          <w:p w14:paraId="46AA41D3" w14:textId="77777777" w:rsidR="00294029" w:rsidRPr="0043527B" w:rsidRDefault="00294029" w:rsidP="00B020D2">
            <w:pPr>
              <w:spacing w:before="60" w:after="60" w:line="259" w:lineRule="auto"/>
              <w:jc w:val="both"/>
              <w:rPr>
                <w:rFonts w:ascii="Arial" w:hAnsi="Arial" w:cs="Arial"/>
                <w:szCs w:val="20"/>
              </w:rPr>
            </w:pPr>
            <w:r w:rsidRPr="0043527B">
              <w:rPr>
                <w:rFonts w:ascii="Arial" w:hAnsi="Arial" w:cs="Arial"/>
                <w:szCs w:val="20"/>
              </w:rPr>
              <w:t>Sídlo:</w:t>
            </w:r>
          </w:p>
        </w:tc>
        <w:tc>
          <w:tcPr>
            <w:tcW w:w="6048" w:type="dxa"/>
            <w:vAlign w:val="center"/>
          </w:tcPr>
          <w:p w14:paraId="0CAC0DC7" w14:textId="77777777" w:rsidR="00294029" w:rsidRPr="0043527B" w:rsidRDefault="00294029" w:rsidP="00B020D2">
            <w:pPr>
              <w:spacing w:before="60" w:after="60" w:line="259" w:lineRule="auto"/>
              <w:jc w:val="both"/>
              <w:rPr>
                <w:rFonts w:ascii="Arial" w:hAnsi="Arial" w:cs="Arial"/>
                <w:szCs w:val="20"/>
              </w:rPr>
            </w:pPr>
            <w:r w:rsidRPr="0043527B">
              <w:rPr>
                <w:rFonts w:ascii="Arial" w:hAnsi="Arial" w:cs="Arial"/>
                <w:szCs w:val="20"/>
              </w:rPr>
              <w:t>Dobrovského 3, 543 01 Vrchlabí</w:t>
            </w:r>
          </w:p>
        </w:tc>
      </w:tr>
      <w:tr w:rsidR="00294029" w:rsidRPr="0043527B" w14:paraId="3BAD8FF1" w14:textId="77777777" w:rsidTr="003F7F73">
        <w:tc>
          <w:tcPr>
            <w:tcW w:w="2974" w:type="dxa"/>
            <w:vAlign w:val="center"/>
          </w:tcPr>
          <w:p w14:paraId="70F65728" w14:textId="19846A75" w:rsidR="00294029" w:rsidRPr="0043527B" w:rsidRDefault="00294029" w:rsidP="00B020D2">
            <w:pPr>
              <w:spacing w:before="60" w:after="60" w:line="259" w:lineRule="auto"/>
              <w:jc w:val="both"/>
              <w:rPr>
                <w:rFonts w:ascii="Arial" w:hAnsi="Arial" w:cs="Arial"/>
                <w:szCs w:val="20"/>
              </w:rPr>
            </w:pPr>
            <w:r w:rsidRPr="0043527B">
              <w:rPr>
                <w:rFonts w:ascii="Arial" w:hAnsi="Arial" w:cs="Arial"/>
                <w:szCs w:val="20"/>
              </w:rPr>
              <w:t>IČO:</w:t>
            </w:r>
          </w:p>
        </w:tc>
        <w:tc>
          <w:tcPr>
            <w:tcW w:w="6048" w:type="dxa"/>
            <w:vAlign w:val="center"/>
          </w:tcPr>
          <w:p w14:paraId="357A9B88" w14:textId="77777777" w:rsidR="00294029" w:rsidRPr="0043527B" w:rsidRDefault="00294029" w:rsidP="00B020D2">
            <w:pPr>
              <w:spacing w:before="60" w:after="60" w:line="259" w:lineRule="auto"/>
              <w:jc w:val="both"/>
              <w:rPr>
                <w:rFonts w:ascii="Arial" w:hAnsi="Arial" w:cs="Arial"/>
                <w:szCs w:val="20"/>
              </w:rPr>
            </w:pPr>
            <w:r w:rsidRPr="0043527B">
              <w:rPr>
                <w:rFonts w:ascii="Arial" w:hAnsi="Arial" w:cs="Arial"/>
                <w:szCs w:val="20"/>
              </w:rPr>
              <w:t>00088455</w:t>
            </w:r>
          </w:p>
        </w:tc>
      </w:tr>
    </w:tbl>
    <w:p w14:paraId="60A6B857" w14:textId="447983B3" w:rsidR="00AD586F" w:rsidRPr="0043527B" w:rsidRDefault="00AD586F" w:rsidP="00B020D2">
      <w:pPr>
        <w:spacing w:line="259" w:lineRule="auto"/>
        <w:ind w:left="425"/>
        <w:jc w:val="both"/>
        <w:rPr>
          <w:rFonts w:ascii="Arial" w:hAnsi="Arial" w:cs="Arial"/>
          <w:szCs w:val="20"/>
        </w:rPr>
      </w:pPr>
      <w:r w:rsidRPr="0043527B">
        <w:rPr>
          <w:rFonts w:ascii="Arial" w:hAnsi="Arial" w:cs="Arial"/>
          <w:color w:val="000000"/>
          <w:szCs w:val="20"/>
          <w:shd w:val="clear" w:color="auto" w:fill="FFFFFF"/>
        </w:rPr>
        <w:t>(dále</w:t>
      </w:r>
      <w:r w:rsidR="00F71086" w:rsidRPr="0043527B">
        <w:rPr>
          <w:rFonts w:ascii="Arial" w:hAnsi="Arial" w:cs="Arial"/>
          <w:color w:val="000000"/>
          <w:szCs w:val="20"/>
          <w:shd w:val="clear" w:color="auto" w:fill="FFFFFF"/>
        </w:rPr>
        <w:t xml:space="preserve"> také</w:t>
      </w:r>
      <w:r w:rsidRPr="0043527B">
        <w:rPr>
          <w:rFonts w:ascii="Arial" w:hAnsi="Arial" w:cs="Arial"/>
          <w:color w:val="000000"/>
          <w:szCs w:val="20"/>
          <w:shd w:val="clear" w:color="auto" w:fill="FFFFFF"/>
        </w:rPr>
        <w:t xml:space="preserve"> jen „</w:t>
      </w:r>
      <w:r w:rsidRPr="0043527B">
        <w:rPr>
          <w:rFonts w:ascii="Arial" w:hAnsi="Arial" w:cs="Arial"/>
          <w:b/>
          <w:color w:val="000000"/>
          <w:szCs w:val="20"/>
          <w:shd w:val="clear" w:color="auto" w:fill="FFFFFF"/>
        </w:rPr>
        <w:t>Zadavatel</w:t>
      </w:r>
      <w:r w:rsidRPr="0043527B">
        <w:rPr>
          <w:rFonts w:ascii="Arial" w:hAnsi="Arial" w:cs="Arial"/>
          <w:color w:val="000000"/>
          <w:szCs w:val="20"/>
          <w:shd w:val="clear" w:color="auto" w:fill="FFFFFF"/>
        </w:rPr>
        <w:t xml:space="preserve">“). </w:t>
      </w:r>
    </w:p>
    <w:p w14:paraId="75672A6F" w14:textId="1B5A74E9" w:rsidR="00AD586F" w:rsidRPr="0043527B" w:rsidRDefault="00AD586F" w:rsidP="00B020D2">
      <w:pPr>
        <w:pStyle w:val="Nadpis2"/>
        <w:keepNext w:val="0"/>
        <w:keepLines w:val="0"/>
        <w:numPr>
          <w:ilvl w:val="1"/>
          <w:numId w:val="11"/>
        </w:numPr>
        <w:spacing w:before="300" w:after="160" w:line="259" w:lineRule="auto"/>
        <w:ind w:left="567" w:hanging="567"/>
        <w:rPr>
          <w:rFonts w:ascii="Arial" w:hAnsi="Arial" w:cs="Arial"/>
          <w:sz w:val="20"/>
          <w:szCs w:val="20"/>
          <w:u w:val="none"/>
        </w:rPr>
      </w:pPr>
      <w:bookmarkStart w:id="5" w:name="_Toc93055543"/>
      <w:bookmarkStart w:id="6" w:name="_Toc131671219"/>
      <w:r w:rsidRPr="0043527B">
        <w:rPr>
          <w:rFonts w:ascii="Arial" w:hAnsi="Arial" w:cs="Arial"/>
          <w:sz w:val="20"/>
          <w:szCs w:val="20"/>
          <w:u w:val="none"/>
        </w:rPr>
        <w:t xml:space="preserve">Kontaktní </w:t>
      </w:r>
      <w:r w:rsidR="00294029" w:rsidRPr="0043527B">
        <w:rPr>
          <w:rFonts w:ascii="Arial" w:hAnsi="Arial" w:cs="Arial"/>
          <w:sz w:val="20"/>
          <w:szCs w:val="20"/>
          <w:u w:val="none"/>
        </w:rPr>
        <w:t>úda</w:t>
      </w:r>
      <w:r w:rsidR="001A0797" w:rsidRPr="0043527B">
        <w:rPr>
          <w:rFonts w:ascii="Arial" w:hAnsi="Arial" w:cs="Arial"/>
          <w:sz w:val="20"/>
          <w:szCs w:val="20"/>
          <w:u w:val="none"/>
        </w:rPr>
        <w:t xml:space="preserve">je </w:t>
      </w:r>
      <w:r w:rsidR="00113745" w:rsidRPr="0043527B">
        <w:rPr>
          <w:rFonts w:ascii="Arial" w:hAnsi="Arial" w:cs="Arial"/>
          <w:sz w:val="20"/>
          <w:szCs w:val="20"/>
          <w:u w:val="none"/>
        </w:rPr>
        <w:t>pro</w:t>
      </w:r>
      <w:r w:rsidR="001A0797" w:rsidRPr="0043527B">
        <w:rPr>
          <w:rFonts w:ascii="Arial" w:hAnsi="Arial" w:cs="Arial"/>
          <w:sz w:val="20"/>
          <w:szCs w:val="20"/>
          <w:u w:val="none"/>
        </w:rPr>
        <w:t xml:space="preserve"> zadávací řízení</w:t>
      </w:r>
      <w:bookmarkEnd w:id="5"/>
      <w:bookmarkEnd w:id="6"/>
    </w:p>
    <w:tbl>
      <w:tblPr>
        <w:tblW w:w="90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4"/>
        <w:gridCol w:w="6048"/>
      </w:tblGrid>
      <w:tr w:rsidR="001A0797" w:rsidRPr="0043527B" w14:paraId="3C52C17C" w14:textId="77777777" w:rsidTr="001A0797">
        <w:tc>
          <w:tcPr>
            <w:tcW w:w="2974" w:type="dxa"/>
          </w:tcPr>
          <w:p w14:paraId="0445DD31" w14:textId="6C61E3CD" w:rsidR="001A0797" w:rsidRPr="007C124D" w:rsidRDefault="001A0797" w:rsidP="00B020D2">
            <w:pPr>
              <w:spacing w:before="60" w:after="60" w:line="259" w:lineRule="auto"/>
              <w:jc w:val="both"/>
              <w:rPr>
                <w:rFonts w:ascii="Arial" w:hAnsi="Arial" w:cs="Arial"/>
                <w:szCs w:val="20"/>
              </w:rPr>
            </w:pPr>
            <w:r w:rsidRPr="007C124D">
              <w:rPr>
                <w:rFonts w:ascii="Arial" w:hAnsi="Arial" w:cs="Arial"/>
                <w:szCs w:val="20"/>
              </w:rPr>
              <w:t>Kontaktní osoba:</w:t>
            </w:r>
          </w:p>
        </w:tc>
        <w:tc>
          <w:tcPr>
            <w:tcW w:w="6048" w:type="dxa"/>
          </w:tcPr>
          <w:p w14:paraId="07434FA2" w14:textId="7E6CE363" w:rsidR="001A0797" w:rsidRPr="007C124D" w:rsidRDefault="005847FF" w:rsidP="00B020D2">
            <w:pPr>
              <w:spacing w:before="60" w:after="60" w:line="259" w:lineRule="auto"/>
              <w:jc w:val="both"/>
              <w:rPr>
                <w:rFonts w:ascii="Arial" w:hAnsi="Arial" w:cs="Arial"/>
                <w:szCs w:val="20"/>
              </w:rPr>
            </w:pPr>
            <w:r>
              <w:rPr>
                <w:rFonts w:ascii="Arial" w:hAnsi="Arial" w:cs="Arial"/>
                <w:szCs w:val="20"/>
              </w:rPr>
              <w:t xml:space="preserve">Eva </w:t>
            </w:r>
            <w:proofErr w:type="spellStart"/>
            <w:r>
              <w:rPr>
                <w:rFonts w:ascii="Arial" w:hAnsi="Arial" w:cs="Arial"/>
                <w:szCs w:val="20"/>
              </w:rPr>
              <w:t>Kúřilová</w:t>
            </w:r>
            <w:proofErr w:type="spellEnd"/>
          </w:p>
        </w:tc>
      </w:tr>
      <w:tr w:rsidR="001A0797" w:rsidRPr="0043527B" w14:paraId="5EA084C9" w14:textId="77777777" w:rsidTr="001A0797">
        <w:tc>
          <w:tcPr>
            <w:tcW w:w="2974" w:type="dxa"/>
          </w:tcPr>
          <w:p w14:paraId="4DD57E66" w14:textId="7FCFA7C8" w:rsidR="001A0797" w:rsidRPr="007C124D" w:rsidRDefault="001A0797" w:rsidP="00B020D2">
            <w:pPr>
              <w:spacing w:before="60" w:after="60" w:line="259" w:lineRule="auto"/>
              <w:jc w:val="both"/>
              <w:rPr>
                <w:rFonts w:ascii="Arial" w:hAnsi="Arial" w:cs="Arial"/>
                <w:szCs w:val="20"/>
              </w:rPr>
            </w:pPr>
            <w:r w:rsidRPr="007C124D">
              <w:rPr>
                <w:rFonts w:ascii="Arial" w:hAnsi="Arial" w:cs="Arial"/>
                <w:szCs w:val="20"/>
              </w:rPr>
              <w:t>Telefon:</w:t>
            </w:r>
          </w:p>
        </w:tc>
        <w:tc>
          <w:tcPr>
            <w:tcW w:w="6048" w:type="dxa"/>
          </w:tcPr>
          <w:p w14:paraId="125EEC6B" w14:textId="188AEDA5" w:rsidR="001A0797" w:rsidRPr="007C124D" w:rsidRDefault="00EA626D" w:rsidP="00B020D2">
            <w:pPr>
              <w:spacing w:before="60" w:after="60" w:line="259" w:lineRule="auto"/>
              <w:jc w:val="both"/>
              <w:rPr>
                <w:rFonts w:ascii="Arial" w:hAnsi="Arial" w:cs="Arial"/>
                <w:szCs w:val="20"/>
              </w:rPr>
            </w:pPr>
            <w:r w:rsidRPr="007C124D">
              <w:rPr>
                <w:rFonts w:ascii="Arial" w:hAnsi="Arial" w:cs="Arial"/>
                <w:szCs w:val="20"/>
              </w:rPr>
              <w:t>+420</w:t>
            </w:r>
            <w:r w:rsidR="007C124D" w:rsidRPr="007C124D">
              <w:rPr>
                <w:rFonts w:ascii="Arial" w:hAnsi="Arial" w:cs="Arial"/>
                <w:szCs w:val="20"/>
              </w:rPr>
              <w:t> </w:t>
            </w:r>
            <w:r w:rsidR="005847FF">
              <w:rPr>
                <w:rFonts w:ascii="Arial" w:hAnsi="Arial" w:cs="Arial"/>
              </w:rPr>
              <w:t>499 456 339</w:t>
            </w:r>
          </w:p>
        </w:tc>
      </w:tr>
      <w:tr w:rsidR="001A0797" w:rsidRPr="0043527B" w14:paraId="0E2C1F00" w14:textId="77777777" w:rsidTr="001A0797">
        <w:tc>
          <w:tcPr>
            <w:tcW w:w="2974" w:type="dxa"/>
          </w:tcPr>
          <w:p w14:paraId="4F12EA89" w14:textId="5C649A44" w:rsidR="001A0797" w:rsidRPr="007C124D" w:rsidRDefault="001A0797" w:rsidP="00B020D2">
            <w:pPr>
              <w:spacing w:before="60" w:after="60" w:line="259" w:lineRule="auto"/>
              <w:jc w:val="both"/>
              <w:rPr>
                <w:rFonts w:ascii="Arial" w:hAnsi="Arial" w:cs="Arial"/>
                <w:szCs w:val="20"/>
              </w:rPr>
            </w:pPr>
            <w:r w:rsidRPr="007C124D">
              <w:rPr>
                <w:rFonts w:ascii="Arial" w:hAnsi="Arial" w:cs="Arial"/>
                <w:szCs w:val="20"/>
              </w:rPr>
              <w:t>E-mail:</w:t>
            </w:r>
          </w:p>
        </w:tc>
        <w:tc>
          <w:tcPr>
            <w:tcW w:w="6048" w:type="dxa"/>
          </w:tcPr>
          <w:p w14:paraId="23BC699B" w14:textId="38A45822" w:rsidR="001A0797" w:rsidRPr="007C124D" w:rsidRDefault="005847FF" w:rsidP="00B020D2">
            <w:pPr>
              <w:spacing w:before="60" w:after="60" w:line="259" w:lineRule="auto"/>
              <w:jc w:val="both"/>
              <w:rPr>
                <w:rFonts w:ascii="Arial" w:hAnsi="Arial" w:cs="Arial"/>
                <w:szCs w:val="20"/>
              </w:rPr>
            </w:pPr>
            <w:r>
              <w:rPr>
                <w:rFonts w:ascii="Arial" w:hAnsi="Arial" w:cs="Arial"/>
                <w:szCs w:val="20"/>
              </w:rPr>
              <w:t>ekurilova</w:t>
            </w:r>
            <w:r w:rsidR="007C124D" w:rsidRPr="007C124D">
              <w:rPr>
                <w:rFonts w:ascii="Arial" w:hAnsi="Arial" w:cs="Arial"/>
                <w:szCs w:val="20"/>
              </w:rPr>
              <w:t>@krnap.cz</w:t>
            </w:r>
          </w:p>
        </w:tc>
      </w:tr>
      <w:tr w:rsidR="001A0797" w:rsidRPr="0043527B" w14:paraId="2A07870D" w14:textId="77777777" w:rsidTr="001A0797">
        <w:tc>
          <w:tcPr>
            <w:tcW w:w="2974" w:type="dxa"/>
          </w:tcPr>
          <w:p w14:paraId="3BE7A4F1" w14:textId="507520DE" w:rsidR="001A0797" w:rsidRPr="0043527B" w:rsidRDefault="001A0797" w:rsidP="00B020D2">
            <w:pPr>
              <w:spacing w:before="60" w:after="60" w:line="259" w:lineRule="auto"/>
              <w:jc w:val="both"/>
              <w:rPr>
                <w:rFonts w:ascii="Arial" w:hAnsi="Arial" w:cs="Arial"/>
                <w:szCs w:val="20"/>
              </w:rPr>
            </w:pPr>
            <w:r w:rsidRPr="0043527B">
              <w:rPr>
                <w:rFonts w:ascii="Arial" w:hAnsi="Arial" w:cs="Arial"/>
                <w:szCs w:val="20"/>
              </w:rPr>
              <w:t>Adresa profilu</w:t>
            </w:r>
            <w:r w:rsidR="002C1B95" w:rsidRPr="0043527B">
              <w:rPr>
                <w:rFonts w:ascii="Arial" w:hAnsi="Arial" w:cs="Arial"/>
                <w:szCs w:val="20"/>
              </w:rPr>
              <w:t xml:space="preserve"> zadavatele</w:t>
            </w:r>
            <w:r w:rsidRPr="0043527B">
              <w:rPr>
                <w:rFonts w:ascii="Arial" w:hAnsi="Arial" w:cs="Arial"/>
                <w:szCs w:val="20"/>
              </w:rPr>
              <w:t xml:space="preserve">:  </w:t>
            </w:r>
          </w:p>
        </w:tc>
        <w:tc>
          <w:tcPr>
            <w:tcW w:w="6048" w:type="dxa"/>
          </w:tcPr>
          <w:p w14:paraId="40AF8ED6" w14:textId="72BB672A" w:rsidR="001A0797" w:rsidRPr="0043527B" w:rsidRDefault="0021163C" w:rsidP="00B020D2">
            <w:pPr>
              <w:spacing w:before="60" w:after="60" w:line="259" w:lineRule="auto"/>
              <w:jc w:val="both"/>
              <w:rPr>
                <w:rFonts w:ascii="Arial" w:hAnsi="Arial" w:cs="Arial"/>
                <w:szCs w:val="20"/>
              </w:rPr>
            </w:pPr>
            <w:hyperlink r:id="rId9" w:history="1">
              <w:r w:rsidR="002C1B95" w:rsidRPr="0043527B">
                <w:rPr>
                  <w:rStyle w:val="Hypertextovodkaz"/>
                  <w:rFonts w:ascii="Arial" w:hAnsi="Arial" w:cs="Arial"/>
                  <w:szCs w:val="20"/>
                </w:rPr>
                <w:t>https://nen.nipez.cz/profil/krnap</w:t>
              </w:r>
            </w:hyperlink>
            <w:r w:rsidR="002C1B95" w:rsidRPr="0043527B">
              <w:rPr>
                <w:rFonts w:ascii="Arial" w:hAnsi="Arial" w:cs="Arial"/>
                <w:szCs w:val="20"/>
              </w:rPr>
              <w:t xml:space="preserve"> </w:t>
            </w:r>
          </w:p>
        </w:tc>
      </w:tr>
      <w:tr w:rsidR="001A0797" w:rsidRPr="0043527B" w14:paraId="40210A76" w14:textId="77777777" w:rsidTr="001A0797">
        <w:tc>
          <w:tcPr>
            <w:tcW w:w="2974" w:type="dxa"/>
          </w:tcPr>
          <w:p w14:paraId="7DD4D95B" w14:textId="77777777" w:rsidR="001A0797" w:rsidRPr="0043527B" w:rsidRDefault="001A0797" w:rsidP="00B020D2">
            <w:pPr>
              <w:spacing w:before="60" w:after="60" w:line="259" w:lineRule="auto"/>
              <w:jc w:val="both"/>
              <w:rPr>
                <w:rFonts w:ascii="Arial" w:hAnsi="Arial" w:cs="Arial"/>
                <w:szCs w:val="20"/>
              </w:rPr>
            </w:pPr>
            <w:r w:rsidRPr="0043527B">
              <w:rPr>
                <w:rFonts w:ascii="Arial" w:hAnsi="Arial" w:cs="Arial"/>
                <w:szCs w:val="20"/>
              </w:rPr>
              <w:t>ID datové schránky:</w:t>
            </w:r>
          </w:p>
        </w:tc>
        <w:tc>
          <w:tcPr>
            <w:tcW w:w="6048" w:type="dxa"/>
          </w:tcPr>
          <w:p w14:paraId="69A37DE1" w14:textId="77777777" w:rsidR="001A0797" w:rsidRPr="0043527B" w:rsidRDefault="001A0797" w:rsidP="00B020D2">
            <w:pPr>
              <w:spacing w:before="60" w:after="60" w:line="259" w:lineRule="auto"/>
              <w:jc w:val="both"/>
              <w:rPr>
                <w:rFonts w:ascii="Arial" w:hAnsi="Arial" w:cs="Arial"/>
                <w:szCs w:val="20"/>
              </w:rPr>
            </w:pPr>
            <w:r w:rsidRPr="0043527B">
              <w:rPr>
                <w:rFonts w:ascii="Arial" w:hAnsi="Arial" w:cs="Arial"/>
                <w:szCs w:val="20"/>
              </w:rPr>
              <w:t>ssxrbr7</w:t>
            </w:r>
          </w:p>
        </w:tc>
      </w:tr>
    </w:tbl>
    <w:p w14:paraId="2BFD5044" w14:textId="725D33F4" w:rsidR="00AD586F" w:rsidRPr="0043527B" w:rsidRDefault="00152BF9" w:rsidP="00B020D2">
      <w:pPr>
        <w:pStyle w:val="Nadpis2"/>
        <w:keepNext w:val="0"/>
        <w:keepLines w:val="0"/>
        <w:numPr>
          <w:ilvl w:val="1"/>
          <w:numId w:val="11"/>
        </w:numPr>
        <w:spacing w:before="300" w:after="160" w:line="259" w:lineRule="auto"/>
        <w:ind w:left="567" w:hanging="567"/>
        <w:rPr>
          <w:rFonts w:ascii="Arial" w:hAnsi="Arial" w:cs="Arial"/>
          <w:sz w:val="20"/>
          <w:szCs w:val="20"/>
          <w:u w:val="none"/>
        </w:rPr>
      </w:pPr>
      <w:bookmarkStart w:id="7" w:name="_Toc93055544"/>
      <w:bookmarkStart w:id="8" w:name="_Toc131671220"/>
      <w:r w:rsidRPr="0043527B">
        <w:rPr>
          <w:rFonts w:ascii="Arial" w:hAnsi="Arial" w:cs="Arial"/>
          <w:sz w:val="20"/>
          <w:szCs w:val="20"/>
          <w:u w:val="none"/>
        </w:rPr>
        <w:t>Úvodní informace, p</w:t>
      </w:r>
      <w:r w:rsidR="00AD586F" w:rsidRPr="0043527B">
        <w:rPr>
          <w:rFonts w:ascii="Arial" w:hAnsi="Arial" w:cs="Arial"/>
          <w:sz w:val="20"/>
          <w:szCs w:val="20"/>
          <w:u w:val="none"/>
        </w:rPr>
        <w:t>oskytování zadávacích podmínek dodavatelům</w:t>
      </w:r>
      <w:bookmarkEnd w:id="7"/>
      <w:bookmarkEnd w:id="8"/>
      <w:r w:rsidR="009D3A1F" w:rsidRPr="0043527B">
        <w:rPr>
          <w:rFonts w:ascii="Arial" w:hAnsi="Arial" w:cs="Arial"/>
          <w:sz w:val="20"/>
          <w:szCs w:val="20"/>
          <w:u w:val="none"/>
        </w:rPr>
        <w:t xml:space="preserve"> </w:t>
      </w:r>
    </w:p>
    <w:p w14:paraId="75BC418C" w14:textId="05F67CCE" w:rsidR="00AD586F" w:rsidRPr="0043527B" w:rsidRDefault="00AD586F" w:rsidP="00B020D2">
      <w:pPr>
        <w:spacing w:line="259" w:lineRule="auto"/>
        <w:jc w:val="both"/>
        <w:rPr>
          <w:rFonts w:ascii="Arial" w:hAnsi="Arial" w:cs="Arial"/>
          <w:szCs w:val="20"/>
        </w:rPr>
      </w:pPr>
      <w:r w:rsidRPr="0043527B">
        <w:rPr>
          <w:rFonts w:ascii="Arial" w:hAnsi="Arial" w:cs="Arial"/>
          <w:szCs w:val="20"/>
        </w:rPr>
        <w:t>Kompletní zadávací podmínky a veškeré další informace k Veřejné zakázce jsou uveřejněn</w:t>
      </w:r>
      <w:r w:rsidR="00152BF9" w:rsidRPr="0043527B">
        <w:rPr>
          <w:rFonts w:ascii="Arial" w:hAnsi="Arial" w:cs="Arial"/>
          <w:szCs w:val="20"/>
        </w:rPr>
        <w:t>y (volně přístupné) na profilu z</w:t>
      </w:r>
      <w:r w:rsidRPr="0043527B">
        <w:rPr>
          <w:rFonts w:ascii="Arial" w:hAnsi="Arial" w:cs="Arial"/>
          <w:szCs w:val="20"/>
        </w:rPr>
        <w:t>adavatele:</w:t>
      </w:r>
      <w:r w:rsidR="00441ACE" w:rsidRPr="0043527B">
        <w:rPr>
          <w:rFonts w:ascii="Arial" w:hAnsi="Arial" w:cs="Arial"/>
          <w:szCs w:val="20"/>
        </w:rPr>
        <w:t xml:space="preserve"> </w:t>
      </w:r>
      <w:hyperlink r:id="rId10" w:history="1">
        <w:r w:rsidR="00441ACE" w:rsidRPr="0043527B">
          <w:rPr>
            <w:rStyle w:val="Hypertextovodkaz"/>
            <w:rFonts w:ascii="Arial" w:hAnsi="Arial" w:cs="Arial"/>
            <w:szCs w:val="20"/>
          </w:rPr>
          <w:t>https://nen.nipez.cz/profil/krnap</w:t>
        </w:r>
      </w:hyperlink>
      <w:r w:rsidR="00441ACE" w:rsidRPr="0043527B">
        <w:rPr>
          <w:rFonts w:ascii="Arial" w:hAnsi="Arial" w:cs="Arial"/>
          <w:szCs w:val="20"/>
        </w:rPr>
        <w:t>.</w:t>
      </w:r>
    </w:p>
    <w:p w14:paraId="16463EB2" w14:textId="1CB1B342" w:rsidR="009D3A1F" w:rsidRPr="0043527B" w:rsidRDefault="009D3A1F" w:rsidP="00B020D2">
      <w:pPr>
        <w:spacing w:line="259" w:lineRule="auto"/>
        <w:jc w:val="both"/>
        <w:rPr>
          <w:rFonts w:ascii="Arial" w:hAnsi="Arial" w:cs="Arial"/>
          <w:szCs w:val="20"/>
        </w:rPr>
      </w:pPr>
      <w:r w:rsidRPr="0043527B">
        <w:rPr>
          <w:rFonts w:ascii="Arial" w:hAnsi="Arial" w:cs="Arial"/>
          <w:szCs w:val="20"/>
        </w:rPr>
        <w:t>Práva a povinnosti neuvedené v této zadávací dokumentaci (dále také jen „</w:t>
      </w:r>
      <w:r w:rsidRPr="0043527B">
        <w:rPr>
          <w:rFonts w:ascii="Arial" w:hAnsi="Arial" w:cs="Arial"/>
          <w:b/>
          <w:szCs w:val="20"/>
        </w:rPr>
        <w:t>ZD</w:t>
      </w:r>
      <w:r w:rsidRPr="0043527B">
        <w:rPr>
          <w:rFonts w:ascii="Arial" w:hAnsi="Arial" w:cs="Arial"/>
          <w:szCs w:val="20"/>
        </w:rPr>
        <w:t xml:space="preserve">“) a v ostatních dokumentech uveřejněných na profilu zadavatele, či neuvedené v Oznámení o zahájení zadávacího řízení, se řídí Zákonem a platnými právními předpisy. </w:t>
      </w:r>
    </w:p>
    <w:p w14:paraId="1E1E94FC" w14:textId="34863278" w:rsidR="009D3A1F" w:rsidRPr="0043527B" w:rsidRDefault="009D3A1F" w:rsidP="00B020D2">
      <w:pPr>
        <w:spacing w:line="259" w:lineRule="auto"/>
        <w:jc w:val="both"/>
        <w:rPr>
          <w:rFonts w:ascii="Arial" w:hAnsi="Arial" w:cs="Arial"/>
          <w:szCs w:val="20"/>
        </w:rPr>
      </w:pPr>
      <w:r w:rsidRPr="0043527B">
        <w:rPr>
          <w:rFonts w:ascii="Arial" w:hAnsi="Arial" w:cs="Arial"/>
          <w:szCs w:val="20"/>
        </w:rPr>
        <w:t xml:space="preserve">Informace a údaje uvedené v jednotlivých částech ZD a jejích přílohách vymezují závazné požadavky Zadavatele na plnění Veřejné zakázky. Tyto požadavky je dodavatel povinen plně a bez výjimky respektovat při zpracování své nabídky. </w:t>
      </w:r>
    </w:p>
    <w:p w14:paraId="00957EE4" w14:textId="7AAF2AAE" w:rsidR="00152BF9" w:rsidRPr="0043527B" w:rsidRDefault="00152BF9" w:rsidP="00B020D2">
      <w:pPr>
        <w:spacing w:line="259" w:lineRule="auto"/>
        <w:jc w:val="both"/>
        <w:rPr>
          <w:rFonts w:ascii="Arial" w:hAnsi="Arial" w:cs="Arial"/>
          <w:szCs w:val="20"/>
        </w:rPr>
      </w:pPr>
      <w:r w:rsidRPr="0043527B">
        <w:rPr>
          <w:rFonts w:ascii="Arial" w:hAnsi="Arial" w:cs="Arial"/>
          <w:szCs w:val="20"/>
        </w:rPr>
        <w:t>Veřejná zakázka je zadávána v otevřeném řízení. Tato zadávací dokumentace se vztahuje k oznámení o zahájení zadávacího řízení, které bylo uveřejněno ve Věstníku veřejných zakázek (</w:t>
      </w:r>
      <w:r w:rsidRPr="005041EB">
        <w:rPr>
          <w:rFonts w:ascii="Arial" w:hAnsi="Arial" w:cs="Arial"/>
          <w:szCs w:val="20"/>
          <w:highlight w:val="yellow"/>
        </w:rPr>
        <w:t xml:space="preserve">ev. č. </w:t>
      </w:r>
      <w:r w:rsidR="008F1659" w:rsidRPr="005041EB">
        <w:rPr>
          <w:rFonts w:ascii="Arial" w:hAnsi="Arial" w:cs="Arial"/>
          <w:szCs w:val="20"/>
          <w:highlight w:val="yellow"/>
        </w:rPr>
        <w:t>Z2023</w:t>
      </w:r>
      <w:r w:rsidR="001073D4" w:rsidRPr="005041EB">
        <w:rPr>
          <w:rFonts w:ascii="Arial" w:hAnsi="Arial" w:cs="Arial"/>
          <w:szCs w:val="20"/>
          <w:highlight w:val="yellow"/>
        </w:rPr>
        <w:t>-010263</w:t>
      </w:r>
      <w:r w:rsidRPr="005041EB">
        <w:rPr>
          <w:rFonts w:ascii="Arial" w:hAnsi="Arial" w:cs="Arial"/>
          <w:szCs w:val="20"/>
          <w:highlight w:val="yellow"/>
        </w:rPr>
        <w:t>)</w:t>
      </w:r>
      <w:r w:rsidRPr="0043527B">
        <w:rPr>
          <w:rFonts w:ascii="Arial" w:hAnsi="Arial" w:cs="Arial"/>
          <w:szCs w:val="20"/>
        </w:rPr>
        <w:t xml:space="preserve"> a v Úředním věstníku Evropské unie, a obsahuje souhrn všech údajů a informací nezbytných pro řádné zpracování nabídek. </w:t>
      </w:r>
    </w:p>
    <w:p w14:paraId="1C8CC1AB" w14:textId="024037DF" w:rsidR="00152BF9" w:rsidRPr="0043527B" w:rsidRDefault="00152BF9" w:rsidP="00B020D2">
      <w:pPr>
        <w:spacing w:line="259" w:lineRule="auto"/>
        <w:jc w:val="both"/>
        <w:rPr>
          <w:rFonts w:ascii="Arial" w:hAnsi="Arial" w:cs="Arial"/>
          <w:szCs w:val="20"/>
        </w:rPr>
      </w:pPr>
      <w:r w:rsidRPr="0043527B">
        <w:rPr>
          <w:rFonts w:ascii="Arial" w:hAnsi="Arial" w:cs="Arial"/>
          <w:szCs w:val="20"/>
        </w:rPr>
        <w:t>Evidenční čí</w:t>
      </w:r>
      <w:r w:rsidR="00ED0C77" w:rsidRPr="0043527B">
        <w:rPr>
          <w:rFonts w:ascii="Arial" w:hAnsi="Arial" w:cs="Arial"/>
          <w:szCs w:val="20"/>
        </w:rPr>
        <w:t xml:space="preserve">slo </w:t>
      </w:r>
      <w:r w:rsidR="006573AC" w:rsidRPr="0043527B">
        <w:rPr>
          <w:rFonts w:ascii="Arial" w:hAnsi="Arial" w:cs="Arial"/>
          <w:szCs w:val="20"/>
        </w:rPr>
        <w:t>V</w:t>
      </w:r>
      <w:r w:rsidR="00ED0C77" w:rsidRPr="0043527B">
        <w:rPr>
          <w:rFonts w:ascii="Arial" w:hAnsi="Arial" w:cs="Arial"/>
          <w:szCs w:val="20"/>
        </w:rPr>
        <w:t xml:space="preserve">eřejné zakázky v evidenci </w:t>
      </w:r>
      <w:r w:rsidR="00ED0C77" w:rsidRPr="0037767E">
        <w:rPr>
          <w:rFonts w:ascii="Arial" w:hAnsi="Arial" w:cs="Arial"/>
          <w:szCs w:val="20"/>
        </w:rPr>
        <w:t>Z</w:t>
      </w:r>
      <w:r w:rsidRPr="0037767E">
        <w:rPr>
          <w:rFonts w:ascii="Arial" w:hAnsi="Arial" w:cs="Arial"/>
          <w:szCs w:val="20"/>
        </w:rPr>
        <w:t xml:space="preserve">adavatele: </w:t>
      </w:r>
      <w:r w:rsidR="00DC2B26">
        <w:rPr>
          <w:rFonts w:ascii="Arial" w:hAnsi="Arial" w:cs="Arial"/>
          <w:szCs w:val="20"/>
        </w:rPr>
        <w:t>38</w:t>
      </w:r>
      <w:r w:rsidRPr="0037767E">
        <w:rPr>
          <w:rFonts w:ascii="Arial" w:hAnsi="Arial" w:cs="Arial"/>
          <w:szCs w:val="20"/>
        </w:rPr>
        <w:t>/2023.</w:t>
      </w:r>
    </w:p>
    <w:p w14:paraId="26F27238" w14:textId="5E5CCE76" w:rsidR="00AD586F" w:rsidRPr="003744AA" w:rsidRDefault="00AD586F" w:rsidP="00B020D2">
      <w:pPr>
        <w:pStyle w:val="Nadpis1"/>
        <w:keepNext w:val="0"/>
        <w:widowControl/>
        <w:numPr>
          <w:ilvl w:val="0"/>
          <w:numId w:val="11"/>
        </w:numPr>
        <w:shd w:val="clear" w:color="auto" w:fill="auto"/>
        <w:spacing w:after="160" w:line="259" w:lineRule="auto"/>
        <w:ind w:left="567" w:hanging="567"/>
        <w:jc w:val="left"/>
        <w:rPr>
          <w:rFonts w:ascii="Arial" w:hAnsi="Arial"/>
          <w:caps/>
          <w:sz w:val="22"/>
        </w:rPr>
      </w:pPr>
      <w:bookmarkStart w:id="9" w:name="_Toc93055548"/>
      <w:bookmarkStart w:id="10" w:name="_Toc131671221"/>
      <w:r w:rsidRPr="003744AA">
        <w:rPr>
          <w:rFonts w:ascii="Arial" w:hAnsi="Arial"/>
          <w:caps/>
          <w:sz w:val="22"/>
        </w:rPr>
        <w:t>Elektronická komunikace</w:t>
      </w:r>
      <w:bookmarkEnd w:id="9"/>
      <w:bookmarkEnd w:id="10"/>
    </w:p>
    <w:p w14:paraId="6BE9B5FA" w14:textId="7677AC23" w:rsidR="00686354" w:rsidRPr="0043527B" w:rsidRDefault="00E26395" w:rsidP="00B020D2">
      <w:pPr>
        <w:pStyle w:val="Nadpis2"/>
        <w:keepNext w:val="0"/>
        <w:keepLines w:val="0"/>
        <w:numPr>
          <w:ilvl w:val="1"/>
          <w:numId w:val="11"/>
        </w:numPr>
        <w:spacing w:before="360" w:after="160" w:line="259" w:lineRule="auto"/>
        <w:ind w:left="567" w:hanging="567"/>
        <w:rPr>
          <w:rFonts w:ascii="Arial" w:hAnsi="Arial" w:cs="Arial"/>
          <w:sz w:val="20"/>
          <w:szCs w:val="20"/>
          <w:u w:val="none"/>
          <w:lang w:eastAsia="cs-CZ"/>
        </w:rPr>
      </w:pPr>
      <w:bookmarkStart w:id="11" w:name="_Toc131671222"/>
      <w:r w:rsidRPr="0043527B">
        <w:rPr>
          <w:rFonts w:ascii="Arial" w:eastAsia="Calibri" w:hAnsi="Arial" w:cs="Arial"/>
          <w:bCs w:val="0"/>
          <w:sz w:val="20"/>
          <w:szCs w:val="20"/>
          <w:u w:val="none"/>
        </w:rPr>
        <w:t>Povinnost elektronické komunikace</w:t>
      </w:r>
      <w:bookmarkEnd w:id="11"/>
    </w:p>
    <w:p w14:paraId="394157C9" w14:textId="3C1D3374" w:rsidR="00AD586F" w:rsidRDefault="00686354" w:rsidP="00B020D2">
      <w:pPr>
        <w:spacing w:line="259" w:lineRule="auto"/>
        <w:jc w:val="both"/>
        <w:rPr>
          <w:rFonts w:ascii="Arial" w:hAnsi="Arial" w:cs="Arial"/>
          <w:szCs w:val="20"/>
          <w:lang w:eastAsia="cs-CZ"/>
        </w:rPr>
      </w:pPr>
      <w:bookmarkStart w:id="12" w:name="_Toc125468451"/>
      <w:r w:rsidRPr="0043527B">
        <w:rPr>
          <w:rFonts w:ascii="Arial" w:hAnsi="Arial" w:cs="Arial"/>
          <w:b/>
          <w:szCs w:val="20"/>
        </w:rPr>
        <w:t>V</w:t>
      </w:r>
      <w:r w:rsidR="00152BF9" w:rsidRPr="0043527B">
        <w:rPr>
          <w:rFonts w:ascii="Arial" w:hAnsi="Arial" w:cs="Arial"/>
          <w:b/>
          <w:szCs w:val="20"/>
        </w:rPr>
        <w:t>eškerá písemná komunikace mezi Z</w:t>
      </w:r>
      <w:r w:rsidR="00AD586F" w:rsidRPr="0043527B">
        <w:rPr>
          <w:rFonts w:ascii="Arial" w:hAnsi="Arial" w:cs="Arial"/>
          <w:b/>
          <w:szCs w:val="20"/>
        </w:rPr>
        <w:t>adavatelem a dodavateli probíhat výhradně elektronicky.</w:t>
      </w:r>
      <w:r w:rsidR="00AD586F" w:rsidRPr="0043527B">
        <w:rPr>
          <w:rFonts w:ascii="Arial" w:hAnsi="Arial" w:cs="Arial"/>
          <w:szCs w:val="20"/>
        </w:rPr>
        <w:t xml:space="preserve"> Tato skutečnost má zejména </w:t>
      </w:r>
      <w:r w:rsidR="00E26395" w:rsidRPr="0043527B">
        <w:rPr>
          <w:rFonts w:ascii="Arial" w:hAnsi="Arial" w:cs="Arial"/>
          <w:szCs w:val="20"/>
        </w:rPr>
        <w:t xml:space="preserve">níže uvedené </w:t>
      </w:r>
      <w:r w:rsidR="00AD586F" w:rsidRPr="0043527B">
        <w:rPr>
          <w:rFonts w:ascii="Arial" w:hAnsi="Arial" w:cs="Arial"/>
          <w:szCs w:val="20"/>
          <w:lang w:eastAsia="cs-CZ"/>
        </w:rPr>
        <w:t>dopady na zpracování/podávání nabídek a</w:t>
      </w:r>
      <w:r w:rsidRPr="0043527B">
        <w:rPr>
          <w:rFonts w:ascii="Arial" w:hAnsi="Arial" w:cs="Arial"/>
          <w:szCs w:val="20"/>
          <w:lang w:eastAsia="cs-CZ"/>
        </w:rPr>
        <w:t xml:space="preserve"> další průběh zadávacího řízení.</w:t>
      </w:r>
      <w:bookmarkEnd w:id="12"/>
      <w:r w:rsidR="00AD586F" w:rsidRPr="0043527B">
        <w:rPr>
          <w:rFonts w:ascii="Arial" w:hAnsi="Arial" w:cs="Arial"/>
          <w:szCs w:val="20"/>
          <w:lang w:eastAsia="cs-CZ"/>
        </w:rPr>
        <w:t xml:space="preserve"> </w:t>
      </w:r>
    </w:p>
    <w:p w14:paraId="3264694B" w14:textId="0A1E4D31" w:rsidR="00FE6190" w:rsidRDefault="00FE6190" w:rsidP="00B020D2">
      <w:pPr>
        <w:spacing w:line="259" w:lineRule="auto"/>
        <w:jc w:val="both"/>
        <w:rPr>
          <w:rFonts w:ascii="Arial" w:hAnsi="Arial" w:cs="Arial"/>
          <w:b/>
          <w:szCs w:val="20"/>
          <w:lang w:eastAsia="cs-CZ"/>
        </w:rPr>
      </w:pPr>
    </w:p>
    <w:p w14:paraId="4783F9B4" w14:textId="2D0F3FB8" w:rsidR="0006169C" w:rsidRDefault="0006169C" w:rsidP="00B020D2">
      <w:pPr>
        <w:spacing w:line="259" w:lineRule="auto"/>
        <w:jc w:val="both"/>
        <w:rPr>
          <w:rFonts w:ascii="Arial" w:hAnsi="Arial" w:cs="Arial"/>
          <w:b/>
          <w:szCs w:val="20"/>
          <w:lang w:eastAsia="cs-CZ"/>
        </w:rPr>
      </w:pPr>
    </w:p>
    <w:p w14:paraId="3D0C33CF" w14:textId="77777777" w:rsidR="0006169C" w:rsidRPr="0043527B" w:rsidRDefault="0006169C" w:rsidP="00B020D2">
      <w:pPr>
        <w:spacing w:line="259" w:lineRule="auto"/>
        <w:jc w:val="both"/>
        <w:rPr>
          <w:rFonts w:ascii="Arial" w:hAnsi="Arial" w:cs="Arial"/>
          <w:b/>
          <w:szCs w:val="20"/>
          <w:lang w:eastAsia="cs-CZ"/>
        </w:rPr>
      </w:pPr>
    </w:p>
    <w:p w14:paraId="75364FAF" w14:textId="02CC6426" w:rsidR="00AD586F" w:rsidRPr="0043527B" w:rsidRDefault="00AD586F" w:rsidP="00B020D2">
      <w:pPr>
        <w:pStyle w:val="Nadpis2"/>
        <w:keepNext w:val="0"/>
        <w:keepLines w:val="0"/>
        <w:numPr>
          <w:ilvl w:val="2"/>
          <w:numId w:val="11"/>
        </w:numPr>
        <w:spacing w:before="240" w:after="160" w:line="259" w:lineRule="auto"/>
        <w:ind w:left="1077"/>
        <w:rPr>
          <w:rFonts w:ascii="Arial" w:hAnsi="Arial" w:cs="Arial"/>
          <w:sz w:val="20"/>
          <w:szCs w:val="20"/>
        </w:rPr>
      </w:pPr>
      <w:bookmarkStart w:id="13" w:name="_Toc93055549"/>
      <w:bookmarkStart w:id="14" w:name="_Toc131671223"/>
      <w:r w:rsidRPr="0043527B">
        <w:rPr>
          <w:rFonts w:ascii="Arial" w:hAnsi="Arial" w:cs="Arial"/>
          <w:sz w:val="20"/>
          <w:szCs w:val="20"/>
        </w:rPr>
        <w:lastRenderedPageBreak/>
        <w:t>Povinnost podat nabídku v elektronické podobě</w:t>
      </w:r>
      <w:bookmarkEnd w:id="13"/>
      <w:bookmarkEnd w:id="14"/>
      <w:r w:rsidRPr="0043527B">
        <w:rPr>
          <w:rFonts w:ascii="Arial" w:hAnsi="Arial" w:cs="Arial"/>
          <w:sz w:val="20"/>
          <w:szCs w:val="20"/>
        </w:rPr>
        <w:t xml:space="preserve"> </w:t>
      </w:r>
    </w:p>
    <w:p w14:paraId="3F9BF5D8" w14:textId="6D0C14DD" w:rsidR="00AD586F" w:rsidRPr="0043527B" w:rsidRDefault="00686354" w:rsidP="00B020D2">
      <w:pPr>
        <w:spacing w:line="259" w:lineRule="auto"/>
        <w:jc w:val="both"/>
        <w:rPr>
          <w:rFonts w:ascii="Arial" w:hAnsi="Arial" w:cs="Arial"/>
          <w:szCs w:val="20"/>
        </w:rPr>
      </w:pPr>
      <w:r w:rsidRPr="0043527B">
        <w:rPr>
          <w:rFonts w:ascii="Arial" w:hAnsi="Arial" w:cs="Arial"/>
          <w:b/>
          <w:szCs w:val="20"/>
        </w:rPr>
        <w:t>N</w:t>
      </w:r>
      <w:r w:rsidR="00AD586F" w:rsidRPr="0043527B">
        <w:rPr>
          <w:rFonts w:ascii="Arial" w:hAnsi="Arial" w:cs="Arial"/>
          <w:b/>
          <w:szCs w:val="20"/>
        </w:rPr>
        <w:t>abídky budou podávány výhradně v elektronické podobě prostřednictvím</w:t>
      </w:r>
      <w:r w:rsidR="00EE5C1C" w:rsidRPr="0043527B">
        <w:rPr>
          <w:rFonts w:ascii="Arial" w:hAnsi="Arial" w:cs="Arial"/>
          <w:b/>
          <w:szCs w:val="20"/>
        </w:rPr>
        <w:t xml:space="preserve"> Národního</w:t>
      </w:r>
      <w:r w:rsidR="00AD586F" w:rsidRPr="0043527B">
        <w:rPr>
          <w:rFonts w:ascii="Arial" w:hAnsi="Arial" w:cs="Arial"/>
          <w:b/>
          <w:szCs w:val="20"/>
        </w:rPr>
        <w:t xml:space="preserve"> elektronického nástroje</w:t>
      </w:r>
      <w:r w:rsidR="00EE5C1C" w:rsidRPr="0043527B">
        <w:rPr>
          <w:rFonts w:ascii="Arial" w:hAnsi="Arial" w:cs="Arial"/>
          <w:b/>
          <w:szCs w:val="20"/>
        </w:rPr>
        <w:t xml:space="preserve"> NEN</w:t>
      </w:r>
      <w:r w:rsidR="00EE5C1C" w:rsidRPr="0043527B">
        <w:rPr>
          <w:rFonts w:ascii="Arial" w:hAnsi="Arial" w:cs="Arial"/>
          <w:szCs w:val="20"/>
        </w:rPr>
        <w:t xml:space="preserve"> </w:t>
      </w:r>
      <w:hyperlink r:id="rId11" w:history="1">
        <w:r w:rsidR="00EE5C1C" w:rsidRPr="0043527B">
          <w:rPr>
            <w:rStyle w:val="Hypertextovodkaz"/>
            <w:rFonts w:ascii="Arial" w:hAnsi="Arial" w:cs="Arial"/>
            <w:szCs w:val="20"/>
          </w:rPr>
          <w:t>https://nen.nipez.cz/</w:t>
        </w:r>
      </w:hyperlink>
      <w:r w:rsidR="00EE5C1C" w:rsidRPr="0043527B">
        <w:rPr>
          <w:rFonts w:ascii="Arial" w:hAnsi="Arial" w:cs="Arial"/>
          <w:szCs w:val="20"/>
        </w:rPr>
        <w:t xml:space="preserve"> </w:t>
      </w:r>
      <w:r w:rsidR="00AD586F" w:rsidRPr="0043527B">
        <w:rPr>
          <w:rFonts w:ascii="Arial" w:hAnsi="Arial" w:cs="Arial"/>
          <w:szCs w:val="20"/>
        </w:rPr>
        <w:t>(dále</w:t>
      </w:r>
      <w:r w:rsidR="00EE5C1C" w:rsidRPr="0043527B">
        <w:rPr>
          <w:rFonts w:ascii="Arial" w:hAnsi="Arial" w:cs="Arial"/>
          <w:szCs w:val="20"/>
        </w:rPr>
        <w:t xml:space="preserve"> také</w:t>
      </w:r>
      <w:r w:rsidR="00AD586F" w:rsidRPr="0043527B">
        <w:rPr>
          <w:rFonts w:ascii="Arial" w:hAnsi="Arial" w:cs="Arial"/>
          <w:szCs w:val="20"/>
        </w:rPr>
        <w:t xml:space="preserve"> jen „</w:t>
      </w:r>
      <w:r w:rsidR="00AD586F" w:rsidRPr="0043527B">
        <w:rPr>
          <w:rFonts w:ascii="Arial" w:hAnsi="Arial" w:cs="Arial"/>
          <w:b/>
          <w:szCs w:val="20"/>
        </w:rPr>
        <w:t>elektronický nástroj</w:t>
      </w:r>
      <w:r w:rsidR="00AD586F" w:rsidRPr="0043527B">
        <w:rPr>
          <w:rFonts w:ascii="Arial" w:hAnsi="Arial" w:cs="Arial"/>
          <w:szCs w:val="20"/>
        </w:rPr>
        <w:t>“</w:t>
      </w:r>
      <w:r w:rsidR="008F5D0A" w:rsidRPr="0043527B">
        <w:rPr>
          <w:rFonts w:ascii="Arial" w:hAnsi="Arial" w:cs="Arial"/>
          <w:szCs w:val="20"/>
        </w:rPr>
        <w:t xml:space="preserve"> nebo „</w:t>
      </w:r>
      <w:r w:rsidR="008F5D0A" w:rsidRPr="0043527B">
        <w:rPr>
          <w:rFonts w:ascii="Arial" w:hAnsi="Arial" w:cs="Arial"/>
          <w:b/>
          <w:szCs w:val="20"/>
        </w:rPr>
        <w:t>NEN</w:t>
      </w:r>
      <w:r w:rsidR="008F5D0A" w:rsidRPr="0043527B">
        <w:rPr>
          <w:rFonts w:ascii="Arial" w:hAnsi="Arial" w:cs="Arial"/>
          <w:szCs w:val="20"/>
        </w:rPr>
        <w:t>“</w:t>
      </w:r>
      <w:r w:rsidR="00E60C91" w:rsidRPr="0043527B">
        <w:rPr>
          <w:rFonts w:ascii="Arial" w:hAnsi="Arial" w:cs="Arial"/>
          <w:szCs w:val="20"/>
        </w:rPr>
        <w:t>), na kterém je provozován profil zadavatele Správ</w:t>
      </w:r>
      <w:r w:rsidR="00152BF9" w:rsidRPr="0043527B">
        <w:rPr>
          <w:rFonts w:ascii="Arial" w:hAnsi="Arial" w:cs="Arial"/>
          <w:szCs w:val="20"/>
        </w:rPr>
        <w:t>y</w:t>
      </w:r>
      <w:r w:rsidR="00E60C91" w:rsidRPr="0043527B">
        <w:rPr>
          <w:rFonts w:ascii="Arial" w:hAnsi="Arial" w:cs="Arial"/>
          <w:szCs w:val="20"/>
        </w:rPr>
        <w:t xml:space="preserve"> Krkonošského národního parku, dostupný na adrese </w:t>
      </w:r>
      <w:hyperlink r:id="rId12" w:history="1">
        <w:r w:rsidR="00E60C91" w:rsidRPr="0043527B">
          <w:rPr>
            <w:rStyle w:val="Hypertextovodkaz"/>
            <w:rFonts w:ascii="Arial" w:hAnsi="Arial" w:cs="Arial"/>
            <w:szCs w:val="20"/>
          </w:rPr>
          <w:t>https://nen.nipez.cz/profil/krnap</w:t>
        </w:r>
      </w:hyperlink>
      <w:r w:rsidR="00E60C91" w:rsidRPr="0043527B">
        <w:rPr>
          <w:rFonts w:ascii="Arial" w:hAnsi="Arial" w:cs="Arial"/>
          <w:szCs w:val="20"/>
        </w:rPr>
        <w:t xml:space="preserve">. Zadavatel upozorňuje, že není přípustné podání nabídky v elektronické podobě jakýmkoliv jiným způsobem ani podání nabídky v listinné podobě. </w:t>
      </w:r>
      <w:r w:rsidR="008F5D0A" w:rsidRPr="0043527B">
        <w:rPr>
          <w:rFonts w:ascii="Arial" w:hAnsi="Arial" w:cs="Arial"/>
          <w:szCs w:val="20"/>
        </w:rPr>
        <w:t>Podrobné</w:t>
      </w:r>
      <w:r w:rsidR="00AD586F" w:rsidRPr="0043527B">
        <w:rPr>
          <w:rFonts w:ascii="Arial" w:hAnsi="Arial" w:cs="Arial"/>
          <w:szCs w:val="20"/>
        </w:rPr>
        <w:t xml:space="preserve"> informace </w:t>
      </w:r>
      <w:r w:rsidR="003744AA">
        <w:rPr>
          <w:rFonts w:ascii="Arial" w:hAnsi="Arial" w:cs="Arial"/>
          <w:szCs w:val="20"/>
        </w:rPr>
        <w:br/>
      </w:r>
      <w:r w:rsidR="00AD586F" w:rsidRPr="0043527B">
        <w:rPr>
          <w:rFonts w:ascii="Arial" w:hAnsi="Arial" w:cs="Arial"/>
          <w:szCs w:val="20"/>
        </w:rPr>
        <w:t>o fungování elektronického nástroje</w:t>
      </w:r>
      <w:r w:rsidR="00F2406D" w:rsidRPr="0043527B">
        <w:rPr>
          <w:rFonts w:ascii="Arial" w:hAnsi="Arial" w:cs="Arial"/>
          <w:szCs w:val="20"/>
        </w:rPr>
        <w:t>, včetně informací o podávání elektronických nabídek,</w:t>
      </w:r>
      <w:r w:rsidR="00AD586F" w:rsidRPr="0043527B">
        <w:rPr>
          <w:rFonts w:ascii="Arial" w:hAnsi="Arial" w:cs="Arial"/>
          <w:szCs w:val="20"/>
        </w:rPr>
        <w:t xml:space="preserve"> jsou uvedeny v </w:t>
      </w:r>
      <w:r w:rsidR="00EE5C1C" w:rsidRPr="0043527B">
        <w:rPr>
          <w:rFonts w:ascii="Arial" w:hAnsi="Arial" w:cs="Arial"/>
          <w:szCs w:val="20"/>
        </w:rPr>
        <w:t>u</w:t>
      </w:r>
      <w:r w:rsidR="00AD586F" w:rsidRPr="0043527B">
        <w:rPr>
          <w:rFonts w:ascii="Arial" w:hAnsi="Arial" w:cs="Arial"/>
          <w:szCs w:val="20"/>
        </w:rPr>
        <w:t>živatelské příručce pro dodavatele</w:t>
      </w:r>
      <w:r w:rsidR="00EE5C1C" w:rsidRPr="0043527B">
        <w:rPr>
          <w:rFonts w:ascii="Arial" w:hAnsi="Arial" w:cs="Arial"/>
          <w:szCs w:val="20"/>
        </w:rPr>
        <w:t xml:space="preserve"> „Příručka pro dodavatele“</w:t>
      </w:r>
      <w:r w:rsidR="00AD586F" w:rsidRPr="0043527B">
        <w:rPr>
          <w:rFonts w:ascii="Arial" w:hAnsi="Arial" w:cs="Arial"/>
          <w:szCs w:val="20"/>
        </w:rPr>
        <w:t xml:space="preserve"> dostupné na adrese</w:t>
      </w:r>
      <w:r w:rsidR="00EE5C1C" w:rsidRPr="0043527B">
        <w:rPr>
          <w:rFonts w:ascii="Arial" w:hAnsi="Arial" w:cs="Arial"/>
          <w:szCs w:val="20"/>
        </w:rPr>
        <w:t xml:space="preserve"> </w:t>
      </w:r>
      <w:hyperlink r:id="rId13" w:history="1">
        <w:r w:rsidR="00EE5C1C" w:rsidRPr="0043527B">
          <w:rPr>
            <w:rStyle w:val="Hypertextovodkaz"/>
            <w:rFonts w:ascii="Arial" w:hAnsi="Arial" w:cs="Arial"/>
            <w:szCs w:val="20"/>
          </w:rPr>
          <w:t>https://nen.nipez.cz/prirucky-vse</w:t>
        </w:r>
      </w:hyperlink>
      <w:r w:rsidR="00AD586F" w:rsidRPr="0043527B">
        <w:rPr>
          <w:rFonts w:ascii="Arial" w:hAnsi="Arial" w:cs="Arial"/>
          <w:szCs w:val="20"/>
        </w:rPr>
        <w:t xml:space="preserve">. </w:t>
      </w:r>
    </w:p>
    <w:p w14:paraId="3533F4A7" w14:textId="5394A95D" w:rsidR="00E60C91" w:rsidRPr="0043527B" w:rsidRDefault="00E60C91" w:rsidP="00B020D2">
      <w:pPr>
        <w:spacing w:before="240" w:line="259" w:lineRule="auto"/>
        <w:jc w:val="both"/>
        <w:rPr>
          <w:rFonts w:ascii="Arial" w:hAnsi="Arial" w:cs="Arial"/>
          <w:i/>
          <w:szCs w:val="20"/>
        </w:rPr>
      </w:pPr>
      <w:r w:rsidRPr="0043527B">
        <w:rPr>
          <w:rFonts w:ascii="Arial" w:hAnsi="Arial" w:cs="Arial"/>
          <w:i/>
          <w:szCs w:val="20"/>
        </w:rPr>
        <w:t>Informace pro dodavatele, kteří nejsou registrováni v NEN</w:t>
      </w:r>
    </w:p>
    <w:p w14:paraId="4AD869F8" w14:textId="36219155" w:rsidR="00756DE7" w:rsidRPr="0043527B" w:rsidRDefault="00AD586F" w:rsidP="00B020D2">
      <w:pPr>
        <w:spacing w:line="259" w:lineRule="auto"/>
        <w:jc w:val="both"/>
        <w:rPr>
          <w:rFonts w:ascii="Arial" w:eastAsiaTheme="minorHAnsi" w:hAnsi="Arial" w:cs="Arial"/>
          <w:color w:val="000000"/>
          <w:szCs w:val="20"/>
        </w:rPr>
      </w:pPr>
      <w:r w:rsidRPr="0043527B">
        <w:rPr>
          <w:rFonts w:ascii="Arial" w:hAnsi="Arial" w:cs="Arial"/>
          <w:szCs w:val="20"/>
        </w:rPr>
        <w:t>Před podáním nabídky v elektronické podobě je nutné provést v elektronickém nástroji registraci dodavatele na adrese</w:t>
      </w:r>
      <w:r w:rsidR="008F5D0A" w:rsidRPr="0043527B">
        <w:rPr>
          <w:rFonts w:ascii="Arial" w:hAnsi="Arial" w:cs="Arial"/>
          <w:szCs w:val="20"/>
        </w:rPr>
        <w:t xml:space="preserve"> </w:t>
      </w:r>
      <w:hyperlink r:id="rId14" w:history="1">
        <w:r w:rsidR="008F5D0A" w:rsidRPr="0043527B">
          <w:rPr>
            <w:rStyle w:val="Hypertextovodkaz"/>
            <w:rFonts w:ascii="Arial" w:hAnsi="Arial" w:cs="Arial"/>
            <w:szCs w:val="20"/>
          </w:rPr>
          <w:t>https://nen.nipez.cz/registrace</w:t>
        </w:r>
      </w:hyperlink>
      <w:r w:rsidRPr="0043527B">
        <w:rPr>
          <w:rFonts w:ascii="Arial" w:hAnsi="Arial" w:cs="Arial"/>
          <w:szCs w:val="20"/>
        </w:rPr>
        <w:t>.</w:t>
      </w:r>
      <w:r w:rsidR="008F5D0A" w:rsidRPr="0043527B">
        <w:rPr>
          <w:rFonts w:ascii="Arial" w:hAnsi="Arial" w:cs="Arial"/>
          <w:szCs w:val="20"/>
        </w:rPr>
        <w:t xml:space="preserve"> Detailní informace o registraci a postup registrace jsou uvedeny v uživatelské příručce pro dodavatele „Registrace do NEN“ dostupné na adrese </w:t>
      </w:r>
      <w:hyperlink r:id="rId15" w:history="1">
        <w:r w:rsidR="008F5D0A" w:rsidRPr="0043527B">
          <w:rPr>
            <w:rStyle w:val="Hypertextovodkaz"/>
            <w:rFonts w:ascii="Arial" w:hAnsi="Arial" w:cs="Arial"/>
            <w:szCs w:val="20"/>
          </w:rPr>
          <w:t>https://nen.nipez.cz/prirucky-vse</w:t>
        </w:r>
      </w:hyperlink>
      <w:r w:rsidR="008F5D0A" w:rsidRPr="0043527B">
        <w:rPr>
          <w:rFonts w:ascii="Arial" w:hAnsi="Arial" w:cs="Arial"/>
          <w:szCs w:val="20"/>
        </w:rPr>
        <w:t>. Zadavatel v této souvislosti upozorňuje na nutnost provést registraci s dostatečným časovým předstihem, protože proces registrace je časově náročný a samotný proces schválení nebo zamítnutí registrace do systému NEN</w:t>
      </w:r>
      <w:r w:rsidR="00E60C91" w:rsidRPr="0043527B">
        <w:rPr>
          <w:rFonts w:ascii="Arial" w:hAnsi="Arial" w:cs="Arial"/>
          <w:szCs w:val="20"/>
        </w:rPr>
        <w:t xml:space="preserve"> může trvat </w:t>
      </w:r>
      <w:r w:rsidR="008F5D0A" w:rsidRPr="0043527B">
        <w:rPr>
          <w:rFonts w:ascii="Arial" w:hAnsi="Arial" w:cs="Arial"/>
          <w:szCs w:val="20"/>
        </w:rPr>
        <w:t xml:space="preserve">v řádu hodin nebo </w:t>
      </w:r>
      <w:r w:rsidR="00E60C91" w:rsidRPr="0043527B">
        <w:rPr>
          <w:rFonts w:ascii="Arial" w:hAnsi="Arial" w:cs="Arial"/>
          <w:szCs w:val="20"/>
        </w:rPr>
        <w:t xml:space="preserve">i </w:t>
      </w:r>
      <w:r w:rsidR="008F5D0A" w:rsidRPr="0043527B">
        <w:rPr>
          <w:rFonts w:ascii="Arial" w:hAnsi="Arial" w:cs="Arial"/>
          <w:szCs w:val="20"/>
        </w:rPr>
        <w:t>několika dnů od</w:t>
      </w:r>
      <w:r w:rsidR="002552D3" w:rsidRPr="0043527B">
        <w:rPr>
          <w:rFonts w:ascii="Arial" w:hAnsi="Arial" w:cs="Arial"/>
          <w:szCs w:val="20"/>
        </w:rPr>
        <w:t xml:space="preserve"> </w:t>
      </w:r>
      <w:r w:rsidR="008F5D0A" w:rsidRPr="0043527B">
        <w:rPr>
          <w:rFonts w:ascii="Arial" w:hAnsi="Arial" w:cs="Arial"/>
          <w:szCs w:val="20"/>
        </w:rPr>
        <w:t>odeslání registrace</w:t>
      </w:r>
      <w:r w:rsidR="00E60C91" w:rsidRPr="0043527B">
        <w:rPr>
          <w:rFonts w:ascii="Arial" w:hAnsi="Arial" w:cs="Arial"/>
          <w:szCs w:val="20"/>
        </w:rPr>
        <w:t>. Zadavatel rovněž upozorňuje, že pro registraci dodavatele do elektronického nástroje je třeba, aby dodavatel disponoval uznávaným elektronickým podpisem. Uznávaným elektronickým podpisem se rozumí zaručený elektronický podpis založený na kvalifikovaném certifikátu pro elektronický podpis nebo kvalifikovaný elektronický podpis.</w:t>
      </w:r>
    </w:p>
    <w:p w14:paraId="6B66263C" w14:textId="4A98DD9A" w:rsidR="00756DE7" w:rsidRPr="0043527B" w:rsidRDefault="00756DE7" w:rsidP="00B020D2">
      <w:pPr>
        <w:pStyle w:val="Nadpis2"/>
        <w:keepNext w:val="0"/>
        <w:keepLines w:val="0"/>
        <w:numPr>
          <w:ilvl w:val="2"/>
          <w:numId w:val="11"/>
        </w:numPr>
        <w:spacing w:before="240" w:after="160" w:line="259" w:lineRule="auto"/>
        <w:ind w:left="1077"/>
        <w:rPr>
          <w:rFonts w:ascii="Arial" w:eastAsiaTheme="minorHAnsi" w:hAnsi="Arial" w:cs="Arial"/>
          <w:color w:val="000000"/>
          <w:sz w:val="20"/>
          <w:szCs w:val="20"/>
        </w:rPr>
      </w:pPr>
      <w:bookmarkStart w:id="15" w:name="_Toc131671224"/>
      <w:r w:rsidRPr="0043527B">
        <w:rPr>
          <w:rFonts w:ascii="Arial" w:hAnsi="Arial" w:cs="Arial"/>
          <w:sz w:val="20"/>
          <w:szCs w:val="20"/>
        </w:rPr>
        <w:t>Nepožadování</w:t>
      </w:r>
      <w:r w:rsidRPr="0043527B">
        <w:rPr>
          <w:rFonts w:ascii="Arial" w:eastAsiaTheme="minorHAnsi" w:hAnsi="Arial" w:cs="Arial"/>
          <w:color w:val="000000"/>
          <w:sz w:val="20"/>
          <w:szCs w:val="20"/>
        </w:rPr>
        <w:t xml:space="preserve"> podpisu nabídky</w:t>
      </w:r>
      <w:bookmarkEnd w:id="15"/>
      <w:r w:rsidRPr="0043527B">
        <w:rPr>
          <w:rFonts w:ascii="Arial" w:eastAsiaTheme="minorHAnsi" w:hAnsi="Arial" w:cs="Arial"/>
          <w:color w:val="000000"/>
          <w:sz w:val="20"/>
          <w:szCs w:val="20"/>
        </w:rPr>
        <w:t xml:space="preserve"> </w:t>
      </w:r>
    </w:p>
    <w:p w14:paraId="2709FF44" w14:textId="27D2BCD1" w:rsidR="008F5D0A" w:rsidRPr="0043527B" w:rsidRDefault="00756DE7" w:rsidP="00B020D2">
      <w:pPr>
        <w:spacing w:line="259" w:lineRule="auto"/>
        <w:jc w:val="both"/>
        <w:rPr>
          <w:rFonts w:ascii="Arial" w:hAnsi="Arial" w:cs="Arial"/>
          <w:szCs w:val="20"/>
        </w:rPr>
      </w:pPr>
      <w:r w:rsidRPr="0043527B">
        <w:rPr>
          <w:rFonts w:ascii="Arial" w:hAnsi="Arial" w:cs="Arial"/>
          <w:szCs w:val="20"/>
        </w:rPr>
        <w:t>Vzhledem ke skutečnosti, že identifikace a autentizace dodavatele je provedena v rámci procesu jeho registrace do elekt</w:t>
      </w:r>
      <w:r w:rsidR="00152BF9" w:rsidRPr="0043527B">
        <w:rPr>
          <w:rFonts w:ascii="Arial" w:hAnsi="Arial" w:cs="Arial"/>
          <w:szCs w:val="20"/>
        </w:rPr>
        <w:t xml:space="preserve">ronického nástroje, </w:t>
      </w:r>
      <w:r w:rsidR="00152BF9" w:rsidRPr="0043527B">
        <w:rPr>
          <w:rFonts w:ascii="Arial" w:hAnsi="Arial" w:cs="Arial"/>
          <w:b/>
          <w:szCs w:val="20"/>
        </w:rPr>
        <w:t>nepožaduje Z</w:t>
      </w:r>
      <w:r w:rsidRPr="0043527B">
        <w:rPr>
          <w:rFonts w:ascii="Arial" w:hAnsi="Arial" w:cs="Arial"/>
          <w:b/>
          <w:szCs w:val="20"/>
        </w:rPr>
        <w:t>adavatel, aby byla nabídka dodavatelem podepsána</w:t>
      </w:r>
      <w:r w:rsidR="00152BF9" w:rsidRPr="0043527B">
        <w:rPr>
          <w:rFonts w:ascii="Arial" w:hAnsi="Arial" w:cs="Arial"/>
          <w:szCs w:val="20"/>
        </w:rPr>
        <w:t>. O</w:t>
      </w:r>
      <w:r w:rsidRPr="0043527B">
        <w:rPr>
          <w:rFonts w:ascii="Arial" w:hAnsi="Arial" w:cs="Arial"/>
          <w:szCs w:val="20"/>
        </w:rPr>
        <w:t>d dodavatele není vyžadován (elektronický ani jiný) podpis nabídky jako celku ani podpis žádného z dokumentů tvořících nabídku (tedy ani podpis Nabídkového listu</w:t>
      </w:r>
      <w:r w:rsidR="006C6CF1" w:rsidRPr="0043527B">
        <w:rPr>
          <w:rFonts w:ascii="Arial" w:hAnsi="Arial" w:cs="Arial"/>
          <w:szCs w:val="20"/>
        </w:rPr>
        <w:t>, viz níže</w:t>
      </w:r>
      <w:r w:rsidRPr="0043527B">
        <w:rPr>
          <w:rFonts w:ascii="Arial" w:hAnsi="Arial" w:cs="Arial"/>
          <w:szCs w:val="20"/>
        </w:rPr>
        <w:t>).</w:t>
      </w:r>
    </w:p>
    <w:p w14:paraId="1D51FF5F" w14:textId="272B9182" w:rsidR="00AD586F" w:rsidRPr="0043527B" w:rsidRDefault="00AD586F" w:rsidP="00B020D2">
      <w:pPr>
        <w:pStyle w:val="Nadpis2"/>
        <w:keepNext w:val="0"/>
        <w:keepLines w:val="0"/>
        <w:numPr>
          <w:ilvl w:val="2"/>
          <w:numId w:val="11"/>
        </w:numPr>
        <w:spacing w:before="240" w:after="160" w:line="259" w:lineRule="auto"/>
        <w:ind w:left="1077"/>
        <w:rPr>
          <w:rFonts w:ascii="Arial" w:hAnsi="Arial" w:cs="Arial"/>
          <w:sz w:val="20"/>
          <w:szCs w:val="20"/>
        </w:rPr>
      </w:pPr>
      <w:bookmarkStart w:id="16" w:name="_Toc93055550"/>
      <w:bookmarkStart w:id="17" w:name="_Toc131671225"/>
      <w:r w:rsidRPr="0043527B">
        <w:rPr>
          <w:rFonts w:ascii="Arial" w:hAnsi="Arial" w:cs="Arial"/>
          <w:sz w:val="20"/>
          <w:szCs w:val="20"/>
        </w:rPr>
        <w:t>Poskytování originálů (ověřených kopií) dokladů o kvalifikaci vybraným dodavatelem před uzavřením smlouvy</w:t>
      </w:r>
      <w:bookmarkEnd w:id="16"/>
      <w:bookmarkEnd w:id="17"/>
    </w:p>
    <w:p w14:paraId="49478D5F" w14:textId="517EF22E" w:rsidR="0035373B" w:rsidRDefault="00AD586F" w:rsidP="00B020D2">
      <w:pPr>
        <w:spacing w:line="259" w:lineRule="auto"/>
        <w:jc w:val="both"/>
        <w:rPr>
          <w:rFonts w:ascii="Arial" w:hAnsi="Arial" w:cs="Arial"/>
          <w:szCs w:val="20"/>
        </w:rPr>
      </w:pPr>
      <w:r w:rsidRPr="0043527B">
        <w:rPr>
          <w:rFonts w:ascii="Arial" w:hAnsi="Arial" w:cs="Arial"/>
          <w:szCs w:val="20"/>
        </w:rPr>
        <w:t xml:space="preserve">Vybraný dodavatel, tj. účastník zadávacího řízení, kterého Zadavatel vybral k uzavření </w:t>
      </w:r>
      <w:r w:rsidR="00FE6190">
        <w:rPr>
          <w:rFonts w:ascii="Arial" w:hAnsi="Arial" w:cs="Arial"/>
          <w:szCs w:val="20"/>
        </w:rPr>
        <w:t>smlouvy o dílo</w:t>
      </w:r>
      <w:r w:rsidRPr="0043527B">
        <w:rPr>
          <w:rFonts w:ascii="Arial" w:hAnsi="Arial" w:cs="Arial"/>
          <w:szCs w:val="20"/>
        </w:rPr>
        <w:t xml:space="preserve"> na </w:t>
      </w:r>
      <w:r w:rsidR="00FF62BA" w:rsidRPr="0043527B">
        <w:rPr>
          <w:rFonts w:ascii="Arial" w:hAnsi="Arial" w:cs="Arial"/>
          <w:szCs w:val="20"/>
        </w:rPr>
        <w:t xml:space="preserve">plnění Veřejné zakázky, </w:t>
      </w:r>
      <w:r w:rsidRPr="0043527B">
        <w:rPr>
          <w:rFonts w:ascii="Arial" w:hAnsi="Arial" w:cs="Arial"/>
          <w:szCs w:val="20"/>
        </w:rPr>
        <w:t xml:space="preserve">je povinen na základě výzvy Zadavatele podle ustanovení § 122 odst. 3 písm. a) </w:t>
      </w:r>
      <w:r w:rsidR="002C0AF2" w:rsidRPr="0043527B">
        <w:rPr>
          <w:rFonts w:ascii="Arial" w:hAnsi="Arial" w:cs="Arial"/>
          <w:szCs w:val="20"/>
        </w:rPr>
        <w:t>Zákona</w:t>
      </w:r>
      <w:r w:rsidRPr="0043527B">
        <w:rPr>
          <w:rFonts w:ascii="Arial" w:hAnsi="Arial" w:cs="Arial"/>
          <w:szCs w:val="20"/>
        </w:rPr>
        <w:t xml:space="preserve"> předložit v elektronické podobě originály nebo ověřené kopie dokladů o jeho kvalifikaci, pokud je již Zadavatel nemá k dispozici. Pokud je originál</w:t>
      </w:r>
      <w:r w:rsidR="00756DE7" w:rsidRPr="0043527B">
        <w:rPr>
          <w:rFonts w:ascii="Arial" w:hAnsi="Arial" w:cs="Arial"/>
          <w:szCs w:val="20"/>
        </w:rPr>
        <w:t xml:space="preserve"> nebo ověřená kopie </w:t>
      </w:r>
      <w:r w:rsidRPr="0043527B">
        <w:rPr>
          <w:rFonts w:ascii="Arial" w:hAnsi="Arial" w:cs="Arial"/>
          <w:szCs w:val="20"/>
        </w:rPr>
        <w:t xml:space="preserve">dokladu v listinné podobě, bude nutné, aby vybraný dodavatel zajistil konverzi dokumentu v listinné podobě do dokumentu obsaženého v datové zprávě v souladu se zákonem č. 300/2008 Sb., </w:t>
      </w:r>
      <w:r w:rsidR="0011450D">
        <w:rPr>
          <w:rFonts w:ascii="Arial" w:hAnsi="Arial" w:cs="Arial"/>
          <w:szCs w:val="20"/>
        </w:rPr>
        <w:br/>
      </w:r>
      <w:r w:rsidRPr="0043527B">
        <w:rPr>
          <w:rFonts w:ascii="Arial" w:hAnsi="Arial" w:cs="Arial"/>
          <w:szCs w:val="20"/>
        </w:rPr>
        <w:t xml:space="preserve">o elektronických úkonech a autorizovaného konverzi dokumentů, ve znění pozdějších předpisů a aby Zadavateli předložil dokument vzniklý provedením konverze společně s doložkou o provedení konverze. </w:t>
      </w:r>
      <w:bookmarkEnd w:id="0"/>
    </w:p>
    <w:p w14:paraId="6724099A" w14:textId="766A8AAF" w:rsidR="00457C19" w:rsidRPr="003744AA" w:rsidRDefault="00A52468"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18" w:name="_Toc131671226"/>
      <w:r w:rsidRPr="003744AA">
        <w:rPr>
          <w:rFonts w:ascii="Arial" w:hAnsi="Arial"/>
          <w:bCs/>
          <w:sz w:val="22"/>
        </w:rPr>
        <w:t>PŘEDMĚT</w:t>
      </w:r>
      <w:r w:rsidR="00457C19" w:rsidRPr="003744AA">
        <w:rPr>
          <w:rFonts w:ascii="Arial" w:hAnsi="Arial"/>
          <w:bCs/>
          <w:sz w:val="22"/>
        </w:rPr>
        <w:t xml:space="preserve"> VEŘEJNÉ ZAKÁZKY</w:t>
      </w:r>
      <w:bookmarkEnd w:id="18"/>
      <w:r w:rsidR="00457C19" w:rsidRPr="003744AA">
        <w:rPr>
          <w:rFonts w:ascii="Arial" w:hAnsi="Arial"/>
          <w:bCs/>
          <w:sz w:val="22"/>
        </w:rPr>
        <w:t xml:space="preserve"> </w:t>
      </w:r>
    </w:p>
    <w:p w14:paraId="56323887" w14:textId="5A6412CA" w:rsidR="00A52468" w:rsidRDefault="000F2D86" w:rsidP="00B020D2">
      <w:pPr>
        <w:pStyle w:val="Nadpis2"/>
        <w:keepNext w:val="0"/>
        <w:keepLines w:val="0"/>
        <w:numPr>
          <w:ilvl w:val="1"/>
          <w:numId w:val="11"/>
        </w:numPr>
        <w:spacing w:before="360" w:after="160" w:line="259" w:lineRule="auto"/>
        <w:ind w:left="567" w:hanging="567"/>
        <w:rPr>
          <w:rFonts w:ascii="Arial" w:eastAsia="Calibri" w:hAnsi="Arial" w:cs="Arial"/>
          <w:bCs w:val="0"/>
          <w:sz w:val="20"/>
          <w:szCs w:val="20"/>
          <w:u w:val="none"/>
        </w:rPr>
      </w:pPr>
      <w:bookmarkStart w:id="19" w:name="_Toc131671227"/>
      <w:r w:rsidRPr="0043527B">
        <w:rPr>
          <w:rFonts w:ascii="Arial" w:eastAsia="Calibri" w:hAnsi="Arial" w:cs="Arial"/>
          <w:bCs w:val="0"/>
          <w:sz w:val="20"/>
          <w:szCs w:val="20"/>
          <w:u w:val="none"/>
        </w:rPr>
        <w:t>Specifikace p</w:t>
      </w:r>
      <w:r w:rsidR="009D3A1F" w:rsidRPr="0043527B">
        <w:rPr>
          <w:rFonts w:ascii="Arial" w:eastAsia="Calibri" w:hAnsi="Arial" w:cs="Arial"/>
          <w:bCs w:val="0"/>
          <w:sz w:val="20"/>
          <w:szCs w:val="20"/>
          <w:u w:val="none"/>
        </w:rPr>
        <w:t>ředmět</w:t>
      </w:r>
      <w:r w:rsidRPr="0043527B">
        <w:rPr>
          <w:rFonts w:ascii="Arial" w:eastAsia="Calibri" w:hAnsi="Arial" w:cs="Arial"/>
          <w:bCs w:val="0"/>
          <w:sz w:val="20"/>
          <w:szCs w:val="20"/>
          <w:u w:val="none"/>
        </w:rPr>
        <w:t>u</w:t>
      </w:r>
      <w:r w:rsidR="009D3A1F" w:rsidRPr="0043527B">
        <w:rPr>
          <w:rFonts w:ascii="Arial" w:eastAsia="Calibri" w:hAnsi="Arial" w:cs="Arial"/>
          <w:bCs w:val="0"/>
          <w:sz w:val="20"/>
          <w:szCs w:val="20"/>
          <w:u w:val="none"/>
        </w:rPr>
        <w:t xml:space="preserve"> plnění V</w:t>
      </w:r>
      <w:r w:rsidR="00482BA7" w:rsidRPr="0043527B">
        <w:rPr>
          <w:rFonts w:ascii="Arial" w:eastAsia="Calibri" w:hAnsi="Arial" w:cs="Arial"/>
          <w:bCs w:val="0"/>
          <w:sz w:val="20"/>
          <w:szCs w:val="20"/>
          <w:u w:val="none"/>
        </w:rPr>
        <w:t>eřejné zakázky</w:t>
      </w:r>
      <w:bookmarkEnd w:id="19"/>
    </w:p>
    <w:p w14:paraId="4CB68577" w14:textId="77777777" w:rsidR="005019B4" w:rsidRPr="005019B4" w:rsidRDefault="005019B4" w:rsidP="005019B4">
      <w:pPr>
        <w:spacing w:line="259" w:lineRule="auto"/>
        <w:jc w:val="both"/>
        <w:rPr>
          <w:rFonts w:ascii="Arial" w:hAnsi="Arial" w:cs="Arial"/>
          <w:szCs w:val="20"/>
        </w:rPr>
      </w:pPr>
      <w:r w:rsidRPr="005019B4">
        <w:rPr>
          <w:rFonts w:ascii="Arial" w:hAnsi="Arial" w:cs="Arial"/>
          <w:szCs w:val="20"/>
        </w:rPr>
        <w:t xml:space="preserve">Jedná se o udržovací práce „rekonstrukci“ opěrné zdi v parku ve Vrchlabí – SO-01.1. – úsek číslo 1.  </w:t>
      </w:r>
    </w:p>
    <w:p w14:paraId="112B0B9D" w14:textId="77777777" w:rsidR="005019B4" w:rsidRPr="005019B4" w:rsidRDefault="005019B4" w:rsidP="005019B4">
      <w:pPr>
        <w:spacing w:line="259" w:lineRule="auto"/>
        <w:jc w:val="both"/>
        <w:rPr>
          <w:rFonts w:ascii="Arial" w:hAnsi="Arial" w:cs="Arial"/>
          <w:szCs w:val="20"/>
        </w:rPr>
      </w:pPr>
      <w:r w:rsidRPr="005019B4">
        <w:rPr>
          <w:rFonts w:ascii="Arial" w:hAnsi="Arial" w:cs="Arial"/>
          <w:szCs w:val="20"/>
        </w:rPr>
        <w:t>SO-01.1. Zeď – úsek č. 1 je stanoven vzdáleností stěny od budovy Správy KRNAP Vrchlabí jižním směrem k objektu čp. 597, ulice Dobrovského. Délka úseku je 135 m.</w:t>
      </w:r>
    </w:p>
    <w:p w14:paraId="3B69304C" w14:textId="77777777" w:rsidR="005019B4" w:rsidRPr="005019B4" w:rsidRDefault="005019B4" w:rsidP="005019B4">
      <w:pPr>
        <w:spacing w:line="259" w:lineRule="auto"/>
        <w:jc w:val="both"/>
        <w:rPr>
          <w:rFonts w:ascii="Arial" w:hAnsi="Arial" w:cs="Arial"/>
          <w:szCs w:val="20"/>
        </w:rPr>
      </w:pPr>
      <w:r w:rsidRPr="005019B4">
        <w:rPr>
          <w:rFonts w:ascii="Arial" w:hAnsi="Arial" w:cs="Arial"/>
          <w:szCs w:val="20"/>
        </w:rPr>
        <w:t>V rámci provedení udržovacích prací bude provedeno:</w:t>
      </w:r>
    </w:p>
    <w:p w14:paraId="4D6E982B" w14:textId="201DAAB5"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sanace základů – dozdění kaveren</w:t>
      </w:r>
    </w:p>
    <w:p w14:paraId="26D08B2E" w14:textId="1F0E7161"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lastRenderedPageBreak/>
        <w:t>sanace základů, železobetonová moniérka v místě boulení stěny a mělkého založení</w:t>
      </w:r>
    </w:p>
    <w:p w14:paraId="29782A38" w14:textId="5BC87CFB"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obnova výklenků ve stěně (parapety, ostění i záklenků)</w:t>
      </w:r>
    </w:p>
    <w:p w14:paraId="01F87D44" w14:textId="3EA8F72B"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dozdění rozpadlých úseků, dozdění kaveren, dozdění rozpadlého cihlového zdiva na pilířích</w:t>
      </w:r>
    </w:p>
    <w:p w14:paraId="34EA41CA" w14:textId="55C37F97"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hloubkové spárování kamenného zdiva – plně zatřené spáry</w:t>
      </w:r>
    </w:p>
    <w:p w14:paraId="19EAC30C" w14:textId="18BA0F72"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náhrada železobetonové římsy v koruně stěny. V místě zdi s kamennou římsou zůstanou bloky zachovány, pouze kamenicky opraveny a chybějící části budou doplněny</w:t>
      </w:r>
    </w:p>
    <w:p w14:paraId="5E49539D" w14:textId="0F7A8356"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obnova dřevěných svlakových dveří, včetně opravy kamenných ostění a nadpraží – překladů</w:t>
      </w:r>
    </w:p>
    <w:p w14:paraId="3E1986FA" w14:textId="1966CD7E"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v místě výkopů pro sanaci základů budou pařezy odstraněny včetně kořenů</w:t>
      </w:r>
    </w:p>
    <w:p w14:paraId="745BEF99" w14:textId="2D70ABCB"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úprava terénu u zdi v praku - 15 cm nadvýšení, povrch stávající sejmutá vrstva</w:t>
      </w:r>
    </w:p>
    <w:p w14:paraId="0603A511" w14:textId="61393D0E"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ochrana stromů dle elaborátu, v místě stromů přilehlých ke zdi, nebude úsek v místě kmenu a bandáže sanován</w:t>
      </w:r>
    </w:p>
    <w:p w14:paraId="54E0209E" w14:textId="6E0F7290" w:rsidR="005019B4" w:rsidRPr="005019B4" w:rsidRDefault="005019B4" w:rsidP="005019B4">
      <w:pPr>
        <w:pStyle w:val="Odstavecseseznamem"/>
        <w:numPr>
          <w:ilvl w:val="0"/>
          <w:numId w:val="38"/>
        </w:numPr>
        <w:spacing w:line="259" w:lineRule="auto"/>
        <w:jc w:val="both"/>
        <w:rPr>
          <w:rFonts w:ascii="Arial" w:hAnsi="Arial" w:cs="Arial"/>
          <w:szCs w:val="20"/>
        </w:rPr>
      </w:pPr>
      <w:r w:rsidRPr="005019B4">
        <w:rPr>
          <w:rFonts w:ascii="Arial" w:hAnsi="Arial" w:cs="Arial"/>
          <w:szCs w:val="20"/>
        </w:rPr>
        <w:t>v místě lípy – vzácný strom č. 96 bude železobetonová římsa přizpůsobena kmeni v místě styku</w:t>
      </w:r>
    </w:p>
    <w:p w14:paraId="35502404" w14:textId="77777777" w:rsidR="005019B4" w:rsidRPr="005019B4" w:rsidRDefault="005019B4" w:rsidP="005019B4">
      <w:pPr>
        <w:spacing w:line="259" w:lineRule="auto"/>
        <w:jc w:val="both"/>
        <w:rPr>
          <w:rFonts w:ascii="Arial" w:hAnsi="Arial" w:cs="Arial"/>
          <w:szCs w:val="20"/>
        </w:rPr>
      </w:pPr>
      <w:r w:rsidRPr="005019B4">
        <w:rPr>
          <w:rFonts w:ascii="Arial" w:hAnsi="Arial" w:cs="Arial"/>
          <w:szCs w:val="20"/>
        </w:rPr>
        <w:t xml:space="preserve">V souvislostí s prováděnými udržovacími pracemi na opěrné zdi bude dále realizována stavba – Drenáže a dešťová kanalizace pro odvedení srážkových a průsakových vod mimo těleso stěny. Jedná se o odvedení průsakových drenážních vod z paty základu ohradní stěny v ulici Dobrovského. Odvedení dešťových vod stékajících z asfaltového povrchu komunikace v ulici Dobrovského mimo objekt stěny vydlážděním nezpevněné krajnice dlažbou do betonového lože a bezpečnostní přepad ze vsakovacího objektu dešťových vod obnoveného rigolu při jižní části ohradní stěny.  Navržená řešení omezí negativní vliv dešťových vod zasakujících u stěny na statickou stabilizaci ohradní stěny. </w:t>
      </w:r>
    </w:p>
    <w:p w14:paraId="5E828664" w14:textId="77777777" w:rsidR="005019B4" w:rsidRPr="005019B4" w:rsidRDefault="005019B4" w:rsidP="005019B4">
      <w:pPr>
        <w:spacing w:line="259" w:lineRule="auto"/>
        <w:jc w:val="both"/>
        <w:rPr>
          <w:rFonts w:ascii="Arial" w:hAnsi="Arial" w:cs="Arial"/>
          <w:szCs w:val="20"/>
        </w:rPr>
      </w:pPr>
      <w:r w:rsidRPr="005019B4">
        <w:rPr>
          <w:rFonts w:ascii="Arial" w:hAnsi="Arial" w:cs="Arial"/>
          <w:szCs w:val="20"/>
        </w:rPr>
        <w:t xml:space="preserve">Tato stavba obsahuje – zasakovací objekty, drenážní potrubí, dešťová kanalizace, sběrné šachty, uliční vpusti, kontrolní šachty drenáží, zpevnění krajnice komunikace zadlážděním. </w:t>
      </w:r>
    </w:p>
    <w:p w14:paraId="09941F80" w14:textId="506A9B78" w:rsidR="00DC2B26" w:rsidRDefault="005019B4" w:rsidP="005019B4">
      <w:pPr>
        <w:spacing w:line="259" w:lineRule="auto"/>
        <w:jc w:val="both"/>
        <w:rPr>
          <w:rFonts w:ascii="Arial" w:hAnsi="Arial" w:cs="Arial"/>
          <w:szCs w:val="20"/>
          <w:u w:val="single"/>
        </w:rPr>
      </w:pPr>
      <w:r w:rsidRPr="005019B4">
        <w:rPr>
          <w:rFonts w:ascii="Arial" w:hAnsi="Arial" w:cs="Arial"/>
          <w:szCs w:val="20"/>
        </w:rPr>
        <w:t>Objekt ohradní stěny je památkově chráněná nemovitost vedená v rejstříku pod č. 37508/6-3729.</w:t>
      </w:r>
    </w:p>
    <w:p w14:paraId="40A6121A" w14:textId="61EEB6AE" w:rsidR="003F3DCE" w:rsidRPr="003F3DCE" w:rsidRDefault="003F3DCE" w:rsidP="00060B82">
      <w:pPr>
        <w:spacing w:line="259" w:lineRule="auto"/>
        <w:jc w:val="both"/>
        <w:rPr>
          <w:rFonts w:ascii="Arial" w:hAnsi="Arial" w:cs="Arial"/>
          <w:szCs w:val="20"/>
          <w:u w:val="single"/>
        </w:rPr>
      </w:pPr>
      <w:r w:rsidRPr="00060B82">
        <w:rPr>
          <w:rFonts w:ascii="Arial" w:hAnsi="Arial" w:cs="Arial"/>
          <w:szCs w:val="20"/>
          <w:u w:val="single"/>
        </w:rPr>
        <w:t xml:space="preserve">Zadavatel upozorňuje dodavatele, že </w:t>
      </w:r>
      <w:r w:rsidR="00A5530C">
        <w:rPr>
          <w:rFonts w:ascii="Arial" w:hAnsi="Arial" w:cs="Arial"/>
          <w:szCs w:val="20"/>
          <w:u w:val="single"/>
        </w:rPr>
        <w:t>s</w:t>
      </w:r>
      <w:r w:rsidR="00A5530C" w:rsidRPr="00A5530C">
        <w:rPr>
          <w:rFonts w:ascii="Arial" w:hAnsi="Arial" w:cs="Arial"/>
          <w:szCs w:val="20"/>
          <w:u w:val="single"/>
        </w:rPr>
        <w:t xml:space="preserve">oučástí zadání je splnění všech požadavků vyplývajících z vydaného souhlasu s provedením stavebního záměru, územního souhlasu, podmínek stanovených v závazném stanovisko </w:t>
      </w:r>
      <w:proofErr w:type="spellStart"/>
      <w:r w:rsidR="00A5530C" w:rsidRPr="00A5530C">
        <w:rPr>
          <w:rFonts w:ascii="Arial" w:hAnsi="Arial" w:cs="Arial"/>
          <w:szCs w:val="20"/>
          <w:u w:val="single"/>
        </w:rPr>
        <w:t>MěÚ</w:t>
      </w:r>
      <w:proofErr w:type="spellEnd"/>
      <w:r w:rsidR="00A5530C" w:rsidRPr="00A5530C">
        <w:rPr>
          <w:rFonts w:ascii="Arial" w:hAnsi="Arial" w:cs="Arial"/>
          <w:szCs w:val="20"/>
          <w:u w:val="single"/>
        </w:rPr>
        <w:t xml:space="preserve"> Vrchlabí – památková péče a dále vyjádření správců dopravní a technické infrastruktury.</w:t>
      </w:r>
      <w:r w:rsidR="00060B82">
        <w:rPr>
          <w:rFonts w:ascii="Arial" w:hAnsi="Arial" w:cs="Arial"/>
          <w:szCs w:val="20"/>
          <w:u w:val="single"/>
        </w:rPr>
        <w:t xml:space="preserve"> </w:t>
      </w:r>
    </w:p>
    <w:p w14:paraId="49CD3851" w14:textId="4B9740CB" w:rsidR="007E1321" w:rsidRDefault="007E1321" w:rsidP="00B020D2">
      <w:pPr>
        <w:pStyle w:val="Nadpis2"/>
        <w:keepNext w:val="0"/>
        <w:keepLines w:val="0"/>
        <w:numPr>
          <w:ilvl w:val="1"/>
          <w:numId w:val="11"/>
        </w:numPr>
        <w:spacing w:before="360" w:after="160" w:line="259" w:lineRule="auto"/>
        <w:ind w:left="567" w:hanging="567"/>
        <w:rPr>
          <w:rFonts w:ascii="Arial" w:eastAsia="Calibri" w:hAnsi="Arial" w:cs="Arial"/>
          <w:bCs w:val="0"/>
          <w:sz w:val="20"/>
          <w:szCs w:val="20"/>
          <w:u w:val="none"/>
        </w:rPr>
      </w:pPr>
      <w:bookmarkStart w:id="20" w:name="_Toc131671228"/>
      <w:r w:rsidRPr="0043527B">
        <w:rPr>
          <w:rFonts w:ascii="Arial" w:eastAsia="Calibri" w:hAnsi="Arial" w:cs="Arial"/>
          <w:bCs w:val="0"/>
          <w:sz w:val="20"/>
          <w:szCs w:val="20"/>
          <w:u w:val="none"/>
        </w:rPr>
        <w:t>Účel zadávacího řízení</w:t>
      </w:r>
      <w:bookmarkEnd w:id="20"/>
      <w:r w:rsidRPr="0043527B">
        <w:rPr>
          <w:rFonts w:ascii="Arial" w:eastAsia="Calibri" w:hAnsi="Arial" w:cs="Arial"/>
          <w:bCs w:val="0"/>
          <w:sz w:val="20"/>
          <w:szCs w:val="20"/>
          <w:u w:val="none"/>
        </w:rPr>
        <w:t xml:space="preserve"> </w:t>
      </w:r>
    </w:p>
    <w:p w14:paraId="370A16E1" w14:textId="6A6286C9" w:rsidR="00E115D6" w:rsidRPr="00C01BF2" w:rsidRDefault="00E115D6" w:rsidP="00060B82">
      <w:pPr>
        <w:pStyle w:val="Style16"/>
        <w:shd w:val="clear" w:color="auto" w:fill="auto"/>
        <w:spacing w:before="0" w:after="120" w:line="259" w:lineRule="auto"/>
        <w:ind w:right="181" w:firstLine="0"/>
        <w:rPr>
          <w:sz w:val="20"/>
          <w:szCs w:val="20"/>
        </w:rPr>
      </w:pPr>
      <w:r w:rsidRPr="00C01BF2">
        <w:rPr>
          <w:sz w:val="20"/>
          <w:szCs w:val="20"/>
        </w:rPr>
        <w:t>Účelem tohoto zadávacího řízení</w:t>
      </w:r>
      <w:r w:rsidR="00C01BF2">
        <w:rPr>
          <w:sz w:val="20"/>
          <w:szCs w:val="20"/>
        </w:rPr>
        <w:t xml:space="preserve"> je uzavření</w:t>
      </w:r>
      <w:r w:rsidRPr="00C01BF2">
        <w:rPr>
          <w:sz w:val="20"/>
          <w:szCs w:val="20"/>
        </w:rPr>
        <w:t xml:space="preserve"> </w:t>
      </w:r>
      <w:r w:rsidR="000846EB" w:rsidRPr="00C01BF2">
        <w:rPr>
          <w:sz w:val="20"/>
          <w:szCs w:val="20"/>
        </w:rPr>
        <w:t>sml</w:t>
      </w:r>
      <w:r w:rsidR="006E4965">
        <w:rPr>
          <w:sz w:val="20"/>
          <w:szCs w:val="20"/>
        </w:rPr>
        <w:t>o</w:t>
      </w:r>
      <w:r w:rsidR="000846EB" w:rsidRPr="00C01BF2">
        <w:rPr>
          <w:sz w:val="20"/>
          <w:szCs w:val="20"/>
        </w:rPr>
        <w:t>uv</w:t>
      </w:r>
      <w:r w:rsidR="006E4965">
        <w:rPr>
          <w:sz w:val="20"/>
          <w:szCs w:val="20"/>
        </w:rPr>
        <w:t>y</w:t>
      </w:r>
      <w:r w:rsidR="000846EB" w:rsidRPr="00C01BF2">
        <w:rPr>
          <w:sz w:val="20"/>
          <w:szCs w:val="20"/>
        </w:rPr>
        <w:t xml:space="preserve"> o dílo </w:t>
      </w:r>
      <w:r w:rsidR="000846EB" w:rsidRPr="00DF5ADC">
        <w:rPr>
          <w:sz w:val="20"/>
          <w:szCs w:val="20"/>
        </w:rPr>
        <w:t xml:space="preserve">na </w:t>
      </w:r>
      <w:r w:rsidR="00DF5ADC" w:rsidRPr="00DF5ADC">
        <w:rPr>
          <w:sz w:val="20"/>
          <w:szCs w:val="20"/>
        </w:rPr>
        <w:t>rekonstrukc</w:t>
      </w:r>
      <w:r w:rsidR="00463639">
        <w:rPr>
          <w:sz w:val="20"/>
          <w:szCs w:val="20"/>
        </w:rPr>
        <w:t>i opěrné zdi v parku ve Vrchlabí</w:t>
      </w:r>
      <w:r w:rsidR="0085270E">
        <w:rPr>
          <w:sz w:val="20"/>
          <w:szCs w:val="20"/>
        </w:rPr>
        <w:t xml:space="preserve"> </w:t>
      </w:r>
      <w:r w:rsidRPr="00C01BF2">
        <w:rPr>
          <w:sz w:val="20"/>
          <w:szCs w:val="20"/>
        </w:rPr>
        <w:t>dle této zadávací dokumentace</w:t>
      </w:r>
      <w:r w:rsidR="0085270E">
        <w:rPr>
          <w:sz w:val="20"/>
          <w:szCs w:val="20"/>
        </w:rPr>
        <w:t>,</w:t>
      </w:r>
      <w:r w:rsidR="00060B82">
        <w:rPr>
          <w:sz w:val="20"/>
          <w:szCs w:val="20"/>
        </w:rPr>
        <w:t xml:space="preserve"> které budou realizovány </w:t>
      </w:r>
      <w:r w:rsidRPr="00C01BF2">
        <w:rPr>
          <w:sz w:val="20"/>
          <w:szCs w:val="20"/>
        </w:rPr>
        <w:t xml:space="preserve">v období </w:t>
      </w:r>
      <w:r w:rsidRPr="00843936">
        <w:rPr>
          <w:sz w:val="20"/>
          <w:szCs w:val="20"/>
        </w:rPr>
        <w:t xml:space="preserve">od </w:t>
      </w:r>
      <w:r w:rsidR="00060B82" w:rsidRPr="00843936">
        <w:rPr>
          <w:sz w:val="20"/>
          <w:szCs w:val="20"/>
        </w:rPr>
        <w:t>0</w:t>
      </w:r>
      <w:r w:rsidR="000846EB" w:rsidRPr="00843936">
        <w:rPr>
          <w:sz w:val="20"/>
          <w:szCs w:val="20"/>
        </w:rPr>
        <w:t xml:space="preserve">1. </w:t>
      </w:r>
      <w:r w:rsidR="00060B82" w:rsidRPr="00843936">
        <w:rPr>
          <w:sz w:val="20"/>
          <w:szCs w:val="20"/>
        </w:rPr>
        <w:t>0</w:t>
      </w:r>
      <w:r w:rsidR="000846EB" w:rsidRPr="00843936">
        <w:rPr>
          <w:sz w:val="20"/>
          <w:szCs w:val="20"/>
        </w:rPr>
        <w:t>6. 2023</w:t>
      </w:r>
      <w:r w:rsidR="000846EB" w:rsidRPr="00060B82">
        <w:rPr>
          <w:sz w:val="20"/>
          <w:szCs w:val="20"/>
        </w:rPr>
        <w:t xml:space="preserve"> do 31. 10. 2023</w:t>
      </w:r>
      <w:r w:rsidRPr="00060B82">
        <w:rPr>
          <w:sz w:val="20"/>
          <w:szCs w:val="20"/>
        </w:rPr>
        <w:t>.</w:t>
      </w:r>
      <w:r w:rsidRPr="00C01BF2">
        <w:rPr>
          <w:sz w:val="20"/>
          <w:szCs w:val="20"/>
        </w:rPr>
        <w:t xml:space="preserve"> </w:t>
      </w:r>
    </w:p>
    <w:p w14:paraId="2255A3E4" w14:textId="1AD1815A" w:rsidR="00E115D6" w:rsidRPr="00C01BF2" w:rsidRDefault="00060B82" w:rsidP="004B19F6">
      <w:pPr>
        <w:pStyle w:val="Style16"/>
        <w:shd w:val="clear" w:color="auto" w:fill="auto"/>
        <w:tabs>
          <w:tab w:val="left" w:pos="142"/>
          <w:tab w:val="left" w:pos="180"/>
        </w:tabs>
        <w:spacing w:before="0" w:after="120" w:line="259" w:lineRule="auto"/>
        <w:ind w:right="181" w:firstLine="0"/>
        <w:rPr>
          <w:sz w:val="20"/>
          <w:szCs w:val="20"/>
        </w:rPr>
      </w:pPr>
      <w:r>
        <w:rPr>
          <w:szCs w:val="20"/>
        </w:rPr>
        <w:t>Smlouva o dílo</w:t>
      </w:r>
      <w:r w:rsidRPr="0043527B">
        <w:rPr>
          <w:szCs w:val="20"/>
        </w:rPr>
        <w:t xml:space="preserve"> </w:t>
      </w:r>
      <w:r>
        <w:rPr>
          <w:szCs w:val="20"/>
        </w:rPr>
        <w:t xml:space="preserve">bude uzavřena s </w:t>
      </w:r>
      <w:r w:rsidRPr="0043527B">
        <w:rPr>
          <w:szCs w:val="20"/>
        </w:rPr>
        <w:t>dodavatel</w:t>
      </w:r>
      <w:r>
        <w:rPr>
          <w:szCs w:val="20"/>
        </w:rPr>
        <w:t>em</w:t>
      </w:r>
      <w:r w:rsidRPr="0043527B">
        <w:rPr>
          <w:szCs w:val="20"/>
        </w:rPr>
        <w:t>, jehož nabídka splní požadavky stanovené Zákonem a Zadavatelem v ZD, který prokáže splnění kvalifikace a jehož nabídka bude vyhodnocena nejlépe podle kritéria hodnocení „ekonomická výhodnost nabídky“.</w:t>
      </w:r>
    </w:p>
    <w:p w14:paraId="239FB68A" w14:textId="21A70B46" w:rsidR="003E56F6" w:rsidRPr="0043527B" w:rsidRDefault="003E56F6" w:rsidP="00B020D2">
      <w:pPr>
        <w:pStyle w:val="Nadpis2"/>
        <w:keepNext w:val="0"/>
        <w:keepLines w:val="0"/>
        <w:numPr>
          <w:ilvl w:val="1"/>
          <w:numId w:val="11"/>
        </w:numPr>
        <w:spacing w:before="360" w:after="160" w:line="259" w:lineRule="auto"/>
        <w:ind w:left="567" w:hanging="567"/>
        <w:rPr>
          <w:rFonts w:ascii="Arial" w:eastAsia="Calibri" w:hAnsi="Arial" w:cs="Arial"/>
          <w:bCs w:val="0"/>
          <w:sz w:val="20"/>
          <w:szCs w:val="20"/>
          <w:u w:val="none"/>
        </w:rPr>
      </w:pPr>
      <w:bookmarkStart w:id="21" w:name="_Toc131671229"/>
      <w:r w:rsidRPr="0043527B">
        <w:rPr>
          <w:rFonts w:ascii="Arial" w:eastAsia="Calibri" w:hAnsi="Arial" w:cs="Arial"/>
          <w:bCs w:val="0"/>
          <w:sz w:val="20"/>
          <w:szCs w:val="20"/>
          <w:u w:val="none"/>
        </w:rPr>
        <w:t>Předpokládaná hodnota</w:t>
      </w:r>
      <w:bookmarkStart w:id="22" w:name="_Toc208292117"/>
      <w:r w:rsidR="003A0CF2" w:rsidRPr="0043527B">
        <w:rPr>
          <w:rFonts w:ascii="Arial" w:eastAsia="Calibri" w:hAnsi="Arial" w:cs="Arial"/>
          <w:bCs w:val="0"/>
          <w:sz w:val="20"/>
          <w:szCs w:val="20"/>
          <w:u w:val="none"/>
        </w:rPr>
        <w:t xml:space="preserve"> V</w:t>
      </w:r>
      <w:r w:rsidR="00CE5223" w:rsidRPr="0043527B">
        <w:rPr>
          <w:rFonts w:ascii="Arial" w:eastAsia="Calibri" w:hAnsi="Arial" w:cs="Arial"/>
          <w:bCs w:val="0"/>
          <w:sz w:val="20"/>
          <w:szCs w:val="20"/>
          <w:u w:val="none"/>
        </w:rPr>
        <w:t>eřejné zakázky</w:t>
      </w:r>
      <w:bookmarkEnd w:id="21"/>
    </w:p>
    <w:p w14:paraId="61894F05" w14:textId="7070A396" w:rsidR="003F3DCE" w:rsidRDefault="003A0CF2" w:rsidP="005019B4">
      <w:pPr>
        <w:pStyle w:val="Prosttext"/>
        <w:spacing w:line="259" w:lineRule="auto"/>
        <w:jc w:val="both"/>
        <w:rPr>
          <w:rFonts w:ascii="Arial" w:eastAsia="Calibri" w:hAnsi="Arial" w:cs="Arial"/>
          <w:lang w:eastAsia="en-US"/>
        </w:rPr>
      </w:pPr>
      <w:r w:rsidRPr="0043527B">
        <w:rPr>
          <w:rFonts w:ascii="Arial" w:eastAsia="Calibri" w:hAnsi="Arial" w:cs="Arial"/>
          <w:lang w:eastAsia="en-US"/>
        </w:rPr>
        <w:t>Předpokládaná hodnota V</w:t>
      </w:r>
      <w:r w:rsidR="003E56F6" w:rsidRPr="0043527B">
        <w:rPr>
          <w:rFonts w:ascii="Arial" w:eastAsia="Calibri" w:hAnsi="Arial" w:cs="Arial"/>
          <w:lang w:eastAsia="en-US"/>
        </w:rPr>
        <w:t xml:space="preserve">eřejné zakázky </w:t>
      </w:r>
      <w:r w:rsidR="00CE5223" w:rsidRPr="0043527B">
        <w:rPr>
          <w:rFonts w:ascii="Arial" w:eastAsia="Calibri" w:hAnsi="Arial" w:cs="Arial"/>
          <w:lang w:eastAsia="en-US"/>
        </w:rPr>
        <w:t>stanovená</w:t>
      </w:r>
      <w:r w:rsidR="003E56F6" w:rsidRPr="0043527B">
        <w:rPr>
          <w:rFonts w:ascii="Arial" w:eastAsia="Calibri" w:hAnsi="Arial" w:cs="Arial"/>
          <w:lang w:eastAsia="en-US"/>
        </w:rPr>
        <w:t xml:space="preserve"> </w:t>
      </w:r>
      <w:r w:rsidR="008A0E55" w:rsidRPr="0043527B">
        <w:rPr>
          <w:rFonts w:ascii="Arial" w:eastAsia="Calibri" w:hAnsi="Arial" w:cs="Arial"/>
          <w:lang w:eastAsia="en-US"/>
        </w:rPr>
        <w:t>Z</w:t>
      </w:r>
      <w:r w:rsidR="003E56F6" w:rsidRPr="0043527B">
        <w:rPr>
          <w:rFonts w:ascii="Arial" w:eastAsia="Calibri" w:hAnsi="Arial" w:cs="Arial"/>
          <w:lang w:eastAsia="en-US"/>
        </w:rPr>
        <w:t xml:space="preserve">adavatelem postupem podle ustanovení </w:t>
      </w:r>
      <w:r w:rsidR="00CE5223" w:rsidRPr="0043527B">
        <w:rPr>
          <w:rFonts w:ascii="Arial" w:eastAsia="Calibri" w:hAnsi="Arial" w:cs="Arial"/>
          <w:lang w:eastAsia="en-US"/>
        </w:rPr>
        <w:br/>
      </w:r>
      <w:r w:rsidR="003E56F6" w:rsidRPr="0043527B">
        <w:rPr>
          <w:rFonts w:ascii="Arial" w:eastAsia="Calibri" w:hAnsi="Arial" w:cs="Arial"/>
          <w:lang w:eastAsia="en-US"/>
        </w:rPr>
        <w:t xml:space="preserve">§ 16 a násl. </w:t>
      </w:r>
      <w:r w:rsidR="00C01BF2">
        <w:rPr>
          <w:rFonts w:ascii="Arial" w:eastAsia="Calibri" w:hAnsi="Arial" w:cs="Arial"/>
          <w:lang w:eastAsia="en-US"/>
        </w:rPr>
        <w:t>z</w:t>
      </w:r>
      <w:r w:rsidR="003E56F6" w:rsidRPr="00BE451D">
        <w:rPr>
          <w:rFonts w:ascii="Arial" w:eastAsia="Calibri" w:hAnsi="Arial" w:cs="Arial"/>
          <w:lang w:eastAsia="en-US"/>
        </w:rPr>
        <w:t xml:space="preserve">ákona </w:t>
      </w:r>
      <w:bookmarkEnd w:id="22"/>
      <w:r w:rsidR="003E56F6" w:rsidRPr="004B19F6">
        <w:rPr>
          <w:rFonts w:ascii="Arial" w:eastAsia="Calibri" w:hAnsi="Arial" w:cs="Arial"/>
          <w:lang w:eastAsia="en-US"/>
        </w:rPr>
        <w:t xml:space="preserve">činí </w:t>
      </w:r>
      <w:r w:rsidR="005019B4">
        <w:rPr>
          <w:rFonts w:ascii="Arial" w:eastAsia="Calibri" w:hAnsi="Arial" w:cs="Arial"/>
          <w:b/>
          <w:lang w:eastAsia="en-US"/>
        </w:rPr>
        <w:t>9 000 000</w:t>
      </w:r>
      <w:r w:rsidR="00AB44FC" w:rsidRPr="004B19F6">
        <w:rPr>
          <w:rFonts w:ascii="Arial" w:eastAsia="Calibri" w:hAnsi="Arial" w:cs="Arial"/>
          <w:b/>
          <w:lang w:eastAsia="en-US"/>
        </w:rPr>
        <w:t>,-</w:t>
      </w:r>
      <w:r w:rsidR="00CE5223" w:rsidRPr="004B19F6">
        <w:rPr>
          <w:rFonts w:ascii="Arial" w:eastAsia="Calibri" w:hAnsi="Arial" w:cs="Arial"/>
          <w:b/>
          <w:lang w:eastAsia="en-US"/>
        </w:rPr>
        <w:t xml:space="preserve"> Kč </w:t>
      </w:r>
      <w:r w:rsidR="003E56F6" w:rsidRPr="004B19F6">
        <w:rPr>
          <w:rFonts w:ascii="Arial" w:eastAsia="Calibri" w:hAnsi="Arial" w:cs="Arial"/>
          <w:b/>
          <w:lang w:eastAsia="en-US"/>
        </w:rPr>
        <w:t xml:space="preserve">bez DPH. </w:t>
      </w:r>
    </w:p>
    <w:p w14:paraId="29F7CD77" w14:textId="60D9B3BF" w:rsidR="007E1321" w:rsidRPr="0043527B" w:rsidRDefault="00CE5223"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23" w:name="_Toc131671230"/>
      <w:r w:rsidRPr="0043527B">
        <w:rPr>
          <w:rFonts w:ascii="Arial" w:hAnsi="Arial" w:cs="Arial"/>
          <w:sz w:val="20"/>
          <w:szCs w:val="20"/>
          <w:u w:val="none"/>
        </w:rPr>
        <w:t>Části</w:t>
      </w:r>
      <w:r w:rsidR="00B010B4" w:rsidRPr="0043527B">
        <w:rPr>
          <w:rFonts w:ascii="Arial" w:hAnsi="Arial" w:cs="Arial"/>
          <w:sz w:val="20"/>
          <w:szCs w:val="20"/>
          <w:u w:val="none"/>
        </w:rPr>
        <w:t xml:space="preserve"> </w:t>
      </w:r>
      <w:r w:rsidR="003A0CF2" w:rsidRPr="0043527B">
        <w:rPr>
          <w:rFonts w:ascii="Arial" w:hAnsi="Arial" w:cs="Arial"/>
          <w:sz w:val="20"/>
          <w:szCs w:val="20"/>
          <w:u w:val="none"/>
        </w:rPr>
        <w:t>V</w:t>
      </w:r>
      <w:r w:rsidR="007E1321" w:rsidRPr="0043527B">
        <w:rPr>
          <w:rFonts w:ascii="Arial" w:hAnsi="Arial" w:cs="Arial"/>
          <w:sz w:val="20"/>
          <w:szCs w:val="20"/>
          <w:u w:val="none"/>
        </w:rPr>
        <w:t>eřejné zakázky</w:t>
      </w:r>
      <w:bookmarkEnd w:id="23"/>
      <w:r w:rsidR="00B010B4" w:rsidRPr="0043527B">
        <w:rPr>
          <w:rFonts w:ascii="Arial" w:hAnsi="Arial" w:cs="Arial"/>
          <w:sz w:val="20"/>
          <w:szCs w:val="20"/>
          <w:u w:val="none"/>
        </w:rPr>
        <w:t xml:space="preserve"> </w:t>
      </w:r>
    </w:p>
    <w:p w14:paraId="2C08EDEE" w14:textId="6D9C7CEE" w:rsidR="00A5530C" w:rsidRPr="004E658C" w:rsidRDefault="008A0E55" w:rsidP="005019B4">
      <w:pPr>
        <w:pStyle w:val="Prosttext"/>
        <w:spacing w:line="259" w:lineRule="auto"/>
        <w:jc w:val="both"/>
        <w:rPr>
          <w:u w:val="single"/>
        </w:rPr>
      </w:pPr>
      <w:r w:rsidRPr="0043527B">
        <w:rPr>
          <w:rFonts w:ascii="Arial" w:hAnsi="Arial" w:cs="Arial"/>
        </w:rPr>
        <w:t>Tato V</w:t>
      </w:r>
      <w:r w:rsidR="00385DAC" w:rsidRPr="0043527B">
        <w:rPr>
          <w:rFonts w:ascii="Arial" w:hAnsi="Arial" w:cs="Arial"/>
        </w:rPr>
        <w:t xml:space="preserve">eřejná zakázka </w:t>
      </w:r>
      <w:r w:rsidR="005019B4">
        <w:rPr>
          <w:rFonts w:ascii="Arial" w:hAnsi="Arial" w:cs="Arial"/>
        </w:rPr>
        <w:t>vzhledem ke své povaze není rozdělena na části</w:t>
      </w:r>
      <w:r w:rsidR="00385DAC" w:rsidRPr="0043527B">
        <w:rPr>
          <w:rFonts w:ascii="Arial" w:hAnsi="Arial" w:cs="Arial"/>
        </w:rPr>
        <w:t>.</w:t>
      </w:r>
      <w:r w:rsidR="00385DAC" w:rsidRPr="004E658C">
        <w:rPr>
          <w:u w:val="single"/>
        </w:rPr>
        <w:t xml:space="preserve"> </w:t>
      </w:r>
    </w:p>
    <w:p w14:paraId="334C5931" w14:textId="36128A9F" w:rsidR="007E1321" w:rsidRPr="0043527B" w:rsidRDefault="00385DAC" w:rsidP="00B020D2">
      <w:pPr>
        <w:pStyle w:val="Nadpis2"/>
        <w:keepNext w:val="0"/>
        <w:keepLines w:val="0"/>
        <w:numPr>
          <w:ilvl w:val="1"/>
          <w:numId w:val="11"/>
        </w:numPr>
        <w:spacing w:before="360" w:after="160" w:line="259" w:lineRule="auto"/>
        <w:ind w:left="567" w:hanging="567"/>
        <w:rPr>
          <w:rFonts w:ascii="Arial" w:eastAsia="Calibri" w:hAnsi="Arial" w:cs="Arial"/>
          <w:bCs w:val="0"/>
          <w:sz w:val="20"/>
          <w:szCs w:val="20"/>
          <w:u w:val="none"/>
        </w:rPr>
      </w:pPr>
      <w:bookmarkStart w:id="24" w:name="_Toc98147432"/>
      <w:bookmarkStart w:id="25" w:name="_Toc131671231"/>
      <w:r w:rsidRPr="004E658C">
        <w:rPr>
          <w:rFonts w:ascii="Arial" w:eastAsia="Calibri" w:hAnsi="Arial" w:cs="Arial"/>
          <w:bCs w:val="0"/>
          <w:sz w:val="20"/>
          <w:szCs w:val="20"/>
          <w:u w:val="none"/>
        </w:rPr>
        <w:t>Klasifikace předmětu V</w:t>
      </w:r>
      <w:r w:rsidR="007E1321" w:rsidRPr="004E658C">
        <w:rPr>
          <w:rFonts w:ascii="Arial" w:eastAsia="Calibri" w:hAnsi="Arial" w:cs="Arial"/>
          <w:bCs w:val="0"/>
          <w:sz w:val="20"/>
          <w:szCs w:val="20"/>
          <w:u w:val="none"/>
        </w:rPr>
        <w:t xml:space="preserve">eřejné zakázky dle </w:t>
      </w:r>
      <w:bookmarkEnd w:id="24"/>
      <w:r w:rsidR="0051420A" w:rsidRPr="004E658C">
        <w:rPr>
          <w:rFonts w:ascii="Arial" w:eastAsia="Calibri" w:hAnsi="Arial" w:cs="Arial"/>
          <w:bCs w:val="0"/>
          <w:sz w:val="20"/>
          <w:szCs w:val="20"/>
          <w:u w:val="none"/>
        </w:rPr>
        <w:t>nařízení Evropského parlamentu a</w:t>
      </w:r>
      <w:r w:rsidR="0051420A" w:rsidRPr="0043527B">
        <w:rPr>
          <w:rFonts w:ascii="Arial" w:eastAsia="Calibri" w:hAnsi="Arial" w:cs="Arial"/>
          <w:bCs w:val="0"/>
          <w:sz w:val="20"/>
          <w:szCs w:val="20"/>
          <w:u w:val="none"/>
        </w:rPr>
        <w:t xml:space="preserve"> Rady (ES) </w:t>
      </w:r>
      <w:r w:rsidR="0011450D">
        <w:rPr>
          <w:rFonts w:ascii="Arial" w:eastAsia="Calibri" w:hAnsi="Arial" w:cs="Arial"/>
          <w:bCs w:val="0"/>
          <w:sz w:val="20"/>
          <w:szCs w:val="20"/>
          <w:u w:val="none"/>
        </w:rPr>
        <w:br/>
      </w:r>
      <w:r w:rsidR="0051420A" w:rsidRPr="0043527B">
        <w:rPr>
          <w:rFonts w:ascii="Arial" w:eastAsia="Calibri" w:hAnsi="Arial" w:cs="Arial"/>
          <w:bCs w:val="0"/>
          <w:sz w:val="20"/>
          <w:szCs w:val="20"/>
          <w:u w:val="none"/>
        </w:rPr>
        <w:t>č. 2195/2002 ze dne 5. listopadu 2002</w:t>
      </w:r>
      <w:bookmarkEnd w:id="25"/>
    </w:p>
    <w:p w14:paraId="409C8A51" w14:textId="2DCF2612" w:rsidR="001858F7" w:rsidRPr="0043527B" w:rsidRDefault="00385DAC" w:rsidP="00B020D2">
      <w:pPr>
        <w:spacing w:line="259" w:lineRule="auto"/>
        <w:jc w:val="both"/>
        <w:rPr>
          <w:rFonts w:ascii="Arial" w:hAnsi="Arial" w:cs="Arial"/>
          <w:szCs w:val="20"/>
        </w:rPr>
      </w:pPr>
      <w:r w:rsidRPr="0043527B">
        <w:rPr>
          <w:rFonts w:ascii="Arial" w:hAnsi="Arial" w:cs="Arial"/>
          <w:szCs w:val="20"/>
        </w:rPr>
        <w:lastRenderedPageBreak/>
        <w:t>Zadavatel vymezil předmět V</w:t>
      </w:r>
      <w:r w:rsidR="001858F7" w:rsidRPr="0043527B">
        <w:rPr>
          <w:rFonts w:ascii="Arial" w:hAnsi="Arial" w:cs="Arial"/>
          <w:szCs w:val="20"/>
        </w:rPr>
        <w:t xml:space="preserve">eřejné zakázky podle hlavního slovníku jednotného klasifikačního systému pro účely veřejných zakázek podle nařízení Evropského parlamentu a Rady (ES) č. 2195/2002 ze dne 5. listopadu 2002 o společném slovníku pro veřejné zakázky (CPV), v platném znění takto:  </w:t>
      </w:r>
    </w:p>
    <w:p w14:paraId="507315D3" w14:textId="6679320E" w:rsidR="001858F7" w:rsidRPr="0043527B" w:rsidRDefault="00E115D6" w:rsidP="00B020D2">
      <w:pPr>
        <w:pStyle w:val="Odstavecseseznamem"/>
        <w:numPr>
          <w:ilvl w:val="0"/>
          <w:numId w:val="12"/>
        </w:numPr>
        <w:spacing w:line="259" w:lineRule="auto"/>
        <w:ind w:hanging="436"/>
        <w:jc w:val="both"/>
        <w:rPr>
          <w:rFonts w:ascii="Arial" w:hAnsi="Arial" w:cs="Arial"/>
          <w:szCs w:val="20"/>
        </w:rPr>
      </w:pPr>
      <w:r>
        <w:rPr>
          <w:rFonts w:ascii="Arial" w:hAnsi="Arial" w:cs="Arial"/>
          <w:szCs w:val="20"/>
        </w:rPr>
        <w:t xml:space="preserve">Kód CPV </w:t>
      </w:r>
      <w:r w:rsidR="00A10858" w:rsidRPr="004B19F6">
        <w:rPr>
          <w:rFonts w:ascii="Arial" w:hAnsi="Arial" w:cs="Arial"/>
          <w:szCs w:val="20"/>
        </w:rPr>
        <w:t>45233223-8</w:t>
      </w:r>
      <w:r w:rsidR="008C1B70" w:rsidRPr="004B19F6">
        <w:rPr>
          <w:rFonts w:ascii="Arial" w:hAnsi="Arial" w:cs="Arial"/>
          <w:szCs w:val="20"/>
        </w:rPr>
        <w:t xml:space="preserve"> </w:t>
      </w:r>
      <w:r w:rsidR="00A10858" w:rsidRPr="004B19F6">
        <w:rPr>
          <w:rFonts w:ascii="Arial" w:hAnsi="Arial" w:cs="Arial"/>
          <w:szCs w:val="20"/>
        </w:rPr>
        <w:t>Obnova povrchu vozovky</w:t>
      </w:r>
    </w:p>
    <w:p w14:paraId="0E17CAE8" w14:textId="6552AD02" w:rsidR="00457C19" w:rsidRPr="003744AA" w:rsidRDefault="00457C19"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26" w:name="_Toc131671232"/>
      <w:r w:rsidRPr="003744AA">
        <w:rPr>
          <w:rFonts w:ascii="Arial" w:hAnsi="Arial"/>
          <w:bCs/>
          <w:sz w:val="22"/>
        </w:rPr>
        <w:t>DOBA A MÍSTO PLNĚNÍ VEŘEJNÉ ZAKÁZKY</w:t>
      </w:r>
      <w:bookmarkEnd w:id="26"/>
    </w:p>
    <w:p w14:paraId="41CFE4C6" w14:textId="0EE4593B" w:rsidR="00457C19" w:rsidRPr="0043527B" w:rsidRDefault="00B25B1D" w:rsidP="00B020D2">
      <w:pPr>
        <w:pStyle w:val="Nadpis2"/>
        <w:keepNext w:val="0"/>
        <w:keepLines w:val="0"/>
        <w:numPr>
          <w:ilvl w:val="1"/>
          <w:numId w:val="11"/>
        </w:numPr>
        <w:spacing w:before="360" w:after="160" w:line="259" w:lineRule="auto"/>
        <w:ind w:left="567" w:hanging="567"/>
        <w:rPr>
          <w:rFonts w:ascii="Arial" w:hAnsi="Arial" w:cs="Arial"/>
          <w:caps/>
          <w:sz w:val="20"/>
          <w:szCs w:val="20"/>
          <w:u w:val="none"/>
        </w:rPr>
      </w:pPr>
      <w:bookmarkStart w:id="27" w:name="_Toc131671233"/>
      <w:r w:rsidRPr="0043527B">
        <w:rPr>
          <w:rFonts w:ascii="Arial" w:hAnsi="Arial" w:cs="Arial"/>
          <w:sz w:val="20"/>
          <w:szCs w:val="20"/>
          <w:u w:val="none"/>
        </w:rPr>
        <w:t>Doba plnění Veřejné zakázky</w:t>
      </w:r>
      <w:bookmarkEnd w:id="27"/>
    </w:p>
    <w:p w14:paraId="718849D2" w14:textId="3D08497B" w:rsidR="00F31E3A" w:rsidRDefault="00F31E3A" w:rsidP="00B020D2">
      <w:pPr>
        <w:pStyle w:val="Zkladntext2"/>
        <w:spacing w:before="120" w:line="259" w:lineRule="auto"/>
        <w:jc w:val="both"/>
        <w:rPr>
          <w:rFonts w:cs="Arial"/>
          <w:sz w:val="20"/>
        </w:rPr>
      </w:pPr>
      <w:r>
        <w:rPr>
          <w:rFonts w:cs="Arial"/>
          <w:sz w:val="20"/>
        </w:rPr>
        <w:t>Termíny realizace Veřejné zakázky</w:t>
      </w:r>
      <w:r w:rsidR="004B19F6">
        <w:rPr>
          <w:rFonts w:cs="Arial"/>
          <w:sz w:val="20"/>
        </w:rPr>
        <w:t>:</w:t>
      </w:r>
    </w:p>
    <w:p w14:paraId="36E68D99" w14:textId="134E44FB" w:rsidR="00F31E3A" w:rsidRDefault="00F31E3A" w:rsidP="00384508">
      <w:pPr>
        <w:pStyle w:val="Zkladntext2"/>
        <w:numPr>
          <w:ilvl w:val="0"/>
          <w:numId w:val="12"/>
        </w:numPr>
        <w:spacing w:before="120" w:line="259" w:lineRule="auto"/>
        <w:jc w:val="both"/>
        <w:rPr>
          <w:rFonts w:cs="Arial"/>
          <w:sz w:val="20"/>
        </w:rPr>
      </w:pPr>
      <w:r>
        <w:rPr>
          <w:rFonts w:cs="Arial"/>
          <w:sz w:val="20"/>
        </w:rPr>
        <w:t>Termín dokončení díla:</w:t>
      </w:r>
      <w:r>
        <w:rPr>
          <w:rFonts w:cs="Arial"/>
          <w:sz w:val="20"/>
        </w:rPr>
        <w:tab/>
      </w:r>
      <w:r w:rsidR="00EB3ED3">
        <w:rPr>
          <w:rFonts w:cs="Arial"/>
          <w:sz w:val="20"/>
        </w:rPr>
        <w:tab/>
      </w:r>
      <w:r>
        <w:rPr>
          <w:rFonts w:cs="Arial"/>
          <w:sz w:val="20"/>
        </w:rPr>
        <w:t>31. 10. 2023</w:t>
      </w:r>
    </w:p>
    <w:p w14:paraId="657B4360" w14:textId="77777777" w:rsidR="00F31E3A" w:rsidRPr="00843936" w:rsidRDefault="00F31E3A" w:rsidP="00384508">
      <w:pPr>
        <w:pStyle w:val="Zkladntext2"/>
        <w:numPr>
          <w:ilvl w:val="0"/>
          <w:numId w:val="12"/>
        </w:numPr>
        <w:spacing w:before="120" w:line="259" w:lineRule="auto"/>
        <w:jc w:val="both"/>
        <w:rPr>
          <w:rFonts w:cs="Arial"/>
          <w:sz w:val="20"/>
        </w:rPr>
      </w:pPr>
      <w:r>
        <w:rPr>
          <w:rFonts w:cs="Arial"/>
          <w:sz w:val="20"/>
        </w:rPr>
        <w:t>Termín předání staveniště</w:t>
      </w:r>
      <w:r w:rsidRPr="00384508">
        <w:rPr>
          <w:rFonts w:cs="Arial"/>
          <w:sz w:val="20"/>
        </w:rPr>
        <w:t>:</w:t>
      </w:r>
      <w:r w:rsidRPr="00384508">
        <w:rPr>
          <w:rFonts w:cs="Arial"/>
          <w:sz w:val="20"/>
        </w:rPr>
        <w:tab/>
      </w:r>
      <w:r w:rsidRPr="00843936">
        <w:rPr>
          <w:rFonts w:cs="Arial"/>
          <w:sz w:val="20"/>
        </w:rPr>
        <w:t>01. 06. 2023</w:t>
      </w:r>
    </w:p>
    <w:p w14:paraId="1299123A" w14:textId="7E44BD3A" w:rsidR="00F31E3A" w:rsidRDefault="00F31E3A" w:rsidP="00384508">
      <w:pPr>
        <w:pStyle w:val="Zkladntext2"/>
        <w:tabs>
          <w:tab w:val="left" w:pos="8364"/>
        </w:tabs>
        <w:spacing w:before="120" w:line="259" w:lineRule="auto"/>
        <w:jc w:val="both"/>
        <w:rPr>
          <w:rFonts w:cs="Arial"/>
          <w:sz w:val="20"/>
        </w:rPr>
      </w:pPr>
      <w:r>
        <w:rPr>
          <w:rFonts w:cs="Arial"/>
          <w:sz w:val="20"/>
        </w:rPr>
        <w:t>Zadavatel předpokládá uzavření sml</w:t>
      </w:r>
      <w:r w:rsidR="00AB49BB">
        <w:rPr>
          <w:rFonts w:cs="Arial"/>
          <w:sz w:val="20"/>
        </w:rPr>
        <w:t>o</w:t>
      </w:r>
      <w:r>
        <w:rPr>
          <w:rFonts w:cs="Arial"/>
          <w:sz w:val="20"/>
        </w:rPr>
        <w:t>uv</w:t>
      </w:r>
      <w:r w:rsidR="00AB49BB">
        <w:rPr>
          <w:rFonts w:cs="Arial"/>
          <w:sz w:val="20"/>
        </w:rPr>
        <w:t>y</w:t>
      </w:r>
      <w:r>
        <w:rPr>
          <w:rFonts w:cs="Arial"/>
          <w:sz w:val="20"/>
        </w:rPr>
        <w:t xml:space="preserve"> o dílo</w:t>
      </w:r>
      <w:r w:rsidR="00AB49BB">
        <w:rPr>
          <w:rFonts w:cs="Arial"/>
          <w:sz w:val="20"/>
        </w:rPr>
        <w:t xml:space="preserve"> nejpozději</w:t>
      </w:r>
      <w:r>
        <w:rPr>
          <w:rFonts w:cs="Arial"/>
          <w:sz w:val="20"/>
        </w:rPr>
        <w:t>:</w:t>
      </w:r>
      <w:r w:rsidR="00384508">
        <w:rPr>
          <w:rFonts w:cs="Arial"/>
          <w:sz w:val="20"/>
        </w:rPr>
        <w:t xml:space="preserve"> </w:t>
      </w:r>
      <w:r w:rsidRPr="00843936">
        <w:rPr>
          <w:rFonts w:cs="Arial"/>
          <w:sz w:val="20"/>
        </w:rPr>
        <w:t>05/2023</w:t>
      </w:r>
    </w:p>
    <w:p w14:paraId="3D5F3C6E" w14:textId="6190AB3A" w:rsidR="000A3108" w:rsidRPr="0043527B" w:rsidRDefault="000A3108" w:rsidP="00B020D2">
      <w:pPr>
        <w:pStyle w:val="Nadpis2"/>
        <w:keepNext w:val="0"/>
        <w:keepLines w:val="0"/>
        <w:numPr>
          <w:ilvl w:val="1"/>
          <w:numId w:val="11"/>
        </w:numPr>
        <w:spacing w:before="360" w:after="160" w:line="259" w:lineRule="auto"/>
        <w:ind w:left="567" w:hanging="567"/>
        <w:rPr>
          <w:rFonts w:ascii="Arial" w:hAnsi="Arial" w:cs="Arial"/>
          <w:caps/>
          <w:sz w:val="20"/>
          <w:szCs w:val="20"/>
          <w:u w:val="none"/>
        </w:rPr>
      </w:pPr>
      <w:bookmarkStart w:id="28" w:name="_Toc128730835"/>
      <w:bookmarkStart w:id="29" w:name="_Toc131671234"/>
      <w:bookmarkEnd w:id="28"/>
      <w:r w:rsidRPr="0043527B">
        <w:rPr>
          <w:rFonts w:ascii="Arial" w:hAnsi="Arial" w:cs="Arial"/>
          <w:sz w:val="20"/>
          <w:szCs w:val="20"/>
          <w:u w:val="none"/>
        </w:rPr>
        <w:t>Místo plnění Veřejné zakázky, prohlídka místa plnění</w:t>
      </w:r>
      <w:bookmarkEnd w:id="29"/>
    </w:p>
    <w:p w14:paraId="55457946" w14:textId="4407687E" w:rsidR="000A3108" w:rsidRPr="0043527B" w:rsidRDefault="000A3108" w:rsidP="00B020D2">
      <w:pPr>
        <w:pStyle w:val="Zkladntext2"/>
        <w:spacing w:before="120" w:line="259" w:lineRule="auto"/>
        <w:jc w:val="both"/>
        <w:rPr>
          <w:rFonts w:cs="Arial"/>
          <w:sz w:val="20"/>
        </w:rPr>
      </w:pPr>
      <w:r w:rsidRPr="005E19E6">
        <w:rPr>
          <w:rFonts w:cs="Arial"/>
          <w:sz w:val="20"/>
        </w:rPr>
        <w:t>Vymezení míst plnění, popř. způsobu jejich určení obsahují závazn</w:t>
      </w:r>
      <w:r w:rsidR="00A40F6E">
        <w:rPr>
          <w:rFonts w:cs="Arial"/>
          <w:sz w:val="20"/>
        </w:rPr>
        <w:t>ý</w:t>
      </w:r>
      <w:r w:rsidRPr="005E19E6">
        <w:rPr>
          <w:rFonts w:cs="Arial"/>
          <w:sz w:val="20"/>
        </w:rPr>
        <w:t xml:space="preserve"> vzor</w:t>
      </w:r>
      <w:r w:rsidR="00A40F6E">
        <w:rPr>
          <w:rFonts w:cs="Arial"/>
          <w:sz w:val="20"/>
        </w:rPr>
        <w:t xml:space="preserve"> </w:t>
      </w:r>
      <w:r w:rsidR="000769EA" w:rsidRPr="005E19E6">
        <w:rPr>
          <w:rFonts w:cs="Arial"/>
          <w:sz w:val="20"/>
        </w:rPr>
        <w:t>sml</w:t>
      </w:r>
      <w:r w:rsidR="00A40F6E">
        <w:rPr>
          <w:rFonts w:cs="Arial"/>
          <w:sz w:val="20"/>
        </w:rPr>
        <w:t>o</w:t>
      </w:r>
      <w:r w:rsidR="000769EA" w:rsidRPr="005E19E6">
        <w:rPr>
          <w:rFonts w:cs="Arial"/>
          <w:sz w:val="20"/>
        </w:rPr>
        <w:t>uv</w:t>
      </w:r>
      <w:r w:rsidR="00A40F6E">
        <w:rPr>
          <w:rFonts w:cs="Arial"/>
          <w:sz w:val="20"/>
        </w:rPr>
        <w:t>y</w:t>
      </w:r>
      <w:r w:rsidR="000769EA" w:rsidRPr="005E19E6">
        <w:rPr>
          <w:rFonts w:cs="Arial"/>
          <w:sz w:val="20"/>
        </w:rPr>
        <w:t xml:space="preserve"> o dílo</w:t>
      </w:r>
      <w:r w:rsidRPr="005E19E6">
        <w:rPr>
          <w:rFonts w:cs="Arial"/>
          <w:sz w:val="20"/>
        </w:rPr>
        <w:t xml:space="preserve">, které jsou součástí </w:t>
      </w:r>
      <w:r w:rsidR="004415AA" w:rsidRPr="005E19E6">
        <w:rPr>
          <w:rFonts w:cs="Arial"/>
          <w:sz w:val="20"/>
        </w:rPr>
        <w:t xml:space="preserve">této zadávací </w:t>
      </w:r>
      <w:r w:rsidR="001C107B" w:rsidRPr="005E19E6">
        <w:rPr>
          <w:rFonts w:cs="Arial"/>
          <w:sz w:val="20"/>
        </w:rPr>
        <w:t>dokumentace</w:t>
      </w:r>
      <w:r w:rsidRPr="005E19E6">
        <w:rPr>
          <w:rFonts w:cs="Arial"/>
          <w:sz w:val="20"/>
        </w:rPr>
        <w:t>.</w:t>
      </w:r>
      <w:r w:rsidRPr="0043527B">
        <w:rPr>
          <w:rFonts w:cs="Arial"/>
          <w:sz w:val="20"/>
        </w:rPr>
        <w:t xml:space="preserve"> </w:t>
      </w:r>
    </w:p>
    <w:p w14:paraId="49FCEFB4" w14:textId="3C03F697" w:rsidR="00070A6C" w:rsidRDefault="000A3108" w:rsidP="00B020D2">
      <w:pPr>
        <w:pStyle w:val="Zkladntext2"/>
        <w:spacing w:before="120" w:line="259" w:lineRule="auto"/>
        <w:jc w:val="both"/>
        <w:rPr>
          <w:rFonts w:cs="Arial"/>
          <w:sz w:val="20"/>
        </w:rPr>
      </w:pPr>
      <w:r w:rsidRPr="0043527B">
        <w:rPr>
          <w:rFonts w:cs="Arial"/>
          <w:sz w:val="20"/>
        </w:rPr>
        <w:t xml:space="preserve">S ohledem na charakter předmětu plnění Veřejné zakázky nebude konána prohlídka místa plnění. </w:t>
      </w:r>
    </w:p>
    <w:p w14:paraId="35314CB0" w14:textId="5FB1E134" w:rsidR="00532D92" w:rsidRPr="003744AA" w:rsidRDefault="00457C19"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30" w:name="_Toc131671235"/>
      <w:r w:rsidRPr="003744AA">
        <w:rPr>
          <w:rFonts w:ascii="Arial" w:hAnsi="Arial"/>
          <w:bCs/>
          <w:sz w:val="22"/>
        </w:rPr>
        <w:t>OBCHODNÍ A PLATEBNÍ PODMÍNKY</w:t>
      </w:r>
      <w:bookmarkEnd w:id="30"/>
    </w:p>
    <w:p w14:paraId="67E0FC1E" w14:textId="0F32EBA1" w:rsidR="00457C19" w:rsidRPr="0043527B" w:rsidRDefault="00457C19" w:rsidP="00B020D2">
      <w:pPr>
        <w:spacing w:after="160" w:line="259" w:lineRule="auto"/>
        <w:jc w:val="both"/>
        <w:rPr>
          <w:rFonts w:ascii="Arial" w:hAnsi="Arial" w:cs="Arial"/>
          <w:b/>
          <w:szCs w:val="20"/>
        </w:rPr>
      </w:pPr>
      <w:bookmarkStart w:id="31" w:name="_Toc125468465"/>
      <w:r w:rsidRPr="0043527B">
        <w:rPr>
          <w:rFonts w:ascii="Arial" w:hAnsi="Arial" w:cs="Arial"/>
          <w:szCs w:val="20"/>
        </w:rPr>
        <w:t>Veškeré závazné obchodní a platební podmí</w:t>
      </w:r>
      <w:r w:rsidR="00ED0C77" w:rsidRPr="0043527B">
        <w:rPr>
          <w:rFonts w:ascii="Arial" w:hAnsi="Arial" w:cs="Arial"/>
          <w:szCs w:val="20"/>
        </w:rPr>
        <w:t>nky Z</w:t>
      </w:r>
      <w:r w:rsidR="0056369E" w:rsidRPr="0043527B">
        <w:rPr>
          <w:rFonts w:ascii="Arial" w:hAnsi="Arial" w:cs="Arial"/>
          <w:szCs w:val="20"/>
        </w:rPr>
        <w:t>adavatele pro plnění této V</w:t>
      </w:r>
      <w:r w:rsidRPr="0043527B">
        <w:rPr>
          <w:rFonts w:ascii="Arial" w:hAnsi="Arial" w:cs="Arial"/>
          <w:szCs w:val="20"/>
        </w:rPr>
        <w:t>eřejné zakázky</w:t>
      </w:r>
      <w:r w:rsidR="0071581C">
        <w:rPr>
          <w:rFonts w:ascii="Arial" w:hAnsi="Arial" w:cs="Arial"/>
          <w:szCs w:val="20"/>
        </w:rPr>
        <w:t xml:space="preserve"> </w:t>
      </w:r>
      <w:r w:rsidRPr="0043527B">
        <w:rPr>
          <w:rFonts w:ascii="Arial" w:hAnsi="Arial" w:cs="Arial"/>
          <w:szCs w:val="20"/>
        </w:rPr>
        <w:t xml:space="preserve">jsou stanoveny ve formě závazného </w:t>
      </w:r>
      <w:r w:rsidR="0056369E" w:rsidRPr="0043527B">
        <w:rPr>
          <w:rFonts w:ascii="Arial" w:hAnsi="Arial" w:cs="Arial"/>
          <w:szCs w:val="20"/>
        </w:rPr>
        <w:t xml:space="preserve">vzoru </w:t>
      </w:r>
      <w:r w:rsidR="00A10858">
        <w:rPr>
          <w:rFonts w:ascii="Arial" w:hAnsi="Arial" w:cs="Arial"/>
          <w:szCs w:val="20"/>
        </w:rPr>
        <w:t>smlouvy o dílo</w:t>
      </w:r>
      <w:r w:rsidR="0056369E" w:rsidRPr="0043527B">
        <w:rPr>
          <w:rFonts w:ascii="Arial" w:hAnsi="Arial" w:cs="Arial"/>
          <w:szCs w:val="20"/>
        </w:rPr>
        <w:t xml:space="preserve"> na plnění V</w:t>
      </w:r>
      <w:r w:rsidRPr="0043527B">
        <w:rPr>
          <w:rFonts w:ascii="Arial" w:hAnsi="Arial" w:cs="Arial"/>
          <w:szCs w:val="20"/>
        </w:rPr>
        <w:t>eřejné zakáz</w:t>
      </w:r>
      <w:r w:rsidR="00532D92" w:rsidRPr="0043527B">
        <w:rPr>
          <w:rFonts w:ascii="Arial" w:hAnsi="Arial" w:cs="Arial"/>
          <w:szCs w:val="20"/>
        </w:rPr>
        <w:t xml:space="preserve">ky, </w:t>
      </w:r>
      <w:r w:rsidR="0090783B">
        <w:rPr>
          <w:rFonts w:ascii="Arial" w:hAnsi="Arial" w:cs="Arial"/>
          <w:szCs w:val="20"/>
        </w:rPr>
        <w:t>který tvoří přílohu č. 1</w:t>
      </w:r>
      <w:r w:rsidR="0056369E" w:rsidRPr="0043527B">
        <w:rPr>
          <w:rFonts w:ascii="Arial" w:hAnsi="Arial" w:cs="Arial"/>
          <w:szCs w:val="20"/>
        </w:rPr>
        <w:t xml:space="preserve"> této ZD</w:t>
      </w:r>
      <w:bookmarkEnd w:id="31"/>
      <w:r w:rsidR="0071581C">
        <w:rPr>
          <w:rFonts w:ascii="Arial" w:hAnsi="Arial" w:cs="Arial"/>
          <w:szCs w:val="20"/>
        </w:rPr>
        <w:t>.</w:t>
      </w:r>
    </w:p>
    <w:p w14:paraId="0AA90550" w14:textId="71511B71" w:rsidR="0056369E" w:rsidRPr="0043527B" w:rsidRDefault="00532D92" w:rsidP="00B020D2">
      <w:pPr>
        <w:spacing w:after="160" w:line="259" w:lineRule="auto"/>
        <w:jc w:val="both"/>
        <w:rPr>
          <w:rFonts w:ascii="Arial" w:hAnsi="Arial" w:cs="Arial"/>
          <w:szCs w:val="20"/>
        </w:rPr>
      </w:pPr>
      <w:r w:rsidRPr="0043527B">
        <w:rPr>
          <w:rFonts w:ascii="Arial" w:hAnsi="Arial" w:cs="Arial"/>
          <w:szCs w:val="20"/>
        </w:rPr>
        <w:t xml:space="preserve">Dodavatel je povinen veškeré tyto podmínky uvedené v závazném vzoru </w:t>
      </w:r>
      <w:r w:rsidR="00C40F6D">
        <w:rPr>
          <w:rFonts w:ascii="Arial" w:hAnsi="Arial" w:cs="Arial"/>
          <w:szCs w:val="20"/>
        </w:rPr>
        <w:t>smlouvy o dílo</w:t>
      </w:r>
      <w:r w:rsidRPr="0043527B">
        <w:rPr>
          <w:rFonts w:ascii="Arial" w:hAnsi="Arial" w:cs="Arial"/>
          <w:szCs w:val="20"/>
        </w:rPr>
        <w:t xml:space="preserve"> bez výhrad akceptovat. </w:t>
      </w:r>
      <w:r w:rsidR="0056369E" w:rsidRPr="0043527B">
        <w:rPr>
          <w:rFonts w:ascii="Arial" w:hAnsi="Arial" w:cs="Arial"/>
          <w:b/>
          <w:bCs/>
          <w:szCs w:val="20"/>
        </w:rPr>
        <w:t>Projev vůle akceptace závazných obchodních podmínek učiní dodavatel podáním nabídky</w:t>
      </w:r>
      <w:r w:rsidR="0056369E" w:rsidRPr="0043527B">
        <w:rPr>
          <w:rFonts w:ascii="Arial" w:hAnsi="Arial" w:cs="Arial"/>
          <w:szCs w:val="20"/>
        </w:rPr>
        <w:t>.</w:t>
      </w:r>
    </w:p>
    <w:p w14:paraId="78B41196" w14:textId="71A2D83D" w:rsidR="00532D92" w:rsidRPr="00384508" w:rsidRDefault="00532D92" w:rsidP="00B020D2">
      <w:pPr>
        <w:spacing w:line="259" w:lineRule="auto"/>
        <w:jc w:val="both"/>
        <w:rPr>
          <w:rFonts w:ascii="Arial" w:hAnsi="Arial" w:cs="Arial"/>
          <w:szCs w:val="20"/>
        </w:rPr>
      </w:pPr>
      <w:r w:rsidRPr="0043527B">
        <w:rPr>
          <w:rFonts w:ascii="Arial" w:hAnsi="Arial" w:cs="Arial"/>
          <w:b/>
          <w:szCs w:val="20"/>
          <w:u w:val="single"/>
        </w:rPr>
        <w:t>Do nabídky</w:t>
      </w:r>
      <w:r w:rsidRPr="0043527B">
        <w:rPr>
          <w:rFonts w:ascii="Arial" w:hAnsi="Arial" w:cs="Arial"/>
          <w:b/>
          <w:szCs w:val="20"/>
        </w:rPr>
        <w:t xml:space="preserve"> dodavatel dále </w:t>
      </w:r>
      <w:r w:rsidR="008E0416" w:rsidRPr="0043527B">
        <w:rPr>
          <w:rFonts w:ascii="Arial" w:hAnsi="Arial" w:cs="Arial"/>
          <w:b/>
          <w:szCs w:val="20"/>
          <w:u w:val="single"/>
        </w:rPr>
        <w:t xml:space="preserve">připojí </w:t>
      </w:r>
      <w:r w:rsidR="008E0416" w:rsidRPr="00384508">
        <w:rPr>
          <w:rFonts w:ascii="Arial" w:hAnsi="Arial" w:cs="Arial"/>
          <w:b/>
          <w:szCs w:val="20"/>
          <w:u w:val="single"/>
        </w:rPr>
        <w:t>vyplněný N</w:t>
      </w:r>
      <w:r w:rsidRPr="00384508">
        <w:rPr>
          <w:rFonts w:ascii="Arial" w:hAnsi="Arial" w:cs="Arial"/>
          <w:b/>
          <w:szCs w:val="20"/>
          <w:u w:val="single"/>
        </w:rPr>
        <w:t xml:space="preserve">abídkový list (příloha č. </w:t>
      </w:r>
      <w:r w:rsidR="00B27C48" w:rsidRPr="00384508">
        <w:rPr>
          <w:rFonts w:ascii="Arial" w:hAnsi="Arial" w:cs="Arial"/>
          <w:b/>
          <w:szCs w:val="20"/>
          <w:u w:val="single"/>
        </w:rPr>
        <w:t>2</w:t>
      </w:r>
      <w:r w:rsidRPr="00384508">
        <w:rPr>
          <w:rFonts w:ascii="Arial" w:hAnsi="Arial" w:cs="Arial"/>
          <w:b/>
          <w:szCs w:val="20"/>
          <w:u w:val="single"/>
        </w:rPr>
        <w:t xml:space="preserve"> ZD)</w:t>
      </w:r>
      <w:r w:rsidR="008E0416" w:rsidRPr="00384508">
        <w:rPr>
          <w:rFonts w:ascii="Arial" w:hAnsi="Arial" w:cs="Arial"/>
          <w:b/>
          <w:szCs w:val="20"/>
        </w:rPr>
        <w:t xml:space="preserve"> </w:t>
      </w:r>
      <w:r w:rsidR="008E0416" w:rsidRPr="00384508">
        <w:rPr>
          <w:rFonts w:ascii="Arial" w:hAnsi="Arial" w:cs="Arial"/>
          <w:szCs w:val="20"/>
        </w:rPr>
        <w:t>a další dokumenty, jejichž předložení Zadavatel požaduje dle této ZD</w:t>
      </w:r>
      <w:r w:rsidRPr="00384508">
        <w:rPr>
          <w:rFonts w:ascii="Arial" w:hAnsi="Arial" w:cs="Arial"/>
          <w:b/>
          <w:szCs w:val="20"/>
        </w:rPr>
        <w:t>.</w:t>
      </w:r>
      <w:r w:rsidRPr="00384508">
        <w:rPr>
          <w:rFonts w:ascii="Arial" w:hAnsi="Arial" w:cs="Arial"/>
          <w:szCs w:val="20"/>
        </w:rPr>
        <w:t xml:space="preserve"> </w:t>
      </w:r>
      <w:r w:rsidRPr="00384508">
        <w:rPr>
          <w:rFonts w:ascii="Arial" w:hAnsi="Arial" w:cs="Arial"/>
          <w:b/>
          <w:szCs w:val="20"/>
        </w:rPr>
        <w:t xml:space="preserve">Účastník zadávacího řízení </w:t>
      </w:r>
      <w:r w:rsidRPr="00384508">
        <w:rPr>
          <w:rFonts w:ascii="Arial" w:hAnsi="Arial" w:cs="Arial"/>
          <w:b/>
          <w:szCs w:val="20"/>
          <w:u w:val="single"/>
        </w:rPr>
        <w:t>není povinen</w:t>
      </w:r>
      <w:r w:rsidRPr="00384508">
        <w:rPr>
          <w:rFonts w:ascii="Arial" w:hAnsi="Arial" w:cs="Arial"/>
          <w:szCs w:val="20"/>
        </w:rPr>
        <w:t xml:space="preserve"> </w:t>
      </w:r>
      <w:r w:rsidRPr="00384508">
        <w:rPr>
          <w:rFonts w:ascii="Arial" w:hAnsi="Arial" w:cs="Arial"/>
          <w:b/>
          <w:szCs w:val="20"/>
        </w:rPr>
        <w:t xml:space="preserve">předložit v nabídce vyplněný návrh </w:t>
      </w:r>
      <w:r w:rsidR="000769EA" w:rsidRPr="00384508">
        <w:rPr>
          <w:rFonts w:ascii="Arial" w:hAnsi="Arial" w:cs="Arial"/>
          <w:b/>
          <w:szCs w:val="20"/>
        </w:rPr>
        <w:t>smlouvy o dílo</w:t>
      </w:r>
      <w:r w:rsidRPr="00384508">
        <w:rPr>
          <w:rFonts w:ascii="Arial" w:hAnsi="Arial" w:cs="Arial"/>
          <w:szCs w:val="20"/>
        </w:rPr>
        <w:t xml:space="preserve"> (příloha č. </w:t>
      </w:r>
      <w:r w:rsidR="008E0416" w:rsidRPr="00384508">
        <w:rPr>
          <w:rFonts w:ascii="Arial" w:hAnsi="Arial" w:cs="Arial"/>
          <w:szCs w:val="20"/>
        </w:rPr>
        <w:t>1 této</w:t>
      </w:r>
      <w:r w:rsidRPr="00384508">
        <w:rPr>
          <w:rFonts w:ascii="Arial" w:hAnsi="Arial" w:cs="Arial"/>
          <w:szCs w:val="20"/>
        </w:rPr>
        <w:t xml:space="preserve"> ZD). Závazný vzor </w:t>
      </w:r>
      <w:r w:rsidR="00C40F6D" w:rsidRPr="00384508">
        <w:rPr>
          <w:rFonts w:ascii="Arial" w:hAnsi="Arial" w:cs="Arial"/>
          <w:szCs w:val="20"/>
        </w:rPr>
        <w:t>smlouvy o dílo</w:t>
      </w:r>
      <w:r w:rsidRPr="00384508">
        <w:rPr>
          <w:rFonts w:ascii="Arial" w:hAnsi="Arial" w:cs="Arial"/>
          <w:szCs w:val="20"/>
        </w:rPr>
        <w:t xml:space="preserve"> bude doplněn </w:t>
      </w:r>
      <w:r w:rsidR="008E0416" w:rsidRPr="00384508">
        <w:rPr>
          <w:rFonts w:ascii="Arial" w:hAnsi="Arial" w:cs="Arial"/>
          <w:szCs w:val="20"/>
        </w:rPr>
        <w:t xml:space="preserve">až následně Zadavatelem v rámci procesu uzavírání </w:t>
      </w:r>
      <w:r w:rsidR="00C40F6D" w:rsidRPr="00384508">
        <w:rPr>
          <w:rFonts w:ascii="Arial" w:hAnsi="Arial" w:cs="Arial"/>
          <w:szCs w:val="20"/>
        </w:rPr>
        <w:t>smlouvy o dílo</w:t>
      </w:r>
      <w:r w:rsidR="008E0416" w:rsidRPr="00384508">
        <w:rPr>
          <w:rFonts w:ascii="Arial" w:hAnsi="Arial" w:cs="Arial"/>
          <w:szCs w:val="20"/>
        </w:rPr>
        <w:t xml:space="preserve">, a to zejména </w:t>
      </w:r>
      <w:r w:rsidRPr="00384508">
        <w:rPr>
          <w:rFonts w:ascii="Arial" w:hAnsi="Arial" w:cs="Arial"/>
          <w:szCs w:val="20"/>
        </w:rPr>
        <w:t>o identifikační údaje účastník</w:t>
      </w:r>
      <w:r w:rsidR="008E0416" w:rsidRPr="00384508">
        <w:rPr>
          <w:rFonts w:ascii="Arial" w:hAnsi="Arial" w:cs="Arial"/>
          <w:szCs w:val="20"/>
        </w:rPr>
        <w:t xml:space="preserve">a </w:t>
      </w:r>
      <w:r w:rsidR="00C40F6D" w:rsidRPr="00384508">
        <w:rPr>
          <w:rFonts w:ascii="Arial" w:hAnsi="Arial" w:cs="Arial"/>
          <w:szCs w:val="20"/>
        </w:rPr>
        <w:t>smlouvy o dílo</w:t>
      </w:r>
      <w:r w:rsidR="008E0416" w:rsidRPr="00384508">
        <w:rPr>
          <w:rFonts w:ascii="Arial" w:hAnsi="Arial" w:cs="Arial"/>
          <w:szCs w:val="20"/>
        </w:rPr>
        <w:t>,</w:t>
      </w:r>
      <w:r w:rsidR="00384508" w:rsidRPr="00384508">
        <w:rPr>
          <w:rFonts w:ascii="Arial" w:hAnsi="Arial" w:cs="Arial"/>
          <w:szCs w:val="20"/>
        </w:rPr>
        <w:t xml:space="preserve"> </w:t>
      </w:r>
      <w:r w:rsidR="008E0416" w:rsidRPr="00384508">
        <w:rPr>
          <w:rFonts w:ascii="Arial" w:hAnsi="Arial" w:cs="Arial"/>
          <w:szCs w:val="20"/>
        </w:rPr>
        <w:t xml:space="preserve">s nímž má být uzavřena příslušná </w:t>
      </w:r>
      <w:r w:rsidR="00C40F6D" w:rsidRPr="00384508">
        <w:rPr>
          <w:rFonts w:ascii="Arial" w:hAnsi="Arial" w:cs="Arial"/>
          <w:szCs w:val="20"/>
        </w:rPr>
        <w:t>smlouva o dílo</w:t>
      </w:r>
      <w:r w:rsidR="008E0416" w:rsidRPr="00384508">
        <w:rPr>
          <w:rFonts w:ascii="Arial" w:hAnsi="Arial" w:cs="Arial"/>
          <w:szCs w:val="20"/>
        </w:rPr>
        <w:t xml:space="preserve">, </w:t>
      </w:r>
      <w:r w:rsidR="00384508" w:rsidRPr="00384508">
        <w:rPr>
          <w:rFonts w:ascii="Arial" w:hAnsi="Arial" w:cs="Arial"/>
          <w:szCs w:val="20"/>
        </w:rPr>
        <w:t xml:space="preserve">nabídkovou cenu uvedenou dodavatelem v oceněném výkazu výměr </w:t>
      </w:r>
      <w:r w:rsidRPr="00384508">
        <w:rPr>
          <w:rFonts w:ascii="Arial" w:hAnsi="Arial" w:cs="Arial"/>
          <w:szCs w:val="20"/>
        </w:rPr>
        <w:t xml:space="preserve">a </w:t>
      </w:r>
      <w:r w:rsidR="008E0416" w:rsidRPr="00384508">
        <w:rPr>
          <w:rFonts w:ascii="Arial" w:hAnsi="Arial" w:cs="Arial"/>
          <w:szCs w:val="20"/>
        </w:rPr>
        <w:t xml:space="preserve">další údaje </w:t>
      </w:r>
      <w:r w:rsidRPr="00384508">
        <w:rPr>
          <w:rFonts w:ascii="Arial" w:hAnsi="Arial" w:cs="Arial"/>
          <w:szCs w:val="20"/>
        </w:rPr>
        <w:t xml:space="preserve">uvedené </w:t>
      </w:r>
      <w:r w:rsidR="00384508" w:rsidRPr="0006169C">
        <w:rPr>
          <w:rFonts w:ascii="Arial" w:hAnsi="Arial" w:cs="Arial"/>
          <w:szCs w:val="20"/>
        </w:rPr>
        <w:t>dodavatelem</w:t>
      </w:r>
      <w:r w:rsidR="00384508" w:rsidRPr="00384508">
        <w:rPr>
          <w:rFonts w:ascii="Arial" w:hAnsi="Arial" w:cs="Arial"/>
          <w:szCs w:val="20"/>
        </w:rPr>
        <w:t xml:space="preserve"> </w:t>
      </w:r>
      <w:r w:rsidR="008E0416" w:rsidRPr="00384508">
        <w:rPr>
          <w:rFonts w:ascii="Arial" w:hAnsi="Arial" w:cs="Arial"/>
          <w:szCs w:val="20"/>
        </w:rPr>
        <w:t>v N</w:t>
      </w:r>
      <w:r w:rsidRPr="00384508">
        <w:rPr>
          <w:rFonts w:ascii="Arial" w:hAnsi="Arial" w:cs="Arial"/>
          <w:szCs w:val="20"/>
        </w:rPr>
        <w:t>abídkovém listu</w:t>
      </w:r>
      <w:r w:rsidR="008E0416" w:rsidRPr="00384508">
        <w:rPr>
          <w:rFonts w:ascii="Arial" w:hAnsi="Arial" w:cs="Arial"/>
          <w:szCs w:val="20"/>
        </w:rPr>
        <w:t xml:space="preserve"> apod</w:t>
      </w:r>
      <w:r w:rsidRPr="00384508">
        <w:rPr>
          <w:rFonts w:ascii="Arial" w:hAnsi="Arial" w:cs="Arial"/>
          <w:szCs w:val="20"/>
        </w:rPr>
        <w:t>.</w:t>
      </w:r>
      <w:r w:rsidR="00F61F93" w:rsidRPr="00384508">
        <w:rPr>
          <w:rFonts w:ascii="Arial" w:hAnsi="Arial" w:cs="Arial"/>
          <w:szCs w:val="20"/>
        </w:rPr>
        <w:t xml:space="preserve"> </w:t>
      </w:r>
    </w:p>
    <w:p w14:paraId="6B530808" w14:textId="3C55D45F" w:rsidR="00457C19" w:rsidRPr="00384508" w:rsidRDefault="0056369E"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32" w:name="_Toc131671236"/>
      <w:r w:rsidRPr="00384508">
        <w:rPr>
          <w:rFonts w:ascii="Arial" w:hAnsi="Arial"/>
          <w:bCs/>
          <w:sz w:val="22"/>
        </w:rPr>
        <w:t>POŽADAVEK ZADAVATELE NA KVALIFIKACI DODAVATELŮ</w:t>
      </w:r>
      <w:bookmarkEnd w:id="32"/>
    </w:p>
    <w:p w14:paraId="43C99856" w14:textId="222E0323" w:rsidR="00CC40FA" w:rsidRPr="0043527B" w:rsidRDefault="00CC40FA"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33" w:name="_Toc98147438"/>
      <w:bookmarkStart w:id="34" w:name="_Toc131671237"/>
      <w:r w:rsidRPr="0043527B">
        <w:rPr>
          <w:rFonts w:ascii="Arial" w:hAnsi="Arial" w:cs="Arial"/>
          <w:sz w:val="20"/>
          <w:szCs w:val="20"/>
          <w:u w:val="none"/>
        </w:rPr>
        <w:t>Obecné požadavky Zadavatele na prokázání kvalifikace</w:t>
      </w:r>
      <w:bookmarkEnd w:id="33"/>
      <w:bookmarkEnd w:id="34"/>
      <w:r w:rsidRPr="0043527B">
        <w:rPr>
          <w:rFonts w:ascii="Arial" w:hAnsi="Arial" w:cs="Arial"/>
          <w:sz w:val="20"/>
          <w:szCs w:val="20"/>
          <w:u w:val="none"/>
        </w:rPr>
        <w:t xml:space="preserve"> </w:t>
      </w:r>
    </w:p>
    <w:p w14:paraId="27E5F276" w14:textId="77777777" w:rsidR="00CC40FA" w:rsidRPr="0043527B" w:rsidRDefault="00CC40FA" w:rsidP="00B020D2">
      <w:pPr>
        <w:spacing w:line="259" w:lineRule="auto"/>
        <w:jc w:val="both"/>
        <w:rPr>
          <w:rFonts w:ascii="Arial" w:hAnsi="Arial" w:cs="Arial"/>
          <w:color w:val="000000"/>
          <w:szCs w:val="20"/>
        </w:rPr>
      </w:pPr>
      <w:r w:rsidRPr="0043527B">
        <w:rPr>
          <w:rFonts w:ascii="Arial" w:hAnsi="Arial" w:cs="Arial"/>
          <w:color w:val="000000"/>
          <w:szCs w:val="20"/>
        </w:rPr>
        <w:t>Tyto kvalifikační požadavky upravují podrobným způsobem vymezení a způsob prokázání požadavků na kvalifikaci dodavatele.</w:t>
      </w:r>
    </w:p>
    <w:p w14:paraId="4483337F" w14:textId="470A8FE5" w:rsidR="00CC40FA" w:rsidRPr="0043527B" w:rsidRDefault="00CC40FA" w:rsidP="00B020D2">
      <w:pPr>
        <w:spacing w:line="259" w:lineRule="auto"/>
        <w:rPr>
          <w:rFonts w:ascii="Arial" w:hAnsi="Arial" w:cs="Arial"/>
          <w:color w:val="000000"/>
          <w:szCs w:val="20"/>
        </w:rPr>
      </w:pPr>
      <w:r w:rsidRPr="0043527B">
        <w:rPr>
          <w:rFonts w:ascii="Arial" w:hAnsi="Arial" w:cs="Arial"/>
          <w:color w:val="000000"/>
          <w:szCs w:val="20"/>
        </w:rPr>
        <w:t xml:space="preserve">Kvalifikovaným pro plnění Veřejné zakázky je dodavatel, který prokáže: </w:t>
      </w:r>
    </w:p>
    <w:p w14:paraId="785B6573" w14:textId="55E7D21A" w:rsidR="00CC40FA" w:rsidRPr="0043527B" w:rsidRDefault="00CC40FA" w:rsidP="00B020D2">
      <w:pPr>
        <w:numPr>
          <w:ilvl w:val="0"/>
          <w:numId w:val="28"/>
        </w:numPr>
        <w:spacing w:after="120" w:line="259" w:lineRule="auto"/>
        <w:ind w:left="709" w:hanging="425"/>
        <w:jc w:val="both"/>
        <w:rPr>
          <w:rFonts w:ascii="Arial" w:hAnsi="Arial" w:cs="Arial"/>
          <w:szCs w:val="20"/>
        </w:rPr>
      </w:pPr>
      <w:r w:rsidRPr="0043527B">
        <w:rPr>
          <w:rFonts w:ascii="Arial" w:hAnsi="Arial" w:cs="Arial"/>
          <w:szCs w:val="20"/>
        </w:rPr>
        <w:t xml:space="preserve">základní způsobilost podle </w:t>
      </w:r>
      <w:r w:rsidR="00F62370" w:rsidRPr="0043527B">
        <w:rPr>
          <w:rFonts w:ascii="Arial" w:hAnsi="Arial" w:cs="Arial"/>
          <w:szCs w:val="20"/>
        </w:rPr>
        <w:t xml:space="preserve">ustanovení </w:t>
      </w:r>
      <w:r w:rsidRPr="0043527B">
        <w:rPr>
          <w:rFonts w:ascii="Arial" w:hAnsi="Arial" w:cs="Arial"/>
          <w:szCs w:val="20"/>
        </w:rPr>
        <w:t>§ 74 Zákona (dále viz čl. 6.2 této ZD),</w:t>
      </w:r>
    </w:p>
    <w:p w14:paraId="654FF692" w14:textId="39741C77" w:rsidR="00CC40FA" w:rsidRPr="0043527B" w:rsidRDefault="00CC40FA" w:rsidP="00B020D2">
      <w:pPr>
        <w:numPr>
          <w:ilvl w:val="0"/>
          <w:numId w:val="28"/>
        </w:numPr>
        <w:spacing w:after="120" w:line="259" w:lineRule="auto"/>
        <w:ind w:left="709" w:hanging="425"/>
        <w:jc w:val="both"/>
        <w:rPr>
          <w:rFonts w:ascii="Arial" w:hAnsi="Arial" w:cs="Arial"/>
          <w:szCs w:val="20"/>
        </w:rPr>
      </w:pPr>
      <w:r w:rsidRPr="0043527B">
        <w:rPr>
          <w:rFonts w:ascii="Arial" w:hAnsi="Arial" w:cs="Arial"/>
          <w:szCs w:val="20"/>
        </w:rPr>
        <w:t xml:space="preserve">profesní způsobilost podle </w:t>
      </w:r>
      <w:r w:rsidR="00F62370" w:rsidRPr="0043527B">
        <w:rPr>
          <w:rFonts w:ascii="Arial" w:hAnsi="Arial" w:cs="Arial"/>
          <w:szCs w:val="20"/>
        </w:rPr>
        <w:t xml:space="preserve">ustanovení </w:t>
      </w:r>
      <w:r w:rsidRPr="0043527B">
        <w:rPr>
          <w:rFonts w:ascii="Arial" w:hAnsi="Arial" w:cs="Arial"/>
          <w:szCs w:val="20"/>
        </w:rPr>
        <w:t>§ 77 Zákona (dále viz čl. 6.3 této ZD),</w:t>
      </w:r>
    </w:p>
    <w:p w14:paraId="47B31A60" w14:textId="3DABA033" w:rsidR="00CC40FA" w:rsidRPr="0043527B" w:rsidRDefault="00E66B39" w:rsidP="00B020D2">
      <w:pPr>
        <w:numPr>
          <w:ilvl w:val="0"/>
          <w:numId w:val="28"/>
        </w:numPr>
        <w:spacing w:after="120" w:line="259" w:lineRule="auto"/>
        <w:ind w:left="709" w:hanging="425"/>
        <w:jc w:val="both"/>
        <w:rPr>
          <w:rFonts w:ascii="Arial" w:hAnsi="Arial" w:cs="Arial"/>
          <w:color w:val="000000"/>
          <w:szCs w:val="20"/>
        </w:rPr>
      </w:pPr>
      <w:r w:rsidRPr="0043527B">
        <w:rPr>
          <w:rFonts w:ascii="Arial" w:hAnsi="Arial" w:cs="Arial"/>
          <w:szCs w:val="20"/>
        </w:rPr>
        <w:lastRenderedPageBreak/>
        <w:t>splnění</w:t>
      </w:r>
      <w:r w:rsidRPr="0043527B">
        <w:rPr>
          <w:rFonts w:ascii="Arial" w:hAnsi="Arial" w:cs="Arial"/>
          <w:color w:val="000000"/>
          <w:szCs w:val="20"/>
        </w:rPr>
        <w:t xml:space="preserve"> </w:t>
      </w:r>
      <w:r w:rsidR="00CC40FA" w:rsidRPr="0043527B">
        <w:rPr>
          <w:rFonts w:ascii="Arial" w:hAnsi="Arial" w:cs="Arial"/>
          <w:color w:val="000000"/>
          <w:szCs w:val="20"/>
        </w:rPr>
        <w:t>kritérií technické kvalifikace podle</w:t>
      </w:r>
      <w:r w:rsidR="00F62370" w:rsidRPr="0043527B">
        <w:rPr>
          <w:rFonts w:ascii="Arial" w:hAnsi="Arial" w:cs="Arial"/>
          <w:color w:val="000000"/>
          <w:szCs w:val="20"/>
        </w:rPr>
        <w:t xml:space="preserve"> </w:t>
      </w:r>
      <w:r w:rsidR="00F62370" w:rsidRPr="0043527B">
        <w:rPr>
          <w:rFonts w:ascii="Arial" w:hAnsi="Arial" w:cs="Arial"/>
          <w:szCs w:val="20"/>
        </w:rPr>
        <w:t>ustanovení</w:t>
      </w:r>
      <w:r w:rsidR="00CC40FA" w:rsidRPr="0043527B">
        <w:rPr>
          <w:rFonts w:ascii="Arial" w:hAnsi="Arial" w:cs="Arial"/>
          <w:color w:val="000000"/>
          <w:szCs w:val="20"/>
        </w:rPr>
        <w:t xml:space="preserve"> § 79 Zákona (dále viz čl. 6.4 ZD). </w:t>
      </w:r>
    </w:p>
    <w:p w14:paraId="1F5D0131" w14:textId="29D5C91A" w:rsidR="00CC40FA" w:rsidRPr="0043527B" w:rsidRDefault="00CC40FA" w:rsidP="00B020D2">
      <w:pPr>
        <w:spacing w:line="259" w:lineRule="auto"/>
        <w:jc w:val="both"/>
        <w:rPr>
          <w:rFonts w:ascii="Arial" w:hAnsi="Arial" w:cs="Arial"/>
          <w:color w:val="000000"/>
          <w:szCs w:val="20"/>
        </w:rPr>
      </w:pPr>
      <w:r w:rsidRPr="0043527B">
        <w:rPr>
          <w:rFonts w:ascii="Arial" w:hAnsi="Arial" w:cs="Arial"/>
          <w:color w:val="000000"/>
          <w:szCs w:val="20"/>
        </w:rPr>
        <w:t>Prokázání kvalifikace prostřednictvím jiných osob je upraveno v ustanovení § 83 Zákona. Prokázání kvalifikace v případě podání společné nabídky je upraveno v ustanovení § 84 Zákona. Prokázání kvalifikace u zahraničního dodavatele je upraveno ustanovením § 45 odst. 3 Zákona. Změny v kvalifikaci jsou upraveny v ustanovení § 88 Zákona.</w:t>
      </w:r>
    </w:p>
    <w:p w14:paraId="4E0375EA" w14:textId="20C97F94" w:rsidR="00CC40FA" w:rsidRPr="0043527B" w:rsidRDefault="00CC40FA" w:rsidP="00B020D2">
      <w:pPr>
        <w:spacing w:line="259" w:lineRule="auto"/>
        <w:jc w:val="both"/>
        <w:rPr>
          <w:rFonts w:ascii="Arial" w:hAnsi="Arial" w:cs="Arial"/>
          <w:color w:val="000000"/>
          <w:szCs w:val="20"/>
        </w:rPr>
      </w:pPr>
      <w:r w:rsidRPr="0043527B">
        <w:rPr>
          <w:rFonts w:ascii="Arial" w:hAnsi="Arial" w:cs="Arial"/>
          <w:color w:val="000000"/>
          <w:szCs w:val="20"/>
        </w:rPr>
        <w:t xml:space="preserve">V souladu s ustanoveními § </w:t>
      </w:r>
      <w:r w:rsidR="006275FD" w:rsidRPr="0043527B">
        <w:rPr>
          <w:rFonts w:ascii="Arial" w:hAnsi="Arial" w:cs="Arial"/>
          <w:color w:val="000000"/>
          <w:szCs w:val="20"/>
        </w:rPr>
        <w:t>86</w:t>
      </w:r>
      <w:r w:rsidRPr="0043527B">
        <w:rPr>
          <w:rFonts w:ascii="Arial" w:hAnsi="Arial" w:cs="Arial"/>
          <w:color w:val="000000"/>
          <w:szCs w:val="20"/>
        </w:rPr>
        <w:t xml:space="preserve"> odst. </w:t>
      </w:r>
      <w:r w:rsidR="006275FD" w:rsidRPr="0043527B">
        <w:rPr>
          <w:rFonts w:ascii="Arial" w:hAnsi="Arial" w:cs="Arial"/>
          <w:color w:val="000000"/>
          <w:szCs w:val="20"/>
        </w:rPr>
        <w:t>2</w:t>
      </w:r>
      <w:r w:rsidRPr="0043527B">
        <w:rPr>
          <w:rFonts w:ascii="Arial" w:hAnsi="Arial" w:cs="Arial"/>
          <w:color w:val="000000"/>
          <w:szCs w:val="20"/>
        </w:rPr>
        <w:t xml:space="preserve"> Z</w:t>
      </w:r>
      <w:r w:rsidR="006275FD" w:rsidRPr="0043527B">
        <w:rPr>
          <w:rFonts w:ascii="Arial" w:hAnsi="Arial" w:cs="Arial"/>
          <w:color w:val="000000"/>
          <w:szCs w:val="20"/>
        </w:rPr>
        <w:t xml:space="preserve">ákona </w:t>
      </w:r>
      <w:r w:rsidRPr="0043527B">
        <w:rPr>
          <w:rFonts w:ascii="Arial" w:hAnsi="Arial" w:cs="Arial"/>
          <w:color w:val="000000"/>
          <w:szCs w:val="20"/>
        </w:rPr>
        <w:t xml:space="preserve">je </w:t>
      </w:r>
      <w:r w:rsidRPr="0043527B">
        <w:rPr>
          <w:rFonts w:ascii="Arial" w:hAnsi="Arial" w:cs="Arial"/>
          <w:b/>
          <w:color w:val="000000"/>
          <w:szCs w:val="20"/>
          <w:u w:val="single"/>
        </w:rPr>
        <w:t>dodavatel oprávněn nahradit předložení dokladů o kvalifikaci v podané nabídce čestným prohlášením</w:t>
      </w:r>
      <w:r w:rsidRPr="0043527B">
        <w:rPr>
          <w:rFonts w:ascii="Arial" w:hAnsi="Arial" w:cs="Arial"/>
          <w:color w:val="000000"/>
          <w:szCs w:val="20"/>
        </w:rPr>
        <w:t xml:space="preserve"> (možno využít vzoru uvedeného </w:t>
      </w:r>
      <w:r w:rsidR="003744AA">
        <w:rPr>
          <w:rFonts w:ascii="Arial" w:hAnsi="Arial" w:cs="Arial"/>
          <w:color w:val="000000"/>
          <w:szCs w:val="20"/>
        </w:rPr>
        <w:t>v</w:t>
      </w:r>
      <w:r w:rsidR="006275FD" w:rsidRPr="0043527B">
        <w:rPr>
          <w:rFonts w:ascii="Arial" w:hAnsi="Arial" w:cs="Arial"/>
          <w:color w:val="000000"/>
          <w:szCs w:val="20"/>
        </w:rPr>
        <w:t xml:space="preserve"> Nabídkovém </w:t>
      </w:r>
      <w:r w:rsidR="0071581C" w:rsidRPr="0043527B">
        <w:rPr>
          <w:rFonts w:ascii="Arial" w:hAnsi="Arial" w:cs="Arial"/>
          <w:color w:val="000000"/>
          <w:szCs w:val="20"/>
        </w:rPr>
        <w:t>listu – příloze</w:t>
      </w:r>
      <w:r w:rsidRPr="0043527B">
        <w:rPr>
          <w:rFonts w:ascii="Arial" w:hAnsi="Arial" w:cs="Arial"/>
          <w:color w:val="000000"/>
          <w:szCs w:val="20"/>
        </w:rPr>
        <w:t xml:space="preserve"> č. </w:t>
      </w:r>
      <w:r w:rsidR="00156FD2">
        <w:rPr>
          <w:rFonts w:ascii="Arial" w:hAnsi="Arial" w:cs="Arial"/>
          <w:color w:val="000000"/>
          <w:szCs w:val="20"/>
        </w:rPr>
        <w:t>2</w:t>
      </w:r>
      <w:r w:rsidRPr="0043527B">
        <w:rPr>
          <w:rFonts w:ascii="Arial" w:hAnsi="Arial" w:cs="Arial"/>
          <w:color w:val="000000"/>
          <w:szCs w:val="20"/>
        </w:rPr>
        <w:t xml:space="preserve"> </w:t>
      </w:r>
      <w:r w:rsidR="006275FD" w:rsidRPr="0043527B">
        <w:rPr>
          <w:rFonts w:ascii="Arial" w:hAnsi="Arial" w:cs="Arial"/>
          <w:color w:val="000000"/>
          <w:szCs w:val="20"/>
        </w:rPr>
        <w:t>ZD</w:t>
      </w:r>
      <w:r w:rsidRPr="0043527B">
        <w:rPr>
          <w:rFonts w:ascii="Arial" w:hAnsi="Arial" w:cs="Arial"/>
          <w:color w:val="000000"/>
          <w:szCs w:val="20"/>
        </w:rPr>
        <w:t xml:space="preserve">). </w:t>
      </w:r>
    </w:p>
    <w:p w14:paraId="057550E3" w14:textId="7B54227D" w:rsidR="00B973D5" w:rsidRPr="0043527B" w:rsidRDefault="00CC40FA" w:rsidP="00B020D2">
      <w:pPr>
        <w:spacing w:line="259" w:lineRule="auto"/>
        <w:jc w:val="both"/>
        <w:rPr>
          <w:rFonts w:ascii="Arial" w:hAnsi="Arial" w:cs="Arial"/>
          <w:color w:val="000000"/>
          <w:szCs w:val="20"/>
        </w:rPr>
      </w:pPr>
      <w:r w:rsidRPr="0043527B">
        <w:rPr>
          <w:rFonts w:ascii="Arial" w:hAnsi="Arial" w:cs="Arial"/>
          <w:color w:val="000000"/>
          <w:szCs w:val="20"/>
        </w:rPr>
        <w:t xml:space="preserve">Pouze vybraný dodavatel </w:t>
      </w:r>
      <w:r w:rsidR="00680B60" w:rsidRPr="0043527B">
        <w:rPr>
          <w:rFonts w:ascii="Arial" w:hAnsi="Arial" w:cs="Arial"/>
          <w:color w:val="000000"/>
          <w:szCs w:val="20"/>
        </w:rPr>
        <w:t>je</w:t>
      </w:r>
      <w:r w:rsidRPr="0043527B">
        <w:rPr>
          <w:rFonts w:ascii="Arial" w:hAnsi="Arial" w:cs="Arial"/>
          <w:color w:val="000000"/>
          <w:szCs w:val="20"/>
        </w:rPr>
        <w:t xml:space="preserve"> povinen předložit </w:t>
      </w:r>
      <w:r w:rsidR="00680B60" w:rsidRPr="0043527B">
        <w:rPr>
          <w:rFonts w:ascii="Arial" w:hAnsi="Arial" w:cs="Arial"/>
          <w:szCs w:val="20"/>
        </w:rPr>
        <w:t xml:space="preserve">k </w:t>
      </w:r>
      <w:r w:rsidR="00680B60" w:rsidRPr="0043527B">
        <w:rPr>
          <w:rFonts w:ascii="Arial" w:hAnsi="Arial" w:cs="Arial"/>
          <w:color w:val="000000"/>
          <w:szCs w:val="20"/>
        </w:rPr>
        <w:t>výzvě Zadavatele učiněné podle</w:t>
      </w:r>
      <w:r w:rsidR="00F62370" w:rsidRPr="0043527B">
        <w:rPr>
          <w:rFonts w:ascii="Arial" w:hAnsi="Arial" w:cs="Arial"/>
          <w:color w:val="000000"/>
          <w:szCs w:val="20"/>
        </w:rPr>
        <w:t xml:space="preserve"> </w:t>
      </w:r>
      <w:r w:rsidR="00F62370" w:rsidRPr="0043527B">
        <w:rPr>
          <w:rFonts w:ascii="Arial" w:hAnsi="Arial" w:cs="Arial"/>
          <w:szCs w:val="20"/>
        </w:rPr>
        <w:t>ustanovení</w:t>
      </w:r>
      <w:r w:rsidR="00680B60" w:rsidRPr="0043527B">
        <w:rPr>
          <w:rFonts w:ascii="Arial" w:hAnsi="Arial" w:cs="Arial"/>
          <w:color w:val="000000"/>
          <w:szCs w:val="20"/>
        </w:rPr>
        <w:t xml:space="preserve"> </w:t>
      </w:r>
      <w:r w:rsidR="00F62370" w:rsidRPr="0043527B">
        <w:rPr>
          <w:rFonts w:ascii="Arial" w:hAnsi="Arial" w:cs="Arial"/>
          <w:color w:val="000000"/>
          <w:szCs w:val="20"/>
        </w:rPr>
        <w:br/>
      </w:r>
      <w:r w:rsidR="00680B60" w:rsidRPr="0043527B">
        <w:rPr>
          <w:rFonts w:ascii="Arial" w:hAnsi="Arial" w:cs="Arial"/>
          <w:color w:val="000000"/>
          <w:szCs w:val="20"/>
        </w:rPr>
        <w:t xml:space="preserve">§ 122 odst. 3 </w:t>
      </w:r>
      <w:r w:rsidR="00E93305" w:rsidRPr="0043527B">
        <w:rPr>
          <w:rFonts w:ascii="Arial" w:hAnsi="Arial" w:cs="Arial"/>
          <w:color w:val="000000"/>
          <w:szCs w:val="20"/>
        </w:rPr>
        <w:t>Z</w:t>
      </w:r>
      <w:r w:rsidR="00680B60" w:rsidRPr="0043527B">
        <w:rPr>
          <w:rFonts w:ascii="Arial" w:hAnsi="Arial" w:cs="Arial"/>
          <w:color w:val="000000"/>
          <w:szCs w:val="20"/>
        </w:rPr>
        <w:t xml:space="preserve">ákona </w:t>
      </w:r>
      <w:r w:rsidRPr="0043527B">
        <w:rPr>
          <w:rFonts w:ascii="Arial" w:hAnsi="Arial" w:cs="Arial"/>
          <w:color w:val="000000"/>
          <w:szCs w:val="20"/>
        </w:rPr>
        <w:t xml:space="preserve">originály nebo ověřené kopie dokladů o kvalifikaci, a to před uzavřením </w:t>
      </w:r>
      <w:r w:rsidR="000769EA">
        <w:rPr>
          <w:rFonts w:ascii="Arial" w:hAnsi="Arial" w:cs="Arial"/>
          <w:color w:val="000000"/>
          <w:szCs w:val="20"/>
        </w:rPr>
        <w:t>smlouvy o dílo</w:t>
      </w:r>
      <w:r w:rsidR="00B973D5" w:rsidRPr="0043527B">
        <w:rPr>
          <w:rFonts w:ascii="Arial" w:hAnsi="Arial" w:cs="Arial"/>
          <w:color w:val="000000"/>
          <w:szCs w:val="20"/>
        </w:rPr>
        <w:t xml:space="preserve">. Tím není dotčeno právo Zadavatele vyžádat si předložení originálů nebo ověřených kopií těchto dokladů na základě výzvy dle </w:t>
      </w:r>
      <w:r w:rsidR="00F62370" w:rsidRPr="0043527B">
        <w:rPr>
          <w:rFonts w:ascii="Arial" w:hAnsi="Arial" w:cs="Arial"/>
          <w:szCs w:val="20"/>
        </w:rPr>
        <w:t xml:space="preserve">ustanovení </w:t>
      </w:r>
      <w:r w:rsidR="00B973D5" w:rsidRPr="0043527B">
        <w:rPr>
          <w:rFonts w:ascii="Arial" w:hAnsi="Arial" w:cs="Arial"/>
          <w:color w:val="000000"/>
          <w:szCs w:val="20"/>
        </w:rPr>
        <w:t>§ 46 Zákona</w:t>
      </w:r>
      <w:r w:rsidRPr="0043527B">
        <w:rPr>
          <w:rFonts w:ascii="Arial" w:hAnsi="Arial" w:cs="Arial"/>
          <w:color w:val="000000"/>
          <w:szCs w:val="20"/>
        </w:rPr>
        <w:t xml:space="preserve">. </w:t>
      </w:r>
    </w:p>
    <w:p w14:paraId="4D570980" w14:textId="0F4E8B22" w:rsidR="000769EA" w:rsidRDefault="00CC40FA" w:rsidP="00B020D2">
      <w:pPr>
        <w:spacing w:line="259" w:lineRule="auto"/>
        <w:jc w:val="both"/>
        <w:rPr>
          <w:rFonts w:ascii="Arial" w:hAnsi="Arial" w:cs="Arial"/>
          <w:color w:val="000000"/>
          <w:szCs w:val="20"/>
        </w:rPr>
      </w:pPr>
      <w:r w:rsidRPr="0043527B">
        <w:rPr>
          <w:rFonts w:ascii="Arial" w:hAnsi="Arial" w:cs="Arial"/>
          <w:color w:val="000000"/>
          <w:szCs w:val="20"/>
        </w:rPr>
        <w:t>Doklady prokazující základní</w:t>
      </w:r>
      <w:r w:rsidR="00094CCB" w:rsidRPr="0043527B">
        <w:rPr>
          <w:rFonts w:ascii="Arial" w:hAnsi="Arial" w:cs="Arial"/>
          <w:color w:val="000000"/>
          <w:szCs w:val="20"/>
        </w:rPr>
        <w:t xml:space="preserve"> způsobilost dle ustanovení § 74</w:t>
      </w:r>
      <w:r w:rsidRPr="0043527B">
        <w:rPr>
          <w:rFonts w:ascii="Arial" w:hAnsi="Arial" w:cs="Arial"/>
          <w:color w:val="000000"/>
          <w:szCs w:val="20"/>
        </w:rPr>
        <w:t xml:space="preserve"> odst. 1 Z</w:t>
      </w:r>
      <w:r w:rsidR="00B973D5" w:rsidRPr="0043527B">
        <w:rPr>
          <w:rFonts w:ascii="Arial" w:hAnsi="Arial" w:cs="Arial"/>
          <w:color w:val="000000"/>
          <w:szCs w:val="20"/>
        </w:rPr>
        <w:t xml:space="preserve">ákona </w:t>
      </w:r>
      <w:r w:rsidRPr="0043527B">
        <w:rPr>
          <w:rFonts w:ascii="Arial" w:hAnsi="Arial" w:cs="Arial"/>
          <w:color w:val="000000"/>
          <w:szCs w:val="20"/>
        </w:rPr>
        <w:t>a profesní způsobilost dle ustanovení § 77 odst. 1 Z</w:t>
      </w:r>
      <w:r w:rsidR="00B973D5" w:rsidRPr="0043527B">
        <w:rPr>
          <w:rFonts w:ascii="Arial" w:hAnsi="Arial" w:cs="Arial"/>
          <w:color w:val="000000"/>
          <w:szCs w:val="20"/>
        </w:rPr>
        <w:t>ákona</w:t>
      </w:r>
      <w:r w:rsidRPr="0043527B">
        <w:rPr>
          <w:rFonts w:ascii="Arial" w:hAnsi="Arial" w:cs="Arial"/>
          <w:color w:val="000000"/>
          <w:szCs w:val="20"/>
        </w:rPr>
        <w:t xml:space="preserve"> musí prokazovat splnění požadovaného kritéria způsobilosti nejpozději v době 3 měsíců přede dnem </w:t>
      </w:r>
      <w:r w:rsidR="00B973D5" w:rsidRPr="0043527B">
        <w:rPr>
          <w:rFonts w:ascii="Arial" w:hAnsi="Arial" w:cs="Arial"/>
          <w:color w:val="000000"/>
          <w:szCs w:val="20"/>
        </w:rPr>
        <w:t>zahájení zadávacího řízení</w:t>
      </w:r>
      <w:r w:rsidRPr="0043527B">
        <w:rPr>
          <w:rFonts w:ascii="Arial" w:hAnsi="Arial" w:cs="Arial"/>
          <w:color w:val="000000"/>
          <w:szCs w:val="20"/>
        </w:rPr>
        <w:t xml:space="preserve">. </w:t>
      </w:r>
    </w:p>
    <w:p w14:paraId="4121D0EB" w14:textId="53BD38CA" w:rsidR="00E42033" w:rsidRPr="00B27C48" w:rsidRDefault="005E5EE2"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35" w:name="_Toc131671238"/>
      <w:r>
        <w:rPr>
          <w:rFonts w:ascii="Arial" w:hAnsi="Arial" w:cs="Arial"/>
          <w:sz w:val="20"/>
          <w:szCs w:val="20"/>
          <w:u w:val="none"/>
        </w:rPr>
        <w:t>Z</w:t>
      </w:r>
      <w:r w:rsidR="00E42033" w:rsidRPr="00B27C48">
        <w:rPr>
          <w:rFonts w:ascii="Arial" w:hAnsi="Arial" w:cs="Arial"/>
          <w:sz w:val="20"/>
          <w:szCs w:val="20"/>
          <w:u w:val="none"/>
        </w:rPr>
        <w:t>ákladní způsobilost</w:t>
      </w:r>
      <w:r w:rsidR="00767DE0" w:rsidRPr="00B27C48">
        <w:rPr>
          <w:rFonts w:ascii="Arial" w:hAnsi="Arial" w:cs="Arial"/>
          <w:sz w:val="20"/>
          <w:szCs w:val="20"/>
          <w:u w:val="none"/>
        </w:rPr>
        <w:t xml:space="preserve"> dle</w:t>
      </w:r>
      <w:r w:rsidR="00F62370" w:rsidRPr="00B27C48">
        <w:rPr>
          <w:rFonts w:ascii="Arial" w:hAnsi="Arial" w:cs="Arial"/>
          <w:sz w:val="20"/>
          <w:szCs w:val="20"/>
          <w:u w:val="none"/>
        </w:rPr>
        <w:t xml:space="preserve"> ustanovení</w:t>
      </w:r>
      <w:r w:rsidR="00767DE0" w:rsidRPr="00B27C48">
        <w:rPr>
          <w:rFonts w:ascii="Arial" w:hAnsi="Arial" w:cs="Arial"/>
          <w:sz w:val="20"/>
          <w:szCs w:val="20"/>
          <w:u w:val="none"/>
        </w:rPr>
        <w:t xml:space="preserve"> § 74 Zákona</w:t>
      </w:r>
      <w:bookmarkEnd w:id="35"/>
    </w:p>
    <w:p w14:paraId="6B534AE0" w14:textId="77777777" w:rsidR="000B70DC" w:rsidRDefault="00E42033" w:rsidP="00B020D2">
      <w:pPr>
        <w:spacing w:after="120" w:line="259" w:lineRule="auto"/>
        <w:jc w:val="both"/>
        <w:rPr>
          <w:rFonts w:ascii="Arial" w:hAnsi="Arial" w:cs="Arial"/>
          <w:bCs/>
          <w:szCs w:val="20"/>
        </w:rPr>
      </w:pPr>
      <w:r w:rsidRPr="0043527B">
        <w:rPr>
          <w:rFonts w:ascii="Arial" w:hAnsi="Arial" w:cs="Arial"/>
          <w:bCs/>
          <w:szCs w:val="20"/>
        </w:rPr>
        <w:t>Způsobilý</w:t>
      </w:r>
      <w:r w:rsidR="00CC40FA" w:rsidRPr="0043527B">
        <w:rPr>
          <w:rFonts w:ascii="Arial" w:hAnsi="Arial" w:cs="Arial"/>
          <w:bCs/>
          <w:szCs w:val="20"/>
        </w:rPr>
        <w:t>m</w:t>
      </w:r>
      <w:r w:rsidRPr="0043527B">
        <w:rPr>
          <w:rFonts w:ascii="Arial" w:hAnsi="Arial" w:cs="Arial"/>
          <w:bCs/>
          <w:szCs w:val="20"/>
        </w:rPr>
        <w:t xml:space="preserve"> je dodavatel, </w:t>
      </w:r>
      <w:bookmarkStart w:id="36" w:name="_Toc181178533"/>
    </w:p>
    <w:p w14:paraId="6A60CCF0" w14:textId="756C62CA" w:rsidR="00E42033" w:rsidRPr="0043527B" w:rsidRDefault="002552D3" w:rsidP="004E658C">
      <w:pPr>
        <w:numPr>
          <w:ilvl w:val="0"/>
          <w:numId w:val="5"/>
        </w:numPr>
        <w:tabs>
          <w:tab w:val="clear" w:pos="720"/>
          <w:tab w:val="num" w:pos="400"/>
        </w:tabs>
        <w:spacing w:before="240" w:line="259" w:lineRule="auto"/>
        <w:ind w:left="403" w:hanging="403"/>
        <w:jc w:val="both"/>
        <w:rPr>
          <w:rFonts w:ascii="Arial" w:hAnsi="Arial" w:cs="Arial"/>
          <w:bCs/>
          <w:i/>
          <w:color w:val="000000"/>
          <w:szCs w:val="20"/>
        </w:rPr>
      </w:pPr>
      <w:r w:rsidRPr="0043527B">
        <w:rPr>
          <w:rFonts w:ascii="Arial" w:hAnsi="Arial" w:cs="Arial"/>
          <w:bCs/>
          <w:szCs w:val="20"/>
        </w:rPr>
        <w:t>který</w:t>
      </w:r>
      <w:r w:rsidRPr="0043527B">
        <w:rPr>
          <w:rFonts w:ascii="Arial" w:hAnsi="Arial" w:cs="Arial"/>
          <w:bCs/>
          <w:color w:val="000000"/>
          <w:szCs w:val="20"/>
        </w:rPr>
        <w:t xml:space="preserve"> </w:t>
      </w:r>
      <w:r w:rsidR="00E42033" w:rsidRPr="0043527B">
        <w:rPr>
          <w:rFonts w:ascii="Arial" w:hAnsi="Arial" w:cs="Arial"/>
          <w:bCs/>
          <w:color w:val="000000"/>
          <w:szCs w:val="20"/>
        </w:rPr>
        <w:t>nebyl</w:t>
      </w:r>
      <w:r w:rsidR="00E42033" w:rsidRPr="0043527B">
        <w:rPr>
          <w:rFonts w:ascii="Arial" w:hAnsi="Arial" w:cs="Arial"/>
          <w:szCs w:val="20"/>
        </w:rPr>
        <w:t xml:space="preserve"> v zemi svého sídla v posledních 5 letech před zahájením zadávacího řízení pravomocně odsouzen pro tres</w:t>
      </w:r>
      <w:r w:rsidR="00B4610D" w:rsidRPr="0043527B">
        <w:rPr>
          <w:rFonts w:ascii="Arial" w:hAnsi="Arial" w:cs="Arial"/>
          <w:szCs w:val="20"/>
        </w:rPr>
        <w:t>tný čin uvedený v příloze č. 3 Z</w:t>
      </w:r>
      <w:r w:rsidR="00E42033" w:rsidRPr="0043527B">
        <w:rPr>
          <w:rFonts w:ascii="Arial" w:hAnsi="Arial" w:cs="Arial"/>
          <w:szCs w:val="20"/>
        </w:rPr>
        <w:t>ákona nebo obdobný trestný čin podle právního řádu země sídla dodavatele; k zahlazeným odsouzením se nepřihlíží,</w:t>
      </w:r>
      <w:r w:rsidR="00E42033" w:rsidRPr="0043527B">
        <w:rPr>
          <w:rStyle w:val="Znakapoznpodarou"/>
          <w:rFonts w:ascii="Arial" w:hAnsi="Arial" w:cs="Arial"/>
          <w:b/>
          <w:szCs w:val="20"/>
        </w:rPr>
        <w:footnoteReference w:id="1"/>
      </w:r>
    </w:p>
    <w:p w14:paraId="1EA310D8" w14:textId="77777777" w:rsidR="00E42033" w:rsidRPr="0043527B" w:rsidRDefault="00E42033" w:rsidP="00B020D2">
      <w:pPr>
        <w:pStyle w:val="Textpsmene"/>
        <w:numPr>
          <w:ilvl w:val="0"/>
          <w:numId w:val="0"/>
        </w:numPr>
        <w:spacing w:before="60" w:line="259" w:lineRule="auto"/>
        <w:ind w:right="-28"/>
        <w:rPr>
          <w:rFonts w:ascii="Arial" w:hAnsi="Arial" w:cs="Arial"/>
          <w:b/>
          <w:i/>
          <w:color w:val="000000"/>
          <w:sz w:val="20"/>
          <w:szCs w:val="20"/>
        </w:rPr>
      </w:pPr>
      <w:r w:rsidRPr="0043527B">
        <w:rPr>
          <w:rFonts w:ascii="Arial" w:hAnsi="Arial" w:cs="Arial"/>
          <w:b/>
          <w:i/>
          <w:color w:val="000000"/>
          <w:sz w:val="20"/>
          <w:szCs w:val="20"/>
        </w:rPr>
        <w:t>splnění způsobilosti dle písm. a)</w:t>
      </w:r>
      <w:r w:rsidRPr="0043527B">
        <w:rPr>
          <w:rFonts w:ascii="Arial" w:hAnsi="Arial" w:cs="Arial"/>
          <w:i/>
          <w:color w:val="000000"/>
          <w:sz w:val="20"/>
          <w:szCs w:val="20"/>
        </w:rPr>
        <w:t xml:space="preserve"> se ve vztahu k České republice</w:t>
      </w:r>
      <w:r w:rsidRPr="0043527B">
        <w:rPr>
          <w:rFonts w:ascii="Arial" w:hAnsi="Arial" w:cs="Arial"/>
          <w:sz w:val="20"/>
          <w:szCs w:val="20"/>
        </w:rPr>
        <w:t xml:space="preserve"> </w:t>
      </w:r>
      <w:r w:rsidRPr="0043527B">
        <w:rPr>
          <w:rFonts w:ascii="Arial" w:hAnsi="Arial" w:cs="Arial"/>
          <w:i/>
          <w:color w:val="000000"/>
          <w:sz w:val="20"/>
          <w:szCs w:val="20"/>
        </w:rPr>
        <w:t>prokazuje</w:t>
      </w:r>
      <w:r w:rsidRPr="0043527B">
        <w:rPr>
          <w:rFonts w:ascii="Arial" w:hAnsi="Arial" w:cs="Arial"/>
          <w:b/>
          <w:i/>
          <w:color w:val="000000"/>
          <w:sz w:val="20"/>
          <w:szCs w:val="20"/>
        </w:rPr>
        <w:t xml:space="preserve"> </w:t>
      </w:r>
      <w:r w:rsidRPr="0043527B">
        <w:rPr>
          <w:rFonts w:ascii="Arial" w:hAnsi="Arial" w:cs="Arial"/>
          <w:i/>
          <w:color w:val="000000"/>
          <w:sz w:val="20"/>
          <w:szCs w:val="20"/>
        </w:rPr>
        <w:t>předložením</w:t>
      </w:r>
      <w:r w:rsidRPr="0043527B">
        <w:rPr>
          <w:rFonts w:ascii="Arial" w:hAnsi="Arial" w:cs="Arial"/>
          <w:b/>
          <w:i/>
          <w:color w:val="000000"/>
          <w:sz w:val="20"/>
          <w:szCs w:val="20"/>
        </w:rPr>
        <w:t xml:space="preserve"> výpisu z evidence Rejstříku trestů;</w:t>
      </w:r>
    </w:p>
    <w:p w14:paraId="70C9F965" w14:textId="136926C6" w:rsidR="00E42033" w:rsidRPr="0043527B" w:rsidRDefault="002552D3" w:rsidP="00B020D2">
      <w:pPr>
        <w:numPr>
          <w:ilvl w:val="0"/>
          <w:numId w:val="5"/>
        </w:numPr>
        <w:tabs>
          <w:tab w:val="clear" w:pos="720"/>
          <w:tab w:val="num" w:pos="400"/>
        </w:tabs>
        <w:spacing w:before="240" w:line="259" w:lineRule="auto"/>
        <w:ind w:left="403" w:hanging="403"/>
        <w:jc w:val="both"/>
        <w:rPr>
          <w:rFonts w:ascii="Arial" w:hAnsi="Arial" w:cs="Arial"/>
          <w:szCs w:val="20"/>
        </w:rPr>
      </w:pPr>
      <w:r w:rsidRPr="0043527B">
        <w:rPr>
          <w:rFonts w:ascii="Arial" w:hAnsi="Arial" w:cs="Arial"/>
          <w:bCs/>
          <w:szCs w:val="20"/>
        </w:rPr>
        <w:t>který</w:t>
      </w:r>
      <w:r w:rsidRPr="0043527B">
        <w:rPr>
          <w:rFonts w:ascii="Arial" w:hAnsi="Arial" w:cs="Arial"/>
          <w:szCs w:val="20"/>
        </w:rPr>
        <w:t xml:space="preserve"> </w:t>
      </w:r>
      <w:r w:rsidR="00E42033" w:rsidRPr="0043527B">
        <w:rPr>
          <w:rFonts w:ascii="Arial" w:hAnsi="Arial" w:cs="Arial"/>
          <w:szCs w:val="20"/>
        </w:rPr>
        <w:t>nemá v České republice nebo v zemi svého sídla v evidenci daní zachycen splatný daňový nedoplatek,</w:t>
      </w:r>
    </w:p>
    <w:p w14:paraId="0F718A1C" w14:textId="77777777" w:rsidR="00E42033" w:rsidRPr="0043527B" w:rsidRDefault="00E42033" w:rsidP="00B020D2">
      <w:pPr>
        <w:pStyle w:val="Textpsmene"/>
        <w:numPr>
          <w:ilvl w:val="0"/>
          <w:numId w:val="0"/>
        </w:numPr>
        <w:spacing w:before="60" w:line="259" w:lineRule="auto"/>
        <w:ind w:right="-28"/>
        <w:rPr>
          <w:rFonts w:ascii="Arial" w:hAnsi="Arial" w:cs="Arial"/>
          <w:i/>
          <w:color w:val="000000"/>
          <w:sz w:val="20"/>
          <w:szCs w:val="20"/>
        </w:rPr>
      </w:pPr>
      <w:r w:rsidRPr="0043527B">
        <w:rPr>
          <w:rFonts w:ascii="Arial" w:hAnsi="Arial" w:cs="Arial"/>
          <w:b/>
          <w:i/>
          <w:color w:val="000000"/>
          <w:sz w:val="20"/>
          <w:szCs w:val="20"/>
        </w:rPr>
        <w:t>splnění způsobilosti dle písm. b)</w:t>
      </w:r>
      <w:r w:rsidRPr="0043527B">
        <w:rPr>
          <w:rFonts w:ascii="Arial" w:hAnsi="Arial" w:cs="Arial"/>
          <w:i/>
          <w:color w:val="000000"/>
          <w:sz w:val="20"/>
          <w:szCs w:val="20"/>
        </w:rPr>
        <w:t xml:space="preserve"> se ve vztahu k České republice</w:t>
      </w:r>
      <w:r w:rsidRPr="0043527B">
        <w:rPr>
          <w:rFonts w:ascii="Arial" w:hAnsi="Arial" w:cs="Arial"/>
          <w:sz w:val="20"/>
          <w:szCs w:val="20"/>
        </w:rPr>
        <w:t xml:space="preserve"> </w:t>
      </w:r>
      <w:r w:rsidRPr="0043527B">
        <w:rPr>
          <w:rFonts w:ascii="Arial" w:hAnsi="Arial" w:cs="Arial"/>
          <w:i/>
          <w:color w:val="000000"/>
          <w:sz w:val="20"/>
          <w:szCs w:val="20"/>
        </w:rPr>
        <w:t>prokazuje</w:t>
      </w:r>
    </w:p>
    <w:p w14:paraId="11CC15BD" w14:textId="77777777" w:rsidR="00E42033" w:rsidRPr="0043527B" w:rsidRDefault="00E42033" w:rsidP="00B020D2">
      <w:pPr>
        <w:pStyle w:val="Textpsmene"/>
        <w:numPr>
          <w:ilvl w:val="2"/>
          <w:numId w:val="3"/>
        </w:numPr>
        <w:tabs>
          <w:tab w:val="clear" w:pos="850"/>
          <w:tab w:val="num" w:pos="425"/>
          <w:tab w:val="num" w:pos="709"/>
        </w:tabs>
        <w:spacing w:line="259" w:lineRule="auto"/>
        <w:ind w:left="400" w:right="-31" w:firstLine="0"/>
        <w:rPr>
          <w:rFonts w:ascii="Arial" w:hAnsi="Arial" w:cs="Arial"/>
          <w:b/>
          <w:i/>
          <w:color w:val="000000"/>
          <w:sz w:val="20"/>
          <w:szCs w:val="20"/>
        </w:rPr>
      </w:pPr>
      <w:r w:rsidRPr="0043527B">
        <w:rPr>
          <w:rFonts w:ascii="Arial" w:hAnsi="Arial" w:cs="Arial"/>
          <w:i/>
          <w:color w:val="000000"/>
          <w:sz w:val="20"/>
          <w:szCs w:val="20"/>
        </w:rPr>
        <w:t xml:space="preserve">předložením </w:t>
      </w:r>
      <w:r w:rsidRPr="0043527B">
        <w:rPr>
          <w:rFonts w:ascii="Arial" w:hAnsi="Arial" w:cs="Arial"/>
          <w:b/>
          <w:i/>
          <w:color w:val="000000"/>
          <w:sz w:val="20"/>
          <w:szCs w:val="20"/>
        </w:rPr>
        <w:t>potvrzení</w:t>
      </w:r>
      <w:r w:rsidRPr="0043527B">
        <w:rPr>
          <w:rFonts w:ascii="Arial" w:hAnsi="Arial" w:cs="Arial"/>
          <w:i/>
          <w:color w:val="000000"/>
          <w:sz w:val="20"/>
          <w:szCs w:val="20"/>
        </w:rPr>
        <w:t xml:space="preserve"> </w:t>
      </w:r>
      <w:r w:rsidRPr="0043527B">
        <w:rPr>
          <w:rFonts w:ascii="Arial" w:hAnsi="Arial" w:cs="Arial"/>
          <w:b/>
          <w:i/>
          <w:color w:val="000000"/>
          <w:sz w:val="20"/>
          <w:szCs w:val="20"/>
        </w:rPr>
        <w:t xml:space="preserve">příslušného finančního úřadu </w:t>
      </w:r>
      <w:r w:rsidRPr="0043527B">
        <w:rPr>
          <w:rFonts w:ascii="Arial" w:hAnsi="Arial" w:cs="Arial"/>
          <w:i/>
          <w:color w:val="000000"/>
          <w:sz w:val="20"/>
          <w:szCs w:val="20"/>
        </w:rPr>
        <w:t>a</w:t>
      </w:r>
    </w:p>
    <w:p w14:paraId="5D6AA4A9" w14:textId="77777777" w:rsidR="00E42033" w:rsidRPr="0043527B" w:rsidRDefault="00E42033" w:rsidP="00B020D2">
      <w:pPr>
        <w:pStyle w:val="Textpsmene"/>
        <w:numPr>
          <w:ilvl w:val="2"/>
          <w:numId w:val="3"/>
        </w:numPr>
        <w:tabs>
          <w:tab w:val="clear" w:pos="850"/>
          <w:tab w:val="num" w:pos="425"/>
          <w:tab w:val="num" w:pos="709"/>
        </w:tabs>
        <w:spacing w:line="259" w:lineRule="auto"/>
        <w:ind w:left="400" w:right="-31" w:firstLine="0"/>
        <w:rPr>
          <w:rFonts w:ascii="Arial" w:hAnsi="Arial" w:cs="Arial"/>
          <w:i/>
          <w:color w:val="000000"/>
          <w:sz w:val="20"/>
          <w:szCs w:val="20"/>
        </w:rPr>
      </w:pPr>
      <w:r w:rsidRPr="0043527B">
        <w:rPr>
          <w:rFonts w:ascii="Arial" w:hAnsi="Arial" w:cs="Arial"/>
          <w:i/>
          <w:color w:val="000000"/>
          <w:sz w:val="20"/>
          <w:szCs w:val="20"/>
        </w:rPr>
        <w:t xml:space="preserve">předložením </w:t>
      </w:r>
      <w:r w:rsidRPr="0043527B">
        <w:rPr>
          <w:rFonts w:ascii="Arial" w:hAnsi="Arial" w:cs="Arial"/>
          <w:b/>
          <w:i/>
          <w:color w:val="000000"/>
          <w:sz w:val="20"/>
          <w:szCs w:val="20"/>
        </w:rPr>
        <w:t>čestného prohlášení ve vztahu ke spotřební dani;</w:t>
      </w:r>
    </w:p>
    <w:p w14:paraId="5F3BDFA7" w14:textId="7FE69608" w:rsidR="00E42033" w:rsidRPr="0043527B" w:rsidRDefault="002552D3" w:rsidP="00B020D2">
      <w:pPr>
        <w:numPr>
          <w:ilvl w:val="0"/>
          <w:numId w:val="5"/>
        </w:numPr>
        <w:tabs>
          <w:tab w:val="clear" w:pos="720"/>
          <w:tab w:val="num" w:pos="400"/>
        </w:tabs>
        <w:spacing w:before="240" w:line="259" w:lineRule="auto"/>
        <w:ind w:left="403" w:hanging="403"/>
        <w:jc w:val="both"/>
        <w:rPr>
          <w:rFonts w:ascii="Arial" w:hAnsi="Arial" w:cs="Arial"/>
          <w:szCs w:val="20"/>
        </w:rPr>
      </w:pPr>
      <w:r w:rsidRPr="0043527B">
        <w:rPr>
          <w:rFonts w:ascii="Arial" w:hAnsi="Arial" w:cs="Arial"/>
          <w:bCs/>
          <w:szCs w:val="20"/>
        </w:rPr>
        <w:t>který</w:t>
      </w:r>
      <w:r w:rsidRPr="0043527B">
        <w:rPr>
          <w:rFonts w:ascii="Arial" w:hAnsi="Arial" w:cs="Arial"/>
          <w:szCs w:val="20"/>
        </w:rPr>
        <w:t xml:space="preserve"> </w:t>
      </w:r>
      <w:r w:rsidR="00E42033" w:rsidRPr="0043527B">
        <w:rPr>
          <w:rFonts w:ascii="Arial" w:hAnsi="Arial" w:cs="Arial"/>
          <w:szCs w:val="20"/>
        </w:rPr>
        <w:t>nemá v České republice nebo v zemi svého sídla splatný nedoplatek na pojistném nebo na penále na veřejné zdravotní pojištění,</w:t>
      </w:r>
    </w:p>
    <w:p w14:paraId="16FFF7F7" w14:textId="77777777" w:rsidR="00E42033" w:rsidRPr="0043527B" w:rsidRDefault="00E42033" w:rsidP="00B020D2">
      <w:pPr>
        <w:pStyle w:val="Textpsmene"/>
        <w:numPr>
          <w:ilvl w:val="0"/>
          <w:numId w:val="0"/>
        </w:numPr>
        <w:spacing w:before="60" w:line="259" w:lineRule="auto"/>
        <w:ind w:right="-28"/>
        <w:rPr>
          <w:rFonts w:ascii="Arial" w:hAnsi="Arial" w:cs="Arial"/>
          <w:b/>
          <w:i/>
          <w:color w:val="000000"/>
          <w:sz w:val="20"/>
          <w:szCs w:val="20"/>
        </w:rPr>
      </w:pPr>
      <w:r w:rsidRPr="0043527B">
        <w:rPr>
          <w:rFonts w:ascii="Arial" w:hAnsi="Arial" w:cs="Arial"/>
          <w:b/>
          <w:i/>
          <w:color w:val="000000"/>
          <w:sz w:val="20"/>
          <w:szCs w:val="20"/>
        </w:rPr>
        <w:t>splnění způsobilosti dle písm. c)</w:t>
      </w:r>
      <w:r w:rsidRPr="0043527B">
        <w:rPr>
          <w:rFonts w:ascii="Arial" w:hAnsi="Arial" w:cs="Arial"/>
          <w:i/>
          <w:color w:val="000000"/>
          <w:sz w:val="20"/>
          <w:szCs w:val="20"/>
        </w:rPr>
        <w:t xml:space="preserve"> se ve vztahu k České republice</w:t>
      </w:r>
      <w:r w:rsidRPr="0043527B">
        <w:rPr>
          <w:rFonts w:ascii="Arial" w:hAnsi="Arial" w:cs="Arial"/>
          <w:sz w:val="20"/>
          <w:szCs w:val="20"/>
        </w:rPr>
        <w:t xml:space="preserve"> </w:t>
      </w:r>
      <w:r w:rsidRPr="0043527B">
        <w:rPr>
          <w:rFonts w:ascii="Arial" w:hAnsi="Arial" w:cs="Arial"/>
          <w:i/>
          <w:color w:val="000000"/>
          <w:sz w:val="20"/>
          <w:szCs w:val="20"/>
        </w:rPr>
        <w:t>prokazuje</w:t>
      </w:r>
      <w:r w:rsidRPr="0043527B">
        <w:rPr>
          <w:rFonts w:ascii="Arial" w:hAnsi="Arial" w:cs="Arial"/>
          <w:b/>
          <w:i/>
          <w:color w:val="000000"/>
          <w:sz w:val="20"/>
          <w:szCs w:val="20"/>
        </w:rPr>
        <w:t xml:space="preserve"> </w:t>
      </w:r>
      <w:r w:rsidRPr="0043527B">
        <w:rPr>
          <w:rFonts w:ascii="Arial" w:hAnsi="Arial" w:cs="Arial"/>
          <w:i/>
          <w:color w:val="000000"/>
          <w:sz w:val="20"/>
          <w:szCs w:val="20"/>
        </w:rPr>
        <w:t>předložením</w:t>
      </w:r>
      <w:r w:rsidRPr="0043527B">
        <w:rPr>
          <w:rFonts w:ascii="Arial" w:hAnsi="Arial" w:cs="Arial"/>
          <w:b/>
          <w:i/>
          <w:color w:val="000000"/>
          <w:sz w:val="20"/>
          <w:szCs w:val="20"/>
        </w:rPr>
        <w:t xml:space="preserve"> čestného prohlášení;</w:t>
      </w:r>
    </w:p>
    <w:p w14:paraId="74D88097" w14:textId="1C2B2137" w:rsidR="00E42033" w:rsidRPr="0043527B" w:rsidRDefault="002552D3" w:rsidP="00B020D2">
      <w:pPr>
        <w:numPr>
          <w:ilvl w:val="0"/>
          <w:numId w:val="5"/>
        </w:numPr>
        <w:tabs>
          <w:tab w:val="clear" w:pos="720"/>
          <w:tab w:val="num" w:pos="400"/>
        </w:tabs>
        <w:spacing w:before="240" w:line="259" w:lineRule="auto"/>
        <w:ind w:left="403" w:hanging="403"/>
        <w:jc w:val="both"/>
        <w:rPr>
          <w:rFonts w:ascii="Arial" w:hAnsi="Arial" w:cs="Arial"/>
          <w:szCs w:val="20"/>
        </w:rPr>
      </w:pPr>
      <w:r w:rsidRPr="0043527B">
        <w:rPr>
          <w:rFonts w:ascii="Arial" w:hAnsi="Arial" w:cs="Arial"/>
          <w:bCs/>
          <w:szCs w:val="20"/>
        </w:rPr>
        <w:lastRenderedPageBreak/>
        <w:t>který</w:t>
      </w:r>
      <w:r w:rsidRPr="0043527B">
        <w:rPr>
          <w:rFonts w:ascii="Arial" w:hAnsi="Arial" w:cs="Arial"/>
          <w:szCs w:val="20"/>
        </w:rPr>
        <w:t xml:space="preserve"> </w:t>
      </w:r>
      <w:r w:rsidR="00E42033" w:rsidRPr="0043527B">
        <w:rPr>
          <w:rFonts w:ascii="Arial" w:hAnsi="Arial" w:cs="Arial"/>
          <w:szCs w:val="20"/>
        </w:rPr>
        <w:t>nemá v České republice nebo v zemi svého sídla splatný nedoplatek na pojistném nebo na penále na sociální zabezpečení a příspěvku na státní politiku zaměstnanosti,</w:t>
      </w:r>
    </w:p>
    <w:p w14:paraId="30CA1419" w14:textId="77777777" w:rsidR="00E42033" w:rsidRPr="0043527B" w:rsidRDefault="00E42033" w:rsidP="00B020D2">
      <w:pPr>
        <w:pStyle w:val="Textpsmene"/>
        <w:numPr>
          <w:ilvl w:val="0"/>
          <w:numId w:val="0"/>
        </w:numPr>
        <w:spacing w:before="60" w:line="259" w:lineRule="auto"/>
        <w:ind w:right="-28"/>
        <w:rPr>
          <w:rFonts w:ascii="Arial" w:hAnsi="Arial" w:cs="Arial"/>
          <w:b/>
          <w:i/>
          <w:color w:val="000000"/>
          <w:sz w:val="20"/>
          <w:szCs w:val="20"/>
        </w:rPr>
      </w:pPr>
      <w:r w:rsidRPr="0043527B">
        <w:rPr>
          <w:rFonts w:ascii="Arial" w:hAnsi="Arial" w:cs="Arial"/>
          <w:b/>
          <w:bCs/>
          <w:i/>
          <w:color w:val="000000"/>
          <w:sz w:val="20"/>
          <w:szCs w:val="20"/>
        </w:rPr>
        <w:t xml:space="preserve">splnění </w:t>
      </w:r>
      <w:r w:rsidRPr="0043527B">
        <w:rPr>
          <w:rFonts w:ascii="Arial" w:hAnsi="Arial" w:cs="Arial"/>
          <w:b/>
          <w:i/>
          <w:color w:val="000000"/>
          <w:sz w:val="20"/>
          <w:szCs w:val="20"/>
        </w:rPr>
        <w:t xml:space="preserve">způsobilosti </w:t>
      </w:r>
      <w:r w:rsidRPr="0043527B">
        <w:rPr>
          <w:rFonts w:ascii="Arial" w:hAnsi="Arial" w:cs="Arial"/>
          <w:b/>
          <w:bCs/>
          <w:i/>
          <w:color w:val="000000"/>
          <w:sz w:val="20"/>
          <w:szCs w:val="20"/>
        </w:rPr>
        <w:t>dle písm.</w:t>
      </w:r>
      <w:r w:rsidRPr="0043527B">
        <w:rPr>
          <w:rFonts w:ascii="Arial" w:hAnsi="Arial" w:cs="Arial"/>
          <w:b/>
          <w:i/>
          <w:color w:val="000000"/>
          <w:sz w:val="20"/>
          <w:szCs w:val="20"/>
        </w:rPr>
        <w:t xml:space="preserve"> d)</w:t>
      </w:r>
      <w:r w:rsidRPr="0043527B">
        <w:rPr>
          <w:rFonts w:ascii="Arial" w:hAnsi="Arial" w:cs="Arial"/>
          <w:i/>
          <w:color w:val="000000"/>
          <w:sz w:val="20"/>
          <w:szCs w:val="20"/>
        </w:rPr>
        <w:t xml:space="preserve"> se ve vztahu k České republice</w:t>
      </w:r>
      <w:r w:rsidRPr="0043527B">
        <w:rPr>
          <w:rFonts w:ascii="Arial" w:hAnsi="Arial" w:cs="Arial"/>
          <w:sz w:val="20"/>
          <w:szCs w:val="20"/>
        </w:rPr>
        <w:t xml:space="preserve"> </w:t>
      </w:r>
      <w:r w:rsidRPr="0043527B">
        <w:rPr>
          <w:rFonts w:ascii="Arial" w:hAnsi="Arial" w:cs="Arial"/>
          <w:i/>
          <w:color w:val="000000"/>
          <w:sz w:val="20"/>
          <w:szCs w:val="20"/>
        </w:rPr>
        <w:t>prokazuje</w:t>
      </w:r>
      <w:r w:rsidRPr="0043527B">
        <w:rPr>
          <w:rFonts w:ascii="Arial" w:hAnsi="Arial" w:cs="Arial"/>
          <w:b/>
          <w:i/>
          <w:color w:val="000000"/>
          <w:sz w:val="20"/>
          <w:szCs w:val="20"/>
        </w:rPr>
        <w:t xml:space="preserve"> předložením potvrzení </w:t>
      </w:r>
      <w:r w:rsidRPr="0043527B">
        <w:rPr>
          <w:rFonts w:ascii="Arial" w:hAnsi="Arial" w:cs="Arial"/>
          <w:b/>
          <w:i/>
          <w:sz w:val="20"/>
          <w:szCs w:val="20"/>
        </w:rPr>
        <w:t>příslušné okresní správy sociálního zabezpečení</w:t>
      </w:r>
      <w:r w:rsidRPr="0043527B">
        <w:rPr>
          <w:rFonts w:ascii="Arial" w:hAnsi="Arial" w:cs="Arial"/>
          <w:b/>
          <w:i/>
          <w:color w:val="000000"/>
          <w:sz w:val="20"/>
          <w:szCs w:val="20"/>
        </w:rPr>
        <w:t>;</w:t>
      </w:r>
    </w:p>
    <w:p w14:paraId="5371C4A5" w14:textId="25C7817E" w:rsidR="00E42033" w:rsidRPr="0043527B" w:rsidRDefault="002552D3" w:rsidP="00B020D2">
      <w:pPr>
        <w:numPr>
          <w:ilvl w:val="0"/>
          <w:numId w:val="5"/>
        </w:numPr>
        <w:tabs>
          <w:tab w:val="clear" w:pos="720"/>
          <w:tab w:val="num" w:pos="400"/>
        </w:tabs>
        <w:spacing w:before="240" w:line="259" w:lineRule="auto"/>
        <w:ind w:left="403" w:hanging="403"/>
        <w:jc w:val="both"/>
        <w:rPr>
          <w:rFonts w:ascii="Arial" w:hAnsi="Arial" w:cs="Arial"/>
          <w:szCs w:val="20"/>
        </w:rPr>
      </w:pPr>
      <w:r w:rsidRPr="0043527B">
        <w:rPr>
          <w:rFonts w:ascii="Arial" w:hAnsi="Arial" w:cs="Arial"/>
          <w:bCs/>
          <w:szCs w:val="20"/>
        </w:rPr>
        <w:t>který</w:t>
      </w:r>
      <w:r w:rsidRPr="0043527B">
        <w:rPr>
          <w:rFonts w:ascii="Arial" w:hAnsi="Arial" w:cs="Arial"/>
          <w:szCs w:val="20"/>
        </w:rPr>
        <w:t xml:space="preserve"> </w:t>
      </w:r>
      <w:r w:rsidR="00E42033" w:rsidRPr="0043527B">
        <w:rPr>
          <w:rFonts w:ascii="Arial" w:hAnsi="Arial" w:cs="Arial"/>
          <w:szCs w:val="20"/>
        </w:rPr>
        <w:t>není v likvidaci, nebylo</w:t>
      </w:r>
      <w:r w:rsidR="001B1653" w:rsidRPr="0043527B">
        <w:rPr>
          <w:rFonts w:ascii="Arial" w:hAnsi="Arial" w:cs="Arial"/>
          <w:szCs w:val="20"/>
        </w:rPr>
        <w:t xml:space="preserve"> proti němu </w:t>
      </w:r>
      <w:r w:rsidR="00E42033" w:rsidRPr="0043527B">
        <w:rPr>
          <w:rFonts w:ascii="Arial" w:hAnsi="Arial" w:cs="Arial"/>
          <w:szCs w:val="20"/>
        </w:rPr>
        <w:t>vydáno rozhodnutí o úpadku, nebyla</w:t>
      </w:r>
      <w:r w:rsidR="001B1653" w:rsidRPr="0043527B">
        <w:rPr>
          <w:rFonts w:ascii="Arial" w:hAnsi="Arial" w:cs="Arial"/>
          <w:szCs w:val="20"/>
        </w:rPr>
        <w:t xml:space="preserve"> vůči němu</w:t>
      </w:r>
      <w:r w:rsidR="00E42033" w:rsidRPr="0043527B">
        <w:rPr>
          <w:rFonts w:ascii="Arial" w:hAnsi="Arial" w:cs="Arial"/>
          <w:szCs w:val="20"/>
        </w:rPr>
        <w:t xml:space="preserve"> nařízena nucená správa podle jiného právního předpisu</w:t>
      </w:r>
      <w:r w:rsidR="001B1653" w:rsidRPr="0043527B">
        <w:rPr>
          <w:rFonts w:ascii="Arial" w:hAnsi="Arial" w:cs="Arial"/>
          <w:szCs w:val="20"/>
        </w:rPr>
        <w:t xml:space="preserve">, ani není </w:t>
      </w:r>
      <w:r w:rsidR="00E42033" w:rsidRPr="0043527B">
        <w:rPr>
          <w:rFonts w:ascii="Arial" w:hAnsi="Arial" w:cs="Arial"/>
          <w:szCs w:val="20"/>
        </w:rPr>
        <w:t>v obdobné situaci podle jiného právního řádu země sídla dodavatele,</w:t>
      </w:r>
    </w:p>
    <w:p w14:paraId="4E91C54F" w14:textId="40212C7B" w:rsidR="00E42033" w:rsidRPr="0043527B" w:rsidRDefault="00E42033" w:rsidP="00B020D2">
      <w:pPr>
        <w:spacing w:line="259" w:lineRule="auto"/>
        <w:jc w:val="both"/>
        <w:rPr>
          <w:rFonts w:ascii="Arial" w:hAnsi="Arial" w:cs="Arial"/>
          <w:szCs w:val="20"/>
        </w:rPr>
      </w:pPr>
      <w:r w:rsidRPr="0043527B">
        <w:rPr>
          <w:rFonts w:ascii="Arial" w:hAnsi="Arial" w:cs="Arial"/>
          <w:b/>
          <w:bCs/>
          <w:i/>
          <w:color w:val="000000"/>
          <w:szCs w:val="20"/>
        </w:rPr>
        <w:t xml:space="preserve">splnění </w:t>
      </w:r>
      <w:r w:rsidRPr="0043527B">
        <w:rPr>
          <w:rFonts w:ascii="Arial" w:hAnsi="Arial" w:cs="Arial"/>
          <w:b/>
          <w:i/>
          <w:color w:val="000000"/>
          <w:szCs w:val="20"/>
        </w:rPr>
        <w:t xml:space="preserve">způsobilosti </w:t>
      </w:r>
      <w:r w:rsidRPr="0043527B">
        <w:rPr>
          <w:rFonts w:ascii="Arial" w:hAnsi="Arial" w:cs="Arial"/>
          <w:b/>
          <w:bCs/>
          <w:i/>
          <w:color w:val="000000"/>
          <w:szCs w:val="20"/>
        </w:rPr>
        <w:t>dle písm.</w:t>
      </w:r>
      <w:r w:rsidRPr="0043527B">
        <w:rPr>
          <w:rFonts w:ascii="Arial" w:hAnsi="Arial" w:cs="Arial"/>
          <w:b/>
          <w:i/>
          <w:color w:val="000000"/>
          <w:szCs w:val="20"/>
        </w:rPr>
        <w:t xml:space="preserve"> e)</w:t>
      </w:r>
      <w:r w:rsidRPr="0043527B">
        <w:rPr>
          <w:rFonts w:ascii="Arial" w:hAnsi="Arial" w:cs="Arial"/>
          <w:i/>
          <w:color w:val="000000"/>
          <w:szCs w:val="20"/>
        </w:rPr>
        <w:t xml:space="preserve"> se ve vztahu k České republice</w:t>
      </w:r>
      <w:r w:rsidRPr="0043527B">
        <w:rPr>
          <w:rFonts w:ascii="Arial" w:hAnsi="Arial" w:cs="Arial"/>
          <w:szCs w:val="20"/>
        </w:rPr>
        <w:t xml:space="preserve"> </w:t>
      </w:r>
      <w:r w:rsidRPr="0043527B">
        <w:rPr>
          <w:rFonts w:ascii="Arial" w:hAnsi="Arial" w:cs="Arial"/>
          <w:i/>
          <w:color w:val="000000"/>
          <w:szCs w:val="20"/>
        </w:rPr>
        <w:t>prokazuje</w:t>
      </w:r>
      <w:r w:rsidRPr="0043527B">
        <w:rPr>
          <w:rFonts w:ascii="Arial" w:hAnsi="Arial" w:cs="Arial"/>
          <w:b/>
          <w:i/>
          <w:color w:val="000000"/>
          <w:szCs w:val="20"/>
        </w:rPr>
        <w:t xml:space="preserve"> </w:t>
      </w:r>
      <w:r w:rsidRPr="0043527B">
        <w:rPr>
          <w:rFonts w:ascii="Arial" w:hAnsi="Arial" w:cs="Arial"/>
          <w:b/>
          <w:i/>
          <w:szCs w:val="20"/>
        </w:rPr>
        <w:t xml:space="preserve">předložením výpisu z obchodního rejstříku, nebo předložením písemného čestného prohlášení v případě, </w:t>
      </w:r>
      <w:r w:rsidR="003744AA">
        <w:rPr>
          <w:rFonts w:ascii="Arial" w:hAnsi="Arial" w:cs="Arial"/>
          <w:b/>
          <w:i/>
          <w:szCs w:val="20"/>
        </w:rPr>
        <w:br/>
      </w:r>
      <w:r w:rsidRPr="0043527B">
        <w:rPr>
          <w:rFonts w:ascii="Arial" w:hAnsi="Arial" w:cs="Arial"/>
          <w:b/>
          <w:i/>
          <w:szCs w:val="20"/>
        </w:rPr>
        <w:t>že dodavatel zadávacího řízení není v obchodním rejstříku zapsán</w:t>
      </w:r>
      <w:r w:rsidRPr="0043527B">
        <w:rPr>
          <w:rFonts w:ascii="Arial" w:hAnsi="Arial" w:cs="Arial"/>
          <w:szCs w:val="20"/>
        </w:rPr>
        <w:t>.</w:t>
      </w:r>
    </w:p>
    <w:bookmarkEnd w:id="36"/>
    <w:p w14:paraId="494B3998" w14:textId="54D291AB" w:rsidR="00E42033" w:rsidRPr="0043527B" w:rsidRDefault="00E42033" w:rsidP="00B020D2">
      <w:pPr>
        <w:spacing w:before="240" w:line="259" w:lineRule="auto"/>
        <w:jc w:val="both"/>
        <w:rPr>
          <w:rFonts w:ascii="Arial" w:hAnsi="Arial" w:cs="Arial"/>
          <w:szCs w:val="20"/>
        </w:rPr>
      </w:pPr>
      <w:r w:rsidRPr="0043527B">
        <w:rPr>
          <w:rFonts w:ascii="Arial" w:hAnsi="Arial" w:cs="Arial"/>
          <w:bCs/>
          <w:color w:val="000000"/>
          <w:szCs w:val="20"/>
        </w:rPr>
        <w:t>Doklady prokazující</w:t>
      </w:r>
      <w:r w:rsidRPr="0043527B">
        <w:rPr>
          <w:rFonts w:ascii="Arial" w:hAnsi="Arial" w:cs="Arial"/>
          <w:szCs w:val="20"/>
        </w:rPr>
        <w:t xml:space="preserve"> z</w:t>
      </w:r>
      <w:r w:rsidR="001B1653" w:rsidRPr="0043527B">
        <w:rPr>
          <w:rFonts w:ascii="Arial" w:hAnsi="Arial" w:cs="Arial"/>
          <w:szCs w:val="20"/>
        </w:rPr>
        <w:t>ákladní způsobilost podle</w:t>
      </w:r>
      <w:r w:rsidR="00F62370" w:rsidRPr="0043527B">
        <w:rPr>
          <w:rFonts w:ascii="Arial" w:hAnsi="Arial" w:cs="Arial"/>
          <w:szCs w:val="20"/>
        </w:rPr>
        <w:t xml:space="preserve"> ustanovení</w:t>
      </w:r>
      <w:r w:rsidR="001B1653" w:rsidRPr="0043527B">
        <w:rPr>
          <w:rFonts w:ascii="Arial" w:hAnsi="Arial" w:cs="Arial"/>
          <w:szCs w:val="20"/>
        </w:rPr>
        <w:t xml:space="preserve"> § 74 Z</w:t>
      </w:r>
      <w:r w:rsidRPr="0043527B">
        <w:rPr>
          <w:rFonts w:ascii="Arial" w:hAnsi="Arial" w:cs="Arial"/>
          <w:szCs w:val="20"/>
        </w:rPr>
        <w:t>ákona musí prokazovat splnění požadovaného kritéria způsobilosti nejpozději v době 3 měsíců přede dnem zahájení zadávacího řízení</w:t>
      </w:r>
      <w:r w:rsidR="001B1653" w:rsidRPr="0043527B">
        <w:rPr>
          <w:rFonts w:ascii="Arial" w:hAnsi="Arial" w:cs="Arial"/>
          <w:szCs w:val="20"/>
        </w:rPr>
        <w:t xml:space="preserve"> této Veřejné zakázky</w:t>
      </w:r>
      <w:r w:rsidRPr="0043527B">
        <w:rPr>
          <w:rFonts w:ascii="Arial" w:hAnsi="Arial" w:cs="Arial"/>
          <w:szCs w:val="20"/>
        </w:rPr>
        <w:t>.</w:t>
      </w:r>
    </w:p>
    <w:p w14:paraId="65ED6A83" w14:textId="362119B7" w:rsidR="00E42033" w:rsidRPr="0043527B" w:rsidRDefault="00E42033"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37" w:name="_Toc131671239"/>
      <w:r w:rsidRPr="0043527B">
        <w:rPr>
          <w:rFonts w:ascii="Arial" w:hAnsi="Arial" w:cs="Arial"/>
          <w:sz w:val="20"/>
          <w:szCs w:val="20"/>
          <w:u w:val="none"/>
        </w:rPr>
        <w:t>Profesní způsobilost</w:t>
      </w:r>
      <w:r w:rsidR="00767DE0" w:rsidRPr="0043527B">
        <w:rPr>
          <w:rFonts w:ascii="Arial" w:hAnsi="Arial" w:cs="Arial"/>
          <w:sz w:val="20"/>
          <w:szCs w:val="20"/>
          <w:u w:val="none"/>
        </w:rPr>
        <w:t xml:space="preserve"> dle </w:t>
      </w:r>
      <w:r w:rsidR="00F62370" w:rsidRPr="0043527B">
        <w:rPr>
          <w:rFonts w:ascii="Arial" w:hAnsi="Arial" w:cs="Arial"/>
          <w:sz w:val="20"/>
          <w:szCs w:val="20"/>
          <w:u w:val="none"/>
        </w:rPr>
        <w:t xml:space="preserve">ustanovení </w:t>
      </w:r>
      <w:r w:rsidR="00767DE0" w:rsidRPr="0043527B">
        <w:rPr>
          <w:rFonts w:ascii="Arial" w:hAnsi="Arial" w:cs="Arial"/>
          <w:sz w:val="20"/>
          <w:szCs w:val="20"/>
          <w:u w:val="none"/>
        </w:rPr>
        <w:t>§ 77 Zákona</w:t>
      </w:r>
      <w:bookmarkEnd w:id="37"/>
    </w:p>
    <w:p w14:paraId="7A2EF825" w14:textId="0FD94E41" w:rsidR="00767DE0" w:rsidRPr="0043527B" w:rsidRDefault="00767DE0" w:rsidP="00B020D2">
      <w:pPr>
        <w:spacing w:line="259" w:lineRule="auto"/>
        <w:jc w:val="both"/>
        <w:rPr>
          <w:rFonts w:ascii="Arial" w:hAnsi="Arial" w:cs="Arial"/>
          <w:bCs/>
          <w:color w:val="000000"/>
          <w:szCs w:val="20"/>
        </w:rPr>
      </w:pPr>
      <w:r w:rsidRPr="0043527B">
        <w:rPr>
          <w:rFonts w:ascii="Arial" w:hAnsi="Arial" w:cs="Arial"/>
          <w:bCs/>
          <w:color w:val="000000"/>
          <w:szCs w:val="20"/>
        </w:rPr>
        <w:t xml:space="preserve">Dle ustanovení § 77 Zákona profesní způsobilost prokáže dodavatel splněním níže uvedených požadavků a předložením níže požadovaných dokladů: </w:t>
      </w:r>
    </w:p>
    <w:p w14:paraId="3D0B4424" w14:textId="45CC8B14" w:rsidR="00A2619B" w:rsidRPr="0043527B" w:rsidRDefault="00A2619B" w:rsidP="00B020D2">
      <w:pPr>
        <w:pStyle w:val="Odstavecseseznamem"/>
        <w:numPr>
          <w:ilvl w:val="0"/>
          <w:numId w:val="13"/>
        </w:numPr>
        <w:spacing w:after="160" w:line="259" w:lineRule="auto"/>
        <w:ind w:left="850" w:hanging="357"/>
        <w:contextualSpacing w:val="0"/>
        <w:jc w:val="both"/>
        <w:rPr>
          <w:rFonts w:ascii="Arial" w:hAnsi="Arial" w:cs="Arial"/>
          <w:b/>
          <w:szCs w:val="20"/>
          <w:u w:val="single"/>
        </w:rPr>
      </w:pPr>
      <w:r w:rsidRPr="0043527B">
        <w:rPr>
          <w:rFonts w:ascii="Arial" w:hAnsi="Arial" w:cs="Arial"/>
          <w:szCs w:val="20"/>
          <w:u w:val="single"/>
        </w:rPr>
        <w:t>Profesní způsobilost</w:t>
      </w:r>
      <w:r w:rsidR="00767DE0" w:rsidRPr="0043527B">
        <w:rPr>
          <w:rFonts w:ascii="Arial" w:hAnsi="Arial" w:cs="Arial"/>
          <w:szCs w:val="20"/>
          <w:u w:val="single"/>
        </w:rPr>
        <w:t xml:space="preserve"> </w:t>
      </w:r>
      <w:r w:rsidRPr="0043527B">
        <w:rPr>
          <w:rFonts w:ascii="Arial" w:hAnsi="Arial" w:cs="Arial"/>
          <w:szCs w:val="20"/>
          <w:u w:val="single"/>
        </w:rPr>
        <w:t>dle</w:t>
      </w:r>
      <w:r w:rsidR="00B71101" w:rsidRPr="0043527B">
        <w:rPr>
          <w:rFonts w:ascii="Arial" w:hAnsi="Arial" w:cs="Arial"/>
          <w:szCs w:val="20"/>
          <w:u w:val="single"/>
        </w:rPr>
        <w:t xml:space="preserve"> ustanovení</w:t>
      </w:r>
      <w:r w:rsidRPr="0043527B">
        <w:rPr>
          <w:rFonts w:ascii="Arial" w:hAnsi="Arial" w:cs="Arial"/>
          <w:szCs w:val="20"/>
          <w:u w:val="single"/>
        </w:rPr>
        <w:t xml:space="preserve"> </w:t>
      </w:r>
      <w:r w:rsidR="00767DE0" w:rsidRPr="0043527B">
        <w:rPr>
          <w:rFonts w:ascii="Arial" w:hAnsi="Arial" w:cs="Arial"/>
          <w:szCs w:val="20"/>
          <w:u w:val="single"/>
        </w:rPr>
        <w:t>§ 77 odst. 1 Z</w:t>
      </w:r>
      <w:r w:rsidRPr="0043527B">
        <w:rPr>
          <w:rFonts w:ascii="Arial" w:hAnsi="Arial" w:cs="Arial"/>
          <w:szCs w:val="20"/>
          <w:u w:val="single"/>
        </w:rPr>
        <w:t>ákona</w:t>
      </w:r>
    </w:p>
    <w:p w14:paraId="2C22A703" w14:textId="53B450A9" w:rsidR="00A2619B" w:rsidRPr="0043527B" w:rsidRDefault="00A2619B"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Profesní způsobilost podle</w:t>
      </w:r>
      <w:r w:rsidR="00B71101" w:rsidRPr="0043527B">
        <w:rPr>
          <w:rFonts w:ascii="Arial" w:eastAsiaTheme="minorHAnsi" w:hAnsi="Arial" w:cs="Arial"/>
          <w:color w:val="000000"/>
          <w:szCs w:val="20"/>
        </w:rPr>
        <w:t xml:space="preserve"> </w:t>
      </w:r>
      <w:r w:rsidR="00B71101" w:rsidRPr="0043527B">
        <w:rPr>
          <w:rFonts w:ascii="Arial" w:hAnsi="Arial" w:cs="Arial"/>
          <w:szCs w:val="20"/>
        </w:rPr>
        <w:t>ustanovení</w:t>
      </w:r>
      <w:r w:rsidRPr="0043527B">
        <w:rPr>
          <w:rFonts w:ascii="Arial" w:eastAsiaTheme="minorHAnsi" w:hAnsi="Arial" w:cs="Arial"/>
          <w:color w:val="000000"/>
          <w:szCs w:val="20"/>
        </w:rPr>
        <w:t xml:space="preserve"> § 77 odst. 1 Zákona prokáže dodavatel, který předloží </w:t>
      </w:r>
      <w:r w:rsidRPr="0043527B">
        <w:rPr>
          <w:rFonts w:ascii="Arial" w:eastAsiaTheme="minorHAnsi" w:hAnsi="Arial" w:cs="Arial"/>
          <w:b/>
          <w:bCs/>
          <w:color w:val="000000"/>
          <w:szCs w:val="20"/>
        </w:rPr>
        <w:t xml:space="preserve">výpis </w:t>
      </w:r>
      <w:r w:rsidR="003744AA">
        <w:rPr>
          <w:rFonts w:ascii="Arial" w:eastAsiaTheme="minorHAnsi" w:hAnsi="Arial" w:cs="Arial"/>
          <w:b/>
          <w:bCs/>
          <w:color w:val="000000"/>
          <w:szCs w:val="20"/>
        </w:rPr>
        <w:br/>
      </w:r>
      <w:r w:rsidRPr="0043527B">
        <w:rPr>
          <w:rFonts w:ascii="Arial" w:eastAsiaTheme="minorHAnsi" w:hAnsi="Arial" w:cs="Arial"/>
          <w:b/>
          <w:bCs/>
          <w:color w:val="000000"/>
          <w:szCs w:val="20"/>
        </w:rPr>
        <w:t xml:space="preserve">z obchodního rejstříku </w:t>
      </w:r>
      <w:r w:rsidRPr="0043527B">
        <w:rPr>
          <w:rFonts w:ascii="Arial" w:eastAsiaTheme="minorHAnsi" w:hAnsi="Arial" w:cs="Arial"/>
          <w:color w:val="000000"/>
          <w:szCs w:val="20"/>
        </w:rPr>
        <w:t xml:space="preserve">nebo </w:t>
      </w:r>
      <w:r w:rsidRPr="0043527B">
        <w:rPr>
          <w:rFonts w:ascii="Arial" w:eastAsiaTheme="minorHAnsi" w:hAnsi="Arial" w:cs="Arial"/>
          <w:b/>
          <w:bCs/>
          <w:color w:val="000000"/>
          <w:szCs w:val="20"/>
        </w:rPr>
        <w:t>jiné obdobné evidence</w:t>
      </w:r>
      <w:r w:rsidRPr="0043527B">
        <w:rPr>
          <w:rFonts w:ascii="Arial" w:eastAsiaTheme="minorHAnsi" w:hAnsi="Arial" w:cs="Arial"/>
          <w:color w:val="000000"/>
          <w:szCs w:val="20"/>
        </w:rPr>
        <w:t xml:space="preserve">, pokud jiný právní předpis zápis do takové evidence vyžaduje. </w:t>
      </w:r>
    </w:p>
    <w:p w14:paraId="76F2A464" w14:textId="47874567" w:rsidR="00767DE0" w:rsidRPr="0043527B" w:rsidRDefault="00A2619B" w:rsidP="00B020D2">
      <w:pPr>
        <w:spacing w:after="160" w:line="259" w:lineRule="auto"/>
        <w:jc w:val="both"/>
        <w:rPr>
          <w:rFonts w:ascii="Arial" w:hAnsi="Arial" w:cs="Arial"/>
          <w:b/>
          <w:szCs w:val="20"/>
        </w:rPr>
      </w:pPr>
      <w:r w:rsidRPr="0043527B">
        <w:rPr>
          <w:rFonts w:ascii="Arial" w:eastAsiaTheme="minorHAnsi" w:hAnsi="Arial" w:cs="Arial"/>
          <w:color w:val="000000"/>
          <w:szCs w:val="20"/>
        </w:rPr>
        <w:t xml:space="preserve">Požadovaný doklad musí prokazovat splnění požadovaného kritéria způsobilosti nejpozději v době </w:t>
      </w:r>
      <w:r w:rsidR="003744AA">
        <w:rPr>
          <w:rFonts w:ascii="Arial" w:eastAsiaTheme="minorHAnsi" w:hAnsi="Arial" w:cs="Arial"/>
          <w:color w:val="000000"/>
          <w:szCs w:val="20"/>
        </w:rPr>
        <w:br/>
      </w:r>
      <w:r w:rsidRPr="0043527B">
        <w:rPr>
          <w:rFonts w:ascii="Arial" w:eastAsiaTheme="minorHAnsi" w:hAnsi="Arial" w:cs="Arial"/>
          <w:color w:val="000000"/>
          <w:szCs w:val="20"/>
        </w:rPr>
        <w:t>3 měsíců přede dnem zahájení zadávacího řízení této veřejné zakázky.</w:t>
      </w:r>
    </w:p>
    <w:p w14:paraId="6FA6F4C0" w14:textId="306F39A8" w:rsidR="00A2619B" w:rsidRPr="0043527B" w:rsidRDefault="00A2619B" w:rsidP="00B020D2">
      <w:pPr>
        <w:numPr>
          <w:ilvl w:val="0"/>
          <w:numId w:val="13"/>
        </w:numPr>
        <w:spacing w:before="0" w:after="160" w:line="259" w:lineRule="auto"/>
        <w:ind w:left="851"/>
        <w:jc w:val="both"/>
        <w:rPr>
          <w:rFonts w:ascii="Arial" w:hAnsi="Arial" w:cs="Arial"/>
          <w:szCs w:val="20"/>
        </w:rPr>
      </w:pPr>
      <w:r w:rsidRPr="0043527B">
        <w:rPr>
          <w:rFonts w:ascii="Arial" w:hAnsi="Arial" w:cs="Arial"/>
          <w:szCs w:val="20"/>
          <w:u w:val="single"/>
        </w:rPr>
        <w:t xml:space="preserve">Profesní způsobilost dle </w:t>
      </w:r>
      <w:r w:rsidR="00B71101" w:rsidRPr="0043527B">
        <w:rPr>
          <w:rFonts w:ascii="Arial" w:hAnsi="Arial" w:cs="Arial"/>
          <w:szCs w:val="20"/>
          <w:u w:val="single"/>
        </w:rPr>
        <w:t xml:space="preserve">ustanovení </w:t>
      </w:r>
      <w:r w:rsidRPr="0043527B">
        <w:rPr>
          <w:rFonts w:ascii="Arial" w:hAnsi="Arial" w:cs="Arial"/>
          <w:szCs w:val="20"/>
          <w:u w:val="single"/>
        </w:rPr>
        <w:t xml:space="preserve">§ 77 </w:t>
      </w:r>
      <w:r w:rsidR="00767DE0" w:rsidRPr="0043527B">
        <w:rPr>
          <w:rFonts w:ascii="Arial" w:hAnsi="Arial" w:cs="Arial"/>
          <w:szCs w:val="20"/>
          <w:u w:val="single"/>
        </w:rPr>
        <w:t>odst. 2 písm. a) Z</w:t>
      </w:r>
      <w:r w:rsidRPr="0043527B">
        <w:rPr>
          <w:rFonts w:ascii="Arial" w:hAnsi="Arial" w:cs="Arial"/>
          <w:szCs w:val="20"/>
          <w:u w:val="single"/>
        </w:rPr>
        <w:t>ákona</w:t>
      </w:r>
    </w:p>
    <w:p w14:paraId="55998165" w14:textId="5AD38422" w:rsidR="00767DE0" w:rsidRDefault="00A2619B" w:rsidP="000B70DC">
      <w:pPr>
        <w:spacing w:after="120" w:line="259" w:lineRule="auto"/>
        <w:jc w:val="both"/>
        <w:rPr>
          <w:rFonts w:ascii="Arial" w:hAnsi="Arial" w:cs="Arial"/>
          <w:szCs w:val="20"/>
        </w:rPr>
      </w:pPr>
      <w:r w:rsidRPr="0043527B">
        <w:rPr>
          <w:rFonts w:ascii="Arial" w:eastAsiaTheme="minorHAnsi" w:hAnsi="Arial" w:cs="Arial"/>
          <w:color w:val="000000"/>
          <w:szCs w:val="20"/>
        </w:rPr>
        <w:t>Profesní způsobilost podle</w:t>
      </w:r>
      <w:r w:rsidR="00B71101" w:rsidRPr="0043527B">
        <w:rPr>
          <w:rFonts w:ascii="Arial" w:eastAsiaTheme="minorHAnsi" w:hAnsi="Arial" w:cs="Arial"/>
          <w:color w:val="000000"/>
          <w:szCs w:val="20"/>
        </w:rPr>
        <w:t xml:space="preserve"> </w:t>
      </w:r>
      <w:r w:rsidR="00B71101" w:rsidRPr="0043527B">
        <w:rPr>
          <w:rFonts w:ascii="Arial" w:hAnsi="Arial" w:cs="Arial"/>
          <w:szCs w:val="20"/>
        </w:rPr>
        <w:t>ustanovení</w:t>
      </w:r>
      <w:r w:rsidRPr="0043527B">
        <w:rPr>
          <w:rFonts w:ascii="Arial" w:eastAsiaTheme="minorHAnsi" w:hAnsi="Arial" w:cs="Arial"/>
          <w:color w:val="000000"/>
          <w:szCs w:val="20"/>
        </w:rPr>
        <w:t xml:space="preserve"> § 77 odst. 2 písm. a) Zákona prokáže dodavatel, který předloží</w:t>
      </w:r>
      <w:r w:rsidR="00767DE0" w:rsidRPr="0043527B">
        <w:rPr>
          <w:rFonts w:ascii="Arial" w:hAnsi="Arial" w:cs="Arial"/>
          <w:szCs w:val="20"/>
        </w:rPr>
        <w:t xml:space="preserve"> </w:t>
      </w:r>
      <w:r w:rsidR="00767DE0" w:rsidRPr="0043527B">
        <w:rPr>
          <w:rFonts w:ascii="Arial" w:hAnsi="Arial" w:cs="Arial"/>
          <w:b/>
          <w:szCs w:val="20"/>
        </w:rPr>
        <w:t>doklad o oprávnění k podnikání v rozsahu odpovídajícímu předmětu Veřejné zakázky</w:t>
      </w:r>
      <w:r w:rsidR="00767DE0" w:rsidRPr="0043527B">
        <w:rPr>
          <w:rFonts w:ascii="Arial" w:hAnsi="Arial" w:cs="Arial"/>
          <w:szCs w:val="20"/>
        </w:rPr>
        <w:t xml:space="preserve">, pokud jiné právní předpisy takové oprávnění vyžadují, tj. zejména: </w:t>
      </w:r>
    </w:p>
    <w:p w14:paraId="19BCAFDA" w14:textId="24CAF6E7" w:rsidR="009F514D" w:rsidRDefault="003130AB" w:rsidP="000B70DC">
      <w:pPr>
        <w:spacing w:after="120" w:line="259" w:lineRule="auto"/>
        <w:jc w:val="both"/>
        <w:rPr>
          <w:rFonts w:ascii="Arial" w:hAnsi="Arial" w:cs="Arial"/>
          <w:szCs w:val="20"/>
        </w:rPr>
      </w:pPr>
      <w:r>
        <w:rPr>
          <w:rFonts w:ascii="Arial" w:hAnsi="Arial" w:cs="Arial"/>
          <w:szCs w:val="20"/>
        </w:rPr>
        <w:t xml:space="preserve">Předmět podnikání: </w:t>
      </w:r>
      <w:r w:rsidR="006679BE">
        <w:rPr>
          <w:rFonts w:ascii="Arial" w:hAnsi="Arial" w:cs="Arial"/>
          <w:szCs w:val="20"/>
        </w:rPr>
        <w:t>Provádění staveb, jejich změn a odstraňování</w:t>
      </w:r>
    </w:p>
    <w:p w14:paraId="6BC95813" w14:textId="242728A6" w:rsidR="00BE4EE9" w:rsidRPr="0043527B" w:rsidRDefault="00BE4EE9"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38" w:name="_Toc128730860"/>
      <w:bookmarkStart w:id="39" w:name="_Toc131671240"/>
      <w:bookmarkEnd w:id="38"/>
      <w:r w:rsidRPr="0043527B">
        <w:rPr>
          <w:rFonts w:ascii="Arial" w:hAnsi="Arial" w:cs="Arial"/>
          <w:sz w:val="20"/>
          <w:szCs w:val="20"/>
          <w:u w:val="none"/>
        </w:rPr>
        <w:t>Technická kvalifikace dle</w:t>
      </w:r>
      <w:r w:rsidR="00B71101" w:rsidRPr="0043527B">
        <w:rPr>
          <w:rFonts w:ascii="Arial" w:hAnsi="Arial" w:cs="Arial"/>
          <w:sz w:val="20"/>
          <w:szCs w:val="20"/>
          <w:u w:val="none"/>
        </w:rPr>
        <w:t xml:space="preserve"> ustanovení</w:t>
      </w:r>
      <w:r w:rsidRPr="0043527B">
        <w:rPr>
          <w:rFonts w:ascii="Arial" w:hAnsi="Arial" w:cs="Arial"/>
          <w:sz w:val="20"/>
          <w:szCs w:val="20"/>
          <w:u w:val="none"/>
        </w:rPr>
        <w:t xml:space="preserve"> § 79 Zákona</w:t>
      </w:r>
      <w:bookmarkEnd w:id="39"/>
    </w:p>
    <w:p w14:paraId="08022F89" w14:textId="21B7AFED" w:rsidR="00BE4EE9" w:rsidRPr="0043527B" w:rsidRDefault="00287418" w:rsidP="00B020D2">
      <w:pPr>
        <w:pStyle w:val="Nadpis2"/>
        <w:keepNext w:val="0"/>
        <w:keepLines w:val="0"/>
        <w:numPr>
          <w:ilvl w:val="2"/>
          <w:numId w:val="11"/>
        </w:numPr>
        <w:spacing w:before="240" w:after="160" w:line="259" w:lineRule="auto"/>
        <w:ind w:left="1077"/>
        <w:rPr>
          <w:rFonts w:ascii="Arial" w:hAnsi="Arial" w:cs="Arial"/>
          <w:sz w:val="20"/>
          <w:szCs w:val="20"/>
        </w:rPr>
      </w:pPr>
      <w:bookmarkStart w:id="40" w:name="_Toc131671241"/>
      <w:r w:rsidRPr="0043527B">
        <w:rPr>
          <w:rFonts w:ascii="Arial" w:hAnsi="Arial" w:cs="Arial"/>
          <w:sz w:val="20"/>
          <w:szCs w:val="20"/>
        </w:rPr>
        <w:t xml:space="preserve">Technická kvalifikace dle </w:t>
      </w:r>
      <w:r w:rsidR="00B71101" w:rsidRPr="0043527B">
        <w:rPr>
          <w:rFonts w:ascii="Arial" w:hAnsi="Arial" w:cs="Arial"/>
          <w:sz w:val="20"/>
          <w:szCs w:val="20"/>
        </w:rPr>
        <w:t xml:space="preserve">ustanovení </w:t>
      </w:r>
      <w:r w:rsidRPr="0043527B">
        <w:rPr>
          <w:rFonts w:ascii="Arial" w:hAnsi="Arial" w:cs="Arial"/>
          <w:sz w:val="20"/>
          <w:szCs w:val="20"/>
        </w:rPr>
        <w:t xml:space="preserve">§ 79 odst. 2 písm. </w:t>
      </w:r>
      <w:r w:rsidR="00C4273C">
        <w:rPr>
          <w:rFonts w:ascii="Arial" w:hAnsi="Arial" w:cs="Arial"/>
          <w:sz w:val="20"/>
          <w:szCs w:val="20"/>
        </w:rPr>
        <w:t>a</w:t>
      </w:r>
      <w:r w:rsidRPr="0043527B">
        <w:rPr>
          <w:rFonts w:ascii="Arial" w:hAnsi="Arial" w:cs="Arial"/>
          <w:sz w:val="20"/>
          <w:szCs w:val="20"/>
        </w:rPr>
        <w:t>) Zákona</w:t>
      </w:r>
      <w:bookmarkEnd w:id="40"/>
    </w:p>
    <w:p w14:paraId="26339417" w14:textId="4A285AE0" w:rsidR="002D5F73" w:rsidRDefault="00353C56" w:rsidP="00B020D2">
      <w:pPr>
        <w:pStyle w:val="Styl3"/>
        <w:numPr>
          <w:ilvl w:val="0"/>
          <w:numId w:val="0"/>
        </w:numPr>
        <w:spacing w:line="259" w:lineRule="auto"/>
        <w:rPr>
          <w:rFonts w:ascii="Arial" w:hAnsi="Arial" w:cs="Arial"/>
          <w:b w:val="0"/>
          <w:bCs w:val="0"/>
          <w:sz w:val="20"/>
          <w:szCs w:val="20"/>
        </w:rPr>
      </w:pPr>
      <w:r w:rsidRPr="0043527B">
        <w:rPr>
          <w:rFonts w:ascii="Arial" w:hAnsi="Arial" w:cs="Arial"/>
          <w:b w:val="0"/>
          <w:bCs w:val="0"/>
          <w:sz w:val="20"/>
          <w:szCs w:val="20"/>
        </w:rPr>
        <w:t xml:space="preserve">Dodavatel předloží </w:t>
      </w:r>
      <w:r w:rsidRPr="000B70DC">
        <w:rPr>
          <w:rFonts w:ascii="Arial" w:hAnsi="Arial" w:cs="Arial"/>
          <w:bCs w:val="0"/>
          <w:sz w:val="20"/>
          <w:szCs w:val="20"/>
        </w:rPr>
        <w:t xml:space="preserve">seznam </w:t>
      </w:r>
      <w:r w:rsidR="000B70DC">
        <w:rPr>
          <w:rFonts w:ascii="Arial" w:hAnsi="Arial" w:cs="Arial"/>
          <w:bCs w:val="0"/>
          <w:sz w:val="20"/>
          <w:szCs w:val="20"/>
        </w:rPr>
        <w:t>stavebních prací</w:t>
      </w:r>
      <w:r w:rsidRPr="000B70DC">
        <w:rPr>
          <w:rFonts w:ascii="Arial" w:hAnsi="Arial" w:cs="Arial"/>
          <w:b w:val="0"/>
          <w:bCs w:val="0"/>
          <w:sz w:val="20"/>
          <w:szCs w:val="20"/>
        </w:rPr>
        <w:t xml:space="preserve"> poskytnutých</w:t>
      </w:r>
      <w:r w:rsidRPr="0043527B">
        <w:rPr>
          <w:rFonts w:ascii="Arial" w:hAnsi="Arial" w:cs="Arial"/>
          <w:b w:val="0"/>
          <w:bCs w:val="0"/>
          <w:sz w:val="20"/>
          <w:szCs w:val="20"/>
        </w:rPr>
        <w:t xml:space="preserve"> dodavatelem </w:t>
      </w:r>
      <w:r w:rsidRPr="003F2E19">
        <w:rPr>
          <w:rFonts w:ascii="Arial" w:hAnsi="Arial" w:cs="Arial"/>
          <w:bCs w:val="0"/>
          <w:sz w:val="20"/>
          <w:szCs w:val="20"/>
        </w:rPr>
        <w:t>za poslední</w:t>
      </w:r>
      <w:r w:rsidR="006679BE" w:rsidRPr="003F2E19">
        <w:rPr>
          <w:rFonts w:ascii="Arial" w:hAnsi="Arial" w:cs="Arial"/>
          <w:bCs w:val="0"/>
          <w:sz w:val="20"/>
          <w:szCs w:val="20"/>
        </w:rPr>
        <w:t>ch pět</w:t>
      </w:r>
      <w:r w:rsidRPr="003F2E19">
        <w:rPr>
          <w:rFonts w:ascii="Arial" w:hAnsi="Arial" w:cs="Arial"/>
          <w:bCs w:val="0"/>
          <w:sz w:val="20"/>
          <w:szCs w:val="20"/>
        </w:rPr>
        <w:t xml:space="preserve"> </w:t>
      </w:r>
      <w:r w:rsidR="006679BE" w:rsidRPr="003F2E19">
        <w:rPr>
          <w:rFonts w:ascii="Arial" w:hAnsi="Arial" w:cs="Arial"/>
          <w:bCs w:val="0"/>
          <w:sz w:val="20"/>
          <w:szCs w:val="20"/>
        </w:rPr>
        <w:t>let</w:t>
      </w:r>
      <w:r w:rsidRPr="003F2E19">
        <w:rPr>
          <w:rFonts w:ascii="Arial" w:hAnsi="Arial" w:cs="Arial"/>
          <w:bCs w:val="0"/>
          <w:sz w:val="20"/>
          <w:szCs w:val="20"/>
        </w:rPr>
        <w:t xml:space="preserve"> před zah</w:t>
      </w:r>
      <w:r w:rsidR="00B40039" w:rsidRPr="003F2E19">
        <w:rPr>
          <w:rFonts w:ascii="Arial" w:hAnsi="Arial" w:cs="Arial"/>
          <w:bCs w:val="0"/>
          <w:sz w:val="20"/>
          <w:szCs w:val="20"/>
        </w:rPr>
        <w:t>ájením tohoto zadávacího řízení</w:t>
      </w:r>
      <w:r w:rsidR="000B70DC">
        <w:rPr>
          <w:rFonts w:ascii="Arial" w:hAnsi="Arial" w:cs="Arial"/>
          <w:b w:val="0"/>
          <w:bCs w:val="0"/>
          <w:sz w:val="20"/>
          <w:szCs w:val="20"/>
        </w:rPr>
        <w:t xml:space="preserve"> </w:t>
      </w:r>
      <w:r w:rsidR="000B70DC" w:rsidRPr="003F2E19">
        <w:rPr>
          <w:rFonts w:ascii="Arial" w:hAnsi="Arial" w:cs="Arial"/>
          <w:b w:val="0"/>
          <w:bCs w:val="0"/>
          <w:sz w:val="20"/>
          <w:szCs w:val="20"/>
          <w:u w:val="single"/>
        </w:rPr>
        <w:t>včetně osvědčení objednatele o</w:t>
      </w:r>
      <w:r w:rsidR="004E658C" w:rsidRPr="004E658C">
        <w:rPr>
          <w:rFonts w:ascii="Arial" w:hAnsi="Arial" w:cs="Arial"/>
          <w:b w:val="0"/>
          <w:bCs w:val="0"/>
          <w:sz w:val="20"/>
          <w:szCs w:val="20"/>
          <w:u w:val="single"/>
        </w:rPr>
        <w:t xml:space="preserve"> řádném poskytnutí a dokončení </w:t>
      </w:r>
      <w:r w:rsidR="000B70DC" w:rsidRPr="003F2E19">
        <w:rPr>
          <w:rFonts w:ascii="Arial" w:hAnsi="Arial" w:cs="Arial"/>
          <w:b w:val="0"/>
          <w:bCs w:val="0"/>
          <w:sz w:val="20"/>
          <w:szCs w:val="20"/>
          <w:u w:val="single"/>
        </w:rPr>
        <w:t>těchto prací</w:t>
      </w:r>
      <w:r w:rsidR="002D5F73">
        <w:rPr>
          <w:rFonts w:ascii="Arial" w:hAnsi="Arial" w:cs="Arial"/>
          <w:b w:val="0"/>
          <w:bCs w:val="0"/>
          <w:sz w:val="20"/>
          <w:szCs w:val="20"/>
        </w:rPr>
        <w:t>.</w:t>
      </w:r>
    </w:p>
    <w:p w14:paraId="4FEDBCC2" w14:textId="157F6E65" w:rsidR="002D5F73" w:rsidRPr="00CE5911" w:rsidRDefault="002D5F73" w:rsidP="00B020D2">
      <w:pPr>
        <w:pStyle w:val="Styl3"/>
        <w:numPr>
          <w:ilvl w:val="0"/>
          <w:numId w:val="0"/>
        </w:numPr>
        <w:spacing w:line="259" w:lineRule="auto"/>
        <w:rPr>
          <w:rFonts w:ascii="Arial" w:hAnsi="Arial" w:cs="Arial"/>
          <w:b w:val="0"/>
          <w:bCs w:val="0"/>
          <w:sz w:val="20"/>
          <w:szCs w:val="20"/>
        </w:rPr>
      </w:pPr>
      <w:r>
        <w:rPr>
          <w:rFonts w:ascii="Arial" w:hAnsi="Arial" w:cs="Arial"/>
          <w:b w:val="0"/>
          <w:bCs w:val="0"/>
          <w:sz w:val="20"/>
          <w:szCs w:val="20"/>
        </w:rPr>
        <w:t xml:space="preserve">Seznam stavebních prací bude obsahovat </w:t>
      </w:r>
      <w:r w:rsidRPr="003F2E19">
        <w:rPr>
          <w:rFonts w:ascii="Arial" w:hAnsi="Arial" w:cs="Arial"/>
          <w:b w:val="0"/>
          <w:bCs w:val="0"/>
          <w:sz w:val="20"/>
          <w:szCs w:val="20"/>
          <w:u w:val="single"/>
        </w:rPr>
        <w:t xml:space="preserve">specifikaci poskytnutých stavebních prací, </w:t>
      </w:r>
      <w:r w:rsidR="00B40039" w:rsidRPr="003F2E19">
        <w:rPr>
          <w:rStyle w:val="s31"/>
          <w:rFonts w:ascii="Arial" w:hAnsi="Arial" w:cs="Arial"/>
          <w:b w:val="0"/>
          <w:sz w:val="20"/>
          <w:szCs w:val="20"/>
          <w:u w:val="single"/>
        </w:rPr>
        <w:t>cen</w:t>
      </w:r>
      <w:r w:rsidRPr="003F2E19">
        <w:rPr>
          <w:rStyle w:val="s31"/>
          <w:rFonts w:ascii="Arial" w:hAnsi="Arial" w:cs="Arial"/>
          <w:b w:val="0"/>
          <w:sz w:val="20"/>
          <w:szCs w:val="20"/>
          <w:u w:val="single"/>
        </w:rPr>
        <w:t>u</w:t>
      </w:r>
      <w:r w:rsidR="00B40039" w:rsidRPr="003F2E19">
        <w:rPr>
          <w:rStyle w:val="s31"/>
          <w:rFonts w:ascii="Arial" w:hAnsi="Arial" w:cs="Arial"/>
          <w:b w:val="0"/>
          <w:sz w:val="20"/>
          <w:szCs w:val="20"/>
          <w:u w:val="single"/>
        </w:rPr>
        <w:t xml:space="preserve"> a dob</w:t>
      </w:r>
      <w:r w:rsidRPr="003F2E19">
        <w:rPr>
          <w:rStyle w:val="s31"/>
          <w:rFonts w:ascii="Arial" w:hAnsi="Arial" w:cs="Arial"/>
          <w:b w:val="0"/>
          <w:sz w:val="20"/>
          <w:szCs w:val="20"/>
          <w:u w:val="single"/>
        </w:rPr>
        <w:t>u</w:t>
      </w:r>
      <w:r w:rsidR="00B40039" w:rsidRPr="003F2E19">
        <w:rPr>
          <w:rStyle w:val="s31"/>
          <w:rFonts w:ascii="Arial" w:hAnsi="Arial" w:cs="Arial"/>
          <w:b w:val="0"/>
          <w:sz w:val="20"/>
          <w:szCs w:val="20"/>
          <w:u w:val="single"/>
        </w:rPr>
        <w:t xml:space="preserve"> jejich poskytnutí</w:t>
      </w:r>
      <w:r w:rsidRPr="003F2E19">
        <w:rPr>
          <w:rStyle w:val="s31"/>
          <w:rFonts w:ascii="Arial" w:hAnsi="Arial" w:cs="Arial"/>
          <w:b w:val="0"/>
          <w:sz w:val="20"/>
          <w:szCs w:val="20"/>
          <w:u w:val="single"/>
        </w:rPr>
        <w:t>, místo provádění stavebních prací</w:t>
      </w:r>
      <w:r w:rsidR="00B40039" w:rsidRPr="003F2E19">
        <w:rPr>
          <w:rStyle w:val="s31"/>
          <w:rFonts w:ascii="Arial" w:hAnsi="Arial" w:cs="Arial"/>
          <w:b w:val="0"/>
          <w:sz w:val="20"/>
          <w:szCs w:val="20"/>
          <w:u w:val="single"/>
        </w:rPr>
        <w:t xml:space="preserve"> a identifikace objednatele</w:t>
      </w:r>
      <w:r w:rsidR="00353C56" w:rsidRPr="00CE5911">
        <w:rPr>
          <w:rFonts w:ascii="Arial" w:hAnsi="Arial" w:cs="Arial"/>
          <w:b w:val="0"/>
          <w:bCs w:val="0"/>
          <w:sz w:val="20"/>
          <w:szCs w:val="20"/>
        </w:rPr>
        <w:t xml:space="preserve">. </w:t>
      </w:r>
      <w:r w:rsidRPr="003F2E19">
        <w:rPr>
          <w:rFonts w:ascii="Arial" w:hAnsi="Arial" w:cs="Arial"/>
          <w:b w:val="0"/>
          <w:bCs w:val="0"/>
          <w:sz w:val="20"/>
          <w:szCs w:val="20"/>
        </w:rPr>
        <w:t>Rovnocenným dokladem k seznamu stavebních prací je předložení smlouvy s objednatelem a doklad o uskutečnění plnění dodavatele (tj. oboustranně podepsaným předávacím protokolem, z něhož bude vyplývat, že stavební práce byly provedeny řádně a bez vad, nikoli pouze daňovým dokladem – fakturou).</w:t>
      </w:r>
    </w:p>
    <w:p w14:paraId="69ACB1E6" w14:textId="6D300DFB" w:rsidR="00353C56" w:rsidRPr="00CE5911" w:rsidRDefault="00661F30" w:rsidP="003F2E19">
      <w:pPr>
        <w:pStyle w:val="Styl3"/>
        <w:numPr>
          <w:ilvl w:val="0"/>
          <w:numId w:val="0"/>
        </w:numPr>
        <w:spacing w:before="240" w:line="259" w:lineRule="auto"/>
        <w:rPr>
          <w:rFonts w:ascii="Arial" w:hAnsi="Arial" w:cs="Arial"/>
          <w:b w:val="0"/>
          <w:bCs w:val="0"/>
          <w:sz w:val="20"/>
          <w:szCs w:val="20"/>
        </w:rPr>
      </w:pPr>
      <w:r w:rsidRPr="00CE5911">
        <w:rPr>
          <w:rFonts w:ascii="Arial" w:hAnsi="Arial" w:cs="Arial"/>
          <w:sz w:val="20"/>
          <w:szCs w:val="20"/>
        </w:rPr>
        <w:t>Minimální úroveň požadované technické kvalifikace:</w:t>
      </w:r>
      <w:r w:rsidR="00353C56" w:rsidRPr="00CE5911">
        <w:rPr>
          <w:rFonts w:ascii="Arial" w:hAnsi="Arial" w:cs="Arial"/>
          <w:b w:val="0"/>
          <w:bCs w:val="0"/>
          <w:sz w:val="20"/>
          <w:szCs w:val="20"/>
        </w:rPr>
        <w:t xml:space="preserve">   </w:t>
      </w:r>
    </w:p>
    <w:p w14:paraId="31C6B560" w14:textId="528B28A6" w:rsidR="000F4C0E" w:rsidRPr="00CE5911" w:rsidRDefault="000F4C0E" w:rsidP="00B020D2">
      <w:pPr>
        <w:spacing w:line="259" w:lineRule="auto"/>
        <w:jc w:val="both"/>
        <w:rPr>
          <w:rFonts w:ascii="Arial" w:hAnsi="Arial" w:cs="Arial"/>
          <w:bCs/>
          <w:szCs w:val="20"/>
        </w:rPr>
      </w:pPr>
      <w:r w:rsidRPr="00CE5911">
        <w:rPr>
          <w:rFonts w:ascii="Arial" w:hAnsi="Arial" w:cs="Arial"/>
          <w:szCs w:val="20"/>
        </w:rPr>
        <w:t xml:space="preserve">Dodavatel splní tuto technickou kvalifikaci, pokud prokáže, že </w:t>
      </w:r>
      <w:r w:rsidR="00661F30" w:rsidRPr="00CE5911">
        <w:rPr>
          <w:rFonts w:ascii="Arial" w:hAnsi="Arial" w:cs="Arial"/>
          <w:b/>
          <w:szCs w:val="20"/>
        </w:rPr>
        <w:t xml:space="preserve">v </w:t>
      </w:r>
      <w:r w:rsidRPr="00CE5911">
        <w:rPr>
          <w:rFonts w:ascii="Arial" w:hAnsi="Arial" w:cs="Arial"/>
          <w:b/>
          <w:szCs w:val="20"/>
        </w:rPr>
        <w:t>poslední</w:t>
      </w:r>
      <w:r w:rsidR="006679BE" w:rsidRPr="00CE5911">
        <w:rPr>
          <w:rFonts w:ascii="Arial" w:hAnsi="Arial" w:cs="Arial"/>
          <w:b/>
          <w:szCs w:val="20"/>
        </w:rPr>
        <w:t>ch 5 let</w:t>
      </w:r>
      <w:r w:rsidR="00661F30" w:rsidRPr="00CE5911">
        <w:rPr>
          <w:rFonts w:ascii="Arial" w:hAnsi="Arial" w:cs="Arial"/>
          <w:b/>
          <w:szCs w:val="20"/>
        </w:rPr>
        <w:t>ech</w:t>
      </w:r>
      <w:r w:rsidRPr="00CE5911">
        <w:rPr>
          <w:rFonts w:ascii="Arial" w:hAnsi="Arial" w:cs="Arial"/>
          <w:szCs w:val="20"/>
        </w:rPr>
        <w:t xml:space="preserve"> </w:t>
      </w:r>
      <w:r w:rsidR="008D4A53" w:rsidRPr="00CE5911">
        <w:rPr>
          <w:rFonts w:ascii="Arial" w:hAnsi="Arial" w:cs="Arial"/>
          <w:szCs w:val="20"/>
        </w:rPr>
        <w:br/>
      </w:r>
      <w:r w:rsidR="00C4273C" w:rsidRPr="00CE5911">
        <w:rPr>
          <w:rFonts w:ascii="Arial" w:hAnsi="Arial" w:cs="Arial"/>
          <w:szCs w:val="20"/>
        </w:rPr>
        <w:t>(tj. v posledních 60</w:t>
      </w:r>
      <w:r w:rsidRPr="00CE5911">
        <w:rPr>
          <w:rFonts w:ascii="Arial" w:hAnsi="Arial" w:cs="Arial"/>
          <w:szCs w:val="20"/>
        </w:rPr>
        <w:t xml:space="preserve"> měsících) před zahájením tohoto zadávacího řízení poskytl </w:t>
      </w:r>
      <w:r w:rsidR="00C02B1B" w:rsidRPr="00CE5911">
        <w:rPr>
          <w:rFonts w:ascii="Arial" w:hAnsi="Arial" w:cs="Arial"/>
          <w:szCs w:val="20"/>
        </w:rPr>
        <w:t xml:space="preserve">stavební práce </w:t>
      </w:r>
      <w:r w:rsidRPr="00CE5911">
        <w:rPr>
          <w:rFonts w:ascii="Arial" w:hAnsi="Arial" w:cs="Arial"/>
          <w:szCs w:val="20"/>
        </w:rPr>
        <w:lastRenderedPageBreak/>
        <w:t xml:space="preserve">obdobného charakteru odpovídající druhu, rozsahu a složitosti předmětu Veřejné zakázky, tj. </w:t>
      </w:r>
      <w:r w:rsidRPr="00CE5911">
        <w:rPr>
          <w:rFonts w:ascii="Arial" w:hAnsi="Arial" w:cs="Arial"/>
          <w:b/>
          <w:szCs w:val="20"/>
        </w:rPr>
        <w:t xml:space="preserve">provedl </w:t>
      </w:r>
      <w:r w:rsidR="00C02B1B" w:rsidRPr="00CE5911">
        <w:rPr>
          <w:rFonts w:ascii="Arial" w:hAnsi="Arial" w:cs="Arial"/>
          <w:b/>
          <w:szCs w:val="20"/>
        </w:rPr>
        <w:t>alespoň 2x stavební práce</w:t>
      </w:r>
      <w:r w:rsidR="00C02B1B" w:rsidRPr="00CE5911">
        <w:rPr>
          <w:rFonts w:ascii="Arial" w:hAnsi="Arial" w:cs="Arial"/>
          <w:b/>
          <w:bCs/>
          <w:szCs w:val="20"/>
        </w:rPr>
        <w:t xml:space="preserve"> </w:t>
      </w:r>
      <w:r w:rsidRPr="00CE5911">
        <w:rPr>
          <w:rFonts w:ascii="Arial" w:hAnsi="Arial" w:cs="Arial"/>
          <w:b/>
          <w:bCs/>
          <w:szCs w:val="20"/>
        </w:rPr>
        <w:t xml:space="preserve">spočívající </w:t>
      </w:r>
      <w:r w:rsidR="0071581C">
        <w:rPr>
          <w:rFonts w:ascii="Arial" w:hAnsi="Arial" w:cs="Arial"/>
          <w:b/>
          <w:bCs/>
          <w:szCs w:val="20"/>
        </w:rPr>
        <w:t>v</w:t>
      </w:r>
      <w:r w:rsidR="0071581C" w:rsidRPr="0071581C">
        <w:rPr>
          <w:rFonts w:ascii="Arial" w:hAnsi="Arial" w:cs="Arial"/>
          <w:b/>
          <w:bCs/>
          <w:szCs w:val="20"/>
        </w:rPr>
        <w:t xml:space="preserve"> rekonstrukc</w:t>
      </w:r>
      <w:r w:rsidR="0071581C">
        <w:rPr>
          <w:rFonts w:ascii="Arial" w:hAnsi="Arial" w:cs="Arial"/>
          <w:b/>
          <w:bCs/>
          <w:szCs w:val="20"/>
        </w:rPr>
        <w:t>i</w:t>
      </w:r>
      <w:r w:rsidR="0071581C" w:rsidRPr="0071581C">
        <w:rPr>
          <w:rFonts w:ascii="Arial" w:hAnsi="Arial" w:cs="Arial"/>
          <w:b/>
          <w:bCs/>
          <w:szCs w:val="20"/>
        </w:rPr>
        <w:t xml:space="preserve"> ohradních či opěrných zdí </w:t>
      </w:r>
      <w:r w:rsidR="0021163C">
        <w:rPr>
          <w:rFonts w:ascii="Arial" w:hAnsi="Arial" w:cs="Arial"/>
          <w:b/>
          <w:bCs/>
          <w:szCs w:val="20"/>
        </w:rPr>
        <w:t>či objektů</w:t>
      </w:r>
      <w:bookmarkStart w:id="41" w:name="_GoBack"/>
      <w:bookmarkEnd w:id="41"/>
      <w:r w:rsidR="0021163C">
        <w:rPr>
          <w:rFonts w:ascii="Arial" w:hAnsi="Arial" w:cs="Arial"/>
          <w:b/>
          <w:bCs/>
          <w:szCs w:val="20"/>
        </w:rPr>
        <w:t xml:space="preserve"> zařazených do seznamu památek </w:t>
      </w:r>
      <w:r w:rsidR="00C02B1B" w:rsidRPr="003F2E19">
        <w:rPr>
          <w:rFonts w:ascii="Arial" w:hAnsi="Arial" w:cs="Arial"/>
          <w:bCs/>
          <w:szCs w:val="20"/>
        </w:rPr>
        <w:t xml:space="preserve">o minimálním finančním objemu každé takové stavební práce ve výši </w:t>
      </w:r>
      <w:r w:rsidR="0071581C">
        <w:rPr>
          <w:rFonts w:ascii="Arial" w:hAnsi="Arial" w:cs="Arial"/>
          <w:bCs/>
          <w:szCs w:val="20"/>
        </w:rPr>
        <w:t>min. 3 000 000,- Kč bez DPH.</w:t>
      </w:r>
    </w:p>
    <w:p w14:paraId="25E2B467" w14:textId="1B382AEC" w:rsidR="00385D30" w:rsidRPr="006556B5" w:rsidRDefault="00385D30" w:rsidP="00B020D2">
      <w:pPr>
        <w:spacing w:line="259" w:lineRule="auto"/>
        <w:jc w:val="both"/>
        <w:rPr>
          <w:rFonts w:ascii="Arial" w:hAnsi="Arial" w:cs="Arial"/>
          <w:color w:val="000000"/>
          <w:szCs w:val="20"/>
          <w:shd w:val="clear" w:color="auto" w:fill="FFFFFF"/>
        </w:rPr>
      </w:pPr>
      <w:r w:rsidRPr="0043527B">
        <w:rPr>
          <w:rFonts w:ascii="Arial" w:hAnsi="Arial" w:cs="Arial"/>
          <w:szCs w:val="20"/>
        </w:rPr>
        <w:t xml:space="preserve">Dodavatel může k prokázání splnění této kvalifikace použít </w:t>
      </w:r>
      <w:r w:rsidR="00EA401C">
        <w:rPr>
          <w:rFonts w:ascii="Arial" w:hAnsi="Arial" w:cs="Arial"/>
          <w:szCs w:val="20"/>
        </w:rPr>
        <w:t>stavební práce</w:t>
      </w:r>
      <w:r w:rsidRPr="0043527B">
        <w:rPr>
          <w:rFonts w:ascii="Arial" w:hAnsi="Arial" w:cs="Arial"/>
          <w:szCs w:val="20"/>
        </w:rPr>
        <w:t>, které poskytl (i) společně s jinými dodavateli, a to v rozsahu, v jakém se na plnění zakázky podílel, nebo (</w:t>
      </w:r>
      <w:proofErr w:type="spellStart"/>
      <w:r w:rsidRPr="0043527B">
        <w:rPr>
          <w:rFonts w:ascii="Arial" w:hAnsi="Arial" w:cs="Arial"/>
          <w:szCs w:val="20"/>
        </w:rPr>
        <w:t>ii</w:t>
      </w:r>
      <w:proofErr w:type="spellEnd"/>
      <w:r w:rsidRPr="0043527B">
        <w:rPr>
          <w:rFonts w:ascii="Arial" w:hAnsi="Arial" w:cs="Arial"/>
          <w:szCs w:val="20"/>
        </w:rPr>
        <w:t xml:space="preserve">) jako poddodavatel, </w:t>
      </w:r>
      <w:r w:rsidR="003744AA">
        <w:rPr>
          <w:rFonts w:ascii="Arial" w:hAnsi="Arial" w:cs="Arial"/>
          <w:szCs w:val="20"/>
        </w:rPr>
        <w:br/>
      </w:r>
      <w:r w:rsidRPr="0043527B">
        <w:rPr>
          <w:rFonts w:ascii="Arial" w:hAnsi="Arial" w:cs="Arial"/>
          <w:szCs w:val="20"/>
        </w:rPr>
        <w:t xml:space="preserve">a to v rozsahu, v jakém se </w:t>
      </w:r>
      <w:r w:rsidRPr="006556B5">
        <w:rPr>
          <w:rFonts w:ascii="Arial" w:hAnsi="Arial" w:cs="Arial"/>
          <w:szCs w:val="20"/>
        </w:rPr>
        <w:t>na</w:t>
      </w:r>
      <w:r w:rsidRPr="006556B5">
        <w:rPr>
          <w:rFonts w:ascii="Arial" w:hAnsi="Arial" w:cs="Arial"/>
          <w:color w:val="000000"/>
          <w:szCs w:val="20"/>
          <w:shd w:val="clear" w:color="auto" w:fill="FFFFFF"/>
        </w:rPr>
        <w:t xml:space="preserve"> plnění </w:t>
      </w:r>
      <w:r w:rsidR="00EA401C" w:rsidRPr="006556B5">
        <w:rPr>
          <w:rFonts w:ascii="Arial" w:hAnsi="Arial" w:cs="Arial"/>
          <w:color w:val="000000"/>
          <w:szCs w:val="20"/>
          <w:shd w:val="clear" w:color="auto" w:fill="FFFFFF"/>
        </w:rPr>
        <w:t>stavebních prací</w:t>
      </w:r>
      <w:r w:rsidRPr="006556B5">
        <w:rPr>
          <w:rFonts w:ascii="Arial" w:hAnsi="Arial" w:cs="Arial"/>
          <w:color w:val="000000"/>
          <w:szCs w:val="20"/>
          <w:shd w:val="clear" w:color="auto" w:fill="FFFFFF"/>
        </w:rPr>
        <w:t xml:space="preserve"> podílel.</w:t>
      </w:r>
    </w:p>
    <w:p w14:paraId="3E549AAF" w14:textId="44018177" w:rsidR="00634417" w:rsidRPr="006556B5" w:rsidRDefault="00634417" w:rsidP="004E658C">
      <w:pPr>
        <w:pStyle w:val="Nadpis2"/>
        <w:keepNext w:val="0"/>
        <w:keepLines w:val="0"/>
        <w:numPr>
          <w:ilvl w:val="2"/>
          <w:numId w:val="11"/>
        </w:numPr>
        <w:spacing w:before="240" w:line="259" w:lineRule="auto"/>
        <w:rPr>
          <w:rFonts w:ascii="Arial" w:hAnsi="Arial" w:cs="Arial"/>
          <w:sz w:val="20"/>
          <w:szCs w:val="20"/>
        </w:rPr>
      </w:pPr>
      <w:bookmarkStart w:id="42" w:name="_Toc131671242"/>
      <w:r w:rsidRPr="006556B5">
        <w:rPr>
          <w:rFonts w:ascii="Arial" w:hAnsi="Arial" w:cs="Arial"/>
          <w:sz w:val="20"/>
          <w:szCs w:val="20"/>
        </w:rPr>
        <w:t xml:space="preserve">Technická kvalifikace dle ustanovení § 79 odst. 2 písm. </w:t>
      </w:r>
      <w:r w:rsidR="005C7E7E">
        <w:rPr>
          <w:rFonts w:ascii="Arial" w:hAnsi="Arial" w:cs="Arial"/>
          <w:sz w:val="20"/>
          <w:szCs w:val="20"/>
        </w:rPr>
        <w:t xml:space="preserve">c), </w:t>
      </w:r>
      <w:r w:rsidRPr="006556B5">
        <w:rPr>
          <w:rFonts w:ascii="Arial" w:hAnsi="Arial" w:cs="Arial"/>
          <w:sz w:val="20"/>
          <w:szCs w:val="20"/>
        </w:rPr>
        <w:t>d) Zákona</w:t>
      </w:r>
      <w:bookmarkEnd w:id="42"/>
    </w:p>
    <w:p w14:paraId="6EEB4266" w14:textId="19A2C2F4" w:rsidR="005C7E7E" w:rsidRPr="00CC582A" w:rsidRDefault="00634417" w:rsidP="004E658C">
      <w:pPr>
        <w:spacing w:line="259" w:lineRule="auto"/>
        <w:jc w:val="both"/>
        <w:rPr>
          <w:rFonts w:ascii="Arial" w:hAnsi="Arial" w:cs="Arial"/>
        </w:rPr>
      </w:pPr>
      <w:r w:rsidRPr="00CC582A">
        <w:rPr>
          <w:rFonts w:ascii="Arial" w:hAnsi="Arial" w:cs="Arial"/>
        </w:rPr>
        <w:t xml:space="preserve">Zadavatel požaduje, aby dodavatel </w:t>
      </w:r>
      <w:r w:rsidR="006556B5" w:rsidRPr="00CC582A">
        <w:rPr>
          <w:rFonts w:ascii="Arial" w:hAnsi="Arial" w:cs="Arial"/>
        </w:rPr>
        <w:t xml:space="preserve">realizoval Veřejnou zakázku </w:t>
      </w:r>
      <w:r w:rsidRPr="00CC582A">
        <w:rPr>
          <w:rFonts w:ascii="Arial" w:hAnsi="Arial" w:cs="Arial"/>
        </w:rPr>
        <w:t>prostřednictví osoby, která bude odpovědná za provádění stavby</w:t>
      </w:r>
      <w:r w:rsidR="006556B5" w:rsidRPr="00CC582A">
        <w:rPr>
          <w:rFonts w:ascii="Arial" w:hAnsi="Arial" w:cs="Arial"/>
        </w:rPr>
        <w:t xml:space="preserve"> (viz čl. III odst. 4 </w:t>
      </w:r>
      <w:r w:rsidR="005C7E7E" w:rsidRPr="00CC582A">
        <w:rPr>
          <w:rFonts w:ascii="Arial" w:hAnsi="Arial" w:cs="Arial"/>
        </w:rPr>
        <w:t>závazného vzoru smlouvy o dílo</w:t>
      </w:r>
      <w:r w:rsidR="006556B5" w:rsidRPr="00CC582A">
        <w:rPr>
          <w:rFonts w:ascii="Arial" w:hAnsi="Arial" w:cs="Arial"/>
        </w:rPr>
        <w:t>)</w:t>
      </w:r>
      <w:r w:rsidR="00EA4BEC" w:rsidRPr="00CC582A">
        <w:rPr>
          <w:rFonts w:ascii="Arial" w:hAnsi="Arial" w:cs="Arial"/>
        </w:rPr>
        <w:t xml:space="preserve">. </w:t>
      </w:r>
      <w:r w:rsidR="005C7E7E" w:rsidRPr="00CC582A">
        <w:rPr>
          <w:rFonts w:ascii="Arial" w:hAnsi="Arial" w:cs="Arial"/>
        </w:rPr>
        <w:t>Za tímto účelem Zadavatel požaduje, aby d</w:t>
      </w:r>
      <w:r w:rsidR="00EA4BEC" w:rsidRPr="00CC582A">
        <w:rPr>
          <w:rFonts w:ascii="Arial" w:hAnsi="Arial" w:cs="Arial"/>
        </w:rPr>
        <w:t xml:space="preserve">odavatel </w:t>
      </w:r>
      <w:r w:rsidR="005C7E7E" w:rsidRPr="0006169C">
        <w:rPr>
          <w:rFonts w:ascii="Arial" w:hAnsi="Arial" w:cs="Arial"/>
          <w:b/>
        </w:rPr>
        <w:t>v nabídce identifikoval osobu, která se bude podílet na plnění Veřejné zakázky, jako stavbyvedoucí</w:t>
      </w:r>
      <w:r w:rsidR="005C7E7E" w:rsidRPr="00CC582A">
        <w:rPr>
          <w:rFonts w:ascii="Arial" w:hAnsi="Arial" w:cs="Arial"/>
        </w:rPr>
        <w:t>.</w:t>
      </w:r>
      <w:r w:rsidR="005C7E7E" w:rsidRPr="0006169C">
        <w:rPr>
          <w:rFonts w:ascii="Arial" w:hAnsi="Arial" w:cs="Arial"/>
        </w:rPr>
        <w:t xml:space="preserve"> </w:t>
      </w:r>
      <w:r w:rsidR="005C7E7E" w:rsidRPr="0006169C">
        <w:rPr>
          <w:rFonts w:ascii="Arial" w:hAnsi="Arial" w:cs="Arial"/>
          <w:u w:val="single"/>
        </w:rPr>
        <w:t>Dodavatel současně uvede, zda se jedná o zaměstnance dodavatele (včetně DPP a DPČ) nebo jinou osobu (poddodavatele).</w:t>
      </w:r>
      <w:r w:rsidR="00B23022">
        <w:rPr>
          <w:rFonts w:ascii="Arial" w:hAnsi="Arial" w:cs="Arial"/>
          <w:u w:val="single"/>
        </w:rPr>
        <w:t xml:space="preserve"> V případě, že se jedná o jinou osobu (poddodavatele), musí být tato osoba uvedena v seznamu poddodavatelů (viz kapitola 7 ZD).</w:t>
      </w:r>
    </w:p>
    <w:p w14:paraId="039E6AA3" w14:textId="3422C905" w:rsidR="000030C9" w:rsidRPr="00B35DD7" w:rsidRDefault="005C7E7E" w:rsidP="004E658C">
      <w:pPr>
        <w:spacing w:line="259" w:lineRule="auto"/>
        <w:jc w:val="both"/>
        <w:rPr>
          <w:rFonts w:ascii="Arial" w:hAnsi="Arial" w:cs="Arial"/>
          <w:szCs w:val="20"/>
        </w:rPr>
      </w:pPr>
      <w:r w:rsidRPr="0006169C">
        <w:rPr>
          <w:rStyle w:val="s31"/>
          <w:rFonts w:ascii="Arial" w:hAnsi="Arial" w:cs="Arial"/>
        </w:rPr>
        <w:t xml:space="preserve">Dodavatel </w:t>
      </w:r>
      <w:r w:rsidR="00EA4BEC" w:rsidRPr="00CC582A">
        <w:rPr>
          <w:rFonts w:ascii="Arial" w:hAnsi="Arial" w:cs="Arial"/>
          <w:szCs w:val="20"/>
        </w:rPr>
        <w:t>dále</w:t>
      </w:r>
      <w:r w:rsidR="0041532A">
        <w:rPr>
          <w:rFonts w:ascii="Arial" w:hAnsi="Arial" w:cs="Arial"/>
          <w:szCs w:val="20"/>
        </w:rPr>
        <w:t xml:space="preserve"> za účelem prokázání splnění této kvalifikace </w:t>
      </w:r>
      <w:r w:rsidR="00EA4BEC" w:rsidRPr="00CC582A">
        <w:rPr>
          <w:rFonts w:ascii="Arial" w:hAnsi="Arial" w:cs="Arial"/>
          <w:szCs w:val="20"/>
        </w:rPr>
        <w:t>předloží</w:t>
      </w:r>
      <w:r w:rsidR="0041532A">
        <w:rPr>
          <w:rFonts w:ascii="Arial" w:hAnsi="Arial" w:cs="Arial"/>
          <w:szCs w:val="20"/>
        </w:rPr>
        <w:t xml:space="preserve"> </w:t>
      </w:r>
      <w:r w:rsidR="000030C9">
        <w:rPr>
          <w:rFonts w:ascii="Arial" w:hAnsi="Arial" w:cs="Arial"/>
          <w:szCs w:val="20"/>
        </w:rPr>
        <w:t>doklad</w:t>
      </w:r>
      <w:r w:rsidR="0041532A">
        <w:rPr>
          <w:rFonts w:ascii="Arial" w:hAnsi="Arial" w:cs="Arial"/>
          <w:szCs w:val="20"/>
        </w:rPr>
        <w:t xml:space="preserve"> </w:t>
      </w:r>
      <w:r w:rsidR="000030C9">
        <w:rPr>
          <w:rFonts w:ascii="Arial" w:hAnsi="Arial" w:cs="Arial"/>
          <w:szCs w:val="20"/>
        </w:rPr>
        <w:t xml:space="preserve">o odborné kvalifikaci této </w:t>
      </w:r>
      <w:r w:rsidR="0071581C">
        <w:rPr>
          <w:rFonts w:ascii="Arial" w:hAnsi="Arial" w:cs="Arial"/>
          <w:szCs w:val="20"/>
        </w:rPr>
        <w:t>osoby</w:t>
      </w:r>
      <w:r w:rsidR="0071581C" w:rsidRPr="00CC582A">
        <w:rPr>
          <w:rFonts w:ascii="Arial" w:hAnsi="Arial" w:cs="Arial"/>
          <w:szCs w:val="20"/>
        </w:rPr>
        <w:t xml:space="preserve"> </w:t>
      </w:r>
      <w:r w:rsidR="0071581C">
        <w:rPr>
          <w:rFonts w:ascii="Arial" w:hAnsi="Arial" w:cs="Arial"/>
          <w:szCs w:val="20"/>
        </w:rPr>
        <w:t>– osvědčení</w:t>
      </w:r>
      <w:r w:rsidR="00EA4BEC" w:rsidRPr="00CC582A">
        <w:rPr>
          <w:rFonts w:ascii="Arial" w:hAnsi="Arial" w:cs="Arial"/>
          <w:szCs w:val="20"/>
          <w:u w:val="single"/>
        </w:rPr>
        <w:t xml:space="preserve"> o autorizaci</w:t>
      </w:r>
      <w:r w:rsidR="00EA4BEC" w:rsidRPr="00CC582A">
        <w:rPr>
          <w:rFonts w:ascii="Arial" w:hAnsi="Arial" w:cs="Arial"/>
          <w:szCs w:val="20"/>
        </w:rPr>
        <w:t xml:space="preserve"> podle zákona č. 360/1992 Sb., o výkonu povolání autorizovaných architektů a o výkonu </w:t>
      </w:r>
      <w:r w:rsidR="00EA4BEC" w:rsidRPr="00B35DD7">
        <w:rPr>
          <w:rFonts w:ascii="Arial" w:hAnsi="Arial" w:cs="Arial"/>
          <w:szCs w:val="20"/>
        </w:rPr>
        <w:t>povolání autorizovaných inženýrů a techniků činných ve výstavbě, nebo osvědčení o registraci usazené nebo hostující osoby ve smyslu uvedeného zákona v</w:t>
      </w:r>
      <w:r w:rsidR="000030C9" w:rsidRPr="00B35DD7">
        <w:rPr>
          <w:rFonts w:ascii="Arial" w:hAnsi="Arial" w:cs="Arial"/>
          <w:szCs w:val="20"/>
        </w:rPr>
        <w:t> </w:t>
      </w:r>
      <w:r w:rsidR="00EA4BEC" w:rsidRPr="00463639">
        <w:rPr>
          <w:rFonts w:ascii="Arial" w:hAnsi="Arial" w:cs="Arial"/>
          <w:b/>
          <w:szCs w:val="20"/>
        </w:rPr>
        <w:t>oboru</w:t>
      </w:r>
      <w:r w:rsidR="000030C9" w:rsidRPr="00463639">
        <w:rPr>
          <w:rFonts w:ascii="Arial" w:hAnsi="Arial" w:cs="Arial"/>
          <w:b/>
          <w:szCs w:val="20"/>
        </w:rPr>
        <w:t xml:space="preserve"> </w:t>
      </w:r>
      <w:r w:rsidR="0071581C" w:rsidRPr="00463639">
        <w:rPr>
          <w:rFonts w:ascii="Arial" w:hAnsi="Arial" w:cs="Arial"/>
          <w:b/>
          <w:szCs w:val="20"/>
        </w:rPr>
        <w:t>pozemní stavby</w:t>
      </w:r>
      <w:r w:rsidR="000030C9" w:rsidRPr="00B35DD7">
        <w:rPr>
          <w:rFonts w:ascii="Arial" w:hAnsi="Arial" w:cs="Arial"/>
          <w:szCs w:val="20"/>
        </w:rPr>
        <w:t>.</w:t>
      </w:r>
    </w:p>
    <w:p w14:paraId="302D59A0" w14:textId="37AF8C35" w:rsidR="00EA4BEC" w:rsidRPr="00CC582A" w:rsidRDefault="00EA4BEC" w:rsidP="00B020D2">
      <w:pPr>
        <w:spacing w:line="259" w:lineRule="auto"/>
        <w:rPr>
          <w:rFonts w:ascii="Arial" w:hAnsi="Arial" w:cs="Arial"/>
          <w:color w:val="000000"/>
          <w:szCs w:val="20"/>
        </w:rPr>
      </w:pPr>
      <w:r w:rsidRPr="00B35DD7">
        <w:rPr>
          <w:rFonts w:ascii="Arial" w:hAnsi="Arial" w:cs="Arial"/>
          <w:color w:val="000000"/>
          <w:szCs w:val="20"/>
        </w:rPr>
        <w:t>Požadovaný doklad postačí předložit v prosté kopii.</w:t>
      </w:r>
    </w:p>
    <w:p w14:paraId="75669A37" w14:textId="6E07C038" w:rsidR="005C7E7E" w:rsidRPr="00CC582A" w:rsidRDefault="005C7E7E" w:rsidP="0006169C">
      <w:pPr>
        <w:spacing w:line="259" w:lineRule="auto"/>
        <w:jc w:val="both"/>
        <w:rPr>
          <w:rFonts w:ascii="Arial" w:hAnsi="Arial" w:cs="Arial"/>
          <w:bCs/>
          <w:szCs w:val="20"/>
        </w:rPr>
      </w:pPr>
      <w:r w:rsidRPr="00CC582A">
        <w:rPr>
          <w:rFonts w:ascii="Arial" w:hAnsi="Arial" w:cs="Arial"/>
        </w:rPr>
        <w:t>Pokud dodavatel prokazuje tuto kvalifikaci prostřednictvím jiné osoby, je povinen předložit Zadavateli doklady dle § 83 Zákona.</w:t>
      </w:r>
    </w:p>
    <w:p w14:paraId="27EC4091" w14:textId="05307026" w:rsidR="00B06143" w:rsidRPr="003744AA" w:rsidRDefault="00B06143"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43" w:name="_Toc128730864"/>
      <w:bookmarkStart w:id="44" w:name="_Toc128730865"/>
      <w:bookmarkStart w:id="45" w:name="_Toc128730866"/>
      <w:bookmarkStart w:id="46" w:name="_Toc131671243"/>
      <w:bookmarkEnd w:id="43"/>
      <w:bookmarkEnd w:id="44"/>
      <w:bookmarkEnd w:id="45"/>
      <w:r w:rsidRPr="003744AA">
        <w:rPr>
          <w:rFonts w:ascii="Arial" w:hAnsi="Arial"/>
          <w:bCs/>
          <w:sz w:val="22"/>
        </w:rPr>
        <w:t>PODDODAVATELÉ</w:t>
      </w:r>
      <w:bookmarkEnd w:id="46"/>
    </w:p>
    <w:p w14:paraId="63B350FF" w14:textId="2C59CF93" w:rsidR="00B06143" w:rsidRPr="0043527B" w:rsidRDefault="00B06143" w:rsidP="00B020D2">
      <w:pPr>
        <w:pStyle w:val="Odstavecseseznamem"/>
        <w:spacing w:line="259" w:lineRule="auto"/>
        <w:ind w:left="0"/>
        <w:contextualSpacing w:val="0"/>
        <w:jc w:val="both"/>
        <w:rPr>
          <w:rFonts w:ascii="Arial" w:hAnsi="Arial" w:cs="Arial"/>
          <w:color w:val="000000"/>
          <w:szCs w:val="20"/>
        </w:rPr>
      </w:pPr>
      <w:r w:rsidRPr="0043527B">
        <w:rPr>
          <w:rFonts w:ascii="Arial" w:hAnsi="Arial" w:cs="Arial"/>
          <w:color w:val="000000"/>
          <w:szCs w:val="20"/>
        </w:rPr>
        <w:t xml:space="preserve">Pokud dodavatel pro realizaci Veřejné zakázky bude používat poddodavatele, povinně do nabídky vloží jejich seznam. V tomto seznamu bude označen poddodavatel (název nebo jméno a příjmení, sídlo a IČO), který je dodavateli znám a bude specifikováno, kterou část (rozsah) Veřejné zakázky bude každý z poddodavatelů plnit. </w:t>
      </w:r>
      <w:r w:rsidRPr="0043527B">
        <w:rPr>
          <w:rFonts w:ascii="Arial" w:hAnsi="Arial" w:cs="Arial"/>
          <w:color w:val="000000"/>
          <w:szCs w:val="20"/>
          <w:u w:val="single"/>
        </w:rPr>
        <w:t>V příslušném seznamu poddodavatelů musí být mimo jiné uvedení poddodavatelé, pomocí kterých dodavatel prokazuje kvalifikaci, a to v tom rozsahu, v jakém se budou podílet na prokázání kvalifikace</w:t>
      </w:r>
      <w:r w:rsidRPr="0043527B">
        <w:rPr>
          <w:rFonts w:ascii="Arial" w:hAnsi="Arial" w:cs="Arial"/>
          <w:color w:val="000000"/>
          <w:szCs w:val="20"/>
        </w:rPr>
        <w:t xml:space="preserve">. </w:t>
      </w:r>
    </w:p>
    <w:p w14:paraId="713720D9" w14:textId="29E7B9AB" w:rsidR="00B06143" w:rsidRPr="0043527B" w:rsidRDefault="00B06143" w:rsidP="00B020D2">
      <w:pPr>
        <w:pStyle w:val="Odstavecseseznamem"/>
        <w:spacing w:line="259" w:lineRule="auto"/>
        <w:ind w:left="0"/>
        <w:contextualSpacing w:val="0"/>
        <w:jc w:val="both"/>
        <w:rPr>
          <w:rFonts w:ascii="Arial" w:hAnsi="Arial" w:cs="Arial"/>
          <w:color w:val="000000"/>
          <w:szCs w:val="20"/>
        </w:rPr>
      </w:pPr>
      <w:r w:rsidRPr="0043527B">
        <w:rPr>
          <w:rFonts w:ascii="Arial" w:hAnsi="Arial" w:cs="Arial"/>
          <w:color w:val="000000"/>
          <w:szCs w:val="20"/>
        </w:rPr>
        <w:t>V případě, že dodavatel nebude využívat pro plnění Veřejné zakázky poddodavatelů, doloží do nabídky čestné prohlášení o tom, že plnění</w:t>
      </w:r>
      <w:r w:rsidR="00CD1AD4">
        <w:rPr>
          <w:rFonts w:ascii="Arial" w:hAnsi="Arial" w:cs="Arial"/>
          <w:color w:val="000000"/>
          <w:szCs w:val="20"/>
        </w:rPr>
        <w:t xml:space="preserve"> </w:t>
      </w:r>
      <w:r w:rsidRPr="0043527B">
        <w:rPr>
          <w:rFonts w:ascii="Arial" w:hAnsi="Arial" w:cs="Arial"/>
          <w:color w:val="000000"/>
          <w:szCs w:val="20"/>
        </w:rPr>
        <w:t xml:space="preserve">Veřejné zakázky bude realizovat sám dodavatel, bez účasti poddodavatelů, nebo jiný dokument, z něhož bude Zadavateli zřejmé, že dodavatel nebude využívat pro plnění Veřejné zakázky poddodavatele. </w:t>
      </w:r>
    </w:p>
    <w:p w14:paraId="6AF41958" w14:textId="0B235F90" w:rsidR="00B06143" w:rsidRPr="0043527B" w:rsidRDefault="00B06143" w:rsidP="00B020D2">
      <w:pPr>
        <w:pStyle w:val="Odstavecseseznamem"/>
        <w:spacing w:line="259" w:lineRule="auto"/>
        <w:ind w:left="0"/>
        <w:contextualSpacing w:val="0"/>
        <w:jc w:val="both"/>
        <w:rPr>
          <w:rFonts w:ascii="Arial" w:hAnsi="Arial" w:cs="Arial"/>
          <w:color w:val="000000"/>
          <w:szCs w:val="20"/>
        </w:rPr>
      </w:pPr>
      <w:r w:rsidRPr="0043527B">
        <w:rPr>
          <w:rFonts w:ascii="Arial" w:hAnsi="Arial" w:cs="Arial"/>
          <w:color w:val="000000"/>
          <w:szCs w:val="20"/>
        </w:rPr>
        <w:t xml:space="preserve">Seznam poddodavatelů (či čestné prohlášení o jejich neužití pro plnění Veřejné zakázky) dodavatel vloží samostatně do nabídky. Vzor seznamu </w:t>
      </w:r>
      <w:r w:rsidR="00B27C48">
        <w:rPr>
          <w:rFonts w:ascii="Arial" w:hAnsi="Arial" w:cs="Arial"/>
          <w:color w:val="000000"/>
          <w:szCs w:val="20"/>
        </w:rPr>
        <w:t>poddodavatelů tvoří přílohu č. 3</w:t>
      </w:r>
      <w:r w:rsidRPr="0043527B">
        <w:rPr>
          <w:rFonts w:ascii="Arial" w:hAnsi="Arial" w:cs="Arial"/>
          <w:color w:val="000000"/>
          <w:szCs w:val="20"/>
        </w:rPr>
        <w:t xml:space="preserve"> ZD.  </w:t>
      </w:r>
    </w:p>
    <w:p w14:paraId="2D75B08D" w14:textId="46801620" w:rsidR="00B06143" w:rsidRPr="0043527B" w:rsidRDefault="00B06143" w:rsidP="00B020D2">
      <w:pPr>
        <w:pStyle w:val="Odstavecseseznamem"/>
        <w:spacing w:line="259" w:lineRule="auto"/>
        <w:ind w:left="0"/>
        <w:contextualSpacing w:val="0"/>
        <w:jc w:val="both"/>
        <w:rPr>
          <w:rFonts w:ascii="Arial" w:hAnsi="Arial" w:cs="Arial"/>
          <w:szCs w:val="20"/>
          <w:lang w:eastAsia="cs-CZ"/>
        </w:rPr>
      </w:pPr>
      <w:r w:rsidRPr="0043527B">
        <w:rPr>
          <w:rFonts w:ascii="Arial" w:hAnsi="Arial" w:cs="Arial"/>
          <w:color w:val="000000"/>
          <w:szCs w:val="20"/>
        </w:rPr>
        <w:t xml:space="preserve">Dodavatel je oprávněn změnit poddodavatele, pomocí kterého prokázal část splnění kvalifikace, </w:t>
      </w:r>
      <w:r w:rsidR="003744AA">
        <w:rPr>
          <w:rFonts w:ascii="Arial" w:hAnsi="Arial" w:cs="Arial"/>
          <w:color w:val="000000"/>
          <w:szCs w:val="20"/>
        </w:rPr>
        <w:br/>
      </w:r>
      <w:r w:rsidRPr="0043527B">
        <w:rPr>
          <w:rFonts w:ascii="Arial" w:hAnsi="Arial" w:cs="Arial"/>
          <w:color w:val="000000"/>
          <w:szCs w:val="20"/>
        </w:rPr>
        <w:t>jen v nutných a závažných případech s předchozím písemným souhlasem Zadavatele, přičemž nový poddodavatel, dosazený za původního, musí disponovat minimálně stejnou kvalifikací, kterou původní poddodavatel prokazoval za dodavatele v rámci zadávacího řízení. Kvalifikaci musí nově dosazený poddodavatel prokázat na vyzvání Zadavateli.</w:t>
      </w:r>
    </w:p>
    <w:p w14:paraId="0FA63D24" w14:textId="30045D64" w:rsidR="00457C19" w:rsidRPr="003744AA" w:rsidRDefault="00457C19" w:rsidP="00B020D2">
      <w:pPr>
        <w:pStyle w:val="Nadpis1"/>
        <w:keepNext w:val="0"/>
        <w:widowControl/>
        <w:numPr>
          <w:ilvl w:val="0"/>
          <w:numId w:val="11"/>
        </w:numPr>
        <w:shd w:val="clear" w:color="auto" w:fill="auto"/>
        <w:spacing w:after="160" w:line="259" w:lineRule="auto"/>
        <w:ind w:left="567" w:hanging="567"/>
        <w:jc w:val="left"/>
        <w:rPr>
          <w:rFonts w:ascii="Arial" w:hAnsi="Arial"/>
          <w:bCs/>
          <w:sz w:val="22"/>
        </w:rPr>
      </w:pPr>
      <w:bookmarkStart w:id="47" w:name="_Toc131671244"/>
      <w:r w:rsidRPr="003744AA">
        <w:rPr>
          <w:rFonts w:ascii="Arial" w:hAnsi="Arial"/>
          <w:bCs/>
          <w:sz w:val="22"/>
        </w:rPr>
        <w:t>POŽADAVKY NA ZPŮSOB ZPRACOVÁNÍ NABÍDKOVÉ CENY</w:t>
      </w:r>
      <w:bookmarkEnd w:id="47"/>
    </w:p>
    <w:p w14:paraId="66569784" w14:textId="1169AB85" w:rsidR="00DB09A6" w:rsidRDefault="00457C19" w:rsidP="00B020D2">
      <w:pPr>
        <w:pStyle w:val="Odstavecseseznamem"/>
        <w:spacing w:line="259" w:lineRule="auto"/>
        <w:ind w:left="0"/>
        <w:contextualSpacing w:val="0"/>
        <w:jc w:val="both"/>
        <w:rPr>
          <w:rFonts w:ascii="Arial" w:hAnsi="Arial" w:cs="Arial"/>
          <w:color w:val="000000"/>
          <w:szCs w:val="20"/>
        </w:rPr>
      </w:pPr>
      <w:r w:rsidRPr="0043527B">
        <w:rPr>
          <w:rFonts w:ascii="Arial" w:hAnsi="Arial" w:cs="Arial"/>
          <w:color w:val="000000"/>
          <w:szCs w:val="20"/>
        </w:rPr>
        <w:t>Nabídkovou cenu</w:t>
      </w:r>
      <w:r w:rsidR="00CC33EC">
        <w:rPr>
          <w:rFonts w:ascii="Arial" w:hAnsi="Arial" w:cs="Arial"/>
          <w:color w:val="000000"/>
          <w:szCs w:val="20"/>
        </w:rPr>
        <w:t xml:space="preserve"> </w:t>
      </w:r>
      <w:r w:rsidRPr="0043527B">
        <w:rPr>
          <w:rFonts w:ascii="Arial" w:hAnsi="Arial" w:cs="Arial"/>
          <w:color w:val="000000"/>
          <w:szCs w:val="20"/>
        </w:rPr>
        <w:t xml:space="preserve">jsou </w:t>
      </w:r>
      <w:r w:rsidRPr="0015501D">
        <w:rPr>
          <w:rFonts w:ascii="Arial" w:hAnsi="Arial" w:cs="Arial"/>
          <w:color w:val="000000"/>
          <w:szCs w:val="20"/>
        </w:rPr>
        <w:t>dodavatelé povinni stanovit níže uvedeným postupem</w:t>
      </w:r>
      <w:r w:rsidR="0071581C">
        <w:rPr>
          <w:rFonts w:ascii="Arial" w:hAnsi="Arial" w:cs="Arial"/>
          <w:color w:val="000000"/>
          <w:szCs w:val="20"/>
        </w:rPr>
        <w:t>.</w:t>
      </w:r>
    </w:p>
    <w:p w14:paraId="774C993A" w14:textId="31588412" w:rsidR="009664AF" w:rsidRPr="00F66CC2" w:rsidRDefault="009664AF" w:rsidP="00B020D2">
      <w:pPr>
        <w:pStyle w:val="Odstavecseseznamem"/>
        <w:spacing w:line="259" w:lineRule="auto"/>
        <w:ind w:left="0"/>
        <w:contextualSpacing w:val="0"/>
        <w:jc w:val="both"/>
        <w:rPr>
          <w:rFonts w:ascii="Arial" w:hAnsi="Arial" w:cs="Arial"/>
          <w:color w:val="000000"/>
          <w:szCs w:val="20"/>
        </w:rPr>
      </w:pPr>
      <w:r>
        <w:rPr>
          <w:rStyle w:val="markedcontent"/>
          <w:rFonts w:ascii="Arial" w:hAnsi="Arial"/>
        </w:rPr>
        <w:lastRenderedPageBreak/>
        <w:t xml:space="preserve">Přílohou této ZD je neoceněný soupis stavebních prací, dodávek a služeb s výkazem výměr </w:t>
      </w:r>
      <w:r>
        <w:rPr>
          <w:rFonts w:ascii="Arial" w:eastAsia="Times New Roman" w:hAnsi="Arial" w:cs="Arial"/>
          <w:szCs w:val="20"/>
          <w:lang w:eastAsia="cs-CZ"/>
        </w:rPr>
        <w:t>(příloha č. 4</w:t>
      </w:r>
      <w:r w:rsidRPr="005008BA">
        <w:rPr>
          <w:rFonts w:ascii="Arial" w:eastAsia="Times New Roman" w:hAnsi="Arial" w:cs="Arial"/>
          <w:szCs w:val="20"/>
          <w:lang w:eastAsia="cs-CZ"/>
        </w:rPr>
        <w:t xml:space="preserve"> této </w:t>
      </w:r>
      <w:r>
        <w:rPr>
          <w:rFonts w:ascii="Arial" w:eastAsia="Times New Roman" w:hAnsi="Arial" w:cs="Arial"/>
          <w:szCs w:val="20"/>
          <w:lang w:eastAsia="cs-CZ"/>
        </w:rPr>
        <w:t>ZD)</w:t>
      </w:r>
      <w:r>
        <w:rPr>
          <w:rStyle w:val="markedcontent"/>
          <w:rFonts w:ascii="Arial" w:hAnsi="Arial"/>
        </w:rPr>
        <w:t xml:space="preserve"> (dále jen „</w:t>
      </w:r>
      <w:r w:rsidR="004B05CC">
        <w:rPr>
          <w:rStyle w:val="markedcontent"/>
          <w:rFonts w:ascii="Arial" w:hAnsi="Arial"/>
        </w:rPr>
        <w:t>soupis prací</w:t>
      </w:r>
      <w:r>
        <w:rPr>
          <w:rStyle w:val="markedcontent"/>
          <w:rFonts w:ascii="Arial" w:hAnsi="Arial"/>
        </w:rPr>
        <w:t xml:space="preserve">“) v elektronické podobě. Dodavatel jako součást nabídky předloží oceněný </w:t>
      </w:r>
      <w:r w:rsidR="004B05CC">
        <w:rPr>
          <w:rStyle w:val="markedcontent"/>
          <w:rFonts w:ascii="Arial" w:hAnsi="Arial"/>
        </w:rPr>
        <w:t>soupis prací</w:t>
      </w:r>
      <w:r>
        <w:rPr>
          <w:rStyle w:val="markedcontent"/>
          <w:rFonts w:ascii="Arial" w:hAnsi="Arial"/>
        </w:rPr>
        <w:t xml:space="preserve">. Za soulad dodavatelem oceněného soupisu prací a </w:t>
      </w:r>
      <w:r w:rsidR="004B05CC">
        <w:rPr>
          <w:rStyle w:val="markedcontent"/>
          <w:rFonts w:ascii="Arial" w:hAnsi="Arial"/>
        </w:rPr>
        <w:t>Z</w:t>
      </w:r>
      <w:r>
        <w:rPr>
          <w:rStyle w:val="markedcontent"/>
          <w:rFonts w:ascii="Arial" w:hAnsi="Arial"/>
        </w:rPr>
        <w:t>adavatelem předloženého neoceněného soupisu prací je odpovědný dodavatel (má se na mysli soulad jak v</w:t>
      </w:r>
      <w:r>
        <w:br/>
      </w:r>
      <w:r>
        <w:rPr>
          <w:rStyle w:val="markedcontent"/>
          <w:rFonts w:ascii="Arial" w:hAnsi="Arial"/>
        </w:rPr>
        <w:t>množství, tak v definované kvalitě).</w:t>
      </w:r>
    </w:p>
    <w:p w14:paraId="0CB6CB24" w14:textId="4EF083C7" w:rsidR="00F66CC2" w:rsidRPr="005008BA" w:rsidRDefault="009572C7" w:rsidP="00F66CC2">
      <w:pPr>
        <w:spacing w:line="259" w:lineRule="auto"/>
        <w:jc w:val="both"/>
        <w:rPr>
          <w:rFonts w:ascii="Arial" w:eastAsia="Times New Roman" w:hAnsi="Arial" w:cs="Arial"/>
          <w:szCs w:val="20"/>
          <w:lang w:eastAsia="cs-CZ"/>
        </w:rPr>
      </w:pPr>
      <w:r>
        <w:rPr>
          <w:rFonts w:ascii="Arial" w:eastAsia="Times New Roman" w:hAnsi="Arial" w:cs="Arial"/>
          <w:szCs w:val="20"/>
          <w:lang w:eastAsia="cs-CZ"/>
        </w:rPr>
        <w:t>Celková n</w:t>
      </w:r>
      <w:r w:rsidR="00F66CC2" w:rsidRPr="005008BA">
        <w:rPr>
          <w:rFonts w:ascii="Arial" w:eastAsia="Times New Roman" w:hAnsi="Arial" w:cs="Arial"/>
          <w:szCs w:val="20"/>
          <w:lang w:eastAsia="cs-CZ"/>
        </w:rPr>
        <w:t xml:space="preserve">abídková cena </w:t>
      </w:r>
      <w:r>
        <w:rPr>
          <w:rFonts w:ascii="Arial" w:eastAsia="Times New Roman" w:hAnsi="Arial" w:cs="Arial"/>
          <w:szCs w:val="20"/>
          <w:lang w:eastAsia="cs-CZ"/>
        </w:rPr>
        <w:t xml:space="preserve">bez DPH uvedená v dodavatelem oceněném soupisu prací </w:t>
      </w:r>
      <w:r w:rsidR="00F66CC2" w:rsidRPr="005008BA">
        <w:rPr>
          <w:rFonts w:ascii="Arial" w:eastAsia="Times New Roman" w:hAnsi="Arial" w:cs="Arial"/>
          <w:szCs w:val="20"/>
          <w:lang w:eastAsia="cs-CZ"/>
        </w:rPr>
        <w:t xml:space="preserve">bude </w:t>
      </w:r>
      <w:r>
        <w:rPr>
          <w:rFonts w:ascii="Arial" w:eastAsia="Times New Roman" w:hAnsi="Arial" w:cs="Arial"/>
          <w:szCs w:val="20"/>
          <w:lang w:eastAsia="cs-CZ"/>
        </w:rPr>
        <w:t>předmětem hodnocení nabídek. Nabídková cena je tak stanovena</w:t>
      </w:r>
      <w:r w:rsidR="00F66CC2" w:rsidRPr="005008BA">
        <w:rPr>
          <w:rFonts w:ascii="Arial" w:eastAsia="Times New Roman" w:hAnsi="Arial" w:cs="Arial"/>
          <w:szCs w:val="20"/>
          <w:lang w:eastAsia="cs-CZ"/>
        </w:rPr>
        <w:t xml:space="preserve"> na základě ocenění jednotlivých položek uvedených v</w:t>
      </w:r>
      <w:r>
        <w:rPr>
          <w:rFonts w:ascii="Arial" w:eastAsia="Times New Roman" w:hAnsi="Arial" w:cs="Arial"/>
          <w:szCs w:val="20"/>
          <w:lang w:eastAsia="cs-CZ"/>
        </w:rPr>
        <w:t> soupisu prací</w:t>
      </w:r>
      <w:r w:rsidR="00F66CC2">
        <w:rPr>
          <w:rFonts w:ascii="Arial" w:eastAsia="Times New Roman" w:hAnsi="Arial" w:cs="Arial"/>
          <w:szCs w:val="20"/>
          <w:lang w:eastAsia="cs-CZ"/>
        </w:rPr>
        <w:t>.</w:t>
      </w:r>
      <w:r w:rsidR="00F66CC2" w:rsidRPr="005008BA">
        <w:rPr>
          <w:rFonts w:ascii="Arial" w:eastAsia="Times New Roman" w:hAnsi="Arial" w:cs="Arial"/>
          <w:szCs w:val="20"/>
          <w:lang w:eastAsia="cs-CZ"/>
        </w:rPr>
        <w:t xml:space="preserve"> Oceněný </w:t>
      </w:r>
      <w:r>
        <w:rPr>
          <w:rFonts w:ascii="Arial" w:eastAsia="Times New Roman" w:hAnsi="Arial" w:cs="Arial"/>
          <w:szCs w:val="20"/>
          <w:lang w:eastAsia="cs-CZ"/>
        </w:rPr>
        <w:t>soupis prací (</w:t>
      </w:r>
      <w:r w:rsidR="006D0671">
        <w:rPr>
          <w:rFonts w:ascii="Arial" w:eastAsia="Times New Roman" w:hAnsi="Arial" w:cs="Arial"/>
          <w:szCs w:val="20"/>
          <w:lang w:eastAsia="cs-CZ"/>
        </w:rPr>
        <w:t>výkaz výměr</w:t>
      </w:r>
      <w:r w:rsidR="0071581C">
        <w:rPr>
          <w:rFonts w:ascii="Arial" w:eastAsia="Times New Roman" w:hAnsi="Arial" w:cs="Arial"/>
          <w:szCs w:val="20"/>
          <w:lang w:eastAsia="cs-CZ"/>
        </w:rPr>
        <w:t>)</w:t>
      </w:r>
      <w:r w:rsidR="006D0671">
        <w:rPr>
          <w:rFonts w:ascii="Arial" w:eastAsia="Times New Roman" w:hAnsi="Arial" w:cs="Arial"/>
          <w:szCs w:val="20"/>
          <w:lang w:eastAsia="cs-CZ"/>
        </w:rPr>
        <w:t xml:space="preserve"> </w:t>
      </w:r>
      <w:r w:rsidR="00F66CC2" w:rsidRPr="005008BA">
        <w:rPr>
          <w:rFonts w:ascii="Arial" w:eastAsia="Times New Roman" w:hAnsi="Arial" w:cs="Arial"/>
          <w:szCs w:val="20"/>
          <w:lang w:eastAsia="cs-CZ"/>
        </w:rPr>
        <w:t>bude součástí nabídky.</w:t>
      </w:r>
    </w:p>
    <w:p w14:paraId="29D60DB6" w14:textId="77777777" w:rsidR="009572C7" w:rsidRDefault="009572C7" w:rsidP="00F66CC2">
      <w:pPr>
        <w:spacing w:line="259" w:lineRule="auto"/>
        <w:jc w:val="both"/>
        <w:rPr>
          <w:rStyle w:val="markedcontent"/>
          <w:rFonts w:ascii="Arial" w:hAnsi="Arial"/>
        </w:rPr>
      </w:pPr>
      <w:r>
        <w:rPr>
          <w:rStyle w:val="markedcontent"/>
          <w:rFonts w:ascii="Arial" w:hAnsi="Arial"/>
        </w:rPr>
        <w:t xml:space="preserve">Dodavatel při oceňování soupisu prací dodrží jeho strukturu a členění na jednotlivé objekty, ocení veškeré položky a dodrží jejich obsahovou náplň. </w:t>
      </w:r>
    </w:p>
    <w:p w14:paraId="71E2704E" w14:textId="77777777" w:rsidR="009572C7" w:rsidRDefault="009572C7" w:rsidP="00F66CC2">
      <w:pPr>
        <w:spacing w:line="259" w:lineRule="auto"/>
        <w:jc w:val="both"/>
        <w:rPr>
          <w:rStyle w:val="markedcontent"/>
          <w:rFonts w:ascii="Arial" w:hAnsi="Arial"/>
        </w:rPr>
      </w:pPr>
      <w:r>
        <w:rPr>
          <w:rStyle w:val="markedcontent"/>
          <w:rFonts w:ascii="Arial" w:hAnsi="Arial"/>
        </w:rPr>
        <w:t xml:space="preserve">Oceněný soupis prací (rozpočet) nesmí obsahovat početní chyby, které mají vliv na celkovou nabídkovou cenu. </w:t>
      </w:r>
    </w:p>
    <w:p w14:paraId="10280F60" w14:textId="77777777" w:rsidR="009572C7" w:rsidRDefault="009572C7" w:rsidP="00F66CC2">
      <w:pPr>
        <w:spacing w:line="259" w:lineRule="auto"/>
        <w:jc w:val="both"/>
        <w:rPr>
          <w:rStyle w:val="markedcontent"/>
          <w:rFonts w:ascii="Arial" w:hAnsi="Arial"/>
        </w:rPr>
      </w:pPr>
      <w:r>
        <w:rPr>
          <w:rStyle w:val="markedcontent"/>
          <w:rFonts w:ascii="Arial" w:hAnsi="Arial"/>
        </w:rPr>
        <w:t xml:space="preserve">Zadavatel nepřipouští upravovat, slučovat či vynechávat položky soupisu prací. Zadavatel rovněž nepřipouští ocenění položek soupisu prací částkou 0 Kč. </w:t>
      </w:r>
    </w:p>
    <w:p w14:paraId="1685AC97" w14:textId="03A2081A" w:rsidR="009572C7" w:rsidRDefault="009572C7" w:rsidP="00F66CC2">
      <w:pPr>
        <w:spacing w:line="259" w:lineRule="auto"/>
        <w:jc w:val="both"/>
        <w:rPr>
          <w:rFonts w:ascii="Arial" w:eastAsia="Times New Roman" w:hAnsi="Arial" w:cs="Arial"/>
          <w:szCs w:val="20"/>
          <w:lang w:eastAsia="cs-CZ"/>
        </w:rPr>
      </w:pPr>
      <w:r>
        <w:rPr>
          <w:rStyle w:val="markedcontent"/>
          <w:rFonts w:ascii="Arial" w:hAnsi="Arial"/>
        </w:rPr>
        <w:t>Nesplnění shora uvedených zadávacích podmínek je důvodem pro vyloučení dodavatele z účasti v zadávacím řízení. Zadavatel je však oprávněn (nikoli povinen) vyzvat dodavatele k objasnění (opravě) předloženého oceněného soupisu prací, pokud tím nebude dotčena celková nabídková cena.</w:t>
      </w:r>
    </w:p>
    <w:p w14:paraId="4F1A45E2" w14:textId="2B3610AB" w:rsidR="00F66CC2" w:rsidRDefault="00F66CC2" w:rsidP="00B020D2">
      <w:pPr>
        <w:spacing w:line="259" w:lineRule="auto"/>
        <w:jc w:val="both"/>
        <w:rPr>
          <w:rFonts w:ascii="Arial" w:hAnsi="Arial" w:cs="Arial"/>
          <w:szCs w:val="20"/>
        </w:rPr>
      </w:pPr>
      <w:r w:rsidRPr="001B2AF4">
        <w:rPr>
          <w:rFonts w:ascii="Arial" w:eastAsia="Times New Roman" w:hAnsi="Arial" w:cs="Arial"/>
          <w:szCs w:val="20"/>
          <w:lang w:eastAsia="cs-CZ"/>
        </w:rPr>
        <w:t xml:space="preserve">Nabídková cena bude stanovena za kompletní činnost dle předmětu Veřejné </w:t>
      </w:r>
      <w:r w:rsidRPr="00534337">
        <w:rPr>
          <w:rFonts w:ascii="Arial" w:eastAsia="Times New Roman" w:hAnsi="Arial" w:cs="Arial"/>
          <w:szCs w:val="20"/>
          <w:lang w:eastAsia="cs-CZ"/>
        </w:rPr>
        <w:t xml:space="preserve">zakázky po stanovenou dobu. </w:t>
      </w:r>
      <w:r w:rsidRPr="004461E8">
        <w:rPr>
          <w:rFonts w:ascii="Arial" w:eastAsia="Times New Roman" w:hAnsi="Arial" w:cs="Arial"/>
          <w:szCs w:val="20"/>
          <w:lang w:eastAsia="cs-CZ"/>
        </w:rPr>
        <w:t>Dodavatel</w:t>
      </w:r>
      <w:r w:rsidRPr="001B2AF4">
        <w:rPr>
          <w:rFonts w:ascii="Arial" w:eastAsia="Times New Roman" w:hAnsi="Arial" w:cs="Arial"/>
          <w:szCs w:val="20"/>
          <w:lang w:eastAsia="cs-CZ"/>
        </w:rPr>
        <w:t xml:space="preserve"> je povinen zpracovat nabídkovou cenu tak, aby zahrnovala veškeré úkony nutné k řádnému dokončení díla, tj. musí obsahovat náklady na veškeré práce, činnosti, dodávky, náklady, rizika a finanční vlivy (např. inflace) po celou dobu provádění </w:t>
      </w:r>
      <w:r w:rsidR="006D0671">
        <w:rPr>
          <w:rFonts w:ascii="Arial" w:eastAsia="Times New Roman" w:hAnsi="Arial" w:cs="Arial"/>
          <w:szCs w:val="20"/>
          <w:lang w:eastAsia="cs-CZ"/>
        </w:rPr>
        <w:t>předmětu plnění V</w:t>
      </w:r>
      <w:r w:rsidRPr="00534337">
        <w:rPr>
          <w:rFonts w:ascii="Arial" w:eastAsia="Times New Roman" w:hAnsi="Arial" w:cs="Arial"/>
          <w:szCs w:val="20"/>
          <w:lang w:eastAsia="cs-CZ"/>
        </w:rPr>
        <w:t>eřejné zakázky v souladu s podmínkami uvedenými v</w:t>
      </w:r>
      <w:r w:rsidRPr="00340FD4">
        <w:rPr>
          <w:rFonts w:ascii="Arial" w:eastAsia="Times New Roman" w:hAnsi="Arial" w:cs="Arial"/>
          <w:szCs w:val="20"/>
          <w:lang w:eastAsia="cs-CZ"/>
        </w:rPr>
        <w:t xml:space="preserve"> této </w:t>
      </w:r>
      <w:r w:rsidR="006D0671">
        <w:rPr>
          <w:rFonts w:ascii="Arial" w:eastAsia="Times New Roman" w:hAnsi="Arial" w:cs="Arial"/>
          <w:szCs w:val="20"/>
          <w:lang w:eastAsia="cs-CZ"/>
        </w:rPr>
        <w:t>ZD</w:t>
      </w:r>
      <w:r w:rsidRPr="00340FD4">
        <w:rPr>
          <w:rFonts w:ascii="Arial" w:eastAsia="Times New Roman" w:hAnsi="Arial" w:cs="Arial"/>
          <w:szCs w:val="20"/>
          <w:lang w:eastAsia="cs-CZ"/>
        </w:rPr>
        <w:t>.</w:t>
      </w:r>
    </w:p>
    <w:p w14:paraId="76232355" w14:textId="45681EB7" w:rsidR="00CB3B9D" w:rsidRPr="00F66CC2" w:rsidRDefault="00CB3B9D" w:rsidP="00B020D2">
      <w:pPr>
        <w:pStyle w:val="Nadpis1"/>
        <w:keepNext w:val="0"/>
        <w:widowControl/>
        <w:numPr>
          <w:ilvl w:val="0"/>
          <w:numId w:val="11"/>
        </w:numPr>
        <w:shd w:val="clear" w:color="auto" w:fill="auto"/>
        <w:spacing w:after="160" w:line="259" w:lineRule="auto"/>
        <w:ind w:left="567" w:hanging="567"/>
        <w:jc w:val="left"/>
        <w:rPr>
          <w:rFonts w:ascii="Arial" w:hAnsi="Arial"/>
          <w:color w:val="000000"/>
          <w:sz w:val="22"/>
        </w:rPr>
      </w:pPr>
      <w:bookmarkStart w:id="48" w:name="_Toc128730869"/>
      <w:bookmarkStart w:id="49" w:name="_Toc128730870"/>
      <w:bookmarkStart w:id="50" w:name="_Toc128730871"/>
      <w:bookmarkStart w:id="51" w:name="_Toc131671245"/>
      <w:bookmarkEnd w:id="48"/>
      <w:bookmarkEnd w:id="49"/>
      <w:bookmarkEnd w:id="50"/>
      <w:r w:rsidRPr="00F66CC2">
        <w:rPr>
          <w:rFonts w:ascii="Arial" w:hAnsi="Arial"/>
          <w:color w:val="000000"/>
          <w:sz w:val="22"/>
        </w:rPr>
        <w:t>KRITÉRIUM PRO ZADÁNÍ VEŘEJNÉ ZAKÁZKY</w:t>
      </w:r>
      <w:bookmarkEnd w:id="51"/>
    </w:p>
    <w:p w14:paraId="32AF6862" w14:textId="414E646A" w:rsidR="00CB3B9D" w:rsidRDefault="00CB3B9D" w:rsidP="00B020D2">
      <w:pPr>
        <w:pStyle w:val="Odstavecseseznamem"/>
        <w:spacing w:line="259" w:lineRule="auto"/>
        <w:ind w:left="0"/>
        <w:contextualSpacing w:val="0"/>
        <w:jc w:val="both"/>
        <w:rPr>
          <w:rFonts w:ascii="Arial" w:hAnsi="Arial" w:cs="Arial"/>
          <w:color w:val="000000"/>
          <w:szCs w:val="20"/>
        </w:rPr>
      </w:pPr>
      <w:r w:rsidRPr="0043527B">
        <w:rPr>
          <w:rFonts w:ascii="Arial" w:hAnsi="Arial" w:cs="Arial"/>
          <w:color w:val="000000"/>
          <w:szCs w:val="20"/>
        </w:rPr>
        <w:t xml:space="preserve">Zadavatel bude v souladu s </w:t>
      </w:r>
      <w:r w:rsidR="00B71101" w:rsidRPr="0043527B">
        <w:rPr>
          <w:rFonts w:ascii="Arial" w:hAnsi="Arial" w:cs="Arial"/>
          <w:szCs w:val="20"/>
        </w:rPr>
        <w:t xml:space="preserve">ustanovením </w:t>
      </w:r>
      <w:r w:rsidRPr="0043527B">
        <w:rPr>
          <w:rFonts w:ascii="Arial" w:hAnsi="Arial" w:cs="Arial"/>
          <w:color w:val="000000"/>
          <w:szCs w:val="20"/>
        </w:rPr>
        <w:t>§ 114 odst. 2 Zákona hodnotit ekonomickou výhodnost nabídky podle nejnižší nabídkové ceny. Nabídková cena je jediným kritériem hodnocení. Nejlépe bude hodnocena nabídka s nejnižší nabídkovou cenou.</w:t>
      </w:r>
    </w:p>
    <w:p w14:paraId="6771F275" w14:textId="47EBEBFF" w:rsidR="00472B28" w:rsidRPr="003744AA" w:rsidRDefault="00472B28" w:rsidP="00B020D2">
      <w:pPr>
        <w:pStyle w:val="Nadpis1"/>
        <w:keepNext w:val="0"/>
        <w:widowControl/>
        <w:numPr>
          <w:ilvl w:val="0"/>
          <w:numId w:val="11"/>
        </w:numPr>
        <w:shd w:val="clear" w:color="auto" w:fill="auto"/>
        <w:spacing w:after="160" w:line="259" w:lineRule="auto"/>
        <w:ind w:left="567" w:hanging="567"/>
        <w:jc w:val="left"/>
        <w:rPr>
          <w:rFonts w:ascii="Arial" w:hAnsi="Arial"/>
          <w:caps/>
          <w:color w:val="000000"/>
          <w:sz w:val="22"/>
        </w:rPr>
      </w:pPr>
      <w:bookmarkStart w:id="52" w:name="_Toc128730873"/>
      <w:bookmarkStart w:id="53" w:name="_Toc131671246"/>
      <w:bookmarkEnd w:id="52"/>
      <w:r w:rsidRPr="003744AA">
        <w:rPr>
          <w:rFonts w:ascii="Arial" w:hAnsi="Arial"/>
          <w:caps/>
          <w:color w:val="000000"/>
          <w:sz w:val="22"/>
        </w:rPr>
        <w:t>Posouzení a hodnocení nabídky</w:t>
      </w:r>
      <w:bookmarkEnd w:id="53"/>
    </w:p>
    <w:p w14:paraId="3026EC0D" w14:textId="197F42CE" w:rsidR="007D4EF0" w:rsidRPr="0043527B" w:rsidRDefault="007D4EF0"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54" w:name="_Toc131671247"/>
      <w:r w:rsidRPr="0043527B">
        <w:rPr>
          <w:rFonts w:ascii="Arial" w:hAnsi="Arial" w:cs="Arial"/>
          <w:sz w:val="20"/>
          <w:szCs w:val="20"/>
          <w:u w:val="none"/>
        </w:rPr>
        <w:t>Posuzování nabídek</w:t>
      </w:r>
      <w:bookmarkEnd w:id="54"/>
    </w:p>
    <w:p w14:paraId="0737296E" w14:textId="66C18A59" w:rsidR="00194AB7" w:rsidRPr="0043527B" w:rsidRDefault="007D4EF0" w:rsidP="00B020D2">
      <w:pPr>
        <w:pStyle w:val="Zkladntext21"/>
        <w:spacing w:line="259" w:lineRule="auto"/>
        <w:jc w:val="both"/>
        <w:rPr>
          <w:rFonts w:ascii="Arial" w:hAnsi="Arial" w:cs="Arial"/>
          <w:b/>
          <w:sz w:val="20"/>
          <w:szCs w:val="20"/>
        </w:rPr>
      </w:pPr>
      <w:r w:rsidRPr="0043527B">
        <w:rPr>
          <w:rFonts w:ascii="Arial" w:hAnsi="Arial" w:cs="Arial"/>
          <w:sz w:val="20"/>
          <w:szCs w:val="20"/>
        </w:rPr>
        <w:t xml:space="preserve">Zadavatel bude posuzovat splnění podmínek účasti v zadávacím řízení a dále bude posuzovat též nabídkovou cenu ve vztahu k předmětu </w:t>
      </w:r>
      <w:r w:rsidR="00CB3B9D" w:rsidRPr="0043527B">
        <w:rPr>
          <w:rFonts w:ascii="Arial" w:hAnsi="Arial" w:cs="Arial"/>
          <w:sz w:val="20"/>
          <w:szCs w:val="20"/>
        </w:rPr>
        <w:t>V</w:t>
      </w:r>
      <w:r w:rsidRPr="0043527B">
        <w:rPr>
          <w:rFonts w:ascii="Arial" w:hAnsi="Arial" w:cs="Arial"/>
          <w:sz w:val="20"/>
          <w:szCs w:val="20"/>
        </w:rPr>
        <w:t>eřejné zakázky z hlediska mimořádně nízké nabídkové ceny v souladu s ustano</w:t>
      </w:r>
      <w:r w:rsidR="00CB3B9D" w:rsidRPr="0043527B">
        <w:rPr>
          <w:rFonts w:ascii="Arial" w:hAnsi="Arial" w:cs="Arial"/>
          <w:sz w:val="20"/>
          <w:szCs w:val="20"/>
        </w:rPr>
        <w:t>vením § 113 Z</w:t>
      </w:r>
      <w:r w:rsidRPr="0043527B">
        <w:rPr>
          <w:rFonts w:ascii="Arial" w:hAnsi="Arial" w:cs="Arial"/>
          <w:sz w:val="20"/>
          <w:szCs w:val="20"/>
        </w:rPr>
        <w:t>ákona.</w:t>
      </w:r>
      <w:r w:rsidR="00194AB7" w:rsidRPr="0043527B">
        <w:rPr>
          <w:rFonts w:ascii="Arial" w:hAnsi="Arial" w:cs="Arial"/>
          <w:sz w:val="20"/>
          <w:szCs w:val="20"/>
        </w:rPr>
        <w:t xml:space="preserve"> </w:t>
      </w:r>
      <w:r w:rsidR="00194AB7" w:rsidRPr="0043527B">
        <w:rPr>
          <w:rFonts w:ascii="Arial" w:eastAsia="MS Mincho" w:hAnsi="Arial" w:cs="Arial"/>
          <w:sz w:val="20"/>
          <w:szCs w:val="20"/>
        </w:rPr>
        <w:t>Zadavatel tak učiní minimálně ve vztahu k</w:t>
      </w:r>
      <w:r w:rsidR="00CB3B9D" w:rsidRPr="0043527B">
        <w:rPr>
          <w:rFonts w:ascii="Arial" w:eastAsia="MS Mincho" w:hAnsi="Arial" w:cs="Arial"/>
          <w:sz w:val="20"/>
          <w:szCs w:val="20"/>
        </w:rPr>
        <w:t xml:space="preserve"> vybranému </w:t>
      </w:r>
      <w:r w:rsidR="00194AB7" w:rsidRPr="0043527B">
        <w:rPr>
          <w:rFonts w:ascii="Arial" w:eastAsia="MS Mincho" w:hAnsi="Arial" w:cs="Arial"/>
          <w:sz w:val="20"/>
          <w:szCs w:val="20"/>
        </w:rPr>
        <w:t xml:space="preserve">dodavateli, </w:t>
      </w:r>
      <w:r w:rsidR="00CB3B9D" w:rsidRPr="0043527B">
        <w:rPr>
          <w:rFonts w:ascii="Arial" w:eastAsia="MS Mincho" w:hAnsi="Arial" w:cs="Arial"/>
          <w:sz w:val="20"/>
          <w:szCs w:val="20"/>
        </w:rPr>
        <w:t xml:space="preserve">tj. účastníkovi zadávacího řízení, s nímž má být uzavřena </w:t>
      </w:r>
      <w:r w:rsidR="0006103E">
        <w:rPr>
          <w:rFonts w:ascii="Arial" w:eastAsia="MS Mincho" w:hAnsi="Arial" w:cs="Arial"/>
          <w:sz w:val="20"/>
          <w:szCs w:val="20"/>
        </w:rPr>
        <w:t>smlouva</w:t>
      </w:r>
      <w:r w:rsidR="006A5FEA" w:rsidRPr="0043527B">
        <w:rPr>
          <w:rFonts w:ascii="Arial" w:eastAsia="MS Mincho" w:hAnsi="Arial" w:cs="Arial"/>
          <w:sz w:val="20"/>
          <w:szCs w:val="20"/>
        </w:rPr>
        <w:t xml:space="preserve"> </w:t>
      </w:r>
      <w:r w:rsidR="00194AB7" w:rsidRPr="0043527B">
        <w:rPr>
          <w:rFonts w:ascii="Arial" w:eastAsia="MS Mincho" w:hAnsi="Arial" w:cs="Arial"/>
          <w:sz w:val="20"/>
          <w:szCs w:val="20"/>
        </w:rPr>
        <w:t>na plnění</w:t>
      </w:r>
      <w:r w:rsidR="00901ABF" w:rsidRPr="0043527B">
        <w:rPr>
          <w:rFonts w:ascii="Arial" w:eastAsia="MS Mincho" w:hAnsi="Arial" w:cs="Arial"/>
          <w:sz w:val="20"/>
          <w:szCs w:val="20"/>
        </w:rPr>
        <w:t xml:space="preserve"> </w:t>
      </w:r>
      <w:r w:rsidR="00CB3B9D" w:rsidRPr="0043527B">
        <w:rPr>
          <w:rFonts w:ascii="Arial" w:eastAsia="MS Mincho" w:hAnsi="Arial" w:cs="Arial"/>
          <w:sz w:val="20"/>
          <w:szCs w:val="20"/>
        </w:rPr>
        <w:t>V</w:t>
      </w:r>
      <w:r w:rsidR="00194AB7" w:rsidRPr="0043527B">
        <w:rPr>
          <w:rFonts w:ascii="Arial" w:eastAsia="MS Mincho" w:hAnsi="Arial" w:cs="Arial"/>
          <w:sz w:val="20"/>
          <w:szCs w:val="20"/>
        </w:rPr>
        <w:t>eřejné zakázky.</w:t>
      </w:r>
    </w:p>
    <w:p w14:paraId="4FD0E9C5" w14:textId="0BED5EB8" w:rsidR="007D4EF0" w:rsidRPr="0043527B" w:rsidRDefault="007D4EF0"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55" w:name="_Toc131671248"/>
      <w:r w:rsidRPr="0043527B">
        <w:rPr>
          <w:rFonts w:ascii="Arial" w:hAnsi="Arial" w:cs="Arial"/>
          <w:sz w:val="20"/>
          <w:szCs w:val="20"/>
          <w:u w:val="none"/>
        </w:rPr>
        <w:t>Hodnocení nabídek</w:t>
      </w:r>
      <w:bookmarkEnd w:id="55"/>
    </w:p>
    <w:p w14:paraId="2672EBB2" w14:textId="27F85530" w:rsidR="00457C19" w:rsidRPr="0043527B" w:rsidRDefault="00457C19" w:rsidP="00B020D2">
      <w:pPr>
        <w:spacing w:line="259" w:lineRule="auto"/>
        <w:jc w:val="both"/>
        <w:rPr>
          <w:rFonts w:ascii="Arial" w:hAnsi="Arial" w:cs="Arial"/>
          <w:color w:val="000000"/>
          <w:szCs w:val="20"/>
        </w:rPr>
      </w:pPr>
      <w:r w:rsidRPr="0043527B">
        <w:rPr>
          <w:rFonts w:ascii="Arial" w:hAnsi="Arial" w:cs="Arial"/>
          <w:bCs/>
          <w:szCs w:val="20"/>
        </w:rPr>
        <w:t>Př</w:t>
      </w:r>
      <w:r w:rsidRPr="0043527B">
        <w:rPr>
          <w:rFonts w:ascii="Arial" w:hAnsi="Arial" w:cs="Arial"/>
          <w:color w:val="000000"/>
          <w:szCs w:val="20"/>
        </w:rPr>
        <w:t>edmětem hodnocení bude</w:t>
      </w:r>
      <w:r w:rsidR="004622D9" w:rsidRPr="0043527B">
        <w:rPr>
          <w:rFonts w:ascii="Arial" w:hAnsi="Arial" w:cs="Arial"/>
          <w:color w:val="000000"/>
          <w:szCs w:val="20"/>
        </w:rPr>
        <w:t xml:space="preserve"> </w:t>
      </w:r>
      <w:r w:rsidRPr="0043527B">
        <w:rPr>
          <w:rFonts w:ascii="Arial" w:hAnsi="Arial" w:cs="Arial"/>
          <w:b/>
          <w:color w:val="000000"/>
          <w:szCs w:val="20"/>
        </w:rPr>
        <w:t>nabídková cena</w:t>
      </w:r>
      <w:r w:rsidRPr="0043527B">
        <w:rPr>
          <w:rFonts w:ascii="Arial" w:hAnsi="Arial" w:cs="Arial"/>
          <w:color w:val="000000"/>
          <w:szCs w:val="20"/>
        </w:rPr>
        <w:t>,</w:t>
      </w:r>
      <w:r w:rsidRPr="0043527B">
        <w:rPr>
          <w:rFonts w:ascii="Arial" w:hAnsi="Arial" w:cs="Arial"/>
          <w:b/>
          <w:color w:val="000000"/>
          <w:szCs w:val="20"/>
        </w:rPr>
        <w:t xml:space="preserve"> </w:t>
      </w:r>
      <w:r w:rsidRPr="0043527B">
        <w:rPr>
          <w:rFonts w:ascii="Arial" w:hAnsi="Arial" w:cs="Arial"/>
          <w:color w:val="000000"/>
          <w:szCs w:val="20"/>
        </w:rPr>
        <w:t xml:space="preserve">stanovená účastníky zadávacího řízení pro účely hodnocení nabídek </w:t>
      </w:r>
      <w:r w:rsidRPr="0043527B">
        <w:rPr>
          <w:rFonts w:ascii="Arial" w:hAnsi="Arial" w:cs="Arial"/>
          <w:b/>
          <w:color w:val="000000"/>
          <w:szCs w:val="20"/>
        </w:rPr>
        <w:t>dle</w:t>
      </w:r>
      <w:r w:rsidR="00BC514B" w:rsidRPr="0043527B">
        <w:rPr>
          <w:rFonts w:ascii="Arial" w:hAnsi="Arial" w:cs="Arial"/>
          <w:b/>
          <w:color w:val="000000"/>
          <w:szCs w:val="20"/>
        </w:rPr>
        <w:t xml:space="preserve"> kapitoly</w:t>
      </w:r>
      <w:r w:rsidRPr="0043527B">
        <w:rPr>
          <w:rFonts w:ascii="Arial" w:hAnsi="Arial" w:cs="Arial"/>
          <w:b/>
          <w:color w:val="000000"/>
          <w:szCs w:val="20"/>
        </w:rPr>
        <w:t xml:space="preserve"> </w:t>
      </w:r>
      <w:r w:rsidR="00B84A7B" w:rsidRPr="0043527B">
        <w:rPr>
          <w:rFonts w:ascii="Arial" w:hAnsi="Arial" w:cs="Arial"/>
          <w:b/>
          <w:color w:val="000000"/>
          <w:szCs w:val="20"/>
        </w:rPr>
        <w:t>8</w:t>
      </w:r>
      <w:r w:rsidRPr="0043527B">
        <w:rPr>
          <w:rFonts w:ascii="Arial" w:hAnsi="Arial" w:cs="Arial"/>
          <w:b/>
          <w:color w:val="000000"/>
          <w:szCs w:val="20"/>
        </w:rPr>
        <w:t xml:space="preserve">. </w:t>
      </w:r>
      <w:r w:rsidR="00915E57" w:rsidRPr="0043527B">
        <w:rPr>
          <w:rFonts w:ascii="Arial" w:hAnsi="Arial" w:cs="Arial"/>
          <w:b/>
          <w:color w:val="000000"/>
          <w:szCs w:val="20"/>
        </w:rPr>
        <w:t xml:space="preserve">této </w:t>
      </w:r>
      <w:r w:rsidRPr="0043527B">
        <w:rPr>
          <w:rFonts w:ascii="Arial" w:hAnsi="Arial" w:cs="Arial"/>
          <w:b/>
          <w:color w:val="000000"/>
          <w:szCs w:val="20"/>
        </w:rPr>
        <w:t>ZD</w:t>
      </w:r>
      <w:r w:rsidRPr="0043527B">
        <w:rPr>
          <w:rFonts w:ascii="Arial" w:hAnsi="Arial" w:cs="Arial"/>
          <w:color w:val="000000"/>
          <w:szCs w:val="20"/>
        </w:rPr>
        <w:t xml:space="preserve">. </w:t>
      </w:r>
      <w:r w:rsidRPr="0043527B">
        <w:rPr>
          <w:rFonts w:ascii="Arial" w:hAnsi="Arial" w:cs="Arial"/>
          <w:bCs/>
          <w:iCs/>
          <w:szCs w:val="20"/>
        </w:rPr>
        <w:t>Pro účely hodnocení bude rozhodná výše nabídkové ceny bez DPH.</w:t>
      </w:r>
    </w:p>
    <w:p w14:paraId="49F5F2AA" w14:textId="77777777" w:rsidR="00194AB7" w:rsidRPr="0043527B" w:rsidRDefault="00457C19" w:rsidP="00B020D2">
      <w:pPr>
        <w:spacing w:line="259" w:lineRule="auto"/>
        <w:jc w:val="both"/>
        <w:rPr>
          <w:rFonts w:ascii="Arial" w:hAnsi="Arial" w:cs="Arial"/>
          <w:bCs/>
          <w:iCs/>
          <w:szCs w:val="20"/>
        </w:rPr>
      </w:pPr>
      <w:r w:rsidRPr="0043527B">
        <w:rPr>
          <w:rFonts w:ascii="Arial" w:hAnsi="Arial" w:cs="Arial"/>
          <w:bCs/>
          <w:iCs/>
          <w:szCs w:val="20"/>
        </w:rPr>
        <w:t xml:space="preserve">Jako nejvhodnější (první v pořadí) bude hodnocena nabídka s nejnižší nabídkovou cenou, další pořadí nabídek bude stanoveno vzestupně dle nabídkové ceny. </w:t>
      </w:r>
    </w:p>
    <w:p w14:paraId="2BBA77D9" w14:textId="4BA4C96E" w:rsidR="00D96213" w:rsidRPr="0043527B" w:rsidRDefault="00194AB7" w:rsidP="00B020D2">
      <w:pPr>
        <w:spacing w:line="259" w:lineRule="auto"/>
        <w:jc w:val="both"/>
        <w:rPr>
          <w:rFonts w:ascii="Arial" w:eastAsiaTheme="minorHAnsi" w:hAnsi="Arial" w:cs="Arial"/>
          <w:color w:val="000000"/>
          <w:szCs w:val="20"/>
        </w:rPr>
      </w:pPr>
      <w:r w:rsidRPr="0043527B">
        <w:rPr>
          <w:rFonts w:ascii="Arial" w:hAnsi="Arial" w:cs="Arial"/>
          <w:bCs/>
          <w:iCs/>
          <w:szCs w:val="20"/>
        </w:rPr>
        <w:lastRenderedPageBreak/>
        <w:t xml:space="preserve">V případě, že po provedeném hodnocení a posouzení nabídek bude na prvním místě více nabídek </w:t>
      </w:r>
      <w:r w:rsidR="003744AA">
        <w:rPr>
          <w:rFonts w:ascii="Arial" w:hAnsi="Arial" w:cs="Arial"/>
          <w:bCs/>
          <w:iCs/>
          <w:szCs w:val="20"/>
        </w:rPr>
        <w:br/>
      </w:r>
      <w:r w:rsidRPr="0043527B">
        <w:rPr>
          <w:rFonts w:ascii="Arial" w:hAnsi="Arial" w:cs="Arial"/>
          <w:bCs/>
          <w:iCs/>
          <w:szCs w:val="20"/>
        </w:rPr>
        <w:t xml:space="preserve">se shodnou nabídkovou cenou, bude o pořadí těchto nabídek rozhodnuto losem. Stejně tak bude </w:t>
      </w:r>
      <w:r w:rsidR="004622D9" w:rsidRPr="0043527B">
        <w:rPr>
          <w:rFonts w:ascii="Arial" w:hAnsi="Arial" w:cs="Arial"/>
          <w:bCs/>
          <w:iCs/>
          <w:szCs w:val="20"/>
        </w:rPr>
        <w:t>Z</w:t>
      </w:r>
      <w:r w:rsidRPr="0043527B">
        <w:rPr>
          <w:rFonts w:ascii="Arial" w:hAnsi="Arial" w:cs="Arial"/>
          <w:bCs/>
          <w:iCs/>
          <w:szCs w:val="20"/>
        </w:rPr>
        <w:t>adavatel postupovat i v případě, že vybra</w:t>
      </w:r>
      <w:r w:rsidR="004622D9" w:rsidRPr="0043527B">
        <w:rPr>
          <w:rFonts w:ascii="Arial" w:hAnsi="Arial" w:cs="Arial"/>
          <w:bCs/>
          <w:iCs/>
          <w:szCs w:val="20"/>
        </w:rPr>
        <w:t>ný dodavatel bude v souladu se Z</w:t>
      </w:r>
      <w:r w:rsidRPr="0043527B">
        <w:rPr>
          <w:rFonts w:ascii="Arial" w:hAnsi="Arial" w:cs="Arial"/>
          <w:bCs/>
          <w:iCs/>
          <w:szCs w:val="20"/>
        </w:rPr>
        <w:t>ákonem vyloučen a na první místo v pořadí se tak dostanou jiné nabídky se shodnou nabídkovou ce</w:t>
      </w:r>
      <w:r w:rsidR="00ED0C77" w:rsidRPr="0043527B">
        <w:rPr>
          <w:rFonts w:ascii="Arial" w:hAnsi="Arial" w:cs="Arial"/>
          <w:bCs/>
          <w:iCs/>
          <w:szCs w:val="20"/>
        </w:rPr>
        <w:t>nou (to vše za předpokladu, že Z</w:t>
      </w:r>
      <w:r w:rsidRPr="0043527B">
        <w:rPr>
          <w:rFonts w:ascii="Arial" w:hAnsi="Arial" w:cs="Arial"/>
          <w:bCs/>
          <w:iCs/>
          <w:szCs w:val="20"/>
        </w:rPr>
        <w:t>adavatel nezruší zadávací řízen</w:t>
      </w:r>
      <w:r w:rsidR="004622D9" w:rsidRPr="0043527B">
        <w:rPr>
          <w:rFonts w:ascii="Arial" w:hAnsi="Arial" w:cs="Arial"/>
          <w:bCs/>
          <w:iCs/>
          <w:szCs w:val="20"/>
        </w:rPr>
        <w:t>í podle § 127 odst. 2 písm. b) Z</w:t>
      </w:r>
      <w:r w:rsidRPr="0043527B">
        <w:rPr>
          <w:rFonts w:ascii="Arial" w:hAnsi="Arial" w:cs="Arial"/>
          <w:bCs/>
          <w:iCs/>
          <w:szCs w:val="20"/>
        </w:rPr>
        <w:t xml:space="preserve">ákona). V ostatních případech zůstává nabídkám se shodnou nabídkovou cenou sdílené pořadí. K losování budou přizváni účastníci zadávacího řízení, kteří podali nabídky se shodnou nabídkovou cenou a o jejichž pořadí se losuje. </w:t>
      </w:r>
      <w:r w:rsidR="003744AA">
        <w:rPr>
          <w:rFonts w:ascii="Arial" w:hAnsi="Arial" w:cs="Arial"/>
          <w:bCs/>
          <w:iCs/>
          <w:szCs w:val="20"/>
        </w:rPr>
        <w:br/>
      </w:r>
      <w:r w:rsidRPr="0043527B">
        <w:rPr>
          <w:rFonts w:ascii="Arial" w:hAnsi="Arial" w:cs="Arial"/>
          <w:bCs/>
          <w:iCs/>
          <w:szCs w:val="20"/>
        </w:rPr>
        <w:t>O losování bude vyhotoven zápis</w:t>
      </w:r>
      <w:r w:rsidR="004622D9" w:rsidRPr="0043527B">
        <w:rPr>
          <w:rFonts w:ascii="Arial" w:hAnsi="Arial" w:cs="Arial"/>
          <w:bCs/>
          <w:iCs/>
          <w:szCs w:val="20"/>
        </w:rPr>
        <w:t xml:space="preserve"> a audiovizuální záznam</w:t>
      </w:r>
      <w:r w:rsidRPr="0043527B">
        <w:rPr>
          <w:rFonts w:ascii="Arial" w:hAnsi="Arial" w:cs="Arial"/>
          <w:bCs/>
          <w:iCs/>
          <w:szCs w:val="20"/>
        </w:rPr>
        <w:t xml:space="preserve">, </w:t>
      </w:r>
      <w:r w:rsidR="004622D9" w:rsidRPr="0043527B">
        <w:rPr>
          <w:rFonts w:ascii="Arial" w:hAnsi="Arial" w:cs="Arial"/>
          <w:bCs/>
          <w:iCs/>
          <w:szCs w:val="20"/>
        </w:rPr>
        <w:t>které budou</w:t>
      </w:r>
      <w:r w:rsidRPr="0043527B">
        <w:rPr>
          <w:rFonts w:ascii="Arial" w:hAnsi="Arial" w:cs="Arial"/>
          <w:bCs/>
          <w:iCs/>
          <w:szCs w:val="20"/>
        </w:rPr>
        <w:t xml:space="preserve"> součástí dokumentace o </w:t>
      </w:r>
      <w:r w:rsidR="004622D9" w:rsidRPr="0043527B">
        <w:rPr>
          <w:rFonts w:ascii="Arial" w:hAnsi="Arial" w:cs="Arial"/>
          <w:bCs/>
          <w:iCs/>
          <w:szCs w:val="20"/>
        </w:rPr>
        <w:t>V</w:t>
      </w:r>
      <w:r w:rsidRPr="0043527B">
        <w:rPr>
          <w:rFonts w:ascii="Arial" w:hAnsi="Arial" w:cs="Arial"/>
          <w:bCs/>
          <w:iCs/>
          <w:szCs w:val="20"/>
        </w:rPr>
        <w:t>eřejné zakázce.</w:t>
      </w:r>
    </w:p>
    <w:p w14:paraId="2B947BDA" w14:textId="6CC7923F" w:rsidR="00D96213" w:rsidRPr="0043527B" w:rsidRDefault="00D96213"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56" w:name="_Toc131671249"/>
      <w:r w:rsidRPr="0043527B">
        <w:rPr>
          <w:rFonts w:ascii="Arial" w:hAnsi="Arial" w:cs="Arial"/>
          <w:sz w:val="20"/>
          <w:szCs w:val="20"/>
          <w:u w:val="none"/>
        </w:rPr>
        <w:t>Dokumenty pro hodnocení nabídek</w:t>
      </w:r>
      <w:bookmarkEnd w:id="56"/>
      <w:r w:rsidRPr="0043527B">
        <w:rPr>
          <w:rFonts w:ascii="Arial" w:hAnsi="Arial" w:cs="Arial"/>
          <w:sz w:val="20"/>
          <w:szCs w:val="20"/>
          <w:u w:val="none"/>
        </w:rPr>
        <w:t xml:space="preserve"> </w:t>
      </w:r>
    </w:p>
    <w:p w14:paraId="76075554" w14:textId="4A35AB74" w:rsidR="00EA6149" w:rsidRPr="0006169C" w:rsidRDefault="00D96213" w:rsidP="00B020D2">
      <w:pPr>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 účelem hodnocení nabídek </w:t>
      </w:r>
      <w:r w:rsidR="00BB2DC1">
        <w:rPr>
          <w:rFonts w:ascii="Arial" w:eastAsiaTheme="minorHAnsi" w:hAnsi="Arial" w:cs="Arial"/>
          <w:color w:val="000000"/>
          <w:szCs w:val="20"/>
        </w:rPr>
        <w:t xml:space="preserve">dodavatel </w:t>
      </w:r>
      <w:r w:rsidRPr="0043527B">
        <w:rPr>
          <w:rFonts w:ascii="Arial" w:eastAsiaTheme="minorHAnsi" w:hAnsi="Arial" w:cs="Arial"/>
          <w:color w:val="000000"/>
          <w:szCs w:val="20"/>
        </w:rPr>
        <w:t xml:space="preserve">předloží </w:t>
      </w:r>
      <w:r w:rsidR="00A617CA" w:rsidRPr="0043527B">
        <w:rPr>
          <w:rFonts w:ascii="Arial" w:eastAsiaTheme="minorHAnsi" w:hAnsi="Arial" w:cs="Arial"/>
          <w:color w:val="000000"/>
          <w:szCs w:val="20"/>
        </w:rPr>
        <w:t xml:space="preserve">řádně vyplněný </w:t>
      </w:r>
      <w:r w:rsidR="00A617CA" w:rsidRPr="0006169C">
        <w:rPr>
          <w:rFonts w:ascii="Arial" w:eastAsiaTheme="minorHAnsi" w:hAnsi="Arial" w:cs="Arial"/>
          <w:color w:val="000000"/>
          <w:szCs w:val="20"/>
        </w:rPr>
        <w:t xml:space="preserve">výkaz výměr </w:t>
      </w:r>
      <w:r w:rsidR="00A050C5">
        <w:rPr>
          <w:rFonts w:ascii="Arial" w:eastAsiaTheme="minorHAnsi" w:hAnsi="Arial" w:cs="Arial"/>
          <w:color w:val="000000"/>
          <w:szCs w:val="20"/>
        </w:rPr>
        <w:t>(</w:t>
      </w:r>
      <w:r w:rsidR="00814EC3">
        <w:rPr>
          <w:rFonts w:ascii="Arial" w:eastAsiaTheme="minorHAnsi" w:hAnsi="Arial" w:cs="Arial"/>
          <w:color w:val="000000"/>
          <w:szCs w:val="20"/>
        </w:rPr>
        <w:t xml:space="preserve">příslušná </w:t>
      </w:r>
      <w:r w:rsidR="00A050C5">
        <w:rPr>
          <w:rFonts w:ascii="Arial" w:eastAsiaTheme="minorHAnsi" w:hAnsi="Arial" w:cs="Arial"/>
          <w:color w:val="000000"/>
          <w:szCs w:val="20"/>
        </w:rPr>
        <w:t xml:space="preserve">příloha č. </w:t>
      </w:r>
      <w:r w:rsidR="00A617CA">
        <w:rPr>
          <w:rFonts w:ascii="Arial" w:eastAsiaTheme="minorHAnsi" w:hAnsi="Arial" w:cs="Arial"/>
          <w:color w:val="000000"/>
          <w:szCs w:val="20"/>
        </w:rPr>
        <w:t xml:space="preserve">4 </w:t>
      </w:r>
      <w:r w:rsidR="00A050C5">
        <w:rPr>
          <w:rFonts w:ascii="Arial" w:eastAsiaTheme="minorHAnsi" w:hAnsi="Arial" w:cs="Arial"/>
          <w:color w:val="000000"/>
          <w:szCs w:val="20"/>
        </w:rPr>
        <w:t>této ZD)</w:t>
      </w:r>
      <w:r w:rsidRPr="0043527B">
        <w:rPr>
          <w:rFonts w:ascii="Arial" w:eastAsiaTheme="minorHAnsi" w:hAnsi="Arial" w:cs="Arial"/>
          <w:color w:val="000000"/>
          <w:szCs w:val="20"/>
        </w:rPr>
        <w:t>.</w:t>
      </w:r>
    </w:p>
    <w:p w14:paraId="2E0EB19B" w14:textId="5369A485" w:rsidR="00457C19" w:rsidRPr="0043527B" w:rsidRDefault="00A927CF" w:rsidP="00B020D2">
      <w:pPr>
        <w:pStyle w:val="Nadpis1"/>
        <w:keepNext w:val="0"/>
        <w:widowControl/>
        <w:numPr>
          <w:ilvl w:val="0"/>
          <w:numId w:val="11"/>
        </w:numPr>
        <w:shd w:val="clear" w:color="auto" w:fill="auto"/>
        <w:spacing w:after="160" w:line="259" w:lineRule="auto"/>
        <w:ind w:left="567" w:hanging="567"/>
        <w:jc w:val="left"/>
        <w:rPr>
          <w:rFonts w:ascii="Arial" w:hAnsi="Arial"/>
          <w:caps/>
          <w:color w:val="000000"/>
          <w:sz w:val="20"/>
        </w:rPr>
      </w:pPr>
      <w:bookmarkStart w:id="57" w:name="_Toc131671250"/>
      <w:r w:rsidRPr="0043527B">
        <w:rPr>
          <w:rFonts w:ascii="Arial" w:hAnsi="Arial"/>
          <w:caps/>
          <w:color w:val="000000"/>
          <w:sz w:val="20"/>
        </w:rPr>
        <w:t>Podmínky pro uzavření smlouvy s vybraným dodavatelem</w:t>
      </w:r>
      <w:bookmarkEnd w:id="57"/>
    </w:p>
    <w:p w14:paraId="7AB46A0D" w14:textId="6F82EF77" w:rsidR="00E603FE" w:rsidRPr="0043527B" w:rsidRDefault="008C2378"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58" w:name="_Toc131671251"/>
      <w:r w:rsidRPr="0043527B">
        <w:rPr>
          <w:rFonts w:ascii="Arial" w:hAnsi="Arial" w:cs="Arial"/>
          <w:sz w:val="20"/>
          <w:szCs w:val="20"/>
          <w:u w:val="none"/>
        </w:rPr>
        <w:t>Předložení originálů nebo ověřených dokladů o kvalifikaci</w:t>
      </w:r>
      <w:bookmarkEnd w:id="58"/>
    </w:p>
    <w:p w14:paraId="57997313" w14:textId="29E56F52" w:rsidR="00A54183" w:rsidRPr="0043527B" w:rsidRDefault="00A54183" w:rsidP="00B020D2">
      <w:pPr>
        <w:spacing w:after="160" w:line="259" w:lineRule="auto"/>
        <w:jc w:val="both"/>
        <w:rPr>
          <w:rFonts w:ascii="Arial" w:hAnsi="Arial" w:cs="Arial"/>
          <w:szCs w:val="20"/>
        </w:rPr>
      </w:pPr>
      <w:r w:rsidRPr="0043527B">
        <w:rPr>
          <w:rFonts w:ascii="Arial" w:hAnsi="Arial" w:cs="Arial"/>
          <w:szCs w:val="20"/>
        </w:rPr>
        <w:t xml:space="preserve">Vybraný dodavatel, </w:t>
      </w:r>
      <w:r w:rsidR="008C2378" w:rsidRPr="0043527B">
        <w:rPr>
          <w:rFonts w:ascii="Arial" w:hAnsi="Arial" w:cs="Arial"/>
          <w:szCs w:val="20"/>
        </w:rPr>
        <w:t>tj. účast</w:t>
      </w:r>
      <w:r w:rsidR="00014AF8" w:rsidRPr="0043527B">
        <w:rPr>
          <w:rFonts w:ascii="Arial" w:hAnsi="Arial" w:cs="Arial"/>
          <w:szCs w:val="20"/>
        </w:rPr>
        <w:t>ník zadávacího řízení, kterého Z</w:t>
      </w:r>
      <w:r w:rsidR="008C2378" w:rsidRPr="0043527B">
        <w:rPr>
          <w:rFonts w:ascii="Arial" w:hAnsi="Arial" w:cs="Arial"/>
          <w:szCs w:val="20"/>
        </w:rPr>
        <w:t xml:space="preserve">adavatel vybral </w:t>
      </w:r>
      <w:r w:rsidR="00014AF8" w:rsidRPr="0043527B">
        <w:rPr>
          <w:rFonts w:ascii="Arial" w:hAnsi="Arial" w:cs="Arial"/>
          <w:szCs w:val="20"/>
        </w:rPr>
        <w:t xml:space="preserve">na základě provedeného posouzení a hodnocení nabídek k uzavření </w:t>
      </w:r>
      <w:r w:rsidR="0006103E">
        <w:rPr>
          <w:rFonts w:ascii="Arial" w:hAnsi="Arial" w:cs="Arial"/>
          <w:szCs w:val="20"/>
        </w:rPr>
        <w:t>smlouvy</w:t>
      </w:r>
      <w:r w:rsidR="00014AF8" w:rsidRPr="0043527B">
        <w:rPr>
          <w:rFonts w:ascii="Arial" w:hAnsi="Arial" w:cs="Arial"/>
          <w:szCs w:val="20"/>
        </w:rPr>
        <w:t xml:space="preserve"> na plnění Veřejné zakázky</w:t>
      </w:r>
      <w:r w:rsidR="008C2378" w:rsidRPr="0043527B">
        <w:rPr>
          <w:rFonts w:ascii="Arial" w:hAnsi="Arial" w:cs="Arial"/>
          <w:szCs w:val="20"/>
        </w:rPr>
        <w:t xml:space="preserve">, dále </w:t>
      </w:r>
      <w:r w:rsidRPr="0043527B">
        <w:rPr>
          <w:rFonts w:ascii="Arial" w:hAnsi="Arial" w:cs="Arial"/>
          <w:szCs w:val="20"/>
        </w:rPr>
        <w:t xml:space="preserve">předloží před podpisem </w:t>
      </w:r>
      <w:r w:rsidR="0006103E">
        <w:rPr>
          <w:rFonts w:ascii="Arial" w:hAnsi="Arial" w:cs="Arial"/>
          <w:szCs w:val="20"/>
        </w:rPr>
        <w:t>smlouvy</w:t>
      </w:r>
      <w:r w:rsidRPr="0043527B">
        <w:rPr>
          <w:rFonts w:ascii="Arial" w:hAnsi="Arial" w:cs="Arial"/>
          <w:szCs w:val="20"/>
        </w:rPr>
        <w:t> </w:t>
      </w:r>
      <w:r w:rsidR="008C2378" w:rsidRPr="0043527B">
        <w:rPr>
          <w:rFonts w:ascii="Arial" w:hAnsi="Arial" w:cs="Arial"/>
          <w:szCs w:val="20"/>
        </w:rPr>
        <w:t xml:space="preserve">k </w:t>
      </w:r>
      <w:r w:rsidRPr="0043527B">
        <w:rPr>
          <w:rFonts w:ascii="Arial" w:hAnsi="Arial" w:cs="Arial"/>
          <w:szCs w:val="20"/>
        </w:rPr>
        <w:t xml:space="preserve">výzvě </w:t>
      </w:r>
      <w:r w:rsidR="00014AF8" w:rsidRPr="0043527B">
        <w:rPr>
          <w:rFonts w:ascii="Arial" w:hAnsi="Arial" w:cs="Arial"/>
          <w:szCs w:val="20"/>
        </w:rPr>
        <w:t>Z</w:t>
      </w:r>
      <w:r w:rsidRPr="0043527B">
        <w:rPr>
          <w:rFonts w:ascii="Arial" w:hAnsi="Arial" w:cs="Arial"/>
          <w:szCs w:val="20"/>
        </w:rPr>
        <w:t xml:space="preserve">adavatele: </w:t>
      </w:r>
    </w:p>
    <w:p w14:paraId="34E07AF1" w14:textId="022A4651" w:rsidR="00A54183" w:rsidRPr="0043527B" w:rsidRDefault="00A54183" w:rsidP="00B020D2">
      <w:pPr>
        <w:pStyle w:val="Odstavecseseznamem"/>
        <w:numPr>
          <w:ilvl w:val="0"/>
          <w:numId w:val="12"/>
        </w:numPr>
        <w:spacing w:before="0" w:after="120" w:line="259" w:lineRule="auto"/>
        <w:jc w:val="both"/>
        <w:rPr>
          <w:rFonts w:ascii="Arial" w:hAnsi="Arial" w:cs="Arial"/>
          <w:szCs w:val="20"/>
        </w:rPr>
      </w:pPr>
      <w:r w:rsidRPr="0043527B">
        <w:rPr>
          <w:rFonts w:ascii="Arial" w:hAnsi="Arial" w:cs="Arial"/>
          <w:szCs w:val="20"/>
        </w:rPr>
        <w:t>originály nebo ověřené kopie</w:t>
      </w:r>
      <w:r w:rsidR="00014AF8" w:rsidRPr="0043527B">
        <w:rPr>
          <w:rFonts w:ascii="Arial" w:hAnsi="Arial" w:cs="Arial"/>
          <w:szCs w:val="20"/>
        </w:rPr>
        <w:t xml:space="preserve"> (výstupy autorizované konverze listinných originálů)</w:t>
      </w:r>
      <w:r w:rsidRPr="0043527B">
        <w:rPr>
          <w:rFonts w:ascii="Arial" w:hAnsi="Arial" w:cs="Arial"/>
          <w:szCs w:val="20"/>
        </w:rPr>
        <w:t xml:space="preserve"> dokladů </w:t>
      </w:r>
      <w:r w:rsidR="003744AA">
        <w:rPr>
          <w:rFonts w:ascii="Arial" w:hAnsi="Arial" w:cs="Arial"/>
          <w:szCs w:val="20"/>
        </w:rPr>
        <w:br/>
      </w:r>
      <w:r w:rsidRPr="0043527B">
        <w:rPr>
          <w:rFonts w:ascii="Arial" w:hAnsi="Arial" w:cs="Arial"/>
          <w:szCs w:val="20"/>
        </w:rPr>
        <w:t xml:space="preserve">o jeho kvalifikaci, pokud je již </w:t>
      </w:r>
      <w:r w:rsidR="00014AF8" w:rsidRPr="0043527B">
        <w:rPr>
          <w:rFonts w:ascii="Arial" w:hAnsi="Arial" w:cs="Arial"/>
          <w:szCs w:val="20"/>
        </w:rPr>
        <w:t>Z</w:t>
      </w:r>
      <w:r w:rsidRPr="0043527B">
        <w:rPr>
          <w:rFonts w:ascii="Arial" w:hAnsi="Arial" w:cs="Arial"/>
          <w:szCs w:val="20"/>
        </w:rPr>
        <w:t>adavatel nemá k dispozici, tj.</w:t>
      </w:r>
    </w:p>
    <w:p w14:paraId="22D93DA1" w14:textId="7CA75B04" w:rsidR="00A54183" w:rsidRPr="0043527B" w:rsidRDefault="00A54183" w:rsidP="00B020D2">
      <w:pPr>
        <w:numPr>
          <w:ilvl w:val="1"/>
          <w:numId w:val="27"/>
        </w:numPr>
        <w:spacing w:before="0" w:after="120" w:line="259" w:lineRule="auto"/>
        <w:ind w:left="1418" w:hanging="425"/>
        <w:jc w:val="both"/>
        <w:rPr>
          <w:rFonts w:ascii="Arial" w:hAnsi="Arial" w:cs="Arial"/>
          <w:szCs w:val="20"/>
        </w:rPr>
      </w:pPr>
      <w:r w:rsidRPr="0043527B">
        <w:rPr>
          <w:rFonts w:ascii="Arial" w:hAnsi="Arial" w:cs="Arial"/>
          <w:szCs w:val="20"/>
        </w:rPr>
        <w:t xml:space="preserve">doklady prokazující základní způsobilost dodavatele dle </w:t>
      </w:r>
      <w:r w:rsidR="00C67F76" w:rsidRPr="0043527B">
        <w:rPr>
          <w:rFonts w:ascii="Arial" w:hAnsi="Arial" w:cs="Arial"/>
          <w:szCs w:val="20"/>
        </w:rPr>
        <w:t>čl</w:t>
      </w:r>
      <w:r w:rsidR="00014AF8" w:rsidRPr="0043527B">
        <w:rPr>
          <w:rFonts w:ascii="Arial" w:hAnsi="Arial" w:cs="Arial"/>
          <w:szCs w:val="20"/>
        </w:rPr>
        <w:t>. 6</w:t>
      </w:r>
      <w:r w:rsidRPr="0043527B">
        <w:rPr>
          <w:rFonts w:ascii="Arial" w:hAnsi="Arial" w:cs="Arial"/>
          <w:szCs w:val="20"/>
        </w:rPr>
        <w:t>.</w:t>
      </w:r>
      <w:r w:rsidR="00014AF8" w:rsidRPr="0043527B">
        <w:rPr>
          <w:rFonts w:ascii="Arial" w:hAnsi="Arial" w:cs="Arial"/>
          <w:szCs w:val="20"/>
        </w:rPr>
        <w:t>2</w:t>
      </w:r>
      <w:r w:rsidRPr="0043527B">
        <w:rPr>
          <w:rFonts w:ascii="Arial" w:hAnsi="Arial" w:cs="Arial"/>
          <w:szCs w:val="20"/>
        </w:rPr>
        <w:t>. ZD,</w:t>
      </w:r>
    </w:p>
    <w:p w14:paraId="031E074F" w14:textId="3B5B904E" w:rsidR="00A54183" w:rsidRPr="0043527B" w:rsidRDefault="00A54183" w:rsidP="00B020D2">
      <w:pPr>
        <w:numPr>
          <w:ilvl w:val="1"/>
          <w:numId w:val="27"/>
        </w:numPr>
        <w:spacing w:before="0" w:after="120" w:line="259" w:lineRule="auto"/>
        <w:ind w:left="1418" w:hanging="425"/>
        <w:jc w:val="both"/>
        <w:rPr>
          <w:rFonts w:ascii="Arial" w:hAnsi="Arial" w:cs="Arial"/>
          <w:szCs w:val="20"/>
        </w:rPr>
      </w:pPr>
      <w:r w:rsidRPr="0043527B">
        <w:rPr>
          <w:rFonts w:ascii="Arial" w:hAnsi="Arial" w:cs="Arial"/>
          <w:szCs w:val="20"/>
        </w:rPr>
        <w:t xml:space="preserve">doklady prokazující profesní způsobilost dodavatele dle </w:t>
      </w:r>
      <w:r w:rsidR="00C67F76" w:rsidRPr="0043527B">
        <w:rPr>
          <w:rFonts w:ascii="Arial" w:hAnsi="Arial" w:cs="Arial"/>
          <w:szCs w:val="20"/>
        </w:rPr>
        <w:t>čl</w:t>
      </w:r>
      <w:r w:rsidRPr="0043527B">
        <w:rPr>
          <w:rFonts w:ascii="Arial" w:hAnsi="Arial" w:cs="Arial"/>
          <w:szCs w:val="20"/>
        </w:rPr>
        <w:t xml:space="preserve">. </w:t>
      </w:r>
      <w:r w:rsidR="00014AF8" w:rsidRPr="0043527B">
        <w:rPr>
          <w:rFonts w:ascii="Arial" w:hAnsi="Arial" w:cs="Arial"/>
          <w:szCs w:val="20"/>
        </w:rPr>
        <w:t>6.3. ZD,</w:t>
      </w:r>
    </w:p>
    <w:p w14:paraId="61F36184" w14:textId="42BBD0E2" w:rsidR="00014AF8" w:rsidRPr="0043527B" w:rsidRDefault="00014AF8" w:rsidP="00B020D2">
      <w:pPr>
        <w:numPr>
          <w:ilvl w:val="1"/>
          <w:numId w:val="27"/>
        </w:numPr>
        <w:spacing w:before="0" w:after="120" w:line="259" w:lineRule="auto"/>
        <w:ind w:left="1418" w:hanging="425"/>
        <w:jc w:val="both"/>
        <w:rPr>
          <w:rFonts w:ascii="Arial" w:hAnsi="Arial" w:cs="Arial"/>
          <w:szCs w:val="20"/>
        </w:rPr>
      </w:pPr>
      <w:r w:rsidRPr="0043527B">
        <w:rPr>
          <w:rFonts w:ascii="Arial" w:hAnsi="Arial" w:cs="Arial"/>
          <w:szCs w:val="20"/>
        </w:rPr>
        <w:t>doklady prokazující splnění kritérií technické kvalifikace dle čl. 6.4. ZD.</w:t>
      </w:r>
    </w:p>
    <w:p w14:paraId="320B0F8E" w14:textId="0684124D" w:rsidR="00A54183" w:rsidRPr="0043527B" w:rsidRDefault="00A54183" w:rsidP="00B020D2">
      <w:pPr>
        <w:spacing w:after="120" w:line="259" w:lineRule="auto"/>
        <w:jc w:val="both"/>
        <w:rPr>
          <w:rFonts w:ascii="Arial" w:hAnsi="Arial" w:cs="Arial"/>
          <w:szCs w:val="20"/>
        </w:rPr>
      </w:pPr>
      <w:r w:rsidRPr="0043527B">
        <w:rPr>
          <w:rFonts w:ascii="Arial" w:hAnsi="Arial" w:cs="Arial"/>
          <w:szCs w:val="20"/>
        </w:rPr>
        <w:t>Nesplnění této p</w:t>
      </w:r>
      <w:r w:rsidR="00014AF8" w:rsidRPr="0043527B">
        <w:rPr>
          <w:rFonts w:ascii="Arial" w:hAnsi="Arial" w:cs="Arial"/>
          <w:szCs w:val="20"/>
        </w:rPr>
        <w:t>ovinnosti je dle</w:t>
      </w:r>
      <w:r w:rsidR="00E86C51" w:rsidRPr="0043527B">
        <w:rPr>
          <w:rFonts w:ascii="Arial" w:hAnsi="Arial" w:cs="Arial"/>
          <w:szCs w:val="20"/>
        </w:rPr>
        <w:t xml:space="preserve"> ustanovení</w:t>
      </w:r>
      <w:r w:rsidR="00014AF8" w:rsidRPr="0043527B">
        <w:rPr>
          <w:rFonts w:ascii="Arial" w:hAnsi="Arial" w:cs="Arial"/>
          <w:szCs w:val="20"/>
        </w:rPr>
        <w:t xml:space="preserve"> § 122 odst. 7 Z</w:t>
      </w:r>
      <w:r w:rsidRPr="0043527B">
        <w:rPr>
          <w:rFonts w:ascii="Arial" w:hAnsi="Arial" w:cs="Arial"/>
          <w:szCs w:val="20"/>
        </w:rPr>
        <w:t xml:space="preserve">ákona důvodem k vyloučení </w:t>
      </w:r>
      <w:r w:rsidR="008C2378" w:rsidRPr="0043527B">
        <w:rPr>
          <w:rFonts w:ascii="Arial" w:hAnsi="Arial" w:cs="Arial"/>
          <w:szCs w:val="20"/>
        </w:rPr>
        <w:t>vybraného dodavatele</w:t>
      </w:r>
      <w:r w:rsidR="00A07E26" w:rsidRPr="0043527B">
        <w:rPr>
          <w:rFonts w:ascii="Arial" w:hAnsi="Arial" w:cs="Arial"/>
          <w:szCs w:val="20"/>
        </w:rPr>
        <w:t xml:space="preserve"> z účasti v zadávacím řízení</w:t>
      </w:r>
      <w:r w:rsidRPr="0043527B">
        <w:rPr>
          <w:rFonts w:ascii="Arial" w:hAnsi="Arial" w:cs="Arial"/>
          <w:szCs w:val="20"/>
        </w:rPr>
        <w:t>.</w:t>
      </w:r>
    </w:p>
    <w:p w14:paraId="6D609AB8" w14:textId="68B19A6C" w:rsidR="00A54183" w:rsidRPr="0043527B" w:rsidRDefault="00F64715"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59" w:name="_Toc131671252"/>
      <w:r w:rsidRPr="0043527B">
        <w:rPr>
          <w:rFonts w:ascii="Arial" w:hAnsi="Arial" w:cs="Arial"/>
          <w:sz w:val="20"/>
          <w:szCs w:val="20"/>
          <w:u w:val="none"/>
        </w:rPr>
        <w:t>S</w:t>
      </w:r>
      <w:r w:rsidR="00A54183" w:rsidRPr="0043527B">
        <w:rPr>
          <w:rFonts w:ascii="Arial" w:hAnsi="Arial" w:cs="Arial"/>
          <w:sz w:val="20"/>
          <w:szCs w:val="20"/>
          <w:u w:val="none"/>
        </w:rPr>
        <w:t>kutečn</w:t>
      </w:r>
      <w:r w:rsidRPr="0043527B">
        <w:rPr>
          <w:rFonts w:ascii="Arial" w:hAnsi="Arial" w:cs="Arial"/>
          <w:sz w:val="20"/>
          <w:szCs w:val="20"/>
          <w:u w:val="none"/>
        </w:rPr>
        <w:t>ý</w:t>
      </w:r>
      <w:r w:rsidR="00A54183" w:rsidRPr="0043527B">
        <w:rPr>
          <w:rFonts w:ascii="Arial" w:hAnsi="Arial" w:cs="Arial"/>
          <w:sz w:val="20"/>
          <w:szCs w:val="20"/>
          <w:u w:val="none"/>
        </w:rPr>
        <w:t xml:space="preserve"> majitel</w:t>
      </w:r>
      <w:r w:rsidRPr="0043527B">
        <w:rPr>
          <w:rFonts w:ascii="Arial" w:hAnsi="Arial" w:cs="Arial"/>
          <w:sz w:val="20"/>
          <w:szCs w:val="20"/>
          <w:u w:val="none"/>
        </w:rPr>
        <w:t xml:space="preserve"> vybraného </w:t>
      </w:r>
      <w:r w:rsidR="00A54183" w:rsidRPr="0043527B">
        <w:rPr>
          <w:rFonts w:ascii="Arial" w:hAnsi="Arial" w:cs="Arial"/>
          <w:sz w:val="20"/>
          <w:szCs w:val="20"/>
          <w:u w:val="none"/>
        </w:rPr>
        <w:t>dodavatele</w:t>
      </w:r>
      <w:bookmarkEnd w:id="59"/>
    </w:p>
    <w:p w14:paraId="465BF3F9" w14:textId="1D7CB5F7" w:rsidR="00F64715" w:rsidRPr="0043527B" w:rsidRDefault="00F64715" w:rsidP="00B020D2">
      <w:pPr>
        <w:spacing w:after="160" w:line="259" w:lineRule="auto"/>
        <w:jc w:val="both"/>
        <w:rPr>
          <w:rFonts w:ascii="Arial" w:hAnsi="Arial" w:cs="Arial"/>
          <w:szCs w:val="20"/>
        </w:rPr>
      </w:pPr>
      <w:r w:rsidRPr="0043527B">
        <w:rPr>
          <w:rFonts w:ascii="Arial" w:hAnsi="Arial" w:cs="Arial"/>
          <w:szCs w:val="20"/>
        </w:rPr>
        <w:t>V souladu s ustanovením § 122 odst. 4 Zákona Zadavatel u vybraného dodavatele, je-li českou právnickou osobou, zjistí údaje o jeho skutečném majiteli podle zákona upravujícího evidenci skutečných majitelů (dále jen „</w:t>
      </w:r>
      <w:r w:rsidRPr="0043527B">
        <w:rPr>
          <w:rFonts w:ascii="Arial" w:hAnsi="Arial" w:cs="Arial"/>
          <w:b/>
          <w:szCs w:val="20"/>
        </w:rPr>
        <w:t>skutečný majitel</w:t>
      </w:r>
      <w:r w:rsidRPr="0043527B">
        <w:rPr>
          <w:rFonts w:ascii="Arial" w:hAnsi="Arial" w:cs="Arial"/>
          <w:szCs w:val="20"/>
        </w:rPr>
        <w:t>“) z evidence skutečných majitelů podle téhož zákona (dále jen „</w:t>
      </w:r>
      <w:r w:rsidRPr="0043527B">
        <w:rPr>
          <w:rFonts w:ascii="Arial" w:hAnsi="Arial" w:cs="Arial"/>
          <w:b/>
          <w:szCs w:val="20"/>
        </w:rPr>
        <w:t>evidence skutečných majitelů</w:t>
      </w:r>
      <w:r w:rsidRPr="0043527B">
        <w:rPr>
          <w:rFonts w:ascii="Arial" w:hAnsi="Arial" w:cs="Arial"/>
          <w:szCs w:val="20"/>
        </w:rPr>
        <w:t>“). </w:t>
      </w:r>
    </w:p>
    <w:p w14:paraId="21073232" w14:textId="6A26824A" w:rsidR="00F64715" w:rsidRPr="0043527B" w:rsidRDefault="00F64715" w:rsidP="00B020D2">
      <w:pPr>
        <w:spacing w:after="160" w:line="259" w:lineRule="auto"/>
        <w:jc w:val="both"/>
        <w:rPr>
          <w:rFonts w:ascii="Arial" w:hAnsi="Arial" w:cs="Arial"/>
          <w:szCs w:val="20"/>
        </w:rPr>
      </w:pPr>
      <w:r w:rsidRPr="0043527B">
        <w:rPr>
          <w:rFonts w:ascii="Arial" w:hAnsi="Arial" w:cs="Arial"/>
          <w:szCs w:val="20"/>
          <w:u w:val="single"/>
        </w:rPr>
        <w:t>Zadavatel v souladu s ustanovením § 122 odst. 7 Zákona vyloučí vybraného dodavatele, je-li českou právnickou osobou, která má skutečného majitele, pokud nebylo podle ustanovení § 122 odst. 4 Z</w:t>
      </w:r>
      <w:r w:rsidR="00174885">
        <w:rPr>
          <w:rFonts w:ascii="Arial" w:hAnsi="Arial" w:cs="Arial"/>
          <w:szCs w:val="20"/>
          <w:u w:val="single"/>
        </w:rPr>
        <w:t>ákona</w:t>
      </w:r>
      <w:r w:rsidRPr="0043527B">
        <w:rPr>
          <w:rFonts w:ascii="Arial" w:hAnsi="Arial" w:cs="Arial"/>
          <w:szCs w:val="20"/>
          <w:u w:val="single"/>
        </w:rPr>
        <w:t xml:space="preserve"> možné zjistit údaje o jeho skutečném majiteli z evidence skutečných majitelů</w:t>
      </w:r>
      <w:r w:rsidRPr="0043527B">
        <w:rPr>
          <w:rFonts w:ascii="Arial" w:hAnsi="Arial" w:cs="Arial"/>
          <w:szCs w:val="20"/>
        </w:rPr>
        <w:t>; k zápisu zpřístupněnému v evidenci skutečných majitelů po odeslání oznámení o vyloučení dodavatele se nepřihlíží</w:t>
      </w:r>
      <w:r w:rsidR="00C35023" w:rsidRPr="0043527B">
        <w:rPr>
          <w:rFonts w:ascii="Arial" w:hAnsi="Arial" w:cs="Arial"/>
          <w:szCs w:val="20"/>
        </w:rPr>
        <w:t>.</w:t>
      </w:r>
    </w:p>
    <w:p w14:paraId="50AB623C" w14:textId="52B58CA1" w:rsidR="00F64715" w:rsidRPr="0043527B" w:rsidRDefault="00F64715" w:rsidP="00B020D2">
      <w:pPr>
        <w:spacing w:after="160" w:line="259" w:lineRule="auto"/>
        <w:jc w:val="both"/>
        <w:rPr>
          <w:rFonts w:ascii="Arial" w:hAnsi="Arial" w:cs="Arial"/>
          <w:szCs w:val="20"/>
        </w:rPr>
      </w:pPr>
      <w:r w:rsidRPr="0043527B">
        <w:rPr>
          <w:rFonts w:ascii="Arial" w:hAnsi="Arial" w:cs="Arial"/>
          <w:szCs w:val="20"/>
        </w:rPr>
        <w:t xml:space="preserve">V souladu s ustanovením § 122 odst. 5 </w:t>
      </w:r>
      <w:r w:rsidR="00C35023" w:rsidRPr="0043527B">
        <w:rPr>
          <w:rFonts w:ascii="Arial" w:hAnsi="Arial" w:cs="Arial"/>
          <w:szCs w:val="20"/>
        </w:rPr>
        <w:t>Zákona</w:t>
      </w:r>
      <w:r w:rsidRPr="0043527B">
        <w:rPr>
          <w:rFonts w:ascii="Arial" w:hAnsi="Arial" w:cs="Arial"/>
          <w:szCs w:val="20"/>
        </w:rPr>
        <w:t xml:space="preserve"> Zadavatel vyzve vybraného dodavatele, je-li zahraniční právnickou osobou, k předložení výpisu ze zahraniční evidence obdobné evidenci skutečných majitelů nebo, není-li takové evidence,</w:t>
      </w:r>
    </w:p>
    <w:p w14:paraId="59E47C46" w14:textId="77777777" w:rsidR="00F64715" w:rsidRPr="0043527B" w:rsidRDefault="00F64715" w:rsidP="00B020D2">
      <w:pPr>
        <w:numPr>
          <w:ilvl w:val="0"/>
          <w:numId w:val="14"/>
        </w:numPr>
        <w:spacing w:before="0" w:after="60" w:line="259" w:lineRule="auto"/>
        <w:ind w:left="709" w:hanging="425"/>
        <w:jc w:val="both"/>
        <w:rPr>
          <w:rFonts w:ascii="Arial" w:hAnsi="Arial" w:cs="Arial"/>
          <w:szCs w:val="20"/>
        </w:rPr>
      </w:pPr>
      <w:r w:rsidRPr="0043527B">
        <w:rPr>
          <w:rFonts w:ascii="Arial" w:hAnsi="Arial" w:cs="Arial"/>
          <w:szCs w:val="20"/>
        </w:rPr>
        <w:t>ke sdělení identifikačních údajů všech osob, které jsou jeho skutečným majitelem, a</w:t>
      </w:r>
    </w:p>
    <w:p w14:paraId="2D807986" w14:textId="77777777" w:rsidR="00F64715" w:rsidRPr="0043527B" w:rsidRDefault="00F64715" w:rsidP="00B020D2">
      <w:pPr>
        <w:numPr>
          <w:ilvl w:val="0"/>
          <w:numId w:val="14"/>
        </w:numPr>
        <w:spacing w:before="0" w:after="60" w:line="259" w:lineRule="auto"/>
        <w:ind w:left="709" w:hanging="425"/>
        <w:jc w:val="both"/>
        <w:rPr>
          <w:rFonts w:ascii="Arial" w:hAnsi="Arial" w:cs="Arial"/>
          <w:szCs w:val="20"/>
        </w:rPr>
      </w:pPr>
      <w:r w:rsidRPr="0043527B">
        <w:rPr>
          <w:rFonts w:ascii="Arial" w:hAnsi="Arial" w:cs="Arial"/>
          <w:szCs w:val="20"/>
        </w:rPr>
        <w:t>k předložení dokladů, z nichž vyplývá vztah všech osob podle písm. a) k dodavateli; těmito doklady jsou zejména</w:t>
      </w:r>
    </w:p>
    <w:p w14:paraId="34C2D954" w14:textId="77777777" w:rsidR="00F64715" w:rsidRPr="0043527B" w:rsidRDefault="00F64715" w:rsidP="00B020D2">
      <w:pPr>
        <w:numPr>
          <w:ilvl w:val="0"/>
          <w:numId w:val="15"/>
        </w:numPr>
        <w:spacing w:before="0" w:line="259" w:lineRule="auto"/>
        <w:ind w:left="1134" w:hanging="425"/>
        <w:jc w:val="both"/>
        <w:rPr>
          <w:rFonts w:ascii="Arial" w:hAnsi="Arial" w:cs="Arial"/>
          <w:szCs w:val="20"/>
        </w:rPr>
      </w:pPr>
      <w:r w:rsidRPr="0043527B">
        <w:rPr>
          <w:rFonts w:ascii="Arial" w:hAnsi="Arial" w:cs="Arial"/>
          <w:szCs w:val="20"/>
        </w:rPr>
        <w:t>výpis ze zahraniční evidence obdobné veřejnému rejstříku,</w:t>
      </w:r>
    </w:p>
    <w:p w14:paraId="32184894" w14:textId="77777777" w:rsidR="00F64715" w:rsidRPr="0043527B" w:rsidRDefault="00F64715" w:rsidP="00B020D2">
      <w:pPr>
        <w:numPr>
          <w:ilvl w:val="0"/>
          <w:numId w:val="15"/>
        </w:numPr>
        <w:spacing w:before="0" w:line="259" w:lineRule="auto"/>
        <w:ind w:left="1134" w:hanging="425"/>
        <w:jc w:val="both"/>
        <w:rPr>
          <w:rFonts w:ascii="Arial" w:hAnsi="Arial" w:cs="Arial"/>
          <w:szCs w:val="20"/>
        </w:rPr>
      </w:pPr>
      <w:r w:rsidRPr="0043527B">
        <w:rPr>
          <w:rFonts w:ascii="Arial" w:hAnsi="Arial" w:cs="Arial"/>
          <w:szCs w:val="20"/>
        </w:rPr>
        <w:lastRenderedPageBreak/>
        <w:t>seznam akcionářů,</w:t>
      </w:r>
    </w:p>
    <w:p w14:paraId="68A5202B" w14:textId="77777777" w:rsidR="00F64715" w:rsidRPr="005F35F4" w:rsidRDefault="00F64715" w:rsidP="00B020D2">
      <w:pPr>
        <w:numPr>
          <w:ilvl w:val="0"/>
          <w:numId w:val="15"/>
        </w:numPr>
        <w:spacing w:before="0" w:line="259" w:lineRule="auto"/>
        <w:ind w:left="1134" w:hanging="425"/>
        <w:jc w:val="both"/>
        <w:rPr>
          <w:rFonts w:ascii="Arial" w:hAnsi="Arial" w:cs="Arial"/>
          <w:szCs w:val="20"/>
        </w:rPr>
      </w:pPr>
      <w:r w:rsidRPr="005F35F4">
        <w:rPr>
          <w:rFonts w:ascii="Arial" w:hAnsi="Arial" w:cs="Arial"/>
          <w:szCs w:val="20"/>
        </w:rPr>
        <w:t>rozhodnutí statuárního orgánu o vyplacení podílu na zisku,</w:t>
      </w:r>
    </w:p>
    <w:p w14:paraId="21CFF9A0" w14:textId="77777777" w:rsidR="00F64715" w:rsidRPr="005F35F4" w:rsidRDefault="00F64715" w:rsidP="00B020D2">
      <w:pPr>
        <w:numPr>
          <w:ilvl w:val="0"/>
          <w:numId w:val="15"/>
        </w:numPr>
        <w:spacing w:before="0" w:after="120" w:line="259" w:lineRule="auto"/>
        <w:ind w:left="1134" w:hanging="425"/>
        <w:jc w:val="both"/>
        <w:rPr>
          <w:rFonts w:ascii="Arial" w:hAnsi="Arial" w:cs="Arial"/>
          <w:szCs w:val="20"/>
        </w:rPr>
      </w:pPr>
      <w:r w:rsidRPr="005F35F4">
        <w:rPr>
          <w:rFonts w:ascii="Arial" w:hAnsi="Arial" w:cs="Arial"/>
          <w:szCs w:val="20"/>
        </w:rPr>
        <w:t xml:space="preserve">společenská smlouva, zakladatelská listina nebo stanovy. </w:t>
      </w:r>
    </w:p>
    <w:p w14:paraId="66448218" w14:textId="77777777" w:rsidR="00A54FAE" w:rsidRPr="005F35F4" w:rsidRDefault="00F64715" w:rsidP="00B020D2">
      <w:pPr>
        <w:spacing w:after="160" w:line="259" w:lineRule="auto"/>
        <w:jc w:val="both"/>
        <w:rPr>
          <w:rFonts w:ascii="Arial" w:hAnsi="Arial" w:cs="Arial"/>
          <w:szCs w:val="20"/>
        </w:rPr>
      </w:pPr>
      <w:r w:rsidRPr="005F35F4">
        <w:rPr>
          <w:rFonts w:ascii="Arial" w:hAnsi="Arial" w:cs="Arial"/>
          <w:szCs w:val="20"/>
        </w:rPr>
        <w:t>Zadavatel v souladu s ustanovením § 122 odst. 7 Z</w:t>
      </w:r>
      <w:r w:rsidR="00C35023" w:rsidRPr="005F35F4">
        <w:rPr>
          <w:rFonts w:ascii="Arial" w:hAnsi="Arial" w:cs="Arial"/>
          <w:szCs w:val="20"/>
        </w:rPr>
        <w:t>ákona</w:t>
      </w:r>
      <w:r w:rsidRPr="005F35F4">
        <w:rPr>
          <w:rFonts w:ascii="Arial" w:hAnsi="Arial" w:cs="Arial"/>
          <w:szCs w:val="20"/>
        </w:rPr>
        <w:t xml:space="preserve"> vyloučí vybraného dodavatele, je-li zahraniční právnickou osobou, který nepředložil údaje nebo doklady podle ustanovení § 122 odst. 5 </w:t>
      </w:r>
      <w:r w:rsidR="00C35023" w:rsidRPr="005F35F4">
        <w:rPr>
          <w:rFonts w:ascii="Arial" w:hAnsi="Arial" w:cs="Arial"/>
          <w:szCs w:val="20"/>
        </w:rPr>
        <w:t>Zákona</w:t>
      </w:r>
      <w:r w:rsidRPr="005F35F4">
        <w:rPr>
          <w:rFonts w:ascii="Arial" w:hAnsi="Arial" w:cs="Arial"/>
          <w:szCs w:val="20"/>
        </w:rPr>
        <w:t>.</w:t>
      </w:r>
    </w:p>
    <w:p w14:paraId="707A6699" w14:textId="5B87F2C1" w:rsidR="00221433" w:rsidRPr="005F35F4" w:rsidRDefault="00221433" w:rsidP="00B020D2">
      <w:pPr>
        <w:pStyle w:val="Nadpis1"/>
        <w:keepNext w:val="0"/>
        <w:widowControl/>
        <w:numPr>
          <w:ilvl w:val="0"/>
          <w:numId w:val="11"/>
        </w:numPr>
        <w:shd w:val="clear" w:color="auto" w:fill="auto"/>
        <w:spacing w:after="160" w:line="259" w:lineRule="auto"/>
        <w:ind w:left="567" w:hanging="567"/>
        <w:jc w:val="left"/>
        <w:rPr>
          <w:rFonts w:ascii="Arial" w:hAnsi="Arial"/>
          <w:caps/>
          <w:color w:val="000000"/>
          <w:sz w:val="20"/>
        </w:rPr>
      </w:pPr>
      <w:bookmarkStart w:id="60" w:name="_Toc131671253"/>
      <w:r w:rsidRPr="005F35F4">
        <w:rPr>
          <w:rFonts w:ascii="Arial" w:hAnsi="Arial"/>
          <w:caps/>
          <w:color w:val="000000"/>
          <w:sz w:val="20"/>
        </w:rPr>
        <w:t xml:space="preserve">AKCEPTACE SMLUVNÍCH PODMÍNEK DODAVATELEM A PŘÍPRAVA </w:t>
      </w:r>
      <w:r w:rsidR="003467A6">
        <w:rPr>
          <w:rFonts w:ascii="Arial" w:hAnsi="Arial"/>
          <w:caps/>
          <w:color w:val="000000"/>
          <w:sz w:val="20"/>
        </w:rPr>
        <w:t>smlouvy</w:t>
      </w:r>
      <w:r w:rsidR="003467A6" w:rsidRPr="005F35F4">
        <w:rPr>
          <w:rFonts w:ascii="Arial" w:hAnsi="Arial"/>
          <w:caps/>
          <w:color w:val="000000"/>
          <w:sz w:val="20"/>
        </w:rPr>
        <w:t xml:space="preserve"> </w:t>
      </w:r>
      <w:r w:rsidRPr="005F35F4">
        <w:rPr>
          <w:rFonts w:ascii="Arial" w:hAnsi="Arial"/>
          <w:caps/>
          <w:color w:val="000000"/>
          <w:sz w:val="20"/>
        </w:rPr>
        <w:t>K PODPISU</w:t>
      </w:r>
      <w:bookmarkEnd w:id="60"/>
      <w:r w:rsidRPr="005F35F4">
        <w:rPr>
          <w:rFonts w:ascii="Arial" w:hAnsi="Arial"/>
          <w:caps/>
          <w:color w:val="000000"/>
          <w:sz w:val="20"/>
        </w:rPr>
        <w:t xml:space="preserve"> </w:t>
      </w:r>
    </w:p>
    <w:p w14:paraId="1432BB51" w14:textId="61EC6159" w:rsidR="00221433" w:rsidRPr="005F35F4" w:rsidRDefault="0010005D" w:rsidP="00B020D2">
      <w:pPr>
        <w:spacing w:after="160" w:line="259" w:lineRule="auto"/>
        <w:jc w:val="both"/>
        <w:rPr>
          <w:rFonts w:ascii="Arial" w:hAnsi="Arial" w:cs="Arial"/>
          <w:szCs w:val="20"/>
        </w:rPr>
      </w:pPr>
      <w:r w:rsidRPr="005F35F4">
        <w:rPr>
          <w:rFonts w:ascii="Arial" w:hAnsi="Arial" w:cs="Arial"/>
          <w:szCs w:val="20"/>
          <w:u w:val="single"/>
        </w:rPr>
        <w:t>Dodavatel ve své nabídce návrh smlouvy o dílo na plnění Veřejné zakázky nepředkládá</w:t>
      </w:r>
      <w:r w:rsidRPr="005F35F4">
        <w:rPr>
          <w:rFonts w:ascii="Arial" w:hAnsi="Arial" w:cs="Arial"/>
          <w:szCs w:val="20"/>
        </w:rPr>
        <w:t xml:space="preserve">. </w:t>
      </w:r>
      <w:r w:rsidR="00221433" w:rsidRPr="005F35F4">
        <w:rPr>
          <w:rFonts w:ascii="Arial" w:hAnsi="Arial" w:cs="Arial"/>
          <w:szCs w:val="20"/>
        </w:rPr>
        <w:t xml:space="preserve">Dodavatel je povinen veškeré podmínky uvedené v závazném vzoru </w:t>
      </w:r>
      <w:r w:rsidRPr="005F35F4">
        <w:rPr>
          <w:rFonts w:ascii="Arial" w:hAnsi="Arial" w:cs="Arial"/>
          <w:szCs w:val="20"/>
        </w:rPr>
        <w:t>smlouvy o dílo</w:t>
      </w:r>
      <w:r w:rsidR="00221433" w:rsidRPr="005F35F4">
        <w:rPr>
          <w:rFonts w:ascii="Arial" w:hAnsi="Arial" w:cs="Arial"/>
          <w:szCs w:val="20"/>
        </w:rPr>
        <w:t xml:space="preserve"> bez výhrad akceptovat. Projev vůle akceptace těchto podmínek učiní dodavatel podáním nabídky. </w:t>
      </w:r>
    </w:p>
    <w:p w14:paraId="6F49E0C0" w14:textId="4DC0E3A5" w:rsidR="0010005D" w:rsidRPr="005F35F4" w:rsidRDefault="0010005D" w:rsidP="0006169C">
      <w:pPr>
        <w:spacing w:before="0" w:line="259" w:lineRule="auto"/>
        <w:jc w:val="both"/>
        <w:rPr>
          <w:szCs w:val="20"/>
        </w:rPr>
      </w:pPr>
      <w:r w:rsidRPr="0006169C">
        <w:rPr>
          <w:rFonts w:ascii="Arial" w:hAnsi="Arial" w:cs="Arial"/>
          <w:szCs w:val="20"/>
        </w:rPr>
        <w:t xml:space="preserve">Zadavatel při přípravě smlouvy o dílo, která má být uzavřena s dodavatelem vybranými pro plnění Veřejné zakázky, doplní do závazného vzoru smlouvy o dílo všechny nezbytné údaje, a to v souladu s údaji uvedenými příslušným dodavatelem v Nabídkovém listu a </w:t>
      </w:r>
      <w:r w:rsidR="001A1169" w:rsidRPr="0006169C">
        <w:rPr>
          <w:rFonts w:ascii="Arial" w:hAnsi="Arial" w:cs="Arial"/>
          <w:szCs w:val="20"/>
        </w:rPr>
        <w:t xml:space="preserve">v oceněném výkazu výměr </w:t>
      </w:r>
      <w:r w:rsidRPr="0006169C">
        <w:rPr>
          <w:rFonts w:ascii="Arial" w:hAnsi="Arial" w:cs="Arial"/>
          <w:szCs w:val="20"/>
        </w:rPr>
        <w:t>předložených dodavatel</w:t>
      </w:r>
      <w:r w:rsidR="001A1169" w:rsidRPr="0006169C">
        <w:rPr>
          <w:rFonts w:ascii="Arial" w:hAnsi="Arial" w:cs="Arial"/>
          <w:szCs w:val="20"/>
        </w:rPr>
        <w:t>em</w:t>
      </w:r>
      <w:r w:rsidRPr="0006169C">
        <w:rPr>
          <w:rFonts w:ascii="Arial" w:hAnsi="Arial" w:cs="Arial"/>
          <w:szCs w:val="20"/>
        </w:rPr>
        <w:t xml:space="preserve"> v jeh</w:t>
      </w:r>
      <w:r w:rsidR="001A1169" w:rsidRPr="0006169C">
        <w:rPr>
          <w:rFonts w:ascii="Arial" w:hAnsi="Arial" w:cs="Arial"/>
          <w:szCs w:val="20"/>
        </w:rPr>
        <w:t>o</w:t>
      </w:r>
      <w:r w:rsidRPr="0006169C">
        <w:rPr>
          <w:rFonts w:ascii="Arial" w:hAnsi="Arial" w:cs="Arial"/>
          <w:szCs w:val="20"/>
        </w:rPr>
        <w:t xml:space="preserve"> nabíd</w:t>
      </w:r>
      <w:r w:rsidR="001A1169" w:rsidRPr="0006169C">
        <w:rPr>
          <w:rFonts w:ascii="Arial" w:hAnsi="Arial" w:cs="Arial"/>
          <w:szCs w:val="20"/>
        </w:rPr>
        <w:t>ce</w:t>
      </w:r>
      <w:r w:rsidRPr="0006169C">
        <w:rPr>
          <w:rFonts w:ascii="Arial" w:hAnsi="Arial" w:cs="Arial"/>
          <w:szCs w:val="20"/>
        </w:rPr>
        <w:t xml:space="preserve">. K takto připravené </w:t>
      </w:r>
      <w:r w:rsidR="001A1169" w:rsidRPr="0006169C">
        <w:rPr>
          <w:rFonts w:ascii="Arial" w:hAnsi="Arial" w:cs="Arial"/>
          <w:szCs w:val="20"/>
        </w:rPr>
        <w:t>smlouvě o dílo</w:t>
      </w:r>
      <w:r w:rsidRPr="0006169C">
        <w:rPr>
          <w:rFonts w:ascii="Arial" w:hAnsi="Arial" w:cs="Arial"/>
          <w:szCs w:val="20"/>
        </w:rPr>
        <w:t xml:space="preserve"> bud</w:t>
      </w:r>
      <w:r w:rsidR="001A1169" w:rsidRPr="0006169C">
        <w:rPr>
          <w:rFonts w:ascii="Arial" w:hAnsi="Arial" w:cs="Arial"/>
          <w:szCs w:val="20"/>
        </w:rPr>
        <w:t>ou</w:t>
      </w:r>
      <w:r w:rsidRPr="0006169C">
        <w:rPr>
          <w:rFonts w:ascii="Arial" w:hAnsi="Arial" w:cs="Arial"/>
          <w:szCs w:val="20"/>
        </w:rPr>
        <w:t xml:space="preserve"> připojen</w:t>
      </w:r>
      <w:r w:rsidR="001A1169" w:rsidRPr="0006169C">
        <w:rPr>
          <w:rFonts w:ascii="Arial" w:hAnsi="Arial" w:cs="Arial"/>
          <w:szCs w:val="20"/>
        </w:rPr>
        <w:t xml:space="preserve">y přílohy č. 1 a č. </w:t>
      </w:r>
      <w:r w:rsidR="00852025" w:rsidRPr="0006169C">
        <w:rPr>
          <w:rFonts w:ascii="Arial" w:hAnsi="Arial" w:cs="Arial"/>
          <w:szCs w:val="20"/>
        </w:rPr>
        <w:t>3–</w:t>
      </w:r>
      <w:r w:rsidR="007A5562">
        <w:rPr>
          <w:rFonts w:ascii="Arial" w:hAnsi="Arial" w:cs="Arial"/>
          <w:szCs w:val="20"/>
        </w:rPr>
        <w:t>6</w:t>
      </w:r>
      <w:r w:rsidR="001A1169" w:rsidRPr="0006169C">
        <w:rPr>
          <w:rFonts w:ascii="Arial" w:hAnsi="Arial" w:cs="Arial"/>
          <w:szCs w:val="20"/>
        </w:rPr>
        <w:t xml:space="preserve"> smlouvy o dílo</w:t>
      </w:r>
      <w:r w:rsidRPr="0006169C">
        <w:rPr>
          <w:rFonts w:ascii="Arial" w:hAnsi="Arial" w:cs="Arial"/>
          <w:szCs w:val="20"/>
        </w:rPr>
        <w:t xml:space="preserve">. </w:t>
      </w:r>
    </w:p>
    <w:p w14:paraId="6C12F5F7" w14:textId="6E86BC86" w:rsidR="00457C19" w:rsidRPr="005F35F4" w:rsidRDefault="00457C19" w:rsidP="00B020D2">
      <w:pPr>
        <w:pStyle w:val="Nadpis1"/>
        <w:keepNext w:val="0"/>
        <w:widowControl/>
        <w:numPr>
          <w:ilvl w:val="0"/>
          <w:numId w:val="11"/>
        </w:numPr>
        <w:shd w:val="clear" w:color="auto" w:fill="auto"/>
        <w:spacing w:after="160" w:line="259" w:lineRule="auto"/>
        <w:ind w:left="567" w:hanging="567"/>
        <w:jc w:val="left"/>
        <w:rPr>
          <w:rFonts w:ascii="Arial" w:hAnsi="Arial"/>
          <w:caps/>
          <w:color w:val="000000"/>
          <w:sz w:val="22"/>
        </w:rPr>
      </w:pPr>
      <w:bookmarkStart w:id="61" w:name="_Toc131671254"/>
      <w:r w:rsidRPr="005F35F4">
        <w:rPr>
          <w:rFonts w:ascii="Arial" w:hAnsi="Arial"/>
          <w:caps/>
          <w:color w:val="000000"/>
          <w:sz w:val="22"/>
        </w:rPr>
        <w:t>PODMÍNKY A POŽADAVKY PRO ZPRACOVÁNÍ NABÍDKY</w:t>
      </w:r>
      <w:bookmarkEnd w:id="61"/>
    </w:p>
    <w:p w14:paraId="40A8601C" w14:textId="08651767" w:rsidR="006700CC" w:rsidRPr="005F35F4" w:rsidRDefault="00DB41F9"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62" w:name="highlightHit_3"/>
      <w:bookmarkStart w:id="63" w:name="_Toc131671255"/>
      <w:bookmarkEnd w:id="62"/>
      <w:r w:rsidRPr="005F35F4">
        <w:rPr>
          <w:rFonts w:ascii="Arial" w:hAnsi="Arial" w:cs="Arial"/>
          <w:sz w:val="20"/>
          <w:szCs w:val="20"/>
          <w:u w:val="none"/>
        </w:rPr>
        <w:t>Podmínky pro zpracování nabídky</w:t>
      </w:r>
      <w:bookmarkEnd w:id="63"/>
    </w:p>
    <w:p w14:paraId="2D26CDA6" w14:textId="7A95A54F" w:rsidR="00DB41F9" w:rsidRPr="0043527B" w:rsidRDefault="00DB41F9" w:rsidP="00B020D2">
      <w:pPr>
        <w:spacing w:after="160" w:line="259" w:lineRule="auto"/>
        <w:jc w:val="both"/>
        <w:rPr>
          <w:rFonts w:ascii="Arial" w:hAnsi="Arial" w:cs="Arial"/>
          <w:szCs w:val="20"/>
        </w:rPr>
      </w:pPr>
      <w:r w:rsidRPr="005F35F4">
        <w:rPr>
          <w:rFonts w:ascii="Arial" w:hAnsi="Arial" w:cs="Arial"/>
          <w:szCs w:val="20"/>
        </w:rPr>
        <w:t xml:space="preserve">Nabídku je dodavatel povinen podat výhradně </w:t>
      </w:r>
      <w:r w:rsidRPr="005F35F4">
        <w:rPr>
          <w:rFonts w:ascii="Arial" w:hAnsi="Arial" w:cs="Arial"/>
          <w:b/>
          <w:szCs w:val="20"/>
        </w:rPr>
        <w:t>v elektronické podobě</w:t>
      </w:r>
      <w:r w:rsidRPr="005F35F4">
        <w:rPr>
          <w:rFonts w:ascii="Arial" w:hAnsi="Arial" w:cs="Arial"/>
          <w:szCs w:val="20"/>
        </w:rPr>
        <w:t xml:space="preserve"> v písemné formě, a to prostřednictvím elektronického nástroje</w:t>
      </w:r>
      <w:r w:rsidR="00B27C48" w:rsidRPr="005F35F4">
        <w:rPr>
          <w:rFonts w:ascii="Arial" w:hAnsi="Arial" w:cs="Arial"/>
          <w:szCs w:val="20"/>
        </w:rPr>
        <w:t xml:space="preserve"> NEN</w:t>
      </w:r>
      <w:r w:rsidRPr="005F35F4">
        <w:rPr>
          <w:rFonts w:ascii="Arial" w:hAnsi="Arial" w:cs="Arial"/>
          <w:szCs w:val="20"/>
        </w:rPr>
        <w:t>.</w:t>
      </w:r>
      <w:r w:rsidRPr="0043527B">
        <w:rPr>
          <w:rFonts w:ascii="Arial" w:hAnsi="Arial" w:cs="Arial"/>
          <w:szCs w:val="20"/>
        </w:rPr>
        <w:t xml:space="preserve"> </w:t>
      </w:r>
    </w:p>
    <w:p w14:paraId="2F68CCB7" w14:textId="58D50555" w:rsidR="00E80795" w:rsidRPr="0043527B" w:rsidRDefault="00DB41F9" w:rsidP="00B020D2">
      <w:pPr>
        <w:spacing w:after="160" w:line="259" w:lineRule="auto"/>
        <w:jc w:val="both"/>
        <w:rPr>
          <w:rFonts w:ascii="Arial" w:hAnsi="Arial" w:cs="Arial"/>
          <w:szCs w:val="20"/>
        </w:rPr>
      </w:pPr>
      <w:r w:rsidRPr="0043527B">
        <w:rPr>
          <w:rFonts w:ascii="Arial" w:hAnsi="Arial" w:cs="Arial"/>
          <w:szCs w:val="20"/>
        </w:rPr>
        <w:t xml:space="preserve">Nabídka musí být podána v českém, popřípadě slovenském jazyce (výjimku tvoří odborné názvy </w:t>
      </w:r>
      <w:r w:rsidR="00157FCB">
        <w:rPr>
          <w:rFonts w:ascii="Arial" w:hAnsi="Arial" w:cs="Arial"/>
          <w:szCs w:val="20"/>
        </w:rPr>
        <w:br/>
      </w:r>
      <w:r w:rsidRPr="0043527B">
        <w:rPr>
          <w:rFonts w:ascii="Arial" w:hAnsi="Arial" w:cs="Arial"/>
          <w:szCs w:val="20"/>
        </w:rPr>
        <w:t xml:space="preserve">a údaje) a všechny listy musí být dobře čitelné. </w:t>
      </w:r>
      <w:r w:rsidR="00E80795" w:rsidRPr="0043527B">
        <w:rPr>
          <w:rFonts w:ascii="Arial" w:hAnsi="Arial" w:cs="Arial"/>
          <w:szCs w:val="20"/>
        </w:rPr>
        <w:t>V případě, že dodavatel bude dokládat do nabídky doklady v jiném jazyce, je povinen doložit zároveň v nabídce jejich překlad do českého jazyka. Doklad o vzdělání (je-li jeho předložení požadováno v této ZD) v latinském jazyce se předkládá bez překladu.</w:t>
      </w:r>
    </w:p>
    <w:p w14:paraId="2219A608" w14:textId="5D6EBE7F" w:rsidR="00DB41F9" w:rsidRPr="0043527B" w:rsidRDefault="00DB41F9" w:rsidP="00B020D2">
      <w:pPr>
        <w:spacing w:after="160" w:line="259" w:lineRule="auto"/>
        <w:jc w:val="both"/>
        <w:rPr>
          <w:rFonts w:ascii="Arial" w:hAnsi="Arial" w:cs="Arial"/>
          <w:szCs w:val="20"/>
        </w:rPr>
      </w:pPr>
      <w:r w:rsidRPr="0043527B">
        <w:rPr>
          <w:rFonts w:ascii="Arial" w:hAnsi="Arial" w:cs="Arial"/>
          <w:szCs w:val="20"/>
        </w:rPr>
        <w:t>Žádný doklad nesmí obsahovat opravy a přepisy, které by Zadavatele mohly uvést v omyl.</w:t>
      </w:r>
    </w:p>
    <w:p w14:paraId="4D033F8C" w14:textId="2DAF40AA" w:rsidR="00DB41F9" w:rsidRPr="0043527B" w:rsidRDefault="00517870"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64" w:name="_Toc131671256"/>
      <w:r w:rsidRPr="0043527B">
        <w:rPr>
          <w:rFonts w:ascii="Arial" w:hAnsi="Arial" w:cs="Arial"/>
          <w:sz w:val="20"/>
          <w:szCs w:val="20"/>
          <w:u w:val="none"/>
        </w:rPr>
        <w:t>Požadavky na sestavení nabídky</w:t>
      </w:r>
      <w:bookmarkEnd w:id="64"/>
    </w:p>
    <w:p w14:paraId="33A4694E" w14:textId="2D4FC0AE" w:rsidR="002A50FD" w:rsidRPr="0043527B" w:rsidRDefault="002A50FD"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Dodavatel zpracuje nabídku dle požadavků uvedených v ZD v následující struktuře</w:t>
      </w:r>
      <w:r w:rsidR="00ED0C77" w:rsidRPr="0043527B">
        <w:rPr>
          <w:rFonts w:ascii="Arial" w:eastAsiaTheme="minorHAnsi" w:hAnsi="Arial" w:cs="Arial"/>
          <w:color w:val="000000"/>
          <w:szCs w:val="20"/>
        </w:rPr>
        <w:t xml:space="preserve"> (doporučení Z</w:t>
      </w:r>
      <w:r w:rsidRPr="0043527B">
        <w:rPr>
          <w:rFonts w:ascii="Arial" w:eastAsiaTheme="minorHAnsi" w:hAnsi="Arial" w:cs="Arial"/>
          <w:color w:val="000000"/>
          <w:szCs w:val="20"/>
        </w:rPr>
        <w:t xml:space="preserve">adavatele): </w:t>
      </w:r>
    </w:p>
    <w:p w14:paraId="06E2067B" w14:textId="2F064274" w:rsidR="00781050" w:rsidRPr="008F2634" w:rsidRDefault="002A50FD" w:rsidP="00B020D2">
      <w:pPr>
        <w:numPr>
          <w:ilvl w:val="1"/>
          <w:numId w:val="16"/>
        </w:numPr>
        <w:tabs>
          <w:tab w:val="left" w:pos="284"/>
          <w:tab w:val="left" w:pos="709"/>
        </w:tabs>
        <w:autoSpaceDE w:val="0"/>
        <w:autoSpaceDN w:val="0"/>
        <w:adjustRightInd w:val="0"/>
        <w:spacing w:after="68" w:line="259" w:lineRule="auto"/>
        <w:ind w:left="709" w:hanging="425"/>
        <w:rPr>
          <w:rFonts w:ascii="Arial" w:eastAsiaTheme="minorHAnsi" w:hAnsi="Arial" w:cs="Arial"/>
          <w:color w:val="000000"/>
          <w:szCs w:val="20"/>
        </w:rPr>
      </w:pPr>
      <w:r w:rsidRPr="0043527B">
        <w:rPr>
          <w:rFonts w:ascii="Arial" w:eastAsiaTheme="minorHAnsi" w:hAnsi="Arial" w:cs="Arial"/>
          <w:color w:val="000000"/>
          <w:szCs w:val="20"/>
        </w:rPr>
        <w:t xml:space="preserve">řádně vyplněný </w:t>
      </w:r>
      <w:r w:rsidRPr="0043527B">
        <w:rPr>
          <w:rFonts w:ascii="Arial" w:eastAsiaTheme="minorHAnsi" w:hAnsi="Arial" w:cs="Arial"/>
          <w:b/>
          <w:bCs/>
          <w:color w:val="000000"/>
          <w:szCs w:val="20"/>
        </w:rPr>
        <w:t xml:space="preserve">Nabídkový list </w:t>
      </w:r>
      <w:r w:rsidRPr="0043527B">
        <w:rPr>
          <w:rFonts w:ascii="Arial" w:eastAsiaTheme="minorHAnsi" w:hAnsi="Arial" w:cs="Arial"/>
          <w:color w:val="000000"/>
          <w:szCs w:val="20"/>
        </w:rPr>
        <w:t>(příloha č</w:t>
      </w:r>
      <w:r w:rsidRPr="008F2634">
        <w:rPr>
          <w:rFonts w:ascii="Arial" w:eastAsiaTheme="minorHAnsi" w:hAnsi="Arial" w:cs="Arial"/>
          <w:color w:val="000000"/>
          <w:szCs w:val="20"/>
        </w:rPr>
        <w:t xml:space="preserve">. </w:t>
      </w:r>
      <w:r w:rsidR="00B27C48" w:rsidRPr="008F2634">
        <w:rPr>
          <w:rFonts w:ascii="Arial" w:eastAsiaTheme="minorHAnsi" w:hAnsi="Arial" w:cs="Arial"/>
          <w:color w:val="000000"/>
          <w:szCs w:val="20"/>
        </w:rPr>
        <w:t>2</w:t>
      </w:r>
      <w:r w:rsidRPr="008F2634">
        <w:rPr>
          <w:rFonts w:ascii="Arial" w:eastAsiaTheme="minorHAnsi" w:hAnsi="Arial" w:cs="Arial"/>
          <w:color w:val="000000"/>
          <w:szCs w:val="20"/>
        </w:rPr>
        <w:t xml:space="preserve"> ZD), </w:t>
      </w:r>
      <w:r w:rsidRPr="008F2634">
        <w:rPr>
          <w:rFonts w:ascii="Arial" w:eastAsiaTheme="minorHAnsi" w:hAnsi="Arial" w:cs="Arial"/>
          <w:b/>
          <w:color w:val="000000"/>
          <w:szCs w:val="20"/>
        </w:rPr>
        <w:t>jenž obsahuje</w:t>
      </w:r>
      <w:r w:rsidRPr="008F2634">
        <w:rPr>
          <w:rFonts w:ascii="Arial" w:eastAsiaTheme="minorHAnsi" w:hAnsi="Arial" w:cs="Arial"/>
          <w:color w:val="000000"/>
          <w:szCs w:val="20"/>
        </w:rPr>
        <w:t xml:space="preserve">: </w:t>
      </w:r>
    </w:p>
    <w:p w14:paraId="456895A0" w14:textId="3A3C530D" w:rsidR="002A50FD" w:rsidRPr="0043527B" w:rsidRDefault="002A50FD" w:rsidP="00B020D2">
      <w:pPr>
        <w:numPr>
          <w:ilvl w:val="0"/>
          <w:numId w:val="29"/>
        </w:numPr>
        <w:tabs>
          <w:tab w:val="left" w:pos="993"/>
        </w:tabs>
        <w:spacing w:before="0" w:after="120" w:line="259" w:lineRule="auto"/>
        <w:ind w:left="993" w:hanging="284"/>
        <w:jc w:val="both"/>
        <w:rPr>
          <w:rFonts w:ascii="Arial" w:eastAsiaTheme="minorHAnsi" w:hAnsi="Arial" w:cs="Arial"/>
          <w:color w:val="000000"/>
          <w:szCs w:val="20"/>
        </w:rPr>
      </w:pPr>
      <w:r w:rsidRPr="0043527B">
        <w:rPr>
          <w:rFonts w:ascii="Arial" w:eastAsiaTheme="minorHAnsi" w:hAnsi="Arial" w:cs="Arial"/>
          <w:color w:val="000000"/>
          <w:szCs w:val="20"/>
        </w:rPr>
        <w:t xml:space="preserve">identifikační a kontaktní údaje dodavatele, </w:t>
      </w:r>
      <w:r w:rsidR="006835CE" w:rsidRPr="0043527B">
        <w:rPr>
          <w:rFonts w:ascii="Arial" w:eastAsiaTheme="minorHAnsi" w:hAnsi="Arial" w:cs="Arial"/>
          <w:color w:val="000000"/>
          <w:szCs w:val="20"/>
        </w:rPr>
        <w:t xml:space="preserve">případně další údaje k doplnění do vzoru </w:t>
      </w:r>
      <w:r w:rsidR="008F2634">
        <w:rPr>
          <w:rFonts w:ascii="Arial" w:eastAsiaTheme="minorHAnsi" w:hAnsi="Arial" w:cs="Arial"/>
          <w:color w:val="000000"/>
          <w:szCs w:val="20"/>
        </w:rPr>
        <w:t xml:space="preserve">smlouvy o dílo </w:t>
      </w:r>
      <w:r w:rsidR="008F2634" w:rsidRPr="0043527B">
        <w:rPr>
          <w:rFonts w:ascii="Arial" w:eastAsiaTheme="minorHAnsi" w:hAnsi="Arial" w:cs="Arial"/>
          <w:color w:val="000000"/>
          <w:szCs w:val="20"/>
          <w:u w:val="single"/>
        </w:rPr>
        <w:t xml:space="preserve">(viz písmeno </w:t>
      </w:r>
      <w:r w:rsidR="008F2634">
        <w:rPr>
          <w:rFonts w:ascii="Arial" w:eastAsiaTheme="minorHAnsi" w:hAnsi="Arial" w:cs="Arial"/>
          <w:color w:val="000000"/>
          <w:szCs w:val="20"/>
          <w:u w:val="single"/>
        </w:rPr>
        <w:t>B</w:t>
      </w:r>
      <w:r w:rsidR="008F2634" w:rsidRPr="0043527B">
        <w:rPr>
          <w:rFonts w:ascii="Arial" w:eastAsiaTheme="minorHAnsi" w:hAnsi="Arial" w:cs="Arial"/>
          <w:color w:val="000000"/>
          <w:szCs w:val="20"/>
          <w:u w:val="single"/>
        </w:rPr>
        <w:t xml:space="preserve"> Nabídkového listu)</w:t>
      </w:r>
      <w:r w:rsidR="00944400" w:rsidRPr="0043527B">
        <w:rPr>
          <w:rFonts w:ascii="Arial" w:eastAsiaTheme="minorHAnsi" w:hAnsi="Arial" w:cs="Arial"/>
          <w:color w:val="000000"/>
          <w:szCs w:val="20"/>
        </w:rPr>
        <w:t>;</w:t>
      </w:r>
    </w:p>
    <w:p w14:paraId="5A836FEA" w14:textId="383C9CB2" w:rsidR="00781050" w:rsidRPr="0043527B" w:rsidRDefault="002A50FD" w:rsidP="00B020D2">
      <w:pPr>
        <w:numPr>
          <w:ilvl w:val="0"/>
          <w:numId w:val="29"/>
        </w:numPr>
        <w:tabs>
          <w:tab w:val="left" w:pos="993"/>
        </w:tabs>
        <w:spacing w:before="0" w:after="120" w:line="259" w:lineRule="auto"/>
        <w:ind w:left="993" w:hanging="284"/>
        <w:jc w:val="both"/>
        <w:rPr>
          <w:rFonts w:ascii="Arial" w:eastAsiaTheme="minorHAnsi" w:hAnsi="Arial" w:cs="Arial"/>
          <w:color w:val="000000"/>
          <w:szCs w:val="20"/>
        </w:rPr>
      </w:pPr>
      <w:r w:rsidRPr="0043527B">
        <w:rPr>
          <w:rFonts w:ascii="Arial" w:eastAsiaTheme="minorHAnsi" w:hAnsi="Arial" w:cs="Arial"/>
          <w:color w:val="000000"/>
          <w:szCs w:val="20"/>
        </w:rPr>
        <w:t xml:space="preserve">čestné prohlášení k prokázání </w:t>
      </w:r>
      <w:r w:rsidR="00781050" w:rsidRPr="0043527B">
        <w:rPr>
          <w:rFonts w:ascii="Arial" w:eastAsiaTheme="minorHAnsi" w:hAnsi="Arial" w:cs="Arial"/>
          <w:color w:val="000000"/>
          <w:szCs w:val="20"/>
        </w:rPr>
        <w:t>kvalifikace</w:t>
      </w:r>
      <w:r w:rsidR="003744AA">
        <w:rPr>
          <w:rFonts w:ascii="Arial" w:eastAsiaTheme="minorHAnsi" w:hAnsi="Arial" w:cs="Arial"/>
          <w:color w:val="000000"/>
          <w:szCs w:val="20"/>
        </w:rPr>
        <w:t xml:space="preserve"> </w:t>
      </w:r>
      <w:r w:rsidR="003744AA" w:rsidRPr="0043527B">
        <w:rPr>
          <w:rFonts w:ascii="Arial" w:eastAsiaTheme="minorHAnsi" w:hAnsi="Arial" w:cs="Arial"/>
          <w:color w:val="000000"/>
          <w:szCs w:val="20"/>
          <w:u w:val="single"/>
        </w:rPr>
        <w:t xml:space="preserve">(viz písmeno </w:t>
      </w:r>
      <w:r w:rsidR="00852025">
        <w:rPr>
          <w:rFonts w:ascii="Arial" w:eastAsiaTheme="minorHAnsi" w:hAnsi="Arial" w:cs="Arial"/>
          <w:color w:val="000000"/>
          <w:szCs w:val="20"/>
          <w:u w:val="single"/>
        </w:rPr>
        <w:t>C</w:t>
      </w:r>
      <w:r w:rsidR="003744AA" w:rsidRPr="0043527B">
        <w:rPr>
          <w:rFonts w:ascii="Arial" w:eastAsiaTheme="minorHAnsi" w:hAnsi="Arial" w:cs="Arial"/>
          <w:color w:val="000000"/>
          <w:szCs w:val="20"/>
          <w:u w:val="single"/>
        </w:rPr>
        <w:t xml:space="preserve"> Nabídkového listu)</w:t>
      </w:r>
      <w:r w:rsidR="00944400" w:rsidRPr="0043527B">
        <w:rPr>
          <w:rFonts w:ascii="Arial" w:eastAsiaTheme="minorHAnsi" w:hAnsi="Arial" w:cs="Arial"/>
          <w:color w:val="000000"/>
          <w:szCs w:val="20"/>
        </w:rPr>
        <w:t>;</w:t>
      </w:r>
    </w:p>
    <w:p w14:paraId="5840EF1E" w14:textId="1FACA15A" w:rsidR="002A50FD" w:rsidRPr="0043527B" w:rsidRDefault="00781050" w:rsidP="00B020D2">
      <w:pPr>
        <w:numPr>
          <w:ilvl w:val="0"/>
          <w:numId w:val="29"/>
        </w:numPr>
        <w:tabs>
          <w:tab w:val="left" w:pos="993"/>
        </w:tabs>
        <w:spacing w:before="0" w:after="120" w:line="259" w:lineRule="auto"/>
        <w:ind w:left="993" w:hanging="284"/>
        <w:jc w:val="both"/>
        <w:rPr>
          <w:rFonts w:ascii="Arial" w:eastAsiaTheme="minorHAnsi" w:hAnsi="Arial" w:cs="Arial"/>
          <w:color w:val="000000"/>
          <w:szCs w:val="20"/>
        </w:rPr>
      </w:pPr>
      <w:r w:rsidRPr="0043527B">
        <w:rPr>
          <w:rFonts w:ascii="Arial" w:eastAsiaTheme="minorHAnsi" w:hAnsi="Arial" w:cs="Arial"/>
          <w:color w:val="000000"/>
          <w:szCs w:val="20"/>
        </w:rPr>
        <w:t xml:space="preserve">čestné prohlášení ke společensky odpovědnému </w:t>
      </w:r>
      <w:r w:rsidR="006573AC" w:rsidRPr="0043527B">
        <w:rPr>
          <w:rFonts w:ascii="Arial" w:eastAsiaTheme="minorHAnsi" w:hAnsi="Arial" w:cs="Arial"/>
          <w:color w:val="000000"/>
          <w:szCs w:val="20"/>
        </w:rPr>
        <w:t>plnění V</w:t>
      </w:r>
      <w:r w:rsidR="00944400" w:rsidRPr="0043527B">
        <w:rPr>
          <w:rFonts w:ascii="Arial" w:eastAsiaTheme="minorHAnsi" w:hAnsi="Arial" w:cs="Arial"/>
          <w:color w:val="000000"/>
          <w:szCs w:val="20"/>
        </w:rPr>
        <w:t xml:space="preserve">eřejné zakázky dle čl. </w:t>
      </w:r>
      <w:r w:rsidR="00DE643F" w:rsidRPr="0043527B">
        <w:rPr>
          <w:rFonts w:ascii="Arial" w:eastAsiaTheme="minorHAnsi" w:hAnsi="Arial" w:cs="Arial"/>
          <w:color w:val="000000"/>
          <w:szCs w:val="20"/>
        </w:rPr>
        <w:t>16</w:t>
      </w:r>
      <w:r w:rsidR="00944400" w:rsidRPr="0043527B">
        <w:rPr>
          <w:rFonts w:ascii="Arial" w:eastAsiaTheme="minorHAnsi" w:hAnsi="Arial" w:cs="Arial"/>
          <w:color w:val="000000"/>
          <w:szCs w:val="20"/>
        </w:rPr>
        <w:t>.1. ZD</w:t>
      </w:r>
      <w:r w:rsidR="003744AA">
        <w:rPr>
          <w:rFonts w:ascii="Arial" w:eastAsiaTheme="minorHAnsi" w:hAnsi="Arial" w:cs="Arial"/>
          <w:color w:val="000000"/>
          <w:szCs w:val="20"/>
        </w:rPr>
        <w:t xml:space="preserve"> </w:t>
      </w:r>
      <w:r w:rsidR="003744AA" w:rsidRPr="0043527B">
        <w:rPr>
          <w:rFonts w:ascii="Arial" w:eastAsiaTheme="minorHAnsi" w:hAnsi="Arial" w:cs="Arial"/>
          <w:color w:val="000000"/>
          <w:szCs w:val="20"/>
          <w:u w:val="single"/>
        </w:rPr>
        <w:t xml:space="preserve">(viz písmeno </w:t>
      </w:r>
      <w:r w:rsidR="00852025">
        <w:rPr>
          <w:rFonts w:ascii="Arial" w:eastAsiaTheme="minorHAnsi" w:hAnsi="Arial" w:cs="Arial"/>
          <w:color w:val="000000"/>
          <w:szCs w:val="20"/>
          <w:u w:val="single"/>
        </w:rPr>
        <w:t>D</w:t>
      </w:r>
      <w:r w:rsidR="003744AA" w:rsidRPr="0043527B">
        <w:rPr>
          <w:rFonts w:ascii="Arial" w:eastAsiaTheme="minorHAnsi" w:hAnsi="Arial" w:cs="Arial"/>
          <w:color w:val="000000"/>
          <w:szCs w:val="20"/>
          <w:u w:val="single"/>
        </w:rPr>
        <w:t xml:space="preserve"> Nabídkového listu)</w:t>
      </w:r>
      <w:r w:rsidR="00944400" w:rsidRPr="0043527B">
        <w:rPr>
          <w:rFonts w:ascii="Arial" w:eastAsiaTheme="minorHAnsi" w:hAnsi="Arial" w:cs="Arial"/>
          <w:color w:val="000000"/>
          <w:szCs w:val="20"/>
        </w:rPr>
        <w:t>;</w:t>
      </w:r>
    </w:p>
    <w:p w14:paraId="4E22437D" w14:textId="46D945C3" w:rsidR="002A50FD" w:rsidRPr="0043527B" w:rsidRDefault="002A50FD" w:rsidP="00B020D2">
      <w:pPr>
        <w:numPr>
          <w:ilvl w:val="0"/>
          <w:numId w:val="29"/>
        </w:numPr>
        <w:tabs>
          <w:tab w:val="left" w:pos="993"/>
        </w:tabs>
        <w:spacing w:before="0" w:after="120" w:line="259" w:lineRule="auto"/>
        <w:ind w:left="993" w:hanging="284"/>
        <w:jc w:val="both"/>
        <w:rPr>
          <w:rFonts w:ascii="Arial" w:eastAsiaTheme="minorHAnsi" w:hAnsi="Arial" w:cs="Arial"/>
          <w:color w:val="000000"/>
          <w:szCs w:val="20"/>
        </w:rPr>
      </w:pPr>
      <w:r w:rsidRPr="0043527B">
        <w:rPr>
          <w:rFonts w:ascii="Arial" w:eastAsiaTheme="minorHAnsi" w:hAnsi="Arial" w:cs="Arial"/>
          <w:color w:val="000000"/>
          <w:szCs w:val="20"/>
        </w:rPr>
        <w:t xml:space="preserve">čestné prohlášení k prokázání neexistence střetu zájmů dle čl. </w:t>
      </w:r>
      <w:r w:rsidR="00DE643F" w:rsidRPr="0043527B">
        <w:rPr>
          <w:rFonts w:ascii="Arial" w:eastAsiaTheme="minorHAnsi" w:hAnsi="Arial" w:cs="Arial"/>
          <w:color w:val="000000"/>
          <w:szCs w:val="20"/>
        </w:rPr>
        <w:t>16</w:t>
      </w:r>
      <w:r w:rsidR="00944400" w:rsidRPr="0043527B">
        <w:rPr>
          <w:rFonts w:ascii="Arial" w:eastAsiaTheme="minorHAnsi" w:hAnsi="Arial" w:cs="Arial"/>
          <w:color w:val="000000"/>
          <w:szCs w:val="20"/>
        </w:rPr>
        <w:t>.2</w:t>
      </w:r>
      <w:r w:rsidRPr="0043527B">
        <w:rPr>
          <w:rFonts w:ascii="Arial" w:eastAsiaTheme="minorHAnsi" w:hAnsi="Arial" w:cs="Arial"/>
          <w:color w:val="000000"/>
          <w:szCs w:val="20"/>
        </w:rPr>
        <w:t>. ZD</w:t>
      </w:r>
      <w:r w:rsidR="003744AA">
        <w:rPr>
          <w:rFonts w:ascii="Arial" w:eastAsiaTheme="minorHAnsi" w:hAnsi="Arial" w:cs="Arial"/>
          <w:color w:val="000000"/>
          <w:szCs w:val="20"/>
        </w:rPr>
        <w:t xml:space="preserve"> </w:t>
      </w:r>
      <w:r w:rsidR="003744AA" w:rsidRPr="0043527B">
        <w:rPr>
          <w:rFonts w:ascii="Arial" w:eastAsiaTheme="minorHAnsi" w:hAnsi="Arial" w:cs="Arial"/>
          <w:color w:val="000000"/>
          <w:szCs w:val="20"/>
          <w:u w:val="single"/>
        </w:rPr>
        <w:t xml:space="preserve">(viz písmeno </w:t>
      </w:r>
      <w:r w:rsidR="00852025">
        <w:rPr>
          <w:rFonts w:ascii="Arial" w:eastAsiaTheme="minorHAnsi" w:hAnsi="Arial" w:cs="Arial"/>
          <w:color w:val="000000"/>
          <w:szCs w:val="20"/>
          <w:u w:val="single"/>
        </w:rPr>
        <w:t>E</w:t>
      </w:r>
      <w:r w:rsidR="003744AA" w:rsidRPr="0043527B">
        <w:rPr>
          <w:rFonts w:ascii="Arial" w:eastAsiaTheme="minorHAnsi" w:hAnsi="Arial" w:cs="Arial"/>
          <w:color w:val="000000"/>
          <w:szCs w:val="20"/>
          <w:u w:val="single"/>
        </w:rPr>
        <w:t xml:space="preserve"> Nabídkového listu)</w:t>
      </w:r>
      <w:r w:rsidR="00944400" w:rsidRPr="0043527B">
        <w:rPr>
          <w:rFonts w:ascii="Arial" w:eastAsiaTheme="minorHAnsi" w:hAnsi="Arial" w:cs="Arial"/>
          <w:color w:val="000000"/>
          <w:szCs w:val="20"/>
        </w:rPr>
        <w:t>;</w:t>
      </w:r>
      <w:r w:rsidRPr="0043527B">
        <w:rPr>
          <w:rFonts w:ascii="Arial" w:eastAsiaTheme="minorHAnsi" w:hAnsi="Arial" w:cs="Arial"/>
          <w:color w:val="000000"/>
          <w:szCs w:val="20"/>
        </w:rPr>
        <w:t xml:space="preserve"> </w:t>
      </w:r>
    </w:p>
    <w:p w14:paraId="1383FA57" w14:textId="39257898" w:rsidR="002A50FD" w:rsidRPr="0043527B" w:rsidRDefault="002A50FD" w:rsidP="00B020D2">
      <w:pPr>
        <w:numPr>
          <w:ilvl w:val="0"/>
          <w:numId w:val="29"/>
        </w:numPr>
        <w:tabs>
          <w:tab w:val="left" w:pos="993"/>
        </w:tabs>
        <w:spacing w:before="0" w:after="120" w:line="259" w:lineRule="auto"/>
        <w:ind w:left="993" w:hanging="284"/>
        <w:jc w:val="both"/>
        <w:rPr>
          <w:rFonts w:ascii="Arial" w:eastAsiaTheme="minorHAnsi" w:hAnsi="Arial" w:cs="Arial"/>
          <w:color w:val="000000"/>
          <w:szCs w:val="20"/>
        </w:rPr>
      </w:pPr>
      <w:r w:rsidRPr="0043527B">
        <w:rPr>
          <w:rFonts w:ascii="Arial" w:eastAsiaTheme="minorHAnsi" w:hAnsi="Arial" w:cs="Arial"/>
          <w:color w:val="000000"/>
          <w:szCs w:val="20"/>
        </w:rPr>
        <w:t xml:space="preserve">čestné prohlášení o dopadu mezinárodních sankcí pro Rusko a Bělorusko dle čl. </w:t>
      </w:r>
      <w:r w:rsidR="00DE643F" w:rsidRPr="0043527B">
        <w:rPr>
          <w:rFonts w:ascii="Arial" w:eastAsiaTheme="minorHAnsi" w:hAnsi="Arial" w:cs="Arial"/>
          <w:color w:val="000000"/>
          <w:szCs w:val="20"/>
        </w:rPr>
        <w:t>16</w:t>
      </w:r>
      <w:r w:rsidRPr="0043527B">
        <w:rPr>
          <w:rFonts w:ascii="Arial" w:eastAsiaTheme="minorHAnsi" w:hAnsi="Arial" w:cs="Arial"/>
          <w:color w:val="000000"/>
          <w:szCs w:val="20"/>
        </w:rPr>
        <w:t>.</w:t>
      </w:r>
      <w:r w:rsidR="00944400" w:rsidRPr="0043527B">
        <w:rPr>
          <w:rFonts w:ascii="Arial" w:eastAsiaTheme="minorHAnsi" w:hAnsi="Arial" w:cs="Arial"/>
          <w:color w:val="000000"/>
          <w:szCs w:val="20"/>
        </w:rPr>
        <w:t>3</w:t>
      </w:r>
      <w:r w:rsidRPr="0043527B">
        <w:rPr>
          <w:rFonts w:ascii="Arial" w:eastAsiaTheme="minorHAnsi" w:hAnsi="Arial" w:cs="Arial"/>
          <w:color w:val="000000"/>
          <w:szCs w:val="20"/>
        </w:rPr>
        <w:t>. ZD</w:t>
      </w:r>
      <w:r w:rsidR="003744AA">
        <w:rPr>
          <w:rFonts w:ascii="Arial" w:eastAsiaTheme="minorHAnsi" w:hAnsi="Arial" w:cs="Arial"/>
          <w:color w:val="000000"/>
          <w:szCs w:val="20"/>
        </w:rPr>
        <w:t xml:space="preserve"> </w:t>
      </w:r>
      <w:r w:rsidR="003744AA" w:rsidRPr="0043527B">
        <w:rPr>
          <w:rFonts w:ascii="Arial" w:eastAsiaTheme="minorHAnsi" w:hAnsi="Arial" w:cs="Arial"/>
          <w:color w:val="000000"/>
          <w:szCs w:val="20"/>
          <w:u w:val="single"/>
        </w:rPr>
        <w:t xml:space="preserve">(viz písmeno </w:t>
      </w:r>
      <w:r w:rsidR="00852025">
        <w:rPr>
          <w:rFonts w:ascii="Arial" w:eastAsiaTheme="minorHAnsi" w:hAnsi="Arial" w:cs="Arial"/>
          <w:color w:val="000000"/>
          <w:szCs w:val="20"/>
          <w:u w:val="single"/>
        </w:rPr>
        <w:t>F</w:t>
      </w:r>
      <w:r w:rsidR="003744AA" w:rsidRPr="0043527B">
        <w:rPr>
          <w:rFonts w:ascii="Arial" w:eastAsiaTheme="minorHAnsi" w:hAnsi="Arial" w:cs="Arial"/>
          <w:color w:val="000000"/>
          <w:szCs w:val="20"/>
          <w:u w:val="single"/>
        </w:rPr>
        <w:t xml:space="preserve"> Nabídkového listu)</w:t>
      </w:r>
      <w:r w:rsidR="00944400" w:rsidRPr="0043527B">
        <w:rPr>
          <w:rFonts w:ascii="Arial" w:eastAsiaTheme="minorHAnsi" w:hAnsi="Arial" w:cs="Arial"/>
          <w:color w:val="000000"/>
          <w:szCs w:val="20"/>
        </w:rPr>
        <w:t>;</w:t>
      </w:r>
    </w:p>
    <w:p w14:paraId="6D1DBEF8" w14:textId="71577911" w:rsidR="002A50FD" w:rsidRPr="0043527B" w:rsidRDefault="002A50FD" w:rsidP="00B020D2">
      <w:pPr>
        <w:autoSpaceDE w:val="0"/>
        <w:autoSpaceDN w:val="0"/>
        <w:adjustRightInd w:val="0"/>
        <w:spacing w:before="0" w:line="259" w:lineRule="auto"/>
        <w:ind w:left="709"/>
        <w:jc w:val="both"/>
        <w:rPr>
          <w:rFonts w:ascii="Arial" w:eastAsiaTheme="minorHAnsi" w:hAnsi="Arial" w:cs="Arial"/>
          <w:color w:val="000000"/>
          <w:szCs w:val="20"/>
        </w:rPr>
      </w:pPr>
      <w:r w:rsidRPr="0043527B">
        <w:rPr>
          <w:rFonts w:ascii="Arial" w:eastAsiaTheme="minorHAnsi" w:hAnsi="Arial" w:cs="Arial"/>
          <w:i/>
          <w:iCs/>
          <w:color w:val="000000"/>
          <w:szCs w:val="20"/>
        </w:rPr>
        <w:t xml:space="preserve">(s ohledem na skutečnost, že nabídka se podává prostřednictvím elektronického nástroje, </w:t>
      </w:r>
      <w:r w:rsidR="0049572D" w:rsidRPr="0043527B">
        <w:rPr>
          <w:rFonts w:ascii="Arial" w:eastAsiaTheme="minorHAnsi" w:hAnsi="Arial" w:cs="Arial"/>
          <w:b/>
          <w:i/>
          <w:iCs/>
          <w:color w:val="000000"/>
          <w:szCs w:val="20"/>
          <w:u w:val="single"/>
        </w:rPr>
        <w:t xml:space="preserve">nepožaduje </w:t>
      </w:r>
      <w:r w:rsidR="00ED0C77" w:rsidRPr="0043527B">
        <w:rPr>
          <w:rFonts w:ascii="Arial" w:eastAsiaTheme="minorHAnsi" w:hAnsi="Arial" w:cs="Arial"/>
          <w:b/>
          <w:i/>
          <w:iCs/>
          <w:color w:val="000000"/>
          <w:szCs w:val="20"/>
          <w:u w:val="single"/>
        </w:rPr>
        <w:t>Z</w:t>
      </w:r>
      <w:r w:rsidR="0049572D" w:rsidRPr="0043527B">
        <w:rPr>
          <w:rFonts w:ascii="Arial" w:eastAsiaTheme="minorHAnsi" w:hAnsi="Arial" w:cs="Arial"/>
          <w:b/>
          <w:i/>
          <w:iCs/>
          <w:color w:val="000000"/>
          <w:szCs w:val="20"/>
          <w:u w:val="single"/>
        </w:rPr>
        <w:t>adavatel, aby byl N</w:t>
      </w:r>
      <w:r w:rsidRPr="0043527B">
        <w:rPr>
          <w:rFonts w:ascii="Arial" w:eastAsiaTheme="minorHAnsi" w:hAnsi="Arial" w:cs="Arial"/>
          <w:b/>
          <w:i/>
          <w:iCs/>
          <w:color w:val="000000"/>
          <w:szCs w:val="20"/>
          <w:u w:val="single"/>
        </w:rPr>
        <w:t>abídkový list podeps</w:t>
      </w:r>
      <w:r w:rsidRPr="0043527B">
        <w:rPr>
          <w:rFonts w:ascii="Arial" w:eastAsiaTheme="minorHAnsi" w:hAnsi="Arial" w:cs="Arial"/>
          <w:b/>
          <w:color w:val="000000"/>
          <w:szCs w:val="20"/>
          <w:u w:val="single"/>
        </w:rPr>
        <w:t>án</w:t>
      </w:r>
      <w:r w:rsidRPr="0043527B">
        <w:rPr>
          <w:rFonts w:ascii="Arial" w:eastAsiaTheme="minorHAnsi" w:hAnsi="Arial" w:cs="Arial"/>
          <w:color w:val="000000"/>
          <w:szCs w:val="20"/>
        </w:rPr>
        <w:t xml:space="preserve">); </w:t>
      </w:r>
    </w:p>
    <w:p w14:paraId="29341852" w14:textId="0758092E" w:rsidR="00182B0F" w:rsidRPr="0043527B" w:rsidRDefault="004F3848" w:rsidP="00B020D2">
      <w:pPr>
        <w:numPr>
          <w:ilvl w:val="1"/>
          <w:numId w:val="16"/>
        </w:numPr>
        <w:tabs>
          <w:tab w:val="left" w:pos="284"/>
          <w:tab w:val="left" w:pos="709"/>
        </w:tabs>
        <w:autoSpaceDE w:val="0"/>
        <w:autoSpaceDN w:val="0"/>
        <w:adjustRightInd w:val="0"/>
        <w:spacing w:after="68" w:line="259" w:lineRule="auto"/>
        <w:ind w:left="709" w:hanging="425"/>
        <w:rPr>
          <w:rFonts w:ascii="Arial" w:eastAsiaTheme="minorHAnsi" w:hAnsi="Arial" w:cs="Arial"/>
          <w:b/>
          <w:bCs/>
          <w:color w:val="000000"/>
          <w:szCs w:val="20"/>
        </w:rPr>
      </w:pPr>
      <w:r w:rsidRPr="0043527B">
        <w:rPr>
          <w:rFonts w:ascii="Arial" w:eastAsiaTheme="minorHAnsi" w:hAnsi="Arial" w:cs="Arial"/>
          <w:bCs/>
          <w:color w:val="000000"/>
          <w:szCs w:val="20"/>
        </w:rPr>
        <w:lastRenderedPageBreak/>
        <w:t>řádně vyplněný</w:t>
      </w:r>
      <w:r w:rsidRPr="0043527B">
        <w:rPr>
          <w:rFonts w:ascii="Arial" w:eastAsiaTheme="minorHAnsi" w:hAnsi="Arial" w:cs="Arial"/>
          <w:b/>
          <w:bCs/>
          <w:color w:val="000000"/>
          <w:szCs w:val="20"/>
        </w:rPr>
        <w:t xml:space="preserve"> Seznam poddodavatelů </w:t>
      </w:r>
      <w:r w:rsidRPr="0043527B">
        <w:rPr>
          <w:rFonts w:ascii="Arial" w:eastAsiaTheme="minorHAnsi" w:hAnsi="Arial" w:cs="Arial"/>
          <w:bCs/>
          <w:color w:val="000000"/>
          <w:szCs w:val="20"/>
        </w:rPr>
        <w:t>(viz kapitola 7 ZD);</w:t>
      </w:r>
    </w:p>
    <w:p w14:paraId="7C99B0AB" w14:textId="6D9032C3" w:rsidR="002A50FD" w:rsidRPr="0043527B" w:rsidRDefault="002A50FD" w:rsidP="00B020D2">
      <w:pPr>
        <w:numPr>
          <w:ilvl w:val="1"/>
          <w:numId w:val="16"/>
        </w:numPr>
        <w:tabs>
          <w:tab w:val="left" w:pos="284"/>
          <w:tab w:val="left" w:pos="709"/>
        </w:tabs>
        <w:autoSpaceDE w:val="0"/>
        <w:autoSpaceDN w:val="0"/>
        <w:adjustRightInd w:val="0"/>
        <w:spacing w:after="68" w:line="259" w:lineRule="auto"/>
        <w:ind w:left="709" w:hanging="425"/>
        <w:jc w:val="both"/>
        <w:rPr>
          <w:rFonts w:ascii="Arial" w:eastAsiaTheme="minorHAnsi" w:hAnsi="Arial" w:cs="Arial"/>
          <w:b/>
          <w:bCs/>
          <w:color w:val="000000"/>
          <w:szCs w:val="20"/>
        </w:rPr>
      </w:pPr>
      <w:r w:rsidRPr="0043527B">
        <w:rPr>
          <w:rFonts w:ascii="Arial" w:eastAsiaTheme="minorHAnsi" w:hAnsi="Arial" w:cs="Arial"/>
          <w:color w:val="000000"/>
          <w:szCs w:val="20"/>
        </w:rPr>
        <w:t xml:space="preserve">řádně vyplněný </w:t>
      </w:r>
      <w:r w:rsidR="001C107B">
        <w:rPr>
          <w:rFonts w:ascii="Arial" w:eastAsiaTheme="minorHAnsi" w:hAnsi="Arial" w:cs="Arial"/>
          <w:b/>
          <w:bCs/>
          <w:color w:val="000000"/>
          <w:szCs w:val="20"/>
        </w:rPr>
        <w:t>výkaz výměr</w:t>
      </w:r>
      <w:r w:rsidR="006A7D73">
        <w:rPr>
          <w:rFonts w:ascii="Arial" w:eastAsiaTheme="minorHAnsi" w:hAnsi="Arial" w:cs="Arial"/>
          <w:b/>
          <w:bCs/>
          <w:color w:val="000000"/>
          <w:szCs w:val="20"/>
        </w:rPr>
        <w:t xml:space="preserve"> </w:t>
      </w:r>
      <w:r w:rsidR="00E70202" w:rsidRPr="00E70202">
        <w:rPr>
          <w:rFonts w:ascii="Arial" w:eastAsiaTheme="minorHAnsi" w:hAnsi="Arial" w:cs="Arial"/>
          <w:szCs w:val="20"/>
        </w:rPr>
        <w:t xml:space="preserve">optimálně ve formátu </w:t>
      </w:r>
      <w:proofErr w:type="gramStart"/>
      <w:r w:rsidR="00E70202" w:rsidRPr="00E70202">
        <w:rPr>
          <w:rFonts w:ascii="Arial" w:eastAsiaTheme="minorHAnsi" w:hAnsi="Arial" w:cs="Arial"/>
          <w:szCs w:val="20"/>
        </w:rPr>
        <w:t>*.</w:t>
      </w:r>
      <w:proofErr w:type="spellStart"/>
      <w:r w:rsidR="00E70202" w:rsidRPr="00E70202">
        <w:rPr>
          <w:rFonts w:ascii="Arial" w:eastAsiaTheme="minorHAnsi" w:hAnsi="Arial" w:cs="Arial"/>
          <w:szCs w:val="20"/>
        </w:rPr>
        <w:t>xlsx</w:t>
      </w:r>
      <w:proofErr w:type="spellEnd"/>
      <w:r w:rsidR="00E70202" w:rsidRPr="00E70202">
        <w:rPr>
          <w:rFonts w:ascii="Arial" w:eastAsiaTheme="minorHAnsi" w:hAnsi="Arial" w:cs="Arial"/>
          <w:sz w:val="19"/>
          <w:szCs w:val="19"/>
        </w:rPr>
        <w:t xml:space="preserve"> </w:t>
      </w:r>
      <w:r w:rsidR="00E70202">
        <w:rPr>
          <w:rFonts w:ascii="Arial" w:eastAsiaTheme="minorHAnsi" w:hAnsi="Arial" w:cs="Arial"/>
          <w:sz w:val="19"/>
          <w:szCs w:val="19"/>
        </w:rPr>
        <w:t xml:space="preserve"> </w:t>
      </w:r>
      <w:r w:rsidRPr="0043527B">
        <w:rPr>
          <w:rFonts w:ascii="Arial" w:eastAsiaTheme="minorHAnsi" w:hAnsi="Arial" w:cs="Arial"/>
          <w:b/>
          <w:bCs/>
          <w:color w:val="000000"/>
          <w:szCs w:val="20"/>
        </w:rPr>
        <w:t>–</w:t>
      </w:r>
      <w:proofErr w:type="gramEnd"/>
      <w:r w:rsidRPr="0043527B">
        <w:rPr>
          <w:rFonts w:ascii="Arial" w:eastAsiaTheme="minorHAnsi" w:hAnsi="Arial" w:cs="Arial"/>
          <w:b/>
          <w:bCs/>
          <w:color w:val="000000"/>
          <w:szCs w:val="20"/>
        </w:rPr>
        <w:t xml:space="preserve"> </w:t>
      </w:r>
      <w:r w:rsidRPr="0043527B">
        <w:rPr>
          <w:rFonts w:ascii="Arial" w:eastAsiaTheme="minorHAnsi" w:hAnsi="Arial" w:cs="Arial"/>
          <w:color w:val="000000"/>
          <w:szCs w:val="20"/>
        </w:rPr>
        <w:t xml:space="preserve">viz čl. </w:t>
      </w:r>
      <w:r w:rsidR="00B84A7B" w:rsidRPr="0043527B">
        <w:rPr>
          <w:rFonts w:ascii="Arial" w:eastAsiaTheme="minorHAnsi" w:hAnsi="Arial" w:cs="Arial"/>
          <w:color w:val="000000"/>
          <w:szCs w:val="20"/>
        </w:rPr>
        <w:t>8</w:t>
      </w:r>
      <w:r w:rsidRPr="0043527B">
        <w:rPr>
          <w:rFonts w:ascii="Arial" w:eastAsiaTheme="minorHAnsi" w:hAnsi="Arial" w:cs="Arial"/>
          <w:color w:val="000000"/>
          <w:szCs w:val="20"/>
        </w:rPr>
        <w:t xml:space="preserve"> ZD (příloha č. </w:t>
      </w:r>
      <w:r w:rsidR="001C107B">
        <w:rPr>
          <w:rFonts w:ascii="Arial" w:eastAsiaTheme="minorHAnsi" w:hAnsi="Arial" w:cs="Arial"/>
          <w:color w:val="000000"/>
          <w:szCs w:val="20"/>
        </w:rPr>
        <w:t>4</w:t>
      </w:r>
      <w:r w:rsidR="0049572D" w:rsidRPr="0043527B">
        <w:rPr>
          <w:rFonts w:ascii="Arial" w:eastAsiaTheme="minorHAnsi" w:hAnsi="Arial" w:cs="Arial"/>
          <w:color w:val="000000"/>
          <w:szCs w:val="20"/>
        </w:rPr>
        <w:t xml:space="preserve"> ZD</w:t>
      </w:r>
      <w:r w:rsidRPr="0043527B">
        <w:rPr>
          <w:rFonts w:ascii="Arial" w:eastAsiaTheme="minorHAnsi" w:hAnsi="Arial" w:cs="Arial"/>
          <w:color w:val="000000"/>
          <w:szCs w:val="20"/>
        </w:rPr>
        <w:t xml:space="preserve">); </w:t>
      </w:r>
    </w:p>
    <w:p w14:paraId="7DF082CC" w14:textId="4573BBE6" w:rsidR="004F3848" w:rsidRPr="0043527B" w:rsidRDefault="004F3848" w:rsidP="00B020D2">
      <w:pPr>
        <w:numPr>
          <w:ilvl w:val="1"/>
          <w:numId w:val="16"/>
        </w:numPr>
        <w:tabs>
          <w:tab w:val="left" w:pos="284"/>
          <w:tab w:val="left" w:pos="709"/>
        </w:tabs>
        <w:autoSpaceDE w:val="0"/>
        <w:autoSpaceDN w:val="0"/>
        <w:adjustRightInd w:val="0"/>
        <w:spacing w:after="68" w:line="259" w:lineRule="auto"/>
        <w:ind w:left="709" w:hanging="425"/>
        <w:jc w:val="both"/>
        <w:rPr>
          <w:rFonts w:ascii="Arial" w:eastAsiaTheme="minorHAnsi" w:hAnsi="Arial" w:cs="Arial"/>
          <w:color w:val="000000"/>
          <w:szCs w:val="20"/>
        </w:rPr>
      </w:pPr>
      <w:r w:rsidRPr="0043527B">
        <w:rPr>
          <w:rFonts w:ascii="Arial" w:eastAsiaTheme="minorHAnsi" w:hAnsi="Arial" w:cs="Arial"/>
          <w:i/>
          <w:color w:val="000000"/>
          <w:szCs w:val="20"/>
        </w:rPr>
        <w:t xml:space="preserve">smlouva v případě společné účasti dodavatelů ve smyslu </w:t>
      </w:r>
      <w:r w:rsidR="00E96461" w:rsidRPr="0043527B">
        <w:rPr>
          <w:rFonts w:ascii="Arial" w:eastAsiaTheme="minorHAnsi" w:hAnsi="Arial" w:cs="Arial"/>
          <w:i/>
          <w:color w:val="000000"/>
          <w:szCs w:val="20"/>
        </w:rPr>
        <w:t xml:space="preserve">ustanovení </w:t>
      </w:r>
      <w:r w:rsidRPr="0043527B">
        <w:rPr>
          <w:rFonts w:ascii="Arial" w:eastAsiaTheme="minorHAnsi" w:hAnsi="Arial" w:cs="Arial"/>
          <w:i/>
          <w:color w:val="000000"/>
          <w:szCs w:val="20"/>
        </w:rPr>
        <w:t>§ 82 Zákona, je-li relevantní</w:t>
      </w:r>
      <w:r w:rsidRPr="0043527B">
        <w:rPr>
          <w:rFonts w:ascii="Arial" w:eastAsiaTheme="minorHAnsi" w:hAnsi="Arial" w:cs="Arial"/>
          <w:color w:val="000000"/>
          <w:szCs w:val="20"/>
        </w:rPr>
        <w:t xml:space="preserve">; </w:t>
      </w:r>
    </w:p>
    <w:p w14:paraId="2EBBA490" w14:textId="5461E902" w:rsidR="002A50FD" w:rsidRPr="00E70202" w:rsidRDefault="002A50FD" w:rsidP="00B020D2">
      <w:pPr>
        <w:numPr>
          <w:ilvl w:val="1"/>
          <w:numId w:val="16"/>
        </w:numPr>
        <w:tabs>
          <w:tab w:val="left" w:pos="284"/>
          <w:tab w:val="left" w:pos="709"/>
        </w:tabs>
        <w:autoSpaceDE w:val="0"/>
        <w:autoSpaceDN w:val="0"/>
        <w:adjustRightInd w:val="0"/>
        <w:spacing w:after="68" w:line="259" w:lineRule="auto"/>
        <w:ind w:left="709" w:hanging="425"/>
        <w:jc w:val="both"/>
        <w:rPr>
          <w:rFonts w:ascii="Arial" w:hAnsi="Arial" w:cs="Arial"/>
          <w:szCs w:val="20"/>
        </w:rPr>
      </w:pPr>
      <w:r w:rsidRPr="0043527B">
        <w:rPr>
          <w:rFonts w:ascii="Arial" w:eastAsiaTheme="minorHAnsi" w:hAnsi="Arial" w:cs="Arial"/>
          <w:i/>
          <w:color w:val="000000"/>
          <w:szCs w:val="20"/>
        </w:rPr>
        <w:t>případné ostatní informace a dokumenty tvořící nabídku</w:t>
      </w:r>
      <w:r w:rsidRPr="0043527B">
        <w:rPr>
          <w:rFonts w:ascii="Arial" w:eastAsiaTheme="minorHAnsi" w:hAnsi="Arial" w:cs="Arial"/>
          <w:color w:val="000000"/>
          <w:szCs w:val="20"/>
        </w:rPr>
        <w:t xml:space="preserve">. </w:t>
      </w:r>
    </w:p>
    <w:p w14:paraId="2CF16B8E" w14:textId="0E69DC41" w:rsidR="006700CC" w:rsidRPr="00157FCB" w:rsidRDefault="001E688F" w:rsidP="00B020D2">
      <w:pPr>
        <w:pStyle w:val="Nadpis1"/>
        <w:keepNext w:val="0"/>
        <w:widowControl/>
        <w:numPr>
          <w:ilvl w:val="0"/>
          <w:numId w:val="11"/>
        </w:numPr>
        <w:shd w:val="clear" w:color="auto" w:fill="auto"/>
        <w:spacing w:after="160" w:line="259" w:lineRule="auto"/>
        <w:ind w:left="567" w:hanging="567"/>
        <w:jc w:val="left"/>
        <w:rPr>
          <w:rFonts w:ascii="Arial" w:hAnsi="Arial"/>
          <w:sz w:val="22"/>
        </w:rPr>
      </w:pPr>
      <w:bookmarkStart w:id="65" w:name="_Toc128730885"/>
      <w:bookmarkStart w:id="66" w:name="_Toc131671257"/>
      <w:bookmarkEnd w:id="65"/>
      <w:r w:rsidRPr="00157FCB">
        <w:rPr>
          <w:rFonts w:ascii="Arial" w:hAnsi="Arial"/>
          <w:sz w:val="22"/>
        </w:rPr>
        <w:t>PODÁNÍ NABÍDEK, LHŮTA PRO PODÁNÍ NABÍDEK, OTEVÍRÁNÍ NABÍDEK</w:t>
      </w:r>
      <w:bookmarkEnd w:id="66"/>
    </w:p>
    <w:p w14:paraId="00EFAE14" w14:textId="7A573BF7" w:rsidR="001E688F" w:rsidRPr="0043527B" w:rsidRDefault="001E688F"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67" w:name="_Toc131671258"/>
      <w:r w:rsidRPr="0043527B">
        <w:rPr>
          <w:rFonts w:ascii="Arial" w:hAnsi="Arial" w:cs="Arial"/>
          <w:sz w:val="20"/>
          <w:szCs w:val="20"/>
          <w:u w:val="none"/>
        </w:rPr>
        <w:t>Podání nabídek</w:t>
      </w:r>
      <w:bookmarkEnd w:id="67"/>
      <w:r w:rsidRPr="0043527B">
        <w:rPr>
          <w:rFonts w:ascii="Arial" w:hAnsi="Arial" w:cs="Arial"/>
          <w:sz w:val="20"/>
          <w:szCs w:val="20"/>
          <w:u w:val="none"/>
        </w:rPr>
        <w:t xml:space="preserve"> </w:t>
      </w:r>
    </w:p>
    <w:p w14:paraId="4B34D48E" w14:textId="30682D9A" w:rsidR="001E688F" w:rsidRPr="0043527B" w:rsidRDefault="001E688F"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Nabídka bude podána </w:t>
      </w:r>
      <w:r w:rsidRPr="0043527B">
        <w:rPr>
          <w:rFonts w:ascii="Arial" w:eastAsiaTheme="minorHAnsi" w:hAnsi="Arial" w:cs="Arial"/>
          <w:b/>
          <w:color w:val="000000"/>
          <w:szCs w:val="20"/>
        </w:rPr>
        <w:t xml:space="preserve">v elektronické podobě prostřednictvím </w:t>
      </w:r>
      <w:r w:rsidR="00981E9E" w:rsidRPr="0043527B">
        <w:rPr>
          <w:rFonts w:ascii="Arial" w:hAnsi="Arial" w:cs="Arial"/>
          <w:b/>
          <w:szCs w:val="20"/>
        </w:rPr>
        <w:t>Národního elektronického nástroje NEN</w:t>
      </w:r>
      <w:r w:rsidR="00981E9E" w:rsidRPr="0043527B">
        <w:rPr>
          <w:rFonts w:ascii="Arial" w:eastAsiaTheme="minorHAnsi" w:hAnsi="Arial" w:cs="Arial"/>
          <w:color w:val="000000"/>
          <w:szCs w:val="20"/>
        </w:rPr>
        <w:t>.</w:t>
      </w:r>
      <w:r w:rsidRPr="0043527B">
        <w:rPr>
          <w:rFonts w:ascii="Arial" w:eastAsiaTheme="minorHAnsi" w:hAnsi="Arial" w:cs="Arial"/>
          <w:color w:val="000000"/>
          <w:szCs w:val="20"/>
        </w:rPr>
        <w:t xml:space="preserve"> Podání nabídky je umožněno v</w:t>
      </w:r>
      <w:r w:rsidR="00217259" w:rsidRPr="0043527B">
        <w:rPr>
          <w:rFonts w:ascii="Arial" w:eastAsiaTheme="minorHAnsi" w:hAnsi="Arial" w:cs="Arial"/>
          <w:color w:val="000000"/>
          <w:szCs w:val="20"/>
        </w:rPr>
        <w:t xml:space="preserve"> příslušné </w:t>
      </w:r>
      <w:r w:rsidRPr="0043527B">
        <w:rPr>
          <w:rFonts w:ascii="Arial" w:eastAsiaTheme="minorHAnsi" w:hAnsi="Arial" w:cs="Arial"/>
          <w:color w:val="000000"/>
          <w:szCs w:val="20"/>
        </w:rPr>
        <w:t xml:space="preserve">záložce v detailu konkrétní veřejné zakázky uveřejněné na profilu zadavatele. Zadavatel upozorňuje, že není přípustné podání nabídky v elektronické podobě jakýmkoliv jiným způsobem ani podání nabídky v listinné podobě. </w:t>
      </w:r>
      <w:r w:rsidR="00981E9E" w:rsidRPr="0043527B">
        <w:rPr>
          <w:rFonts w:ascii="Arial" w:eastAsiaTheme="minorHAnsi" w:hAnsi="Arial" w:cs="Arial"/>
          <w:color w:val="000000"/>
          <w:szCs w:val="20"/>
        </w:rPr>
        <w:t>Podrobnější informace viz bod 2.1.1 ZD</w:t>
      </w:r>
      <w:r w:rsidRPr="0043527B">
        <w:rPr>
          <w:rFonts w:ascii="Arial" w:eastAsiaTheme="minorHAnsi" w:hAnsi="Arial" w:cs="Arial"/>
          <w:color w:val="000000"/>
          <w:szCs w:val="20"/>
        </w:rPr>
        <w:t>.</w:t>
      </w:r>
    </w:p>
    <w:p w14:paraId="5CDE1F1B" w14:textId="1C45A86D" w:rsidR="001E688F" w:rsidRPr="0043527B" w:rsidRDefault="001E688F"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68" w:name="_Toc131671259"/>
      <w:r w:rsidRPr="0043527B">
        <w:rPr>
          <w:rFonts w:ascii="Arial" w:hAnsi="Arial" w:cs="Arial"/>
          <w:sz w:val="20"/>
          <w:szCs w:val="20"/>
          <w:u w:val="none"/>
        </w:rPr>
        <w:t>Lhůta pro podání nabídek</w:t>
      </w:r>
      <w:bookmarkEnd w:id="68"/>
      <w:r w:rsidRPr="0043527B">
        <w:rPr>
          <w:rFonts w:ascii="Arial" w:hAnsi="Arial" w:cs="Arial"/>
          <w:sz w:val="20"/>
          <w:szCs w:val="20"/>
          <w:u w:val="none"/>
        </w:rPr>
        <w:t xml:space="preserve"> </w:t>
      </w:r>
    </w:p>
    <w:p w14:paraId="37AF308B" w14:textId="24C86827" w:rsidR="001E688F" w:rsidRDefault="001E688F"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Lhůta pro podání nabídek</w:t>
      </w:r>
      <w:r w:rsidR="00981E9E" w:rsidRPr="0043527B">
        <w:rPr>
          <w:rFonts w:ascii="Arial" w:eastAsiaTheme="minorHAnsi" w:hAnsi="Arial" w:cs="Arial"/>
          <w:color w:val="000000"/>
          <w:szCs w:val="20"/>
        </w:rPr>
        <w:t xml:space="preserve"> je Zadavatelem </w:t>
      </w:r>
      <w:r w:rsidR="00981E9E" w:rsidRPr="000F4C40">
        <w:rPr>
          <w:rFonts w:ascii="Arial" w:eastAsiaTheme="minorHAnsi" w:hAnsi="Arial" w:cs="Arial"/>
          <w:color w:val="000000"/>
          <w:szCs w:val="20"/>
        </w:rPr>
        <w:t>stanovena do:</w:t>
      </w:r>
      <w:r w:rsidR="00981E9E" w:rsidRPr="000F4C40">
        <w:rPr>
          <w:rFonts w:ascii="Arial" w:eastAsiaTheme="minorHAnsi" w:hAnsi="Arial" w:cs="Arial"/>
          <w:color w:val="000000"/>
          <w:szCs w:val="20"/>
        </w:rPr>
        <w:tab/>
      </w:r>
      <w:r w:rsidR="00852025" w:rsidRPr="00852025">
        <w:rPr>
          <w:rFonts w:ascii="Arial" w:eastAsiaTheme="minorHAnsi" w:hAnsi="Arial" w:cs="Arial"/>
          <w:b/>
          <w:color w:val="000000"/>
          <w:szCs w:val="20"/>
          <w:highlight w:val="yellow"/>
        </w:rPr>
        <w:t>XX</w:t>
      </w:r>
      <w:r w:rsidR="00981E9E" w:rsidRPr="00852025">
        <w:rPr>
          <w:rFonts w:ascii="Arial" w:eastAsiaTheme="minorHAnsi" w:hAnsi="Arial" w:cs="Arial"/>
          <w:b/>
          <w:color w:val="000000"/>
          <w:szCs w:val="20"/>
          <w:highlight w:val="yellow"/>
        </w:rPr>
        <w:t>.</w:t>
      </w:r>
      <w:r w:rsidR="007C124D" w:rsidRPr="00852025">
        <w:rPr>
          <w:rFonts w:ascii="Arial" w:eastAsiaTheme="minorHAnsi" w:hAnsi="Arial" w:cs="Arial"/>
          <w:b/>
          <w:color w:val="000000"/>
          <w:szCs w:val="20"/>
          <w:highlight w:val="yellow"/>
        </w:rPr>
        <w:t xml:space="preserve"> </w:t>
      </w:r>
      <w:r w:rsidR="00852025" w:rsidRPr="00852025">
        <w:rPr>
          <w:rFonts w:ascii="Arial" w:eastAsiaTheme="minorHAnsi" w:hAnsi="Arial" w:cs="Arial"/>
          <w:b/>
          <w:color w:val="000000"/>
          <w:szCs w:val="20"/>
          <w:highlight w:val="yellow"/>
        </w:rPr>
        <w:t>XX</w:t>
      </w:r>
      <w:r w:rsidR="00981E9E" w:rsidRPr="00852025">
        <w:rPr>
          <w:rFonts w:ascii="Arial" w:eastAsiaTheme="minorHAnsi" w:hAnsi="Arial" w:cs="Arial"/>
          <w:b/>
          <w:color w:val="000000"/>
          <w:szCs w:val="20"/>
          <w:highlight w:val="yellow"/>
        </w:rPr>
        <w:t>.</w:t>
      </w:r>
      <w:r w:rsidR="007C124D" w:rsidRPr="00852025">
        <w:rPr>
          <w:rFonts w:ascii="Arial" w:eastAsiaTheme="minorHAnsi" w:hAnsi="Arial" w:cs="Arial"/>
          <w:b/>
          <w:color w:val="000000"/>
          <w:szCs w:val="20"/>
          <w:highlight w:val="yellow"/>
        </w:rPr>
        <w:t xml:space="preserve"> </w:t>
      </w:r>
      <w:r w:rsidR="00981E9E" w:rsidRPr="00852025">
        <w:rPr>
          <w:rFonts w:ascii="Arial" w:eastAsiaTheme="minorHAnsi" w:hAnsi="Arial" w:cs="Arial"/>
          <w:b/>
          <w:color w:val="000000"/>
          <w:szCs w:val="20"/>
          <w:highlight w:val="yellow"/>
        </w:rPr>
        <w:t>2023</w:t>
      </w:r>
      <w:r w:rsidR="00981E9E" w:rsidRPr="000F4C40">
        <w:rPr>
          <w:rFonts w:ascii="Arial" w:eastAsiaTheme="minorHAnsi" w:hAnsi="Arial" w:cs="Arial"/>
          <w:b/>
          <w:color w:val="000000"/>
          <w:szCs w:val="20"/>
        </w:rPr>
        <w:t xml:space="preserve"> do </w:t>
      </w:r>
      <w:r w:rsidR="000F4C40" w:rsidRPr="000F4C40">
        <w:rPr>
          <w:rFonts w:ascii="Arial" w:eastAsiaTheme="minorHAnsi" w:hAnsi="Arial" w:cs="Arial"/>
          <w:b/>
          <w:color w:val="000000"/>
          <w:szCs w:val="20"/>
        </w:rPr>
        <w:t>10</w:t>
      </w:r>
      <w:r w:rsidR="00981E9E" w:rsidRPr="000F4C40">
        <w:rPr>
          <w:rFonts w:ascii="Arial" w:eastAsiaTheme="minorHAnsi" w:hAnsi="Arial" w:cs="Arial"/>
          <w:b/>
          <w:color w:val="000000"/>
          <w:szCs w:val="20"/>
        </w:rPr>
        <w:t>:</w:t>
      </w:r>
      <w:r w:rsidR="000F4C40" w:rsidRPr="000F4C40">
        <w:rPr>
          <w:rFonts w:ascii="Arial" w:eastAsiaTheme="minorHAnsi" w:hAnsi="Arial" w:cs="Arial"/>
          <w:b/>
          <w:color w:val="000000"/>
          <w:szCs w:val="20"/>
        </w:rPr>
        <w:t>00</w:t>
      </w:r>
      <w:r w:rsidR="00981E9E" w:rsidRPr="000F4C40">
        <w:rPr>
          <w:rFonts w:ascii="Arial" w:eastAsiaTheme="minorHAnsi" w:hAnsi="Arial" w:cs="Arial"/>
          <w:b/>
          <w:color w:val="000000"/>
          <w:szCs w:val="20"/>
        </w:rPr>
        <w:t xml:space="preserve"> hodin</w:t>
      </w:r>
      <w:r w:rsidR="00981E9E" w:rsidRPr="000F4C40">
        <w:rPr>
          <w:rFonts w:ascii="Arial" w:eastAsiaTheme="minorHAnsi" w:hAnsi="Arial" w:cs="Arial"/>
          <w:color w:val="000000"/>
          <w:szCs w:val="20"/>
        </w:rPr>
        <w:t>.</w:t>
      </w:r>
    </w:p>
    <w:p w14:paraId="58674597" w14:textId="4D8718DB" w:rsidR="001E688F" w:rsidRPr="0043527B" w:rsidRDefault="001E688F"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69" w:name="_Toc128730889"/>
      <w:bookmarkStart w:id="70" w:name="_Toc128730890"/>
      <w:bookmarkStart w:id="71" w:name="_Toc131671260"/>
      <w:bookmarkEnd w:id="69"/>
      <w:bookmarkEnd w:id="70"/>
      <w:r w:rsidRPr="0043527B">
        <w:rPr>
          <w:rFonts w:ascii="Arial" w:hAnsi="Arial" w:cs="Arial"/>
          <w:sz w:val="20"/>
          <w:szCs w:val="20"/>
          <w:u w:val="none"/>
        </w:rPr>
        <w:t>Otevírání nabídek</w:t>
      </w:r>
      <w:bookmarkEnd w:id="71"/>
      <w:r w:rsidRPr="0043527B">
        <w:rPr>
          <w:rFonts w:ascii="Arial" w:hAnsi="Arial" w:cs="Arial"/>
          <w:sz w:val="20"/>
          <w:szCs w:val="20"/>
          <w:u w:val="none"/>
        </w:rPr>
        <w:t xml:space="preserve"> </w:t>
      </w:r>
    </w:p>
    <w:p w14:paraId="27B451D3" w14:textId="3914FFAC" w:rsidR="001E688F" w:rsidRPr="0043527B" w:rsidRDefault="001E688F"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provede otevření podaných </w:t>
      </w:r>
      <w:r w:rsidR="000F51E8" w:rsidRPr="0043527B">
        <w:rPr>
          <w:rFonts w:ascii="Arial" w:eastAsiaTheme="minorHAnsi" w:hAnsi="Arial" w:cs="Arial"/>
          <w:color w:val="000000"/>
          <w:szCs w:val="20"/>
        </w:rPr>
        <w:t xml:space="preserve">nabídek v souladu s </w:t>
      </w:r>
      <w:r w:rsidR="00A7654A" w:rsidRPr="0043527B">
        <w:rPr>
          <w:rFonts w:ascii="Arial" w:hAnsi="Arial" w:cs="Arial"/>
          <w:szCs w:val="20"/>
        </w:rPr>
        <w:t xml:space="preserve">ustanovením </w:t>
      </w:r>
      <w:r w:rsidR="000F51E8" w:rsidRPr="0043527B">
        <w:rPr>
          <w:rFonts w:ascii="Arial" w:eastAsiaTheme="minorHAnsi" w:hAnsi="Arial" w:cs="Arial"/>
          <w:color w:val="000000"/>
          <w:szCs w:val="20"/>
        </w:rPr>
        <w:t>§ 109 Z</w:t>
      </w:r>
      <w:r w:rsidRPr="0043527B">
        <w:rPr>
          <w:rFonts w:ascii="Arial" w:eastAsiaTheme="minorHAnsi" w:hAnsi="Arial" w:cs="Arial"/>
          <w:color w:val="000000"/>
          <w:szCs w:val="20"/>
        </w:rPr>
        <w:t>ákona bez účasti účastníků zadávacího řízení.</w:t>
      </w:r>
    </w:p>
    <w:p w14:paraId="3EE78439" w14:textId="046B1DD8" w:rsidR="001E688F" w:rsidRPr="00157FCB" w:rsidRDefault="001E688F" w:rsidP="00B020D2">
      <w:pPr>
        <w:pStyle w:val="Nadpis1"/>
        <w:keepNext w:val="0"/>
        <w:widowControl/>
        <w:numPr>
          <w:ilvl w:val="0"/>
          <w:numId w:val="11"/>
        </w:numPr>
        <w:shd w:val="clear" w:color="auto" w:fill="auto"/>
        <w:spacing w:after="160" w:line="259" w:lineRule="auto"/>
        <w:ind w:left="567" w:hanging="567"/>
        <w:jc w:val="left"/>
        <w:rPr>
          <w:rFonts w:ascii="Arial" w:hAnsi="Arial"/>
          <w:caps/>
          <w:sz w:val="22"/>
        </w:rPr>
      </w:pPr>
      <w:bookmarkStart w:id="72" w:name="_Toc131671261"/>
      <w:bookmarkStart w:id="73" w:name="_Toc98147424"/>
      <w:r w:rsidRPr="00157FCB">
        <w:rPr>
          <w:rFonts w:ascii="Arial" w:hAnsi="Arial"/>
          <w:caps/>
          <w:sz w:val="22"/>
        </w:rPr>
        <w:t>Vysvětlení Zadávací</w:t>
      </w:r>
      <w:r w:rsidR="008B5C54" w:rsidRPr="00157FCB">
        <w:rPr>
          <w:rFonts w:ascii="Arial" w:hAnsi="Arial"/>
          <w:caps/>
          <w:sz w:val="22"/>
        </w:rPr>
        <w:t xml:space="preserve"> dokumentace</w:t>
      </w:r>
      <w:bookmarkEnd w:id="72"/>
      <w:r w:rsidRPr="00157FCB">
        <w:rPr>
          <w:rFonts w:ascii="Arial" w:hAnsi="Arial"/>
          <w:caps/>
          <w:sz w:val="22"/>
        </w:rPr>
        <w:t xml:space="preserve"> </w:t>
      </w:r>
      <w:bookmarkEnd w:id="73"/>
    </w:p>
    <w:p w14:paraId="52C855D9" w14:textId="1BA0CABF" w:rsidR="001E688F" w:rsidRPr="0043527B" w:rsidRDefault="001E688F"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Vysvětlení </w:t>
      </w:r>
      <w:r w:rsidR="009A6B7B" w:rsidRPr="0043527B">
        <w:rPr>
          <w:rFonts w:ascii="Arial" w:eastAsiaTheme="minorHAnsi" w:hAnsi="Arial" w:cs="Arial"/>
          <w:color w:val="000000"/>
          <w:szCs w:val="20"/>
        </w:rPr>
        <w:t>zadávací dokumentace</w:t>
      </w:r>
      <w:r w:rsidRPr="0043527B">
        <w:rPr>
          <w:rFonts w:ascii="Arial" w:eastAsiaTheme="minorHAnsi" w:hAnsi="Arial" w:cs="Arial"/>
          <w:color w:val="000000"/>
          <w:szCs w:val="20"/>
        </w:rPr>
        <w:t xml:space="preserve"> se poskytují na základě písemné žádosti dodavatele.</w:t>
      </w:r>
    </w:p>
    <w:p w14:paraId="6A92492F" w14:textId="68F4C6BA" w:rsidR="001E688F" w:rsidRPr="0043527B" w:rsidRDefault="009A6B7B"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Písemná žádost o vysvětlení zadávací dokumentace musí být Zadavateli doručena nejpozději </w:t>
      </w:r>
      <w:r w:rsidRPr="0043527B">
        <w:rPr>
          <w:rFonts w:ascii="Arial" w:eastAsiaTheme="minorHAnsi" w:hAnsi="Arial" w:cs="Arial"/>
          <w:color w:val="000000"/>
          <w:szCs w:val="20"/>
        </w:rPr>
        <w:br/>
        <w:t>8 pracovních dnů před uplynutím lhůty pro podání nabídek.</w:t>
      </w:r>
      <w:r w:rsidR="001E688F" w:rsidRPr="0043527B">
        <w:rPr>
          <w:rFonts w:ascii="Arial" w:eastAsiaTheme="minorHAnsi" w:hAnsi="Arial" w:cs="Arial"/>
          <w:color w:val="000000"/>
          <w:szCs w:val="20"/>
        </w:rPr>
        <w:t xml:space="preserve">  </w:t>
      </w:r>
    </w:p>
    <w:p w14:paraId="090E8ABC" w14:textId="7D9B1ABB" w:rsidR="001E688F" w:rsidRPr="0043527B" w:rsidRDefault="001E688F" w:rsidP="00B020D2">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Žádost o vysvětlení zadávací dokumentace musí být Zadavateli zaslána buď prostřednictvím </w:t>
      </w:r>
      <w:r w:rsidR="009A6B7B" w:rsidRPr="0043527B">
        <w:rPr>
          <w:rFonts w:ascii="Arial" w:eastAsiaTheme="minorHAnsi" w:hAnsi="Arial" w:cs="Arial"/>
          <w:color w:val="000000"/>
          <w:szCs w:val="20"/>
        </w:rPr>
        <w:t xml:space="preserve">Národního </w:t>
      </w:r>
      <w:r w:rsidRPr="0043527B">
        <w:rPr>
          <w:rFonts w:ascii="Arial" w:eastAsiaTheme="minorHAnsi" w:hAnsi="Arial" w:cs="Arial"/>
          <w:color w:val="000000"/>
          <w:szCs w:val="20"/>
        </w:rPr>
        <w:t>elektronického nástroje</w:t>
      </w:r>
      <w:r w:rsidR="009A6B7B" w:rsidRPr="0043527B">
        <w:rPr>
          <w:rFonts w:ascii="Arial" w:eastAsiaTheme="minorHAnsi" w:hAnsi="Arial" w:cs="Arial"/>
          <w:color w:val="000000"/>
          <w:szCs w:val="20"/>
        </w:rPr>
        <w:t xml:space="preserve"> NEN</w:t>
      </w:r>
      <w:r w:rsidRPr="0043527B">
        <w:rPr>
          <w:rFonts w:ascii="Arial" w:eastAsiaTheme="minorHAnsi" w:hAnsi="Arial" w:cs="Arial"/>
          <w:color w:val="000000"/>
          <w:szCs w:val="20"/>
        </w:rPr>
        <w:t xml:space="preserve"> (viz </w:t>
      </w:r>
      <w:r w:rsidR="009A6B7B" w:rsidRPr="0043527B">
        <w:rPr>
          <w:rFonts w:ascii="Arial" w:eastAsiaTheme="minorHAnsi" w:hAnsi="Arial" w:cs="Arial"/>
          <w:color w:val="000000"/>
          <w:szCs w:val="20"/>
        </w:rPr>
        <w:t>bod 2.1.1. ZD)</w:t>
      </w:r>
      <w:r w:rsidRPr="0043527B">
        <w:rPr>
          <w:rFonts w:ascii="Arial" w:eastAsiaTheme="minorHAnsi" w:hAnsi="Arial" w:cs="Arial"/>
          <w:color w:val="000000"/>
          <w:szCs w:val="20"/>
        </w:rPr>
        <w:t xml:space="preserve">, na e-mailovou adresu </w:t>
      </w:r>
      <w:r w:rsidR="009A6B7B" w:rsidRPr="0043527B">
        <w:rPr>
          <w:rFonts w:ascii="Arial" w:eastAsiaTheme="minorHAnsi" w:hAnsi="Arial" w:cs="Arial"/>
          <w:color w:val="000000"/>
          <w:szCs w:val="20"/>
        </w:rPr>
        <w:t xml:space="preserve">kontaktní osoby Zadavatele </w:t>
      </w:r>
      <w:r w:rsidR="00157FCB">
        <w:rPr>
          <w:rFonts w:ascii="Arial" w:eastAsiaTheme="minorHAnsi" w:hAnsi="Arial" w:cs="Arial"/>
          <w:color w:val="000000"/>
          <w:szCs w:val="20"/>
        </w:rPr>
        <w:br/>
      </w:r>
      <w:r w:rsidR="009A6B7B" w:rsidRPr="0043527B">
        <w:rPr>
          <w:rFonts w:ascii="Arial" w:eastAsiaTheme="minorHAnsi" w:hAnsi="Arial" w:cs="Arial"/>
          <w:color w:val="000000"/>
          <w:szCs w:val="20"/>
        </w:rPr>
        <w:t>(viz článek 1.2. ZD)</w:t>
      </w:r>
      <w:r w:rsidRPr="0043527B">
        <w:rPr>
          <w:rFonts w:ascii="Arial" w:eastAsiaTheme="minorHAnsi" w:hAnsi="Arial" w:cs="Arial"/>
          <w:color w:val="000000"/>
          <w:szCs w:val="20"/>
        </w:rPr>
        <w:t xml:space="preserve">. Ze žádosti musí být zřejmé, kdo ji podává a k jaké veřejné zakázce se vztahuje. </w:t>
      </w:r>
    </w:p>
    <w:p w14:paraId="0DED0F0A" w14:textId="5677C874" w:rsidR="001E688F" w:rsidRPr="0043527B" w:rsidRDefault="001E688F"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Vysvětlení </w:t>
      </w:r>
      <w:r w:rsidR="001A62EA" w:rsidRPr="0043527B">
        <w:rPr>
          <w:rFonts w:ascii="Arial" w:eastAsiaTheme="minorHAnsi" w:hAnsi="Arial" w:cs="Arial"/>
          <w:color w:val="000000"/>
          <w:szCs w:val="20"/>
        </w:rPr>
        <w:t>z</w:t>
      </w:r>
      <w:r w:rsidRPr="0043527B">
        <w:rPr>
          <w:rFonts w:ascii="Arial" w:eastAsiaTheme="minorHAnsi" w:hAnsi="Arial" w:cs="Arial"/>
          <w:color w:val="000000"/>
          <w:szCs w:val="20"/>
        </w:rPr>
        <w:t>adávací</w:t>
      </w:r>
      <w:r w:rsidR="001A62EA" w:rsidRPr="0043527B">
        <w:rPr>
          <w:rFonts w:ascii="Arial" w:eastAsiaTheme="minorHAnsi" w:hAnsi="Arial" w:cs="Arial"/>
          <w:color w:val="000000"/>
          <w:szCs w:val="20"/>
        </w:rPr>
        <w:t xml:space="preserve"> dokumentace</w:t>
      </w:r>
      <w:r w:rsidRPr="0043527B">
        <w:rPr>
          <w:rFonts w:ascii="Arial" w:eastAsiaTheme="minorHAnsi" w:hAnsi="Arial" w:cs="Arial"/>
          <w:color w:val="000000"/>
          <w:szCs w:val="20"/>
        </w:rPr>
        <w:t xml:space="preserve"> Zadavatel uveřejní na profilu zadavatele</w:t>
      </w:r>
      <w:r w:rsidR="001A62EA" w:rsidRPr="0043527B">
        <w:rPr>
          <w:rFonts w:ascii="Arial" w:eastAsiaTheme="minorHAnsi" w:hAnsi="Arial" w:cs="Arial"/>
          <w:color w:val="000000"/>
          <w:szCs w:val="20"/>
        </w:rPr>
        <w:t xml:space="preserve"> </w:t>
      </w:r>
      <w:hyperlink r:id="rId16" w:history="1">
        <w:r w:rsidR="00157FCB" w:rsidRPr="00F36C57">
          <w:rPr>
            <w:rStyle w:val="Hypertextovodkaz"/>
            <w:rFonts w:ascii="Arial" w:hAnsi="Arial" w:cs="Arial"/>
            <w:szCs w:val="20"/>
          </w:rPr>
          <w:t>https://nen.nipez.cz/profil/krnap</w:t>
        </w:r>
      </w:hyperlink>
      <w:r w:rsidRPr="0043527B">
        <w:rPr>
          <w:rFonts w:ascii="Arial" w:eastAsiaTheme="minorHAnsi" w:hAnsi="Arial" w:cs="Arial"/>
          <w:color w:val="000000"/>
          <w:szCs w:val="20"/>
        </w:rPr>
        <w:t xml:space="preserve"> u předmětné </w:t>
      </w:r>
      <w:r w:rsidR="00260E73" w:rsidRPr="0043527B">
        <w:rPr>
          <w:rFonts w:ascii="Arial" w:eastAsiaTheme="minorHAnsi" w:hAnsi="Arial" w:cs="Arial"/>
          <w:color w:val="000000"/>
          <w:szCs w:val="20"/>
        </w:rPr>
        <w:t>v</w:t>
      </w:r>
      <w:r w:rsidRPr="0043527B">
        <w:rPr>
          <w:rFonts w:ascii="Arial" w:eastAsiaTheme="minorHAnsi" w:hAnsi="Arial" w:cs="Arial"/>
          <w:color w:val="000000"/>
          <w:szCs w:val="20"/>
        </w:rPr>
        <w:t xml:space="preserve">eřejné zakázky. </w:t>
      </w:r>
    </w:p>
    <w:p w14:paraId="22B55334" w14:textId="63025E06" w:rsidR="00260E73" w:rsidRPr="0043527B" w:rsidRDefault="00260E73" w:rsidP="00B020D2">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Pokud spolu s vysvětlením zadávací dokumentace Zadavatel provede i změnu zadávacích podmínek, změnu nebo doplnění zadávací dokumentace uveřejní nebo oznámí dodavatelům stejným způsobem jako zadávací podmínku, která byla změněna nebo doplněna. </w:t>
      </w:r>
    </w:p>
    <w:p w14:paraId="1A0DB778" w14:textId="2145ACF0" w:rsidR="00260E73" w:rsidRDefault="00260E73" w:rsidP="00B020D2">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Zadavatel může vysvětlit zadávací dokumentaci i bez doručení předchozí žádosti.</w:t>
      </w:r>
    </w:p>
    <w:p w14:paraId="4652A487" w14:textId="0E8C51B4" w:rsidR="00732C4A" w:rsidRPr="00157FCB" w:rsidRDefault="00732C4A" w:rsidP="00B020D2">
      <w:pPr>
        <w:pStyle w:val="Nadpis1"/>
        <w:keepNext w:val="0"/>
        <w:widowControl/>
        <w:numPr>
          <w:ilvl w:val="0"/>
          <w:numId w:val="11"/>
        </w:numPr>
        <w:shd w:val="clear" w:color="auto" w:fill="auto"/>
        <w:spacing w:after="160" w:line="259" w:lineRule="auto"/>
        <w:ind w:left="567" w:hanging="567"/>
        <w:jc w:val="left"/>
        <w:rPr>
          <w:rFonts w:ascii="Arial" w:hAnsi="Arial"/>
          <w:caps/>
          <w:sz w:val="22"/>
        </w:rPr>
      </w:pPr>
      <w:bookmarkStart w:id="74" w:name="_Toc131671262"/>
      <w:r w:rsidRPr="00157FCB">
        <w:rPr>
          <w:rFonts w:ascii="Arial" w:hAnsi="Arial"/>
          <w:caps/>
          <w:sz w:val="22"/>
        </w:rPr>
        <w:t>DALŠÍ PODMÍNKY A VÝHRADY ZADAVATELE</w:t>
      </w:r>
      <w:bookmarkEnd w:id="74"/>
      <w:r w:rsidRPr="00157FCB">
        <w:rPr>
          <w:rFonts w:ascii="Arial" w:hAnsi="Arial"/>
          <w:caps/>
          <w:sz w:val="22"/>
        </w:rPr>
        <w:t xml:space="preserve"> </w:t>
      </w:r>
    </w:p>
    <w:p w14:paraId="1A9B1154" w14:textId="686D6B8A" w:rsidR="006E75C1" w:rsidRPr="0043527B" w:rsidRDefault="006E75C1"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75" w:name="_Toc131671263"/>
      <w:r w:rsidRPr="0043527B">
        <w:rPr>
          <w:rFonts w:ascii="Arial" w:hAnsi="Arial" w:cs="Arial"/>
          <w:sz w:val="20"/>
          <w:szCs w:val="20"/>
          <w:u w:val="none"/>
        </w:rPr>
        <w:t xml:space="preserve">Uplatnění zásady </w:t>
      </w:r>
      <w:r w:rsidR="0052611B" w:rsidRPr="0043527B">
        <w:rPr>
          <w:rFonts w:ascii="Arial" w:hAnsi="Arial" w:cs="Arial"/>
          <w:sz w:val="20"/>
          <w:szCs w:val="20"/>
          <w:u w:val="none"/>
        </w:rPr>
        <w:t xml:space="preserve">sociálně </w:t>
      </w:r>
      <w:r w:rsidRPr="0043527B">
        <w:rPr>
          <w:rFonts w:ascii="Arial" w:hAnsi="Arial" w:cs="Arial"/>
          <w:sz w:val="20"/>
          <w:szCs w:val="20"/>
          <w:u w:val="none"/>
        </w:rPr>
        <w:t>odpovědného zadávání</w:t>
      </w:r>
      <w:bookmarkEnd w:id="75"/>
    </w:p>
    <w:p w14:paraId="2AA3DC3F" w14:textId="425D6E8C" w:rsidR="00E971A8" w:rsidRPr="0043527B" w:rsidRDefault="00E971A8"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má zájem zadat Veřejnou zakázku mimo jiných, též v souladu se zásadami sociálně odpovědného zadávání. Sociálně odpovědné zadávání kromě důrazu na čistě ekonomické parametry </w:t>
      </w:r>
      <w:r w:rsidRPr="0043527B">
        <w:rPr>
          <w:rFonts w:ascii="Arial" w:eastAsiaTheme="minorHAnsi" w:hAnsi="Arial" w:cs="Arial"/>
          <w:color w:val="000000"/>
          <w:szCs w:val="20"/>
        </w:rPr>
        <w:lastRenderedPageBreak/>
        <w:t xml:space="preserve">zohledňuje také související dopady zakázky, a to zejména v oblasti zaměstnanosti, sociálních </w:t>
      </w:r>
      <w:r w:rsidR="00157FCB">
        <w:rPr>
          <w:rFonts w:ascii="Arial" w:eastAsiaTheme="minorHAnsi" w:hAnsi="Arial" w:cs="Arial"/>
          <w:color w:val="000000"/>
          <w:szCs w:val="20"/>
        </w:rPr>
        <w:br/>
      </w:r>
      <w:r w:rsidRPr="0043527B">
        <w:rPr>
          <w:rFonts w:ascii="Arial" w:eastAsiaTheme="minorHAnsi" w:hAnsi="Arial" w:cs="Arial"/>
          <w:color w:val="000000"/>
          <w:szCs w:val="20"/>
        </w:rPr>
        <w:t>a pracovních práv a životního prostředí.</w:t>
      </w:r>
    </w:p>
    <w:p w14:paraId="6E7472AB" w14:textId="776520E6" w:rsidR="004040CF" w:rsidRPr="0043527B" w:rsidRDefault="00E971A8"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V souvislosti s výše uvedeným </w:t>
      </w:r>
      <w:r w:rsidR="0002545D" w:rsidRPr="0043527B">
        <w:rPr>
          <w:rFonts w:ascii="Arial" w:eastAsiaTheme="minorHAnsi" w:hAnsi="Arial" w:cs="Arial"/>
          <w:color w:val="000000"/>
          <w:szCs w:val="20"/>
        </w:rPr>
        <w:t xml:space="preserve">Zadavatel </w:t>
      </w:r>
      <w:r w:rsidRPr="0043527B">
        <w:rPr>
          <w:rFonts w:ascii="Arial" w:eastAsiaTheme="minorHAnsi" w:hAnsi="Arial" w:cs="Arial"/>
          <w:color w:val="000000"/>
          <w:szCs w:val="20"/>
        </w:rPr>
        <w:t xml:space="preserve">od dodavatele, se kterým bude uzavřena </w:t>
      </w:r>
      <w:r w:rsidR="003467A6">
        <w:rPr>
          <w:rFonts w:ascii="Arial" w:eastAsiaTheme="minorHAnsi" w:hAnsi="Arial" w:cs="Arial"/>
          <w:color w:val="000000"/>
          <w:szCs w:val="20"/>
        </w:rPr>
        <w:t>smlouva</w:t>
      </w:r>
      <w:r w:rsidRPr="0043527B">
        <w:rPr>
          <w:rFonts w:ascii="Arial" w:eastAsiaTheme="minorHAnsi" w:hAnsi="Arial" w:cs="Arial"/>
          <w:color w:val="000000"/>
          <w:szCs w:val="20"/>
        </w:rPr>
        <w:t>, vyžad</w:t>
      </w:r>
      <w:r w:rsidR="0002545D" w:rsidRPr="0043527B">
        <w:rPr>
          <w:rFonts w:ascii="Arial" w:eastAsiaTheme="minorHAnsi" w:hAnsi="Arial" w:cs="Arial"/>
          <w:color w:val="000000"/>
          <w:szCs w:val="20"/>
        </w:rPr>
        <w:t xml:space="preserve">uje, aby </w:t>
      </w:r>
      <w:r w:rsidRPr="0043527B">
        <w:rPr>
          <w:rFonts w:ascii="Arial" w:eastAsiaTheme="minorHAnsi" w:hAnsi="Arial" w:cs="Arial"/>
          <w:color w:val="000000"/>
          <w:szCs w:val="20"/>
        </w:rPr>
        <w:t>dodržo</w:t>
      </w:r>
      <w:r w:rsidR="0002545D" w:rsidRPr="0043527B">
        <w:rPr>
          <w:rFonts w:ascii="Arial" w:eastAsiaTheme="minorHAnsi" w:hAnsi="Arial" w:cs="Arial"/>
          <w:color w:val="000000"/>
          <w:szCs w:val="20"/>
        </w:rPr>
        <w:t>val (zajistil dodržování)</w:t>
      </w:r>
      <w:r w:rsidRPr="0043527B">
        <w:rPr>
          <w:rFonts w:ascii="Arial" w:eastAsiaTheme="minorHAnsi" w:hAnsi="Arial" w:cs="Arial"/>
          <w:color w:val="000000"/>
          <w:szCs w:val="20"/>
        </w:rPr>
        <w:t xml:space="preserve"> veškerých právních předpisů České republiky s důrazem na legální zaměstnávání, spravedlivé odměňování a dodržování bezpečnosti a ochrany zdraví při práci, </w:t>
      </w:r>
      <w:bookmarkStart w:id="76" w:name="_Hlk114143965"/>
      <w:r w:rsidRPr="0043527B">
        <w:rPr>
          <w:rFonts w:ascii="Arial" w:eastAsiaTheme="minorHAnsi" w:hAnsi="Arial" w:cs="Arial"/>
          <w:color w:val="000000"/>
          <w:szCs w:val="20"/>
        </w:rPr>
        <w:t>přičemž uvedené bude takový dodavatel povinen zajistit i u svých poddodavatelů</w:t>
      </w:r>
      <w:r w:rsidR="0002545D" w:rsidRPr="0043527B">
        <w:rPr>
          <w:rFonts w:ascii="Arial" w:eastAsiaTheme="minorHAnsi" w:hAnsi="Arial" w:cs="Arial"/>
          <w:color w:val="000000"/>
          <w:szCs w:val="20"/>
        </w:rPr>
        <w:t>.</w:t>
      </w:r>
    </w:p>
    <w:p w14:paraId="068AE738" w14:textId="74977A6D" w:rsidR="0002545D" w:rsidRPr="0043527B" w:rsidRDefault="004040CF"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w:t>
      </w:r>
      <w:r w:rsidR="0002545D" w:rsidRPr="0043527B">
        <w:rPr>
          <w:rFonts w:ascii="Arial" w:eastAsiaTheme="minorHAnsi" w:hAnsi="Arial" w:cs="Arial"/>
          <w:color w:val="000000"/>
          <w:szCs w:val="20"/>
        </w:rPr>
        <w:t xml:space="preserve">dále </w:t>
      </w:r>
      <w:r w:rsidRPr="0043527B">
        <w:rPr>
          <w:rFonts w:ascii="Arial" w:eastAsiaTheme="minorHAnsi" w:hAnsi="Arial" w:cs="Arial"/>
          <w:color w:val="000000"/>
          <w:szCs w:val="20"/>
        </w:rPr>
        <w:t xml:space="preserve">požaduje, aby dodavatel </w:t>
      </w:r>
      <w:r w:rsidR="0002545D" w:rsidRPr="0043527B">
        <w:rPr>
          <w:rFonts w:ascii="Arial" w:eastAsiaTheme="minorHAnsi" w:hAnsi="Arial" w:cs="Arial"/>
          <w:color w:val="000000"/>
          <w:szCs w:val="20"/>
        </w:rPr>
        <w:t xml:space="preserve">ve smlouvách se svými poddodavateli </w:t>
      </w:r>
      <w:r w:rsidRPr="0043527B">
        <w:rPr>
          <w:rFonts w:ascii="Arial" w:eastAsiaTheme="minorHAnsi" w:hAnsi="Arial" w:cs="Arial"/>
          <w:color w:val="000000"/>
          <w:szCs w:val="20"/>
        </w:rPr>
        <w:t>zajistil srovnateln</w:t>
      </w:r>
      <w:r w:rsidR="0002545D" w:rsidRPr="0043527B">
        <w:rPr>
          <w:rFonts w:ascii="Arial" w:eastAsiaTheme="minorHAnsi" w:hAnsi="Arial" w:cs="Arial"/>
          <w:color w:val="000000"/>
          <w:szCs w:val="20"/>
        </w:rPr>
        <w:t xml:space="preserve">é </w:t>
      </w:r>
      <w:r w:rsidRPr="0043527B">
        <w:rPr>
          <w:rFonts w:ascii="Arial" w:eastAsiaTheme="minorHAnsi" w:hAnsi="Arial" w:cs="Arial"/>
          <w:color w:val="000000"/>
          <w:szCs w:val="20"/>
        </w:rPr>
        <w:t>podmínk</w:t>
      </w:r>
      <w:r w:rsidR="0002545D" w:rsidRPr="0043527B">
        <w:rPr>
          <w:rFonts w:ascii="Arial" w:eastAsiaTheme="minorHAnsi" w:hAnsi="Arial" w:cs="Arial"/>
          <w:color w:val="000000"/>
          <w:szCs w:val="20"/>
        </w:rPr>
        <w:t>y s podmínkami</w:t>
      </w:r>
      <w:r w:rsidRPr="0043527B">
        <w:rPr>
          <w:rFonts w:ascii="Arial" w:eastAsiaTheme="minorHAnsi" w:hAnsi="Arial" w:cs="Arial"/>
          <w:color w:val="000000"/>
          <w:szCs w:val="20"/>
        </w:rPr>
        <w:t xml:space="preserve"> sjednanými ve smlouvě na plnění této </w:t>
      </w:r>
      <w:r w:rsidR="0002545D" w:rsidRPr="0043527B">
        <w:rPr>
          <w:rFonts w:ascii="Arial" w:eastAsiaTheme="minorHAnsi" w:hAnsi="Arial" w:cs="Arial"/>
          <w:color w:val="000000"/>
          <w:szCs w:val="20"/>
        </w:rPr>
        <w:t>V</w:t>
      </w:r>
      <w:r w:rsidRPr="0043527B">
        <w:rPr>
          <w:rFonts w:ascii="Arial" w:eastAsiaTheme="minorHAnsi" w:hAnsi="Arial" w:cs="Arial"/>
          <w:color w:val="000000"/>
          <w:szCs w:val="20"/>
        </w:rPr>
        <w:t>eřejné zakázky</w:t>
      </w:r>
      <w:r w:rsidR="004742FB">
        <w:rPr>
          <w:rFonts w:ascii="Arial" w:eastAsiaTheme="minorHAnsi" w:hAnsi="Arial" w:cs="Arial"/>
          <w:color w:val="000000"/>
          <w:szCs w:val="20"/>
        </w:rPr>
        <w:t xml:space="preserve">. </w:t>
      </w:r>
      <w:r w:rsidR="0002545D" w:rsidRPr="0043527B">
        <w:rPr>
          <w:rFonts w:ascii="Arial" w:eastAsiaTheme="minorHAnsi" w:hAnsi="Arial" w:cs="Arial"/>
          <w:color w:val="000000"/>
          <w:szCs w:val="20"/>
        </w:rPr>
        <w:t>Těmito podmínkami je zejména splatnost faktur a výše smluvních pokut</w:t>
      </w:r>
      <w:r w:rsidRPr="0043527B">
        <w:rPr>
          <w:rFonts w:ascii="Arial" w:eastAsiaTheme="minorHAnsi" w:hAnsi="Arial" w:cs="Arial"/>
          <w:color w:val="000000"/>
          <w:szCs w:val="20"/>
        </w:rPr>
        <w:t xml:space="preserve">. </w:t>
      </w:r>
    </w:p>
    <w:p w14:paraId="342B9A29" w14:textId="2A54E8EB" w:rsidR="004040CF" w:rsidRPr="0043527B" w:rsidRDefault="004040CF"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w:t>
      </w:r>
      <w:r w:rsidR="0002545D" w:rsidRPr="0043527B">
        <w:rPr>
          <w:rFonts w:ascii="Arial" w:eastAsiaTheme="minorHAnsi" w:hAnsi="Arial" w:cs="Arial"/>
          <w:color w:val="000000"/>
          <w:szCs w:val="20"/>
        </w:rPr>
        <w:t>též</w:t>
      </w:r>
      <w:r w:rsidRPr="0043527B">
        <w:rPr>
          <w:rFonts w:ascii="Arial" w:eastAsiaTheme="minorHAnsi" w:hAnsi="Arial" w:cs="Arial"/>
          <w:color w:val="000000"/>
          <w:szCs w:val="20"/>
        </w:rPr>
        <w:t xml:space="preserve"> požaduje, aby dodavatel zajistil řádné a včasné plnění </w:t>
      </w:r>
      <w:r w:rsidR="00B1255A" w:rsidRPr="0043527B">
        <w:rPr>
          <w:rFonts w:ascii="Arial" w:eastAsiaTheme="minorHAnsi" w:hAnsi="Arial" w:cs="Arial"/>
          <w:color w:val="000000"/>
          <w:szCs w:val="20"/>
        </w:rPr>
        <w:t xml:space="preserve">svých </w:t>
      </w:r>
      <w:r w:rsidRPr="0043527B">
        <w:rPr>
          <w:rFonts w:ascii="Arial" w:eastAsiaTheme="minorHAnsi" w:hAnsi="Arial" w:cs="Arial"/>
          <w:color w:val="000000"/>
          <w:szCs w:val="20"/>
        </w:rPr>
        <w:t xml:space="preserve">finančních závazků vůči svým poddodavatelům.   </w:t>
      </w:r>
    </w:p>
    <w:p w14:paraId="0532B5AB" w14:textId="7DAC20F8" w:rsidR="008672E2" w:rsidRPr="0043527B" w:rsidRDefault="008672E2"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požaduje, aby dodavatel používal při výkonu administrativních činností souvisejících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s plněním předmětu </w:t>
      </w:r>
      <w:r w:rsidR="003467A6">
        <w:rPr>
          <w:rFonts w:ascii="Arial" w:eastAsiaTheme="minorHAnsi" w:hAnsi="Arial" w:cs="Arial"/>
          <w:color w:val="000000"/>
          <w:szCs w:val="20"/>
        </w:rPr>
        <w:t>Veřejné zakázky</w:t>
      </w:r>
      <w:r w:rsidRPr="0043527B">
        <w:rPr>
          <w:rFonts w:ascii="Arial" w:eastAsiaTheme="minorHAnsi" w:hAnsi="Arial" w:cs="Arial"/>
          <w:color w:val="000000"/>
          <w:szCs w:val="20"/>
        </w:rPr>
        <w:t>, bude-li to objektivně možné, recyklované nebo recyklovatelné materiály, výrobky a obaly.</w:t>
      </w:r>
    </w:p>
    <w:bookmarkEnd w:id="76"/>
    <w:p w14:paraId="003FC80D" w14:textId="53AF5171" w:rsidR="00B1255A" w:rsidRPr="0043527B" w:rsidRDefault="00E971A8"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Účastník zadávacího řízení </w:t>
      </w:r>
      <w:r w:rsidR="00B1255A" w:rsidRPr="0043527B">
        <w:rPr>
          <w:rFonts w:ascii="Arial" w:eastAsiaTheme="minorHAnsi" w:hAnsi="Arial" w:cs="Arial"/>
          <w:color w:val="000000"/>
          <w:szCs w:val="20"/>
        </w:rPr>
        <w:t xml:space="preserve">předloží podepsané čestné prohlášení </w:t>
      </w:r>
      <w:r w:rsidR="006573AC" w:rsidRPr="0043527B">
        <w:rPr>
          <w:rFonts w:ascii="Arial" w:eastAsiaTheme="minorHAnsi" w:hAnsi="Arial" w:cs="Arial"/>
          <w:color w:val="000000"/>
          <w:szCs w:val="20"/>
        </w:rPr>
        <w:t>o sociálně odpovědném plnění V</w:t>
      </w:r>
      <w:r w:rsidR="007D258C" w:rsidRPr="0043527B">
        <w:rPr>
          <w:rFonts w:ascii="Arial" w:eastAsiaTheme="minorHAnsi" w:hAnsi="Arial" w:cs="Arial"/>
          <w:color w:val="000000"/>
          <w:szCs w:val="20"/>
        </w:rPr>
        <w:t>eřejné zakázky</w:t>
      </w:r>
      <w:r w:rsidR="00B1255A" w:rsidRPr="0043527B">
        <w:rPr>
          <w:rFonts w:ascii="Arial" w:eastAsiaTheme="minorHAnsi" w:hAnsi="Arial" w:cs="Arial"/>
          <w:color w:val="000000"/>
          <w:szCs w:val="20"/>
        </w:rPr>
        <w:t xml:space="preserve">. </w:t>
      </w:r>
    </w:p>
    <w:p w14:paraId="65EF064E" w14:textId="3A575292" w:rsidR="00B1255A" w:rsidRPr="0043527B" w:rsidRDefault="00B1255A" w:rsidP="00B020D2">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u w:val="single"/>
        </w:rPr>
        <w:t xml:space="preserve">Čestné prohlášení je součástí Nabídkového listu (viz písmeno E Nabídkového listu, který tvoří přílohu č. </w:t>
      </w:r>
      <w:r w:rsidR="00B27C48">
        <w:rPr>
          <w:rFonts w:ascii="Arial" w:eastAsiaTheme="minorHAnsi" w:hAnsi="Arial" w:cs="Arial"/>
          <w:color w:val="000000"/>
          <w:szCs w:val="20"/>
          <w:u w:val="single"/>
        </w:rPr>
        <w:t>2</w:t>
      </w:r>
      <w:r w:rsidRPr="0043527B">
        <w:rPr>
          <w:rFonts w:ascii="Arial" w:eastAsiaTheme="minorHAnsi" w:hAnsi="Arial" w:cs="Arial"/>
          <w:color w:val="000000"/>
          <w:szCs w:val="20"/>
          <w:u w:val="single"/>
        </w:rPr>
        <w:t xml:space="preserve"> ZD)</w:t>
      </w:r>
      <w:r w:rsidRPr="0043527B">
        <w:rPr>
          <w:rFonts w:ascii="Arial" w:eastAsiaTheme="minorHAnsi" w:hAnsi="Arial" w:cs="Arial"/>
          <w:color w:val="000000"/>
          <w:szCs w:val="20"/>
        </w:rPr>
        <w:t>.</w:t>
      </w:r>
    </w:p>
    <w:p w14:paraId="6B7EB877" w14:textId="7877A22B" w:rsidR="00732C4A" w:rsidRPr="0043527B" w:rsidRDefault="00732C4A"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77" w:name="_Toc131671264"/>
      <w:r w:rsidRPr="0043527B">
        <w:rPr>
          <w:rFonts w:ascii="Arial" w:hAnsi="Arial" w:cs="Arial"/>
          <w:sz w:val="20"/>
          <w:szCs w:val="20"/>
          <w:u w:val="none"/>
        </w:rPr>
        <w:t>Prohlášení o neexistenci střetů zájmů</w:t>
      </w:r>
      <w:bookmarkEnd w:id="77"/>
      <w:r w:rsidRPr="0043527B">
        <w:rPr>
          <w:rFonts w:ascii="Arial" w:hAnsi="Arial" w:cs="Arial"/>
          <w:sz w:val="20"/>
          <w:szCs w:val="20"/>
          <w:u w:val="none"/>
        </w:rPr>
        <w:t xml:space="preserve"> </w:t>
      </w:r>
    </w:p>
    <w:p w14:paraId="77779CDF" w14:textId="20D4A539" w:rsidR="00732C4A" w:rsidRPr="0043527B" w:rsidRDefault="00732C4A"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Zadavatel pro účely tohoto zadávacího řízení stanovuje v souladu s</w:t>
      </w:r>
      <w:r w:rsidR="00A7654A" w:rsidRPr="0043527B">
        <w:rPr>
          <w:rFonts w:ascii="Arial" w:eastAsiaTheme="minorHAnsi" w:hAnsi="Arial" w:cs="Arial"/>
          <w:color w:val="000000"/>
          <w:szCs w:val="20"/>
        </w:rPr>
        <w:t xml:space="preserve"> </w:t>
      </w:r>
      <w:r w:rsidR="00A7654A" w:rsidRPr="0043527B">
        <w:rPr>
          <w:rFonts w:ascii="Arial" w:hAnsi="Arial" w:cs="Arial"/>
          <w:szCs w:val="20"/>
        </w:rPr>
        <w:t>ustanovením</w:t>
      </w:r>
      <w:r w:rsidRPr="0043527B">
        <w:rPr>
          <w:rFonts w:ascii="Arial" w:eastAsiaTheme="minorHAnsi" w:hAnsi="Arial" w:cs="Arial"/>
          <w:color w:val="000000"/>
          <w:szCs w:val="20"/>
        </w:rPr>
        <w:t xml:space="preserve"> § </w:t>
      </w:r>
      <w:proofErr w:type="gramStart"/>
      <w:r w:rsidRPr="0043527B">
        <w:rPr>
          <w:rFonts w:ascii="Arial" w:eastAsiaTheme="minorHAnsi" w:hAnsi="Arial" w:cs="Arial"/>
          <w:color w:val="000000"/>
          <w:szCs w:val="20"/>
        </w:rPr>
        <w:t>4b</w:t>
      </w:r>
      <w:proofErr w:type="gramEnd"/>
      <w:r w:rsidRPr="0043527B">
        <w:rPr>
          <w:rFonts w:ascii="Arial" w:eastAsiaTheme="minorHAnsi" w:hAnsi="Arial" w:cs="Arial"/>
          <w:color w:val="000000"/>
          <w:szCs w:val="20"/>
        </w:rPr>
        <w:t xml:space="preserve"> zákona </w:t>
      </w:r>
      <w:r w:rsidR="00157FCB">
        <w:rPr>
          <w:rFonts w:ascii="Arial" w:eastAsiaTheme="minorHAnsi" w:hAnsi="Arial" w:cs="Arial"/>
          <w:color w:val="000000"/>
          <w:szCs w:val="20"/>
        </w:rPr>
        <w:br/>
      </w:r>
      <w:r w:rsidRPr="0043527B">
        <w:rPr>
          <w:rFonts w:ascii="Arial" w:eastAsiaTheme="minorHAnsi" w:hAnsi="Arial" w:cs="Arial"/>
          <w:color w:val="000000"/>
          <w:szCs w:val="20"/>
        </w:rPr>
        <w:t>č. 159/2006 Sb., o střetu zájmů, ve znění pozdějších předpisů (dále jen „</w:t>
      </w:r>
      <w:r w:rsidRPr="0043527B">
        <w:rPr>
          <w:rFonts w:ascii="Arial" w:eastAsiaTheme="minorHAnsi" w:hAnsi="Arial" w:cs="Arial"/>
          <w:b/>
          <w:color w:val="000000"/>
          <w:szCs w:val="20"/>
        </w:rPr>
        <w:t>zákon o střetu zájmů</w:t>
      </w:r>
      <w:r w:rsidRPr="0043527B">
        <w:rPr>
          <w:rFonts w:ascii="Arial" w:eastAsiaTheme="minorHAnsi" w:hAnsi="Arial" w:cs="Arial"/>
          <w:color w:val="000000"/>
          <w:szCs w:val="20"/>
        </w:rPr>
        <w:t xml:space="preserve">“), zadávací podmínku a požaduje, aby každý účastník zadávacího řízení prokázal následující: </w:t>
      </w:r>
    </w:p>
    <w:p w14:paraId="01A3ED2D" w14:textId="7ABA193D" w:rsidR="00732C4A" w:rsidRPr="0043527B" w:rsidRDefault="00732C4A"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u w:val="single"/>
        </w:rPr>
        <w:t xml:space="preserve">Obchodní společnost, ve které veřejný funkcionář uvedený v </w:t>
      </w:r>
      <w:r w:rsidR="004F136B" w:rsidRPr="0043527B">
        <w:rPr>
          <w:rFonts w:ascii="Arial" w:eastAsiaTheme="minorHAnsi" w:hAnsi="Arial" w:cs="Arial"/>
          <w:color w:val="000000"/>
          <w:szCs w:val="20"/>
          <w:u w:val="single"/>
        </w:rPr>
        <w:t xml:space="preserve">ustanovení </w:t>
      </w:r>
      <w:r w:rsidRPr="0043527B">
        <w:rPr>
          <w:rFonts w:ascii="Arial" w:eastAsiaTheme="minorHAnsi" w:hAnsi="Arial" w:cs="Arial"/>
          <w:color w:val="000000"/>
          <w:szCs w:val="20"/>
          <w:u w:val="single"/>
        </w:rPr>
        <w:t xml:space="preserve">§ 2 odst. 1 písm. c) zákona </w:t>
      </w:r>
      <w:r w:rsidR="00157FCB">
        <w:rPr>
          <w:rFonts w:ascii="Arial" w:eastAsiaTheme="minorHAnsi" w:hAnsi="Arial" w:cs="Arial"/>
          <w:color w:val="000000"/>
          <w:szCs w:val="20"/>
          <w:u w:val="single"/>
        </w:rPr>
        <w:br/>
      </w:r>
      <w:r w:rsidRPr="0043527B">
        <w:rPr>
          <w:rFonts w:ascii="Arial" w:eastAsiaTheme="minorHAnsi" w:hAnsi="Arial" w:cs="Arial"/>
          <w:color w:val="000000"/>
          <w:szCs w:val="20"/>
          <w:u w:val="single"/>
        </w:rPr>
        <w:t>o střetu zájmů (tj. člen vlády nebo vedoucí jiného ústřední orgánu státní správy, v jehož čele není člen vlády) nebo jím ovládaná osoba vlastní podíl představující alespoň 25 % účasti společníka v obchodní společnosti, se nesmí zúčastnit tohoto zadávacího řízení jako účastník zadávacího řízení nebo jako poddodavatel, prostřednictvím kterého jiný dodavatel prokazuje kvalifikaci</w:t>
      </w:r>
      <w:r w:rsidRPr="0043527B">
        <w:rPr>
          <w:rFonts w:ascii="Arial" w:eastAsiaTheme="minorHAnsi" w:hAnsi="Arial" w:cs="Arial"/>
          <w:color w:val="000000"/>
          <w:szCs w:val="20"/>
        </w:rPr>
        <w:t xml:space="preserve">. Pokud se taková obchodní společnost zúčastní tohoto zadávacího řízení, přičemž bude vystupovat v pozici účastníka zadávacího řízení nebo v pozici poddodavatele, kterým prokazuje jiný účastník zadávacího řízení (dodavatel) kvalifikaci, </w:t>
      </w:r>
      <w:r w:rsidR="00ED0C77" w:rsidRPr="0043527B">
        <w:rPr>
          <w:rFonts w:ascii="Arial" w:eastAsiaTheme="minorHAnsi" w:hAnsi="Arial" w:cs="Arial"/>
          <w:color w:val="000000"/>
          <w:szCs w:val="20"/>
        </w:rPr>
        <w:t>Z</w:t>
      </w:r>
      <w:r w:rsidRPr="0043527B">
        <w:rPr>
          <w:rFonts w:ascii="Arial" w:eastAsiaTheme="minorHAnsi" w:hAnsi="Arial" w:cs="Arial"/>
          <w:color w:val="000000"/>
          <w:szCs w:val="20"/>
        </w:rPr>
        <w:t xml:space="preserve">adavatel přistoupí k vyloučení takového účastníka zadávacího řízení postupem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dle </w:t>
      </w:r>
      <w:r w:rsidR="004F136B" w:rsidRPr="0043527B">
        <w:rPr>
          <w:rFonts w:ascii="Arial" w:eastAsiaTheme="minorHAnsi" w:hAnsi="Arial" w:cs="Arial"/>
          <w:color w:val="000000"/>
          <w:szCs w:val="20"/>
        </w:rPr>
        <w:t>ustanovení</w:t>
      </w:r>
      <w:r w:rsidRPr="0043527B">
        <w:rPr>
          <w:rFonts w:ascii="Arial" w:eastAsiaTheme="minorHAnsi" w:hAnsi="Arial" w:cs="Arial"/>
          <w:color w:val="000000"/>
          <w:szCs w:val="20"/>
        </w:rPr>
        <w:t xml:space="preserve"> § 48 odst. 2 písm. a) </w:t>
      </w:r>
      <w:r w:rsidR="00712F83" w:rsidRPr="0043527B">
        <w:rPr>
          <w:rFonts w:ascii="Arial" w:eastAsiaTheme="minorHAnsi" w:hAnsi="Arial" w:cs="Arial"/>
          <w:color w:val="000000"/>
          <w:szCs w:val="20"/>
        </w:rPr>
        <w:t>Z</w:t>
      </w:r>
      <w:r w:rsidRPr="0043527B">
        <w:rPr>
          <w:rFonts w:ascii="Arial" w:eastAsiaTheme="minorHAnsi" w:hAnsi="Arial" w:cs="Arial"/>
          <w:color w:val="000000"/>
          <w:szCs w:val="20"/>
        </w:rPr>
        <w:t xml:space="preserve">ákona, tj. z důvodu nesplnění zadávacích podmínek. </w:t>
      </w:r>
    </w:p>
    <w:p w14:paraId="08CE76F9" w14:textId="506744C0" w:rsidR="00732C4A" w:rsidRPr="0043527B" w:rsidRDefault="00732C4A"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Účastník zadávacího řízení pro prokázání splnění uvedené zadávací podmínky </w:t>
      </w:r>
      <w:r w:rsidRPr="0043527B">
        <w:rPr>
          <w:rFonts w:ascii="Arial" w:eastAsiaTheme="minorHAnsi" w:hAnsi="Arial" w:cs="Arial"/>
          <w:b/>
          <w:color w:val="000000"/>
          <w:szCs w:val="20"/>
        </w:rPr>
        <w:t>předloží ve své nabídce čestné prohlášení</w:t>
      </w:r>
      <w:r w:rsidRPr="0043527B">
        <w:rPr>
          <w:rFonts w:ascii="Arial" w:eastAsiaTheme="minorHAnsi" w:hAnsi="Arial" w:cs="Arial"/>
          <w:color w:val="000000"/>
          <w:szCs w:val="20"/>
        </w:rPr>
        <w:t xml:space="preserve">, že on ani jeho případný poddodavatel, kterým prokazuje kvalifikaci, není obchodní společností, ve které veřejný funkcionář uvedený v </w:t>
      </w:r>
      <w:r w:rsidR="004F136B" w:rsidRPr="0043527B">
        <w:rPr>
          <w:rFonts w:ascii="Arial" w:eastAsiaTheme="minorHAnsi" w:hAnsi="Arial" w:cs="Arial"/>
          <w:color w:val="000000"/>
          <w:szCs w:val="20"/>
        </w:rPr>
        <w:t>ustanovení</w:t>
      </w:r>
      <w:r w:rsidRPr="0043527B">
        <w:rPr>
          <w:rFonts w:ascii="Arial" w:eastAsiaTheme="minorHAnsi" w:hAnsi="Arial" w:cs="Arial"/>
          <w:color w:val="000000"/>
          <w:szCs w:val="20"/>
        </w:rPr>
        <w:t xml:space="preserve"> § 2 odst. 1 písm. c) zákona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o střetu zájmů (tj. člen vlády nebo vedoucí jiného ústřední orgánu státní správy, v jehož čele není člen vlády) nebo jím ovládaná osoba vlastní podíl představující alespoň 25 % účasti společníka v obchodní společnosti. </w:t>
      </w:r>
    </w:p>
    <w:p w14:paraId="798B4293" w14:textId="13E8CD3F" w:rsidR="00732C4A" w:rsidRPr="0043527B" w:rsidRDefault="00732C4A"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u w:val="single"/>
        </w:rPr>
        <w:t>Vzor čestného prohlášení o neexis</w:t>
      </w:r>
      <w:r w:rsidR="00A7654A" w:rsidRPr="0043527B">
        <w:rPr>
          <w:rFonts w:ascii="Arial" w:eastAsiaTheme="minorHAnsi" w:hAnsi="Arial" w:cs="Arial"/>
          <w:color w:val="000000"/>
          <w:szCs w:val="20"/>
          <w:u w:val="single"/>
        </w:rPr>
        <w:t>tenci střetu zájmů je součástí N</w:t>
      </w:r>
      <w:r w:rsidRPr="0043527B">
        <w:rPr>
          <w:rFonts w:ascii="Arial" w:eastAsiaTheme="minorHAnsi" w:hAnsi="Arial" w:cs="Arial"/>
          <w:color w:val="000000"/>
          <w:szCs w:val="20"/>
          <w:u w:val="single"/>
        </w:rPr>
        <w:t>abídkového listu (</w:t>
      </w:r>
      <w:r w:rsidR="00DB4810" w:rsidRPr="0043527B">
        <w:rPr>
          <w:rFonts w:ascii="Arial" w:eastAsiaTheme="minorHAnsi" w:hAnsi="Arial" w:cs="Arial"/>
          <w:color w:val="000000"/>
          <w:szCs w:val="20"/>
          <w:u w:val="single"/>
        </w:rPr>
        <w:t xml:space="preserve">viz písmeno </w:t>
      </w:r>
      <w:r w:rsidR="00D779A4" w:rsidRPr="0043527B">
        <w:rPr>
          <w:rFonts w:ascii="Arial" w:eastAsiaTheme="minorHAnsi" w:hAnsi="Arial" w:cs="Arial"/>
          <w:color w:val="000000"/>
          <w:szCs w:val="20"/>
          <w:u w:val="single"/>
        </w:rPr>
        <w:t>F</w:t>
      </w:r>
      <w:r w:rsidR="00DB4810" w:rsidRPr="0043527B">
        <w:rPr>
          <w:rFonts w:ascii="Arial" w:eastAsiaTheme="minorHAnsi" w:hAnsi="Arial" w:cs="Arial"/>
          <w:color w:val="000000"/>
          <w:szCs w:val="20"/>
          <w:u w:val="single"/>
        </w:rPr>
        <w:t xml:space="preserve"> N</w:t>
      </w:r>
      <w:r w:rsidRPr="0043527B">
        <w:rPr>
          <w:rFonts w:ascii="Arial" w:eastAsiaTheme="minorHAnsi" w:hAnsi="Arial" w:cs="Arial"/>
          <w:color w:val="000000"/>
          <w:szCs w:val="20"/>
          <w:u w:val="single"/>
        </w:rPr>
        <w:t xml:space="preserve">abídkového listu, který tvoří přílohu č. </w:t>
      </w:r>
      <w:r w:rsidR="00B27C48">
        <w:rPr>
          <w:rFonts w:ascii="Arial" w:eastAsiaTheme="minorHAnsi" w:hAnsi="Arial" w:cs="Arial"/>
          <w:color w:val="000000"/>
          <w:szCs w:val="20"/>
          <w:u w:val="single"/>
        </w:rPr>
        <w:t>2</w:t>
      </w:r>
      <w:r w:rsidRPr="0043527B">
        <w:rPr>
          <w:rFonts w:ascii="Arial" w:eastAsiaTheme="minorHAnsi" w:hAnsi="Arial" w:cs="Arial"/>
          <w:color w:val="000000"/>
          <w:szCs w:val="20"/>
          <w:u w:val="single"/>
        </w:rPr>
        <w:t xml:space="preserve"> ZD)</w:t>
      </w:r>
      <w:r w:rsidRPr="0043527B">
        <w:rPr>
          <w:rFonts w:ascii="Arial" w:eastAsiaTheme="minorHAnsi" w:hAnsi="Arial" w:cs="Arial"/>
          <w:color w:val="000000"/>
          <w:szCs w:val="20"/>
        </w:rPr>
        <w:t>.</w:t>
      </w:r>
    </w:p>
    <w:p w14:paraId="3F67975E" w14:textId="4800126E" w:rsidR="00D54631" w:rsidRPr="0043527B" w:rsidRDefault="00D54631"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78" w:name="_Toc131671265"/>
      <w:r w:rsidRPr="0043527B">
        <w:rPr>
          <w:rFonts w:ascii="Arial" w:hAnsi="Arial" w:cs="Arial"/>
          <w:sz w:val="20"/>
          <w:szCs w:val="20"/>
          <w:u w:val="none"/>
        </w:rPr>
        <w:t xml:space="preserve">Čestné prohlášení </w:t>
      </w:r>
      <w:r w:rsidR="00DB4810" w:rsidRPr="0043527B">
        <w:rPr>
          <w:rFonts w:ascii="Arial" w:hAnsi="Arial" w:cs="Arial"/>
          <w:sz w:val="20"/>
          <w:szCs w:val="20"/>
          <w:u w:val="none"/>
        </w:rPr>
        <w:t>v souvislosti s dopadem</w:t>
      </w:r>
      <w:r w:rsidRPr="0043527B">
        <w:rPr>
          <w:rFonts w:ascii="Arial" w:hAnsi="Arial" w:cs="Arial"/>
          <w:sz w:val="20"/>
          <w:szCs w:val="20"/>
          <w:u w:val="none"/>
        </w:rPr>
        <w:t xml:space="preserve"> mezinárodních sankcí </w:t>
      </w:r>
      <w:r w:rsidR="00DB4810" w:rsidRPr="0043527B">
        <w:rPr>
          <w:rFonts w:ascii="Arial" w:hAnsi="Arial" w:cs="Arial"/>
          <w:sz w:val="20"/>
          <w:szCs w:val="20"/>
          <w:u w:val="none"/>
        </w:rPr>
        <w:t>na</w:t>
      </w:r>
      <w:r w:rsidRPr="0043527B">
        <w:rPr>
          <w:rFonts w:ascii="Arial" w:hAnsi="Arial" w:cs="Arial"/>
          <w:sz w:val="20"/>
          <w:szCs w:val="20"/>
          <w:u w:val="none"/>
        </w:rPr>
        <w:t xml:space="preserve"> Rusko a Bělorusko</w:t>
      </w:r>
      <w:bookmarkEnd w:id="78"/>
      <w:r w:rsidRPr="0043527B">
        <w:rPr>
          <w:rFonts w:ascii="Arial" w:hAnsi="Arial" w:cs="Arial"/>
          <w:sz w:val="20"/>
          <w:szCs w:val="20"/>
          <w:u w:val="none"/>
        </w:rPr>
        <w:t xml:space="preserve"> </w:t>
      </w:r>
    </w:p>
    <w:p w14:paraId="1D302803" w14:textId="4728F24C" w:rsidR="00DB4810" w:rsidRPr="0043527B" w:rsidRDefault="00DB4810" w:rsidP="00B020D2">
      <w:pPr>
        <w:pStyle w:val="Nadpis2"/>
        <w:keepNext w:val="0"/>
        <w:keepLines w:val="0"/>
        <w:numPr>
          <w:ilvl w:val="2"/>
          <w:numId w:val="11"/>
        </w:numPr>
        <w:spacing w:before="240" w:after="160" w:line="259" w:lineRule="auto"/>
        <w:ind w:left="1077"/>
        <w:jc w:val="both"/>
        <w:rPr>
          <w:rFonts w:ascii="Arial" w:hAnsi="Arial" w:cs="Arial"/>
          <w:sz w:val="20"/>
          <w:szCs w:val="20"/>
        </w:rPr>
      </w:pPr>
      <w:bookmarkStart w:id="79" w:name="_Toc131671266"/>
      <w:r w:rsidRPr="0043527B">
        <w:rPr>
          <w:rFonts w:ascii="Arial" w:hAnsi="Arial" w:cs="Arial"/>
          <w:sz w:val="20"/>
          <w:szCs w:val="20"/>
        </w:rPr>
        <w:t xml:space="preserve">Prohlášení o neexistenci podmínek pro zákaz zadání </w:t>
      </w:r>
      <w:r w:rsidR="006573AC" w:rsidRPr="0043527B">
        <w:rPr>
          <w:rFonts w:ascii="Arial" w:hAnsi="Arial" w:cs="Arial"/>
          <w:sz w:val="20"/>
          <w:szCs w:val="20"/>
        </w:rPr>
        <w:t>V</w:t>
      </w:r>
      <w:r w:rsidRPr="0043527B">
        <w:rPr>
          <w:rFonts w:ascii="Arial" w:hAnsi="Arial" w:cs="Arial"/>
          <w:sz w:val="20"/>
          <w:szCs w:val="20"/>
        </w:rPr>
        <w:t xml:space="preserve">eřejné zakázky dle čl. 5k nařízení Rady (EU) 2022/576 ze dne 8. dubna 2022, kterým se mění nařízení (EU) </w:t>
      </w:r>
      <w:r w:rsidR="0011450D">
        <w:rPr>
          <w:rFonts w:ascii="Arial" w:hAnsi="Arial" w:cs="Arial"/>
          <w:sz w:val="20"/>
          <w:szCs w:val="20"/>
        </w:rPr>
        <w:br/>
      </w:r>
      <w:r w:rsidRPr="0043527B">
        <w:rPr>
          <w:rFonts w:ascii="Arial" w:hAnsi="Arial" w:cs="Arial"/>
          <w:sz w:val="20"/>
          <w:szCs w:val="20"/>
        </w:rPr>
        <w:t>č. 833/2014 o omezujících opatřeních vzhledem k činnostem Ruska destabilizujícím situaci na Ukrajině</w:t>
      </w:r>
      <w:bookmarkEnd w:id="79"/>
    </w:p>
    <w:p w14:paraId="5B7BAB91" w14:textId="338BCE4F" w:rsidR="00DB4810" w:rsidRPr="0043527B" w:rsidRDefault="00DB4810"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lastRenderedPageBreak/>
        <w:t>Zadavatel stanovuje na základě </w:t>
      </w:r>
      <w:proofErr w:type="spellStart"/>
      <w:r w:rsidRPr="0043527B">
        <w:rPr>
          <w:rFonts w:ascii="Arial" w:eastAsiaTheme="minorHAnsi" w:hAnsi="Arial" w:cs="Arial"/>
          <w:color w:val="000000"/>
          <w:szCs w:val="20"/>
        </w:rPr>
        <w:t>ust</w:t>
      </w:r>
      <w:proofErr w:type="spellEnd"/>
      <w:r w:rsidRPr="0043527B">
        <w:rPr>
          <w:rFonts w:ascii="Arial" w:eastAsiaTheme="minorHAnsi" w:hAnsi="Arial" w:cs="Arial"/>
          <w:color w:val="000000"/>
          <w:szCs w:val="20"/>
        </w:rPr>
        <w:t xml:space="preserve">. článku 5k odst. 1 nařízení Rady (EU) 2022/576 ze dne </w:t>
      </w:r>
      <w:r w:rsidR="002552D3" w:rsidRPr="0043527B">
        <w:rPr>
          <w:rFonts w:ascii="Arial" w:eastAsiaTheme="minorHAnsi" w:hAnsi="Arial" w:cs="Arial"/>
          <w:color w:val="000000"/>
          <w:szCs w:val="20"/>
        </w:rPr>
        <w:br/>
      </w:r>
      <w:r w:rsidRPr="0043527B">
        <w:rPr>
          <w:rFonts w:ascii="Arial" w:eastAsiaTheme="minorHAnsi" w:hAnsi="Arial" w:cs="Arial"/>
          <w:color w:val="000000"/>
          <w:szCs w:val="20"/>
        </w:rPr>
        <w:t xml:space="preserve">8. dubna 2022, kterým se mění nařízení (EU) č. 833/2014 o omezujících opatřeních vzhledem k činnostem Ruska destabilizujícím situaci na Ukrajině následující podmínku pro zákaz zadání </w:t>
      </w:r>
      <w:r w:rsidR="006573AC" w:rsidRPr="0043527B">
        <w:rPr>
          <w:rFonts w:ascii="Arial" w:eastAsiaTheme="minorHAnsi" w:hAnsi="Arial" w:cs="Arial"/>
          <w:color w:val="000000"/>
          <w:szCs w:val="20"/>
        </w:rPr>
        <w:t>V</w:t>
      </w:r>
      <w:r w:rsidRPr="0043527B">
        <w:rPr>
          <w:rFonts w:ascii="Arial" w:eastAsiaTheme="minorHAnsi" w:hAnsi="Arial" w:cs="Arial"/>
          <w:color w:val="000000"/>
          <w:szCs w:val="20"/>
        </w:rPr>
        <w:t xml:space="preserve">eřejné zakázky a požaduje, aby každý účastník zadávacího řízení prokázal, že není </w:t>
      </w:r>
    </w:p>
    <w:p w14:paraId="3271C786" w14:textId="24C562E0" w:rsidR="00DB4810" w:rsidRPr="0043527B" w:rsidRDefault="00DB4810" w:rsidP="00B020D2">
      <w:pPr>
        <w:pStyle w:val="Odstavecseseznamem"/>
        <w:numPr>
          <w:ilvl w:val="0"/>
          <w:numId w:val="17"/>
        </w:numPr>
        <w:autoSpaceDE w:val="0"/>
        <w:autoSpaceDN w:val="0"/>
        <w:adjustRightInd w:val="0"/>
        <w:spacing w:before="0" w:line="259" w:lineRule="auto"/>
        <w:ind w:left="714" w:hanging="430"/>
        <w:contextualSpacing w:val="0"/>
        <w:jc w:val="both"/>
        <w:rPr>
          <w:rFonts w:ascii="Arial" w:hAnsi="Arial" w:cs="Arial"/>
          <w:color w:val="000000"/>
          <w:szCs w:val="20"/>
          <w:lang w:eastAsia="cs-CZ"/>
        </w:rPr>
      </w:pPr>
      <w:r w:rsidRPr="0043527B">
        <w:rPr>
          <w:rFonts w:ascii="Arial" w:hAnsi="Arial" w:cs="Arial"/>
          <w:color w:val="000000"/>
          <w:szCs w:val="20"/>
          <w:lang w:eastAsia="cs-CZ"/>
        </w:rPr>
        <w:t xml:space="preserve">ruským státním příslušníkem, fyzickou či právnickou osobou nebo subjektem či orgánem </w:t>
      </w:r>
      <w:r w:rsidR="00157FCB">
        <w:rPr>
          <w:rFonts w:ascii="Arial" w:hAnsi="Arial" w:cs="Arial"/>
          <w:color w:val="000000"/>
          <w:szCs w:val="20"/>
          <w:lang w:eastAsia="cs-CZ"/>
        </w:rPr>
        <w:br/>
      </w:r>
      <w:r w:rsidRPr="0043527B">
        <w:rPr>
          <w:rFonts w:ascii="Arial" w:hAnsi="Arial" w:cs="Arial"/>
          <w:color w:val="000000"/>
          <w:szCs w:val="20"/>
          <w:lang w:eastAsia="cs-CZ"/>
        </w:rPr>
        <w:t>se sídlem v Rusku;</w:t>
      </w:r>
    </w:p>
    <w:p w14:paraId="52001E18" w14:textId="7D08BD16" w:rsidR="00DB4810" w:rsidRPr="0043527B" w:rsidRDefault="00DB4810" w:rsidP="00B020D2">
      <w:pPr>
        <w:pStyle w:val="Odstavecseseznamem"/>
        <w:numPr>
          <w:ilvl w:val="0"/>
          <w:numId w:val="17"/>
        </w:numPr>
        <w:autoSpaceDE w:val="0"/>
        <w:autoSpaceDN w:val="0"/>
        <w:adjustRightInd w:val="0"/>
        <w:spacing w:before="0" w:line="259" w:lineRule="auto"/>
        <w:ind w:left="714" w:hanging="430"/>
        <w:contextualSpacing w:val="0"/>
        <w:jc w:val="both"/>
        <w:rPr>
          <w:rFonts w:ascii="Arial" w:hAnsi="Arial" w:cs="Arial"/>
          <w:b/>
          <w:bCs/>
          <w:color w:val="000000"/>
          <w:szCs w:val="20"/>
          <w:lang w:eastAsia="cs-CZ"/>
        </w:rPr>
      </w:pPr>
      <w:r w:rsidRPr="0043527B">
        <w:rPr>
          <w:rFonts w:ascii="Arial" w:hAnsi="Arial" w:cs="Arial"/>
          <w:color w:val="000000"/>
          <w:szCs w:val="20"/>
          <w:lang w:eastAsia="cs-CZ"/>
        </w:rPr>
        <w:t>právnickou osobou, subjektem nebo orgánem, které jsou z více než 50 % přímo či nepřímo vlastněny některým ze subjektů uvedených v písmeni a) tohoto odstavce zadávací dokumentace, nebo</w:t>
      </w:r>
    </w:p>
    <w:p w14:paraId="698F6452" w14:textId="436EFF25" w:rsidR="00DB4810" w:rsidRPr="0043527B" w:rsidRDefault="00DB4810" w:rsidP="00B020D2">
      <w:pPr>
        <w:pStyle w:val="Odstavecseseznamem"/>
        <w:numPr>
          <w:ilvl w:val="0"/>
          <w:numId w:val="17"/>
        </w:numPr>
        <w:autoSpaceDE w:val="0"/>
        <w:autoSpaceDN w:val="0"/>
        <w:adjustRightInd w:val="0"/>
        <w:spacing w:before="0" w:line="259" w:lineRule="auto"/>
        <w:ind w:left="714" w:hanging="430"/>
        <w:contextualSpacing w:val="0"/>
        <w:jc w:val="both"/>
        <w:rPr>
          <w:rFonts w:ascii="Arial" w:hAnsi="Arial" w:cs="Arial"/>
          <w:b/>
          <w:bCs/>
          <w:color w:val="000000"/>
          <w:szCs w:val="20"/>
          <w:lang w:eastAsia="cs-CZ"/>
        </w:rPr>
      </w:pPr>
      <w:r w:rsidRPr="0043527B">
        <w:rPr>
          <w:rFonts w:ascii="Arial" w:hAnsi="Arial" w:cs="Arial"/>
          <w:color w:val="000000"/>
          <w:szCs w:val="20"/>
          <w:lang w:eastAsia="cs-CZ"/>
        </w:rPr>
        <w:t xml:space="preserve">fyzickou nebo právnickou osobou, subjektem nebo orgánem, které jednají jménem nebo </w:t>
      </w:r>
      <w:r w:rsidR="00157FCB">
        <w:rPr>
          <w:rFonts w:ascii="Arial" w:hAnsi="Arial" w:cs="Arial"/>
          <w:color w:val="000000"/>
          <w:szCs w:val="20"/>
          <w:lang w:eastAsia="cs-CZ"/>
        </w:rPr>
        <w:br/>
      </w:r>
      <w:r w:rsidRPr="0043527B">
        <w:rPr>
          <w:rFonts w:ascii="Arial" w:hAnsi="Arial" w:cs="Arial"/>
          <w:color w:val="000000"/>
          <w:szCs w:val="20"/>
          <w:lang w:eastAsia="cs-CZ"/>
        </w:rPr>
        <w:t>na pokyn některého ze subjektů uvedených v písmeni a) nebo b) tohoto odstavce, zadávací dokumentace,</w:t>
      </w:r>
      <w:r w:rsidR="00093AA8" w:rsidRPr="0043527B">
        <w:rPr>
          <w:rFonts w:ascii="Arial" w:hAnsi="Arial" w:cs="Arial"/>
          <w:color w:val="000000"/>
          <w:szCs w:val="20"/>
          <w:lang w:eastAsia="cs-CZ"/>
        </w:rPr>
        <w:t xml:space="preserve"> nebo společně s nimi,</w:t>
      </w:r>
      <w:r w:rsidRPr="0043527B">
        <w:rPr>
          <w:rFonts w:ascii="Arial" w:hAnsi="Arial" w:cs="Arial"/>
          <w:color w:val="000000"/>
          <w:szCs w:val="20"/>
          <w:lang w:eastAsia="cs-CZ"/>
        </w:rPr>
        <w:t xml:space="preserve"> </w:t>
      </w:r>
    </w:p>
    <w:p w14:paraId="0AA298FD" w14:textId="56CFC882" w:rsidR="00DB4810" w:rsidRPr="0043527B" w:rsidRDefault="00DB4810" w:rsidP="00B020D2">
      <w:pPr>
        <w:autoSpaceDE w:val="0"/>
        <w:autoSpaceDN w:val="0"/>
        <w:adjustRightInd w:val="0"/>
        <w:spacing w:line="259" w:lineRule="auto"/>
        <w:jc w:val="both"/>
        <w:rPr>
          <w:rFonts w:ascii="Arial" w:hAnsi="Arial" w:cs="Arial"/>
          <w:color w:val="000000"/>
          <w:szCs w:val="20"/>
          <w:lang w:eastAsia="cs-CZ"/>
        </w:rPr>
      </w:pPr>
      <w:r w:rsidRPr="0043527B">
        <w:rPr>
          <w:rFonts w:ascii="Arial" w:hAnsi="Arial" w:cs="Arial"/>
          <w:bCs/>
          <w:color w:val="000000"/>
          <w:szCs w:val="20"/>
          <w:lang w:eastAsia="cs-CZ"/>
        </w:rPr>
        <w:t xml:space="preserve">přičemž účastník zadávacího řízení odpovídá za to, že tento zákaz se vztahuje i na všechny jeho poddodavatele, </w:t>
      </w:r>
      <w:r w:rsidRPr="0043527B">
        <w:rPr>
          <w:rFonts w:ascii="Arial" w:hAnsi="Arial" w:cs="Arial"/>
          <w:color w:val="000000"/>
          <w:szCs w:val="20"/>
          <w:lang w:eastAsia="cs-CZ"/>
        </w:rPr>
        <w:t>pokud jejich plnění představuje více než 10 % hodnoty zakázky.</w:t>
      </w:r>
    </w:p>
    <w:p w14:paraId="1A15778C" w14:textId="32D8C557" w:rsidR="002552D3" w:rsidRPr="0043527B" w:rsidRDefault="002552D3" w:rsidP="00B020D2">
      <w:pPr>
        <w:autoSpaceDE w:val="0"/>
        <w:autoSpaceDN w:val="0"/>
        <w:adjustRightInd w:val="0"/>
        <w:spacing w:line="259" w:lineRule="auto"/>
        <w:jc w:val="both"/>
        <w:rPr>
          <w:rFonts w:ascii="Arial" w:hAnsi="Arial" w:cs="Arial"/>
          <w:b/>
          <w:szCs w:val="20"/>
        </w:rPr>
      </w:pPr>
      <w:r w:rsidRPr="0043527B">
        <w:rPr>
          <w:rFonts w:ascii="Arial" w:eastAsiaTheme="minorHAnsi" w:hAnsi="Arial" w:cs="Arial"/>
          <w:color w:val="000000"/>
          <w:szCs w:val="20"/>
          <w:u w:val="single"/>
        </w:rPr>
        <w:t xml:space="preserve">Vzor čestného prohlášení o neexistenci podmínky pro zákaz zadání </w:t>
      </w:r>
      <w:r w:rsidR="006573AC" w:rsidRPr="0043527B">
        <w:rPr>
          <w:rFonts w:ascii="Arial" w:eastAsiaTheme="minorHAnsi" w:hAnsi="Arial" w:cs="Arial"/>
          <w:color w:val="000000"/>
          <w:szCs w:val="20"/>
          <w:u w:val="single"/>
        </w:rPr>
        <w:t>V</w:t>
      </w:r>
      <w:r w:rsidRPr="0043527B">
        <w:rPr>
          <w:rFonts w:ascii="Arial" w:eastAsiaTheme="minorHAnsi" w:hAnsi="Arial" w:cs="Arial"/>
          <w:color w:val="000000"/>
          <w:szCs w:val="20"/>
          <w:u w:val="single"/>
        </w:rPr>
        <w:t xml:space="preserve">eřejné zakázky je součástí Nabídkového listu (viz písmeno </w:t>
      </w:r>
      <w:r w:rsidR="00D779A4" w:rsidRPr="0043527B">
        <w:rPr>
          <w:rFonts w:ascii="Arial" w:eastAsiaTheme="minorHAnsi" w:hAnsi="Arial" w:cs="Arial"/>
          <w:color w:val="000000"/>
          <w:szCs w:val="20"/>
          <w:u w:val="single"/>
        </w:rPr>
        <w:t>G</w:t>
      </w:r>
      <w:r w:rsidRPr="0043527B">
        <w:rPr>
          <w:rFonts w:ascii="Arial" w:eastAsiaTheme="minorHAnsi" w:hAnsi="Arial" w:cs="Arial"/>
          <w:color w:val="000000"/>
          <w:szCs w:val="20"/>
          <w:u w:val="single"/>
        </w:rPr>
        <w:t xml:space="preserve"> Nabídkového listu, který tvoří přílohu č. </w:t>
      </w:r>
      <w:r w:rsidR="00B27C48">
        <w:rPr>
          <w:rFonts w:ascii="Arial" w:eastAsiaTheme="minorHAnsi" w:hAnsi="Arial" w:cs="Arial"/>
          <w:color w:val="000000"/>
          <w:szCs w:val="20"/>
          <w:u w:val="single"/>
        </w:rPr>
        <w:t>2</w:t>
      </w:r>
      <w:r w:rsidRPr="0043527B">
        <w:rPr>
          <w:rFonts w:ascii="Arial" w:eastAsiaTheme="minorHAnsi" w:hAnsi="Arial" w:cs="Arial"/>
          <w:color w:val="000000"/>
          <w:szCs w:val="20"/>
          <w:u w:val="single"/>
        </w:rPr>
        <w:t xml:space="preserve"> ZD)</w:t>
      </w:r>
      <w:r w:rsidRPr="0043527B">
        <w:rPr>
          <w:rFonts w:ascii="Arial" w:eastAsiaTheme="minorHAnsi" w:hAnsi="Arial" w:cs="Arial"/>
          <w:color w:val="000000"/>
          <w:szCs w:val="20"/>
        </w:rPr>
        <w:t>.</w:t>
      </w:r>
    </w:p>
    <w:p w14:paraId="1E8AF5B3" w14:textId="4F3BBE68" w:rsidR="002552D3" w:rsidRPr="0043527B" w:rsidRDefault="002552D3" w:rsidP="00B020D2">
      <w:pPr>
        <w:pStyle w:val="Nadpis2"/>
        <w:keepNext w:val="0"/>
        <w:keepLines w:val="0"/>
        <w:numPr>
          <w:ilvl w:val="2"/>
          <w:numId w:val="11"/>
        </w:numPr>
        <w:spacing w:before="240" w:after="160" w:line="259" w:lineRule="auto"/>
        <w:ind w:left="1077"/>
        <w:jc w:val="both"/>
        <w:rPr>
          <w:rFonts w:ascii="Arial" w:hAnsi="Arial" w:cs="Arial"/>
          <w:sz w:val="20"/>
          <w:szCs w:val="20"/>
        </w:rPr>
      </w:pPr>
      <w:bookmarkStart w:id="80" w:name="_Toc131671267"/>
      <w:r w:rsidRPr="0043527B">
        <w:rPr>
          <w:rFonts w:ascii="Arial" w:hAnsi="Arial" w:cs="Arial"/>
          <w:sz w:val="20"/>
          <w:szCs w:val="20"/>
        </w:rPr>
        <w:t>Prohlášení o n</w:t>
      </w:r>
      <w:r w:rsidR="006573AC" w:rsidRPr="0043527B">
        <w:rPr>
          <w:rFonts w:ascii="Arial" w:hAnsi="Arial" w:cs="Arial"/>
          <w:sz w:val="20"/>
          <w:szCs w:val="20"/>
        </w:rPr>
        <w:t>eexistenci podmínek pro zadání V</w:t>
      </w:r>
      <w:r w:rsidRPr="0043527B">
        <w:rPr>
          <w:rFonts w:ascii="Arial" w:hAnsi="Arial" w:cs="Arial"/>
          <w:sz w:val="20"/>
          <w:szCs w:val="20"/>
        </w:rPr>
        <w:t xml:space="preserve">eřejné zakázky z důvodu (i) sankčních režimů zavedených Evropskou unií na základě nařízení Rady (EU) </w:t>
      </w:r>
      <w:r w:rsidR="0011450D">
        <w:rPr>
          <w:rFonts w:ascii="Arial" w:hAnsi="Arial" w:cs="Arial"/>
          <w:sz w:val="20"/>
          <w:szCs w:val="20"/>
        </w:rPr>
        <w:br/>
      </w:r>
      <w:r w:rsidRPr="0043527B">
        <w:rPr>
          <w:rFonts w:ascii="Arial" w:hAnsi="Arial" w:cs="Arial"/>
          <w:sz w:val="20"/>
          <w:szCs w:val="20"/>
        </w:rPr>
        <w:t xml:space="preserve">č. 269/2014 o omezujících opatřeních vzhledem k činnostem narušujícím nebo ohrožujícím územní celistvost, svrchovanost a nezávislost Ukrajiny a nařízení Rady (EU) č. 208/2014 o omezujících opatřeních vůči některým osobám, subjektům </w:t>
      </w:r>
      <w:r w:rsidR="0011450D">
        <w:rPr>
          <w:rFonts w:ascii="Arial" w:hAnsi="Arial" w:cs="Arial"/>
          <w:sz w:val="20"/>
          <w:szCs w:val="20"/>
        </w:rPr>
        <w:br/>
      </w:r>
      <w:r w:rsidRPr="0043527B">
        <w:rPr>
          <w:rFonts w:ascii="Arial" w:hAnsi="Arial" w:cs="Arial"/>
          <w:sz w:val="20"/>
          <w:szCs w:val="20"/>
        </w:rPr>
        <w:t>a orgánům vzhledem k situaci na Ukrajině, stejně jako na základě nařízení Rady (ES) č. 765/2006 o omezujících opatřeních vůči prezidentu Lukašenkovi a některým představitelům Běloruska, a dále (</w:t>
      </w:r>
      <w:proofErr w:type="spellStart"/>
      <w:r w:rsidRPr="0043527B">
        <w:rPr>
          <w:rFonts w:ascii="Arial" w:hAnsi="Arial" w:cs="Arial"/>
          <w:sz w:val="20"/>
          <w:szCs w:val="20"/>
        </w:rPr>
        <w:t>ii</w:t>
      </w:r>
      <w:proofErr w:type="spellEnd"/>
      <w:r w:rsidRPr="0043527B">
        <w:rPr>
          <w:rFonts w:ascii="Arial" w:hAnsi="Arial" w:cs="Arial"/>
          <w:sz w:val="20"/>
          <w:szCs w:val="20"/>
        </w:rPr>
        <w:t xml:space="preserve">) českých právních předpisů, zejména zákona </w:t>
      </w:r>
      <w:r w:rsidR="0011450D">
        <w:rPr>
          <w:rFonts w:ascii="Arial" w:hAnsi="Arial" w:cs="Arial"/>
          <w:sz w:val="20"/>
          <w:szCs w:val="20"/>
        </w:rPr>
        <w:br/>
      </w:r>
      <w:r w:rsidRPr="0043527B">
        <w:rPr>
          <w:rFonts w:ascii="Arial" w:hAnsi="Arial" w:cs="Arial"/>
          <w:sz w:val="20"/>
          <w:szCs w:val="20"/>
        </w:rPr>
        <w:t xml:space="preserve">č. 69/2006 Sb., o provádění mezinárodních sankcí, v platném znění, navazujících </w:t>
      </w:r>
      <w:r w:rsidR="0011450D">
        <w:rPr>
          <w:rFonts w:ascii="Arial" w:hAnsi="Arial" w:cs="Arial"/>
          <w:sz w:val="20"/>
          <w:szCs w:val="20"/>
        </w:rPr>
        <w:br/>
      </w:r>
      <w:r w:rsidRPr="0043527B">
        <w:rPr>
          <w:rFonts w:ascii="Arial" w:hAnsi="Arial" w:cs="Arial"/>
          <w:sz w:val="20"/>
          <w:szCs w:val="20"/>
        </w:rPr>
        <w:t>na nařízení EU uvedená v tomto a předcházejícím odstavci zadávací dokumentace.</w:t>
      </w:r>
      <w:bookmarkEnd w:id="80"/>
      <w:r w:rsidRPr="0043527B">
        <w:rPr>
          <w:rFonts w:ascii="Arial" w:hAnsi="Arial" w:cs="Arial"/>
          <w:sz w:val="20"/>
          <w:szCs w:val="20"/>
        </w:rPr>
        <w:t xml:space="preserve"> </w:t>
      </w:r>
    </w:p>
    <w:p w14:paraId="255DDE91" w14:textId="519ABEEA" w:rsidR="00DB4810" w:rsidRPr="0043527B" w:rsidRDefault="002552D3"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stanovuje a požaduje, aby každý účastník zadávacího řízení prokázal, že není osobou, </w:t>
      </w:r>
      <w:r w:rsidR="0011450D">
        <w:rPr>
          <w:rFonts w:ascii="Arial" w:eastAsiaTheme="minorHAnsi" w:hAnsi="Arial" w:cs="Arial"/>
          <w:color w:val="000000"/>
          <w:szCs w:val="20"/>
        </w:rPr>
        <w:br/>
      </w:r>
      <w:r w:rsidRPr="0043527B">
        <w:rPr>
          <w:rFonts w:ascii="Arial" w:eastAsiaTheme="minorHAnsi" w:hAnsi="Arial" w:cs="Arial"/>
          <w:color w:val="000000"/>
          <w:szCs w:val="20"/>
        </w:rPr>
        <w:t xml:space="preserve">na niž by se vztahovaly sankční režimy zavedené Evropskou unií na základě nařízení Rady (EU) </w:t>
      </w:r>
      <w:r w:rsidR="0011450D">
        <w:rPr>
          <w:rFonts w:ascii="Arial" w:eastAsiaTheme="minorHAnsi" w:hAnsi="Arial" w:cs="Arial"/>
          <w:color w:val="000000"/>
          <w:szCs w:val="20"/>
        </w:rPr>
        <w:br/>
      </w:r>
      <w:r w:rsidRPr="0043527B">
        <w:rPr>
          <w:rFonts w:ascii="Arial" w:eastAsiaTheme="minorHAnsi" w:hAnsi="Arial" w:cs="Arial"/>
          <w:color w:val="000000"/>
          <w:szCs w:val="20"/>
        </w:rPr>
        <w:t xml:space="preserve">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na základě nařízení Rady (ES) č. 765/2006 o omezujících opatřeních vůči prezidentu Lukašenkovi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a některým představitelům Běloruska, přičemž účastník zadávacího řízení odpovídá za to, že tento zákaz se vztahuje i na všechny jeho poddodavatele. </w:t>
      </w:r>
    </w:p>
    <w:p w14:paraId="45E05534" w14:textId="130BF8B9" w:rsidR="002552D3" w:rsidRPr="0043527B" w:rsidRDefault="002552D3" w:rsidP="00B020D2">
      <w:pPr>
        <w:autoSpaceDE w:val="0"/>
        <w:autoSpaceDN w:val="0"/>
        <w:adjustRightInd w:val="0"/>
        <w:spacing w:line="259" w:lineRule="auto"/>
        <w:jc w:val="both"/>
        <w:rPr>
          <w:rFonts w:ascii="Arial" w:eastAsiaTheme="minorHAnsi" w:hAnsi="Arial" w:cs="Arial"/>
          <w:color w:val="000000"/>
          <w:szCs w:val="20"/>
        </w:rPr>
      </w:pPr>
      <w:r w:rsidRPr="0043527B">
        <w:rPr>
          <w:rFonts w:ascii="Arial" w:eastAsiaTheme="minorHAnsi" w:hAnsi="Arial" w:cs="Arial"/>
          <w:color w:val="000000"/>
          <w:szCs w:val="20"/>
          <w:u w:val="single"/>
        </w:rPr>
        <w:t>Vzor čestného prohlášení o neexist</w:t>
      </w:r>
      <w:r w:rsidR="006573AC" w:rsidRPr="0043527B">
        <w:rPr>
          <w:rFonts w:ascii="Arial" w:eastAsiaTheme="minorHAnsi" w:hAnsi="Arial" w:cs="Arial"/>
          <w:color w:val="000000"/>
          <w:szCs w:val="20"/>
          <w:u w:val="single"/>
        </w:rPr>
        <w:t>enci podmínky pro zákaz zadání V</w:t>
      </w:r>
      <w:r w:rsidRPr="0043527B">
        <w:rPr>
          <w:rFonts w:ascii="Arial" w:eastAsiaTheme="minorHAnsi" w:hAnsi="Arial" w:cs="Arial"/>
          <w:color w:val="000000"/>
          <w:szCs w:val="20"/>
          <w:u w:val="single"/>
        </w:rPr>
        <w:t xml:space="preserve">eřejné zakázky je součástí Nabídkového listu (viz písmeno </w:t>
      </w:r>
      <w:r w:rsidR="00D779A4" w:rsidRPr="0043527B">
        <w:rPr>
          <w:rFonts w:ascii="Arial" w:eastAsiaTheme="minorHAnsi" w:hAnsi="Arial" w:cs="Arial"/>
          <w:color w:val="000000"/>
          <w:szCs w:val="20"/>
          <w:u w:val="single"/>
        </w:rPr>
        <w:t>G</w:t>
      </w:r>
      <w:r w:rsidRPr="0043527B">
        <w:rPr>
          <w:rFonts w:ascii="Arial" w:eastAsiaTheme="minorHAnsi" w:hAnsi="Arial" w:cs="Arial"/>
          <w:color w:val="000000"/>
          <w:szCs w:val="20"/>
          <w:u w:val="single"/>
        </w:rPr>
        <w:t xml:space="preserve"> Nabídkového listu, který tvoří přílohu č. </w:t>
      </w:r>
      <w:r w:rsidR="00065223">
        <w:rPr>
          <w:rFonts w:ascii="Arial" w:eastAsiaTheme="minorHAnsi" w:hAnsi="Arial" w:cs="Arial"/>
          <w:color w:val="000000"/>
          <w:szCs w:val="20"/>
          <w:u w:val="single"/>
        </w:rPr>
        <w:t>2</w:t>
      </w:r>
      <w:r w:rsidRPr="0043527B">
        <w:rPr>
          <w:rFonts w:ascii="Arial" w:eastAsiaTheme="minorHAnsi" w:hAnsi="Arial" w:cs="Arial"/>
          <w:color w:val="000000"/>
          <w:szCs w:val="20"/>
          <w:u w:val="single"/>
        </w:rPr>
        <w:t xml:space="preserve"> ZD)</w:t>
      </w:r>
      <w:r w:rsidRPr="0043527B">
        <w:rPr>
          <w:rFonts w:ascii="Arial" w:eastAsiaTheme="minorHAnsi" w:hAnsi="Arial" w:cs="Arial"/>
          <w:color w:val="000000"/>
          <w:szCs w:val="20"/>
        </w:rPr>
        <w:t>.</w:t>
      </w:r>
    </w:p>
    <w:p w14:paraId="5D754C33" w14:textId="4AA935B1" w:rsidR="00D54631" w:rsidRPr="0043527B" w:rsidRDefault="00D54631" w:rsidP="00B020D2">
      <w:pPr>
        <w:pStyle w:val="Nadpis2"/>
        <w:keepNext w:val="0"/>
        <w:keepLines w:val="0"/>
        <w:numPr>
          <w:ilvl w:val="1"/>
          <w:numId w:val="11"/>
        </w:numPr>
        <w:spacing w:before="360" w:after="160" w:line="259" w:lineRule="auto"/>
        <w:ind w:left="567" w:hanging="567"/>
        <w:rPr>
          <w:rFonts w:ascii="Arial" w:hAnsi="Arial" w:cs="Arial"/>
          <w:sz w:val="20"/>
          <w:szCs w:val="20"/>
          <w:u w:val="none"/>
        </w:rPr>
      </w:pPr>
      <w:bookmarkStart w:id="81" w:name="_Toc131671268"/>
      <w:r w:rsidRPr="0043527B">
        <w:rPr>
          <w:rFonts w:ascii="Arial" w:hAnsi="Arial" w:cs="Arial"/>
          <w:sz w:val="20"/>
          <w:szCs w:val="20"/>
          <w:u w:val="none"/>
        </w:rPr>
        <w:t xml:space="preserve">Další podmínky </w:t>
      </w:r>
      <w:r w:rsidR="00A85DCE" w:rsidRPr="0043527B">
        <w:rPr>
          <w:rFonts w:ascii="Arial" w:hAnsi="Arial" w:cs="Arial"/>
          <w:sz w:val="20"/>
          <w:szCs w:val="20"/>
          <w:u w:val="none"/>
        </w:rPr>
        <w:t>zadávacího řízení a upřesňující požadavky Z</w:t>
      </w:r>
      <w:r w:rsidRPr="0043527B">
        <w:rPr>
          <w:rFonts w:ascii="Arial" w:hAnsi="Arial" w:cs="Arial"/>
          <w:sz w:val="20"/>
          <w:szCs w:val="20"/>
          <w:u w:val="none"/>
        </w:rPr>
        <w:t>adavatele</w:t>
      </w:r>
      <w:bookmarkEnd w:id="81"/>
      <w:r w:rsidRPr="0043527B">
        <w:rPr>
          <w:rFonts w:ascii="Arial" w:hAnsi="Arial" w:cs="Arial"/>
          <w:sz w:val="20"/>
          <w:szCs w:val="20"/>
          <w:u w:val="none"/>
        </w:rPr>
        <w:t xml:space="preserve"> </w:t>
      </w:r>
    </w:p>
    <w:p w14:paraId="77F9174B" w14:textId="4ABD34A6" w:rsidR="00D54631" w:rsidRPr="0043527B" w:rsidRDefault="00D54631"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V případě, že technické podmínky (tj. po</w:t>
      </w:r>
      <w:r w:rsidR="002552D3" w:rsidRPr="0043527B">
        <w:rPr>
          <w:rFonts w:ascii="Arial" w:eastAsiaTheme="minorHAnsi" w:hAnsi="Arial" w:cs="Arial"/>
          <w:color w:val="000000"/>
          <w:szCs w:val="20"/>
        </w:rPr>
        <w:t>žadavky na vlastnosti předmětu V</w:t>
      </w:r>
      <w:r w:rsidRPr="0043527B">
        <w:rPr>
          <w:rFonts w:ascii="Arial" w:eastAsiaTheme="minorHAnsi" w:hAnsi="Arial" w:cs="Arial"/>
          <w:color w:val="000000"/>
          <w:szCs w:val="20"/>
        </w:rPr>
        <w:t>eřejné zakázky) jsou stanoveny prostřednictvím přímého nebo nepřímého odkazu na určité dodavatele nebo výrobky, nebo patenty na vynálezy, užitné vzory, průmyslové vzory, ochrann</w:t>
      </w:r>
      <w:r w:rsidR="00ED0C77" w:rsidRPr="0043527B">
        <w:rPr>
          <w:rFonts w:ascii="Arial" w:eastAsiaTheme="minorHAnsi" w:hAnsi="Arial" w:cs="Arial"/>
          <w:color w:val="000000"/>
          <w:szCs w:val="20"/>
        </w:rPr>
        <w:t>é známky nebo označení původu,</w:t>
      </w:r>
      <w:r w:rsidR="009A1474" w:rsidRPr="00F22810">
        <w:rPr>
          <w:rFonts w:ascii="Arial" w:eastAsiaTheme="minorHAnsi" w:hAnsi="Arial" w:cs="Arial"/>
          <w:color w:val="000000"/>
          <w:szCs w:val="20"/>
        </w:rPr>
        <w:t xml:space="preserve"> tak se dle ustanovení § 89 odst. 5 </w:t>
      </w:r>
      <w:r w:rsidR="00F22810" w:rsidRPr="00F22810">
        <w:rPr>
          <w:rFonts w:ascii="Arial" w:eastAsiaTheme="minorHAnsi" w:hAnsi="Arial" w:cs="Arial"/>
          <w:color w:val="000000"/>
          <w:szCs w:val="20"/>
        </w:rPr>
        <w:t>Zákona</w:t>
      </w:r>
      <w:r w:rsidR="009A1474" w:rsidRPr="00F22810">
        <w:rPr>
          <w:rFonts w:ascii="Arial" w:eastAsiaTheme="minorHAnsi" w:hAnsi="Arial" w:cs="Arial"/>
          <w:color w:val="000000"/>
          <w:szCs w:val="20"/>
        </w:rPr>
        <w:t xml:space="preserve"> má za to, že se jedná o vymezení minimálních požadovaných standardů výrobků, technologie či materiálu. V tomto případě je dodavatel oprávněn v nabídce uvést i jiné, kvalitativně a technicky obdobné řešení, které splňuje minimálně požadované standardy a odpovídá uvedeným parametrům.</w:t>
      </w:r>
      <w:r w:rsidR="00F22810" w:rsidRPr="00F22810">
        <w:rPr>
          <w:rFonts w:ascii="Arial" w:eastAsiaTheme="minorHAnsi" w:hAnsi="Arial" w:cs="Arial"/>
          <w:color w:val="000000"/>
          <w:szCs w:val="20"/>
        </w:rPr>
        <w:t xml:space="preserve"> </w:t>
      </w:r>
    </w:p>
    <w:p w14:paraId="29FF7F20" w14:textId="47BCF8D1" w:rsidR="00D54631" w:rsidRPr="0043527B" w:rsidRDefault="00D54631"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Zadavatel nepřipouští variant</w:t>
      </w:r>
      <w:r w:rsidR="004F136B" w:rsidRPr="0043527B">
        <w:rPr>
          <w:rFonts w:ascii="Arial" w:eastAsiaTheme="minorHAnsi" w:hAnsi="Arial" w:cs="Arial"/>
          <w:color w:val="000000"/>
          <w:szCs w:val="20"/>
        </w:rPr>
        <w:t>ní řešení nabídek ve smyslu ustanovení</w:t>
      </w:r>
      <w:r w:rsidRPr="0043527B">
        <w:rPr>
          <w:rFonts w:ascii="Arial" w:eastAsiaTheme="minorHAnsi" w:hAnsi="Arial" w:cs="Arial"/>
          <w:color w:val="000000"/>
          <w:szCs w:val="20"/>
        </w:rPr>
        <w:t xml:space="preserve"> § 102 </w:t>
      </w:r>
      <w:r w:rsidR="0084727F" w:rsidRPr="0043527B">
        <w:rPr>
          <w:rFonts w:ascii="Arial" w:eastAsiaTheme="minorHAnsi" w:hAnsi="Arial" w:cs="Arial"/>
          <w:color w:val="000000"/>
          <w:szCs w:val="20"/>
        </w:rPr>
        <w:t>Z</w:t>
      </w:r>
      <w:r w:rsidRPr="0043527B">
        <w:rPr>
          <w:rFonts w:ascii="Arial" w:eastAsiaTheme="minorHAnsi" w:hAnsi="Arial" w:cs="Arial"/>
          <w:color w:val="000000"/>
          <w:szCs w:val="20"/>
        </w:rPr>
        <w:t xml:space="preserve">ákona. </w:t>
      </w:r>
    </w:p>
    <w:p w14:paraId="7550321D" w14:textId="57999407" w:rsidR="0084727F" w:rsidRPr="0043527B" w:rsidRDefault="0084727F"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nestanoví zadávací lhůtu ve smyslu ustanovení § </w:t>
      </w:r>
      <w:r w:rsidR="00E264A5">
        <w:rPr>
          <w:rFonts w:ascii="Arial" w:eastAsiaTheme="minorHAnsi" w:hAnsi="Arial" w:cs="Arial"/>
          <w:color w:val="000000"/>
          <w:szCs w:val="20"/>
        </w:rPr>
        <w:t>40</w:t>
      </w:r>
      <w:r w:rsidR="00E264A5" w:rsidRPr="0043527B">
        <w:rPr>
          <w:rFonts w:ascii="Arial" w:eastAsiaTheme="minorHAnsi" w:hAnsi="Arial" w:cs="Arial"/>
          <w:color w:val="000000"/>
          <w:szCs w:val="20"/>
        </w:rPr>
        <w:t xml:space="preserve"> </w:t>
      </w:r>
      <w:r w:rsidRPr="0043527B">
        <w:rPr>
          <w:rFonts w:ascii="Arial" w:eastAsiaTheme="minorHAnsi" w:hAnsi="Arial" w:cs="Arial"/>
          <w:color w:val="000000"/>
          <w:szCs w:val="20"/>
        </w:rPr>
        <w:t>Zákona</w:t>
      </w:r>
    </w:p>
    <w:p w14:paraId="49BCB13C" w14:textId="77A85152" w:rsidR="00D54631" w:rsidRPr="0043527B" w:rsidRDefault="00D54631"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nepožaduje složení jistoty ve smyslu </w:t>
      </w:r>
      <w:r w:rsidR="0084727F" w:rsidRPr="0043527B">
        <w:rPr>
          <w:rFonts w:ascii="Arial" w:eastAsiaTheme="minorHAnsi" w:hAnsi="Arial" w:cs="Arial"/>
          <w:color w:val="000000"/>
          <w:szCs w:val="20"/>
        </w:rPr>
        <w:t>ustanovení</w:t>
      </w:r>
      <w:r w:rsidRPr="0043527B">
        <w:rPr>
          <w:rFonts w:ascii="Arial" w:eastAsiaTheme="minorHAnsi" w:hAnsi="Arial" w:cs="Arial"/>
          <w:color w:val="000000"/>
          <w:szCs w:val="20"/>
        </w:rPr>
        <w:t xml:space="preserve"> § 41 </w:t>
      </w:r>
      <w:r w:rsidR="0084727F" w:rsidRPr="0043527B">
        <w:rPr>
          <w:rFonts w:ascii="Arial" w:eastAsiaTheme="minorHAnsi" w:hAnsi="Arial" w:cs="Arial"/>
          <w:color w:val="000000"/>
          <w:szCs w:val="20"/>
        </w:rPr>
        <w:t>Z</w:t>
      </w:r>
      <w:r w:rsidRPr="0043527B">
        <w:rPr>
          <w:rFonts w:ascii="Arial" w:eastAsiaTheme="minorHAnsi" w:hAnsi="Arial" w:cs="Arial"/>
          <w:color w:val="000000"/>
          <w:szCs w:val="20"/>
        </w:rPr>
        <w:t xml:space="preserve">ákona. </w:t>
      </w:r>
    </w:p>
    <w:p w14:paraId="66E836FE" w14:textId="77777777" w:rsidR="00D54631" w:rsidRPr="0043527B" w:rsidRDefault="00D54631"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lastRenderedPageBreak/>
        <w:t xml:space="preserve">Náklady spojené s účastí v zadávacím řízení nese každý účastník zadávacího řízení sám. </w:t>
      </w:r>
    </w:p>
    <w:p w14:paraId="75929333" w14:textId="59F9D239" w:rsidR="00D54631" w:rsidRPr="0043527B" w:rsidRDefault="00D54631" w:rsidP="00F22810">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vyloučí účastníka zadávacího řízení, který naplní podmínky pro jeho vyloučení dle </w:t>
      </w:r>
      <w:r w:rsidR="0084727F" w:rsidRPr="0043527B">
        <w:rPr>
          <w:rFonts w:ascii="Arial" w:eastAsiaTheme="minorHAnsi" w:hAnsi="Arial" w:cs="Arial"/>
          <w:color w:val="000000"/>
          <w:szCs w:val="20"/>
        </w:rPr>
        <w:t xml:space="preserve">ustanovení </w:t>
      </w:r>
      <w:r w:rsidRPr="0043527B">
        <w:rPr>
          <w:rFonts w:ascii="Arial" w:eastAsiaTheme="minorHAnsi" w:hAnsi="Arial" w:cs="Arial"/>
          <w:color w:val="000000"/>
          <w:szCs w:val="20"/>
        </w:rPr>
        <w:t>§</w:t>
      </w:r>
      <w:r w:rsidR="0084727F" w:rsidRPr="0043527B">
        <w:rPr>
          <w:rFonts w:ascii="Arial" w:eastAsiaTheme="minorHAnsi" w:hAnsi="Arial" w:cs="Arial"/>
          <w:color w:val="000000"/>
          <w:szCs w:val="20"/>
        </w:rPr>
        <w:t xml:space="preserve"> 107 odst. 5 Z</w:t>
      </w:r>
      <w:r w:rsidRPr="0043527B">
        <w:rPr>
          <w:rFonts w:ascii="Arial" w:eastAsiaTheme="minorHAnsi" w:hAnsi="Arial" w:cs="Arial"/>
          <w:color w:val="000000"/>
          <w:szCs w:val="20"/>
        </w:rPr>
        <w:t xml:space="preserve">ákona. </w:t>
      </w:r>
    </w:p>
    <w:p w14:paraId="5C2EE890" w14:textId="5145882E" w:rsidR="00D54631" w:rsidRPr="0043527B" w:rsidRDefault="00D54631" w:rsidP="00B020D2">
      <w:pPr>
        <w:autoSpaceDE w:val="0"/>
        <w:autoSpaceDN w:val="0"/>
        <w:adjustRightInd w:val="0"/>
        <w:spacing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Zadavatel v souladu s </w:t>
      </w:r>
      <w:r w:rsidR="00790EF6" w:rsidRPr="0043527B">
        <w:rPr>
          <w:rFonts w:ascii="Arial" w:eastAsiaTheme="minorHAnsi" w:hAnsi="Arial" w:cs="Arial"/>
          <w:color w:val="000000"/>
          <w:szCs w:val="20"/>
        </w:rPr>
        <w:t>ustanovením § 103 odst. 1 písm. f) Z</w:t>
      </w:r>
      <w:r w:rsidRPr="0043527B">
        <w:rPr>
          <w:rFonts w:ascii="Arial" w:eastAsiaTheme="minorHAnsi" w:hAnsi="Arial" w:cs="Arial"/>
          <w:color w:val="000000"/>
          <w:szCs w:val="20"/>
        </w:rPr>
        <w:t xml:space="preserve">ákona vyžaduje, aby v případě společné účasti dodavatelů v nabídce tito doložili, že všichni tito dodavatelé budou vůči </w:t>
      </w:r>
      <w:r w:rsidR="00ED0C77" w:rsidRPr="0043527B">
        <w:rPr>
          <w:rFonts w:ascii="Arial" w:eastAsiaTheme="minorHAnsi" w:hAnsi="Arial" w:cs="Arial"/>
          <w:color w:val="000000"/>
          <w:szCs w:val="20"/>
        </w:rPr>
        <w:t>Z</w:t>
      </w:r>
      <w:r w:rsidRPr="0043527B">
        <w:rPr>
          <w:rFonts w:ascii="Arial" w:eastAsiaTheme="minorHAnsi" w:hAnsi="Arial" w:cs="Arial"/>
          <w:color w:val="000000"/>
          <w:szCs w:val="20"/>
        </w:rPr>
        <w:t xml:space="preserve">adavateli a třetím osobám z jakýchkoliv právních vztahů vzniklých v </w:t>
      </w:r>
      <w:r w:rsidR="006573AC" w:rsidRPr="0043527B">
        <w:rPr>
          <w:rFonts w:ascii="Arial" w:eastAsiaTheme="minorHAnsi" w:hAnsi="Arial" w:cs="Arial"/>
          <w:color w:val="000000"/>
          <w:szCs w:val="20"/>
        </w:rPr>
        <w:t>souvislosti s V</w:t>
      </w:r>
      <w:r w:rsidRPr="0043527B">
        <w:rPr>
          <w:rFonts w:ascii="Arial" w:eastAsiaTheme="minorHAnsi" w:hAnsi="Arial" w:cs="Arial"/>
          <w:color w:val="000000"/>
          <w:szCs w:val="20"/>
        </w:rPr>
        <w:t>eřejn</w:t>
      </w:r>
      <w:r w:rsidR="004742FB">
        <w:rPr>
          <w:rFonts w:ascii="Arial" w:eastAsiaTheme="minorHAnsi" w:hAnsi="Arial" w:cs="Arial"/>
          <w:color w:val="000000"/>
          <w:szCs w:val="20"/>
        </w:rPr>
        <w:t>ou</w:t>
      </w:r>
      <w:r w:rsidRPr="0043527B">
        <w:rPr>
          <w:rFonts w:ascii="Arial" w:eastAsiaTheme="minorHAnsi" w:hAnsi="Arial" w:cs="Arial"/>
          <w:color w:val="000000"/>
          <w:szCs w:val="20"/>
        </w:rPr>
        <w:t xml:space="preserve"> zakázk</w:t>
      </w:r>
      <w:r w:rsidR="004742FB">
        <w:rPr>
          <w:rFonts w:ascii="Arial" w:eastAsiaTheme="minorHAnsi" w:hAnsi="Arial" w:cs="Arial"/>
          <w:color w:val="000000"/>
          <w:szCs w:val="20"/>
        </w:rPr>
        <w:t>ou</w:t>
      </w:r>
      <w:r w:rsidRPr="0043527B">
        <w:rPr>
          <w:rFonts w:ascii="Arial" w:eastAsiaTheme="minorHAnsi" w:hAnsi="Arial" w:cs="Arial"/>
          <w:color w:val="000000"/>
          <w:szCs w:val="20"/>
        </w:rPr>
        <w:t>, jenž se účastní, zavázáni společně a nerozdílně, a to po cel</w:t>
      </w:r>
      <w:r w:rsidR="006573AC" w:rsidRPr="0043527B">
        <w:rPr>
          <w:rFonts w:ascii="Arial" w:eastAsiaTheme="minorHAnsi" w:hAnsi="Arial" w:cs="Arial"/>
          <w:color w:val="000000"/>
          <w:szCs w:val="20"/>
        </w:rPr>
        <w:t>ou dobu plnění V</w:t>
      </w:r>
      <w:r w:rsidRPr="0043527B">
        <w:rPr>
          <w:rFonts w:ascii="Arial" w:eastAsiaTheme="minorHAnsi" w:hAnsi="Arial" w:cs="Arial"/>
          <w:color w:val="000000"/>
          <w:szCs w:val="20"/>
        </w:rPr>
        <w:t xml:space="preserve">eřejné zakázky i po dobu trvání jiných závazků vyplývajících z </w:t>
      </w:r>
      <w:r w:rsidR="006573AC" w:rsidRPr="0043527B">
        <w:rPr>
          <w:rFonts w:ascii="Arial" w:eastAsiaTheme="minorHAnsi" w:hAnsi="Arial" w:cs="Arial"/>
          <w:color w:val="000000"/>
          <w:szCs w:val="20"/>
        </w:rPr>
        <w:t>V</w:t>
      </w:r>
      <w:r w:rsidRPr="0043527B">
        <w:rPr>
          <w:rFonts w:ascii="Arial" w:eastAsiaTheme="minorHAnsi" w:hAnsi="Arial" w:cs="Arial"/>
          <w:color w:val="000000"/>
          <w:szCs w:val="20"/>
        </w:rPr>
        <w:t>eřejné zakázky. Za tímto účelem předloží dodavatelé jako součást nabídky odpovídající smlouvu.</w:t>
      </w:r>
    </w:p>
    <w:p w14:paraId="6052C937" w14:textId="4F114925" w:rsidR="00D54631" w:rsidRPr="0043527B" w:rsidRDefault="00D54631" w:rsidP="00B020D2">
      <w:pPr>
        <w:autoSpaceDE w:val="0"/>
        <w:autoSpaceDN w:val="0"/>
        <w:adjustRightInd w:val="0"/>
        <w:spacing w:before="0" w:line="259" w:lineRule="auto"/>
        <w:jc w:val="both"/>
        <w:rPr>
          <w:rFonts w:ascii="Arial" w:eastAsiaTheme="minorHAnsi" w:hAnsi="Arial" w:cs="Arial"/>
          <w:color w:val="000000"/>
          <w:szCs w:val="20"/>
        </w:rPr>
      </w:pPr>
      <w:r w:rsidRPr="0043527B">
        <w:rPr>
          <w:rFonts w:ascii="Arial" w:eastAsiaTheme="minorHAnsi" w:hAnsi="Arial" w:cs="Arial"/>
          <w:b/>
          <w:bCs/>
          <w:color w:val="000000"/>
          <w:szCs w:val="20"/>
        </w:rPr>
        <w:t xml:space="preserve">Jako komunikační kanál pro předávání informací mezi </w:t>
      </w:r>
      <w:r w:rsidR="00790EF6" w:rsidRPr="0043527B">
        <w:rPr>
          <w:rFonts w:ascii="Arial" w:eastAsiaTheme="minorHAnsi" w:hAnsi="Arial" w:cs="Arial"/>
          <w:b/>
          <w:bCs/>
          <w:color w:val="000000"/>
          <w:szCs w:val="20"/>
        </w:rPr>
        <w:t>Zadavatelem a dodavateli Z</w:t>
      </w:r>
      <w:r w:rsidRPr="0043527B">
        <w:rPr>
          <w:rFonts w:ascii="Arial" w:eastAsiaTheme="minorHAnsi" w:hAnsi="Arial" w:cs="Arial"/>
          <w:b/>
          <w:bCs/>
          <w:color w:val="000000"/>
          <w:szCs w:val="20"/>
        </w:rPr>
        <w:t xml:space="preserve">adavatel preferuje elektronický nástroj </w:t>
      </w:r>
      <w:r w:rsidR="00790EF6" w:rsidRPr="0043527B">
        <w:rPr>
          <w:rFonts w:ascii="Arial" w:eastAsiaTheme="minorHAnsi" w:hAnsi="Arial" w:cs="Arial"/>
          <w:b/>
          <w:bCs/>
          <w:color w:val="000000"/>
          <w:szCs w:val="20"/>
        </w:rPr>
        <w:t>NEN</w:t>
      </w:r>
      <w:r w:rsidRPr="0043527B">
        <w:rPr>
          <w:rFonts w:ascii="Arial" w:eastAsiaTheme="minorHAnsi" w:hAnsi="Arial" w:cs="Arial"/>
          <w:color w:val="000000"/>
          <w:szCs w:val="20"/>
        </w:rPr>
        <w:t xml:space="preserve">. </w:t>
      </w:r>
      <w:r w:rsidR="00790EF6" w:rsidRPr="0043527B">
        <w:rPr>
          <w:rFonts w:ascii="Arial" w:eastAsiaTheme="minorHAnsi" w:hAnsi="Arial" w:cs="Arial"/>
          <w:color w:val="000000"/>
          <w:szCs w:val="20"/>
        </w:rPr>
        <w:t>Zadavatel si však vyhrazuje právo</w:t>
      </w:r>
      <w:r w:rsidRPr="0043527B">
        <w:rPr>
          <w:rFonts w:ascii="Arial" w:eastAsiaTheme="minorHAnsi" w:hAnsi="Arial" w:cs="Arial"/>
          <w:color w:val="000000"/>
          <w:szCs w:val="20"/>
        </w:rPr>
        <w:t xml:space="preserve"> užít pro doručení </w:t>
      </w:r>
      <w:r w:rsidR="00790EF6" w:rsidRPr="0043527B">
        <w:rPr>
          <w:rFonts w:ascii="Arial" w:eastAsiaTheme="minorHAnsi" w:hAnsi="Arial" w:cs="Arial"/>
          <w:color w:val="000000"/>
          <w:szCs w:val="20"/>
        </w:rPr>
        <w:t xml:space="preserve">informace (zejména v případech, kdy nebude možné doručit určitému dodavateli písemnou korespondenci prostřednictvím NEN, nebo v případě vhodnosti využití takové komunikace), </w:t>
      </w:r>
      <w:r w:rsidRPr="0043527B">
        <w:rPr>
          <w:rFonts w:ascii="Arial" w:eastAsiaTheme="minorHAnsi" w:hAnsi="Arial" w:cs="Arial"/>
          <w:color w:val="000000"/>
          <w:szCs w:val="20"/>
        </w:rPr>
        <w:t xml:space="preserve">některý z následujících způsobů: </w:t>
      </w:r>
    </w:p>
    <w:p w14:paraId="39E8B790" w14:textId="77777777" w:rsidR="00790EF6" w:rsidRPr="0043527B" w:rsidRDefault="00790EF6" w:rsidP="00B020D2">
      <w:pPr>
        <w:pStyle w:val="Odstavecseseznamem"/>
        <w:numPr>
          <w:ilvl w:val="6"/>
          <w:numId w:val="3"/>
        </w:numPr>
        <w:tabs>
          <w:tab w:val="clear" w:pos="2520"/>
          <w:tab w:val="num" w:pos="709"/>
        </w:tabs>
        <w:autoSpaceDE w:val="0"/>
        <w:autoSpaceDN w:val="0"/>
        <w:adjustRightInd w:val="0"/>
        <w:spacing w:before="0" w:line="259" w:lineRule="auto"/>
        <w:ind w:left="709" w:hanging="425"/>
        <w:jc w:val="both"/>
        <w:rPr>
          <w:rFonts w:ascii="Arial" w:eastAsiaTheme="minorHAnsi" w:hAnsi="Arial" w:cs="Arial"/>
          <w:color w:val="000000"/>
          <w:szCs w:val="20"/>
        </w:rPr>
      </w:pPr>
      <w:r w:rsidRPr="0043527B">
        <w:rPr>
          <w:rFonts w:ascii="Arial" w:eastAsiaTheme="minorHAnsi" w:hAnsi="Arial" w:cs="Arial"/>
          <w:color w:val="000000"/>
          <w:szCs w:val="20"/>
        </w:rPr>
        <w:t>d</w:t>
      </w:r>
      <w:r w:rsidR="00D54631" w:rsidRPr="0043527B">
        <w:rPr>
          <w:rFonts w:ascii="Arial" w:eastAsiaTheme="minorHAnsi" w:hAnsi="Arial" w:cs="Arial"/>
          <w:color w:val="000000"/>
          <w:szCs w:val="20"/>
        </w:rPr>
        <w:t>oručování do datové schránky dodavatele, pokud datová schránka dodavatele umožňuje dodávání (příjem) dokumentů z datové schránky jiné fyzické osoby, podnikající fyz</w:t>
      </w:r>
      <w:r w:rsidRPr="0043527B">
        <w:rPr>
          <w:rFonts w:ascii="Arial" w:eastAsiaTheme="minorHAnsi" w:hAnsi="Arial" w:cs="Arial"/>
          <w:color w:val="000000"/>
          <w:szCs w:val="20"/>
        </w:rPr>
        <w:t>ické osoby nebo právnické osoby;</w:t>
      </w:r>
    </w:p>
    <w:p w14:paraId="4CAC930B" w14:textId="7AE8F9C6" w:rsidR="00D54631" w:rsidRPr="0043527B" w:rsidRDefault="00790EF6" w:rsidP="00B020D2">
      <w:pPr>
        <w:pStyle w:val="Odstavecseseznamem"/>
        <w:numPr>
          <w:ilvl w:val="6"/>
          <w:numId w:val="3"/>
        </w:numPr>
        <w:tabs>
          <w:tab w:val="clear" w:pos="2520"/>
          <w:tab w:val="num" w:pos="709"/>
        </w:tabs>
        <w:autoSpaceDE w:val="0"/>
        <w:autoSpaceDN w:val="0"/>
        <w:adjustRightInd w:val="0"/>
        <w:spacing w:before="0" w:line="259" w:lineRule="auto"/>
        <w:ind w:left="709" w:hanging="425"/>
        <w:jc w:val="both"/>
        <w:rPr>
          <w:rFonts w:ascii="Arial" w:eastAsiaTheme="minorHAnsi" w:hAnsi="Arial" w:cs="Arial"/>
          <w:color w:val="000000"/>
          <w:szCs w:val="20"/>
        </w:rPr>
      </w:pPr>
      <w:r w:rsidRPr="0043527B">
        <w:rPr>
          <w:rFonts w:ascii="Arial" w:eastAsiaTheme="minorHAnsi" w:hAnsi="Arial" w:cs="Arial"/>
          <w:color w:val="000000"/>
          <w:szCs w:val="20"/>
        </w:rPr>
        <w:t>d</w:t>
      </w:r>
      <w:r w:rsidR="00D54631" w:rsidRPr="0043527B">
        <w:rPr>
          <w:rFonts w:ascii="Arial" w:eastAsiaTheme="minorHAnsi" w:hAnsi="Arial" w:cs="Arial"/>
          <w:color w:val="000000"/>
          <w:szCs w:val="20"/>
        </w:rPr>
        <w:t>oručování e-mailem na adresu uvedeno</w:t>
      </w:r>
      <w:r w:rsidRPr="0043527B">
        <w:rPr>
          <w:rFonts w:ascii="Arial" w:eastAsiaTheme="minorHAnsi" w:hAnsi="Arial" w:cs="Arial"/>
          <w:color w:val="000000"/>
          <w:szCs w:val="20"/>
        </w:rPr>
        <w:t>u pro tento účel dodavatelem v N</w:t>
      </w:r>
      <w:r w:rsidR="00D54631" w:rsidRPr="0043527B">
        <w:rPr>
          <w:rFonts w:ascii="Arial" w:eastAsiaTheme="minorHAnsi" w:hAnsi="Arial" w:cs="Arial"/>
          <w:color w:val="000000"/>
          <w:szCs w:val="20"/>
        </w:rPr>
        <w:t xml:space="preserve">abídkovém listu. </w:t>
      </w:r>
    </w:p>
    <w:p w14:paraId="47C51CBD" w14:textId="77777777" w:rsidR="009C3938" w:rsidRDefault="009C3938" w:rsidP="00B020D2">
      <w:pPr>
        <w:autoSpaceDE w:val="0"/>
        <w:autoSpaceDN w:val="0"/>
        <w:adjustRightInd w:val="0"/>
        <w:spacing w:before="0" w:line="259" w:lineRule="auto"/>
        <w:jc w:val="both"/>
        <w:rPr>
          <w:rFonts w:ascii="Arial" w:eastAsiaTheme="minorHAnsi" w:hAnsi="Arial" w:cs="Arial"/>
          <w:color w:val="000000"/>
          <w:szCs w:val="20"/>
        </w:rPr>
      </w:pPr>
    </w:p>
    <w:p w14:paraId="1391E63D" w14:textId="39D0B493" w:rsidR="00D54631" w:rsidRPr="005612F7" w:rsidRDefault="00D54631" w:rsidP="00F22810">
      <w:pPr>
        <w:autoSpaceDE w:val="0"/>
        <w:autoSpaceDN w:val="0"/>
        <w:adjustRightInd w:val="0"/>
        <w:spacing w:before="0" w:after="120" w:line="259" w:lineRule="auto"/>
        <w:jc w:val="both"/>
        <w:rPr>
          <w:rFonts w:ascii="Arial" w:eastAsiaTheme="minorHAnsi" w:hAnsi="Arial" w:cs="Arial"/>
          <w:color w:val="000000"/>
          <w:szCs w:val="20"/>
        </w:rPr>
      </w:pPr>
      <w:r w:rsidRPr="0043527B">
        <w:rPr>
          <w:rFonts w:ascii="Arial" w:eastAsiaTheme="minorHAnsi" w:hAnsi="Arial" w:cs="Arial"/>
          <w:color w:val="000000"/>
          <w:szCs w:val="20"/>
        </w:rPr>
        <w:t xml:space="preserve">V případě, že dojde ke změně údajů uvedených v nabídce do doby uzavření </w:t>
      </w:r>
      <w:r w:rsidR="003467A6">
        <w:rPr>
          <w:rFonts w:ascii="Arial" w:eastAsiaTheme="minorHAnsi" w:hAnsi="Arial" w:cs="Arial"/>
          <w:color w:val="000000"/>
          <w:szCs w:val="20"/>
        </w:rPr>
        <w:t>smlouvy</w:t>
      </w:r>
      <w:r w:rsidRPr="0043527B">
        <w:rPr>
          <w:rFonts w:ascii="Arial" w:eastAsiaTheme="minorHAnsi" w:hAnsi="Arial" w:cs="Arial"/>
          <w:color w:val="000000"/>
          <w:szCs w:val="20"/>
        </w:rPr>
        <w:t xml:space="preserve"> </w:t>
      </w:r>
      <w:r w:rsidR="00157FCB">
        <w:rPr>
          <w:rFonts w:ascii="Arial" w:eastAsiaTheme="minorHAnsi" w:hAnsi="Arial" w:cs="Arial"/>
          <w:color w:val="000000"/>
          <w:szCs w:val="20"/>
        </w:rPr>
        <w:br/>
      </w:r>
      <w:r w:rsidRPr="0043527B">
        <w:rPr>
          <w:rFonts w:ascii="Arial" w:eastAsiaTheme="minorHAnsi" w:hAnsi="Arial" w:cs="Arial"/>
          <w:color w:val="000000"/>
          <w:szCs w:val="20"/>
        </w:rPr>
        <w:t xml:space="preserve">s vybraným dodavatelem, je </w:t>
      </w:r>
      <w:r w:rsidRPr="005612F7">
        <w:rPr>
          <w:rFonts w:ascii="Arial" w:eastAsiaTheme="minorHAnsi" w:hAnsi="Arial" w:cs="Arial"/>
          <w:color w:val="000000"/>
          <w:szCs w:val="20"/>
        </w:rPr>
        <w:t>příslušný účastník zadávací</w:t>
      </w:r>
      <w:r w:rsidR="00790EF6" w:rsidRPr="005612F7">
        <w:rPr>
          <w:rFonts w:ascii="Arial" w:eastAsiaTheme="minorHAnsi" w:hAnsi="Arial" w:cs="Arial"/>
          <w:color w:val="000000"/>
          <w:szCs w:val="20"/>
        </w:rPr>
        <w:t>ho řízení povinen o této změně Z</w:t>
      </w:r>
      <w:r w:rsidRPr="005612F7">
        <w:rPr>
          <w:rFonts w:ascii="Arial" w:eastAsiaTheme="minorHAnsi" w:hAnsi="Arial" w:cs="Arial"/>
          <w:color w:val="000000"/>
          <w:szCs w:val="20"/>
        </w:rPr>
        <w:t xml:space="preserve">adavatele bezodkladně písemně informovat. </w:t>
      </w:r>
    </w:p>
    <w:p w14:paraId="7E7B005F" w14:textId="6C8DB0CF" w:rsidR="00E719FC" w:rsidRPr="005612F7" w:rsidRDefault="00D54631" w:rsidP="00B020D2">
      <w:pPr>
        <w:autoSpaceDE w:val="0"/>
        <w:autoSpaceDN w:val="0"/>
        <w:adjustRightInd w:val="0"/>
        <w:spacing w:before="0" w:line="259" w:lineRule="auto"/>
        <w:jc w:val="both"/>
        <w:rPr>
          <w:rFonts w:ascii="Arial" w:eastAsiaTheme="minorHAnsi" w:hAnsi="Arial" w:cs="Arial"/>
          <w:color w:val="000000"/>
          <w:szCs w:val="20"/>
        </w:rPr>
      </w:pPr>
      <w:r w:rsidRPr="005612F7">
        <w:rPr>
          <w:rFonts w:ascii="Arial" w:eastAsiaTheme="minorHAnsi" w:hAnsi="Arial" w:cs="Arial"/>
          <w:color w:val="000000"/>
          <w:szCs w:val="20"/>
        </w:rPr>
        <w:t xml:space="preserve">Práva a povinnosti v </w:t>
      </w:r>
      <w:r w:rsidR="00790EF6" w:rsidRPr="005612F7">
        <w:rPr>
          <w:rFonts w:ascii="Arial" w:eastAsiaTheme="minorHAnsi" w:hAnsi="Arial" w:cs="Arial"/>
          <w:color w:val="000000"/>
          <w:szCs w:val="20"/>
        </w:rPr>
        <w:t>ZD výslovně neupravené se řídí Z</w:t>
      </w:r>
      <w:r w:rsidRPr="005612F7">
        <w:rPr>
          <w:rFonts w:ascii="Arial" w:eastAsiaTheme="minorHAnsi" w:hAnsi="Arial" w:cs="Arial"/>
          <w:color w:val="000000"/>
          <w:szCs w:val="20"/>
        </w:rPr>
        <w:t>ákonem.</w:t>
      </w:r>
    </w:p>
    <w:p w14:paraId="6D6606F3" w14:textId="5A86A628" w:rsidR="00457C19" w:rsidRPr="005612F7" w:rsidRDefault="00457C19" w:rsidP="00B020D2">
      <w:pPr>
        <w:pStyle w:val="Nadpis1"/>
        <w:keepNext w:val="0"/>
        <w:widowControl/>
        <w:numPr>
          <w:ilvl w:val="0"/>
          <w:numId w:val="11"/>
        </w:numPr>
        <w:shd w:val="clear" w:color="auto" w:fill="auto"/>
        <w:spacing w:after="160" w:line="259" w:lineRule="auto"/>
        <w:ind w:left="567" w:hanging="567"/>
        <w:jc w:val="left"/>
        <w:rPr>
          <w:rFonts w:ascii="Arial" w:hAnsi="Arial"/>
          <w:caps/>
          <w:sz w:val="20"/>
        </w:rPr>
      </w:pPr>
      <w:bookmarkStart w:id="82" w:name="_Toc131671269"/>
      <w:r w:rsidRPr="005612F7">
        <w:rPr>
          <w:rFonts w:ascii="Arial" w:hAnsi="Arial"/>
          <w:caps/>
          <w:sz w:val="20"/>
        </w:rPr>
        <w:t>PŘÍLOHY ZADÁVACÍ DOKUMENTACE</w:t>
      </w:r>
      <w:bookmarkEnd w:id="82"/>
    </w:p>
    <w:p w14:paraId="7E257E54" w14:textId="43ADBB17" w:rsidR="00457C19" w:rsidRPr="005612F7" w:rsidRDefault="00457C19" w:rsidP="00F22810">
      <w:pPr>
        <w:pStyle w:val="Zkladntextodsazen"/>
        <w:spacing w:before="0" w:line="259" w:lineRule="auto"/>
        <w:ind w:left="0"/>
        <w:jc w:val="both"/>
        <w:rPr>
          <w:rFonts w:ascii="Arial" w:hAnsi="Arial" w:cs="Arial"/>
          <w:szCs w:val="20"/>
        </w:rPr>
      </w:pPr>
      <w:r w:rsidRPr="005612F7">
        <w:rPr>
          <w:rFonts w:ascii="Arial" w:hAnsi="Arial" w:cs="Arial"/>
          <w:szCs w:val="20"/>
        </w:rPr>
        <w:t>Příloha č. 1 –</w:t>
      </w:r>
      <w:r w:rsidR="00906367" w:rsidRPr="005612F7">
        <w:rPr>
          <w:rFonts w:ascii="Arial" w:hAnsi="Arial" w:cs="Arial"/>
          <w:szCs w:val="20"/>
        </w:rPr>
        <w:t xml:space="preserve"> </w:t>
      </w:r>
      <w:r w:rsidR="005F4631" w:rsidRPr="005612F7">
        <w:rPr>
          <w:rFonts w:ascii="Arial" w:hAnsi="Arial" w:cs="Arial"/>
          <w:szCs w:val="20"/>
        </w:rPr>
        <w:t>Smlouva o dílo</w:t>
      </w:r>
      <w:r w:rsidR="00906367" w:rsidRPr="005612F7">
        <w:rPr>
          <w:rFonts w:ascii="Arial" w:hAnsi="Arial" w:cs="Arial"/>
          <w:szCs w:val="20"/>
        </w:rPr>
        <w:t xml:space="preserve"> (závazný vzor)</w:t>
      </w:r>
      <w:r w:rsidR="00441BB5" w:rsidRPr="005612F7">
        <w:rPr>
          <w:rFonts w:ascii="Arial" w:hAnsi="Arial" w:cs="Arial"/>
          <w:szCs w:val="20"/>
        </w:rPr>
        <w:t xml:space="preserve"> </w:t>
      </w:r>
    </w:p>
    <w:p w14:paraId="4AD20DBE" w14:textId="32BF3DB6" w:rsidR="00457C19" w:rsidRPr="005612F7" w:rsidRDefault="00457C19" w:rsidP="00F22810">
      <w:pPr>
        <w:pStyle w:val="Zkladntextodsazen"/>
        <w:spacing w:before="0" w:line="259" w:lineRule="auto"/>
        <w:ind w:left="0"/>
        <w:jc w:val="both"/>
        <w:rPr>
          <w:rFonts w:ascii="Arial" w:hAnsi="Arial" w:cs="Arial"/>
          <w:szCs w:val="20"/>
        </w:rPr>
      </w:pPr>
      <w:r w:rsidRPr="005612F7">
        <w:rPr>
          <w:rFonts w:ascii="Arial" w:hAnsi="Arial" w:cs="Arial"/>
          <w:szCs w:val="20"/>
        </w:rPr>
        <w:t xml:space="preserve">Příloha č. </w:t>
      </w:r>
      <w:r w:rsidR="00FF2BD4" w:rsidRPr="005612F7">
        <w:rPr>
          <w:rFonts w:ascii="Arial" w:hAnsi="Arial" w:cs="Arial"/>
          <w:szCs w:val="20"/>
        </w:rPr>
        <w:t>2</w:t>
      </w:r>
      <w:r w:rsidRPr="005612F7">
        <w:rPr>
          <w:rFonts w:ascii="Arial" w:hAnsi="Arial" w:cs="Arial"/>
          <w:szCs w:val="20"/>
        </w:rPr>
        <w:t xml:space="preserve"> – </w:t>
      </w:r>
      <w:r w:rsidR="00483442" w:rsidRPr="005612F7">
        <w:rPr>
          <w:rFonts w:ascii="Arial" w:hAnsi="Arial" w:cs="Arial"/>
          <w:szCs w:val="20"/>
        </w:rPr>
        <w:t>Nabídkový list</w:t>
      </w:r>
      <w:r w:rsidR="002751C8" w:rsidRPr="005612F7">
        <w:rPr>
          <w:rFonts w:ascii="Arial" w:hAnsi="Arial" w:cs="Arial"/>
          <w:szCs w:val="20"/>
        </w:rPr>
        <w:t xml:space="preserve"> (vzor)</w:t>
      </w:r>
    </w:p>
    <w:p w14:paraId="2C046615" w14:textId="371D0BB7" w:rsidR="00441BB5" w:rsidRPr="005612F7" w:rsidRDefault="00441BB5" w:rsidP="00F22810">
      <w:pPr>
        <w:pStyle w:val="Zkladntextodsazen"/>
        <w:spacing w:before="0" w:line="259" w:lineRule="auto"/>
        <w:ind w:left="0"/>
        <w:jc w:val="both"/>
        <w:rPr>
          <w:rFonts w:ascii="Arial" w:hAnsi="Arial" w:cs="Arial"/>
          <w:szCs w:val="20"/>
        </w:rPr>
      </w:pPr>
      <w:r w:rsidRPr="005612F7">
        <w:rPr>
          <w:rFonts w:ascii="Arial" w:hAnsi="Arial" w:cs="Arial"/>
          <w:szCs w:val="20"/>
        </w:rPr>
        <w:t xml:space="preserve">Příloha č. </w:t>
      </w:r>
      <w:r w:rsidR="00FF2BD4" w:rsidRPr="005612F7">
        <w:rPr>
          <w:rFonts w:ascii="Arial" w:hAnsi="Arial" w:cs="Arial"/>
          <w:szCs w:val="20"/>
        </w:rPr>
        <w:t>3</w:t>
      </w:r>
      <w:r w:rsidRPr="005612F7">
        <w:rPr>
          <w:rFonts w:ascii="Arial" w:hAnsi="Arial" w:cs="Arial"/>
          <w:szCs w:val="20"/>
        </w:rPr>
        <w:t xml:space="preserve"> – Seznam poddodavatelů (vzor)</w:t>
      </w:r>
    </w:p>
    <w:p w14:paraId="6E5A0C60" w14:textId="3EDC9AB9" w:rsidR="005F4631" w:rsidRPr="005612F7" w:rsidRDefault="005F4631" w:rsidP="00F22810">
      <w:pPr>
        <w:pStyle w:val="Zkladntextodsazen"/>
        <w:spacing w:before="0" w:line="259" w:lineRule="auto"/>
        <w:ind w:left="0"/>
        <w:jc w:val="both"/>
        <w:rPr>
          <w:rFonts w:ascii="Arial" w:hAnsi="Arial" w:cs="Arial"/>
          <w:szCs w:val="20"/>
        </w:rPr>
      </w:pPr>
      <w:r w:rsidRPr="005612F7">
        <w:rPr>
          <w:rFonts w:ascii="Arial" w:hAnsi="Arial" w:cs="Arial"/>
          <w:szCs w:val="20"/>
        </w:rPr>
        <w:t>Příloha č. 4 – Výkazy výměr k </w:t>
      </w:r>
      <w:proofErr w:type="spellStart"/>
      <w:r w:rsidRPr="005612F7">
        <w:rPr>
          <w:rFonts w:ascii="Arial" w:hAnsi="Arial" w:cs="Arial"/>
          <w:szCs w:val="20"/>
        </w:rPr>
        <w:t>nacenění</w:t>
      </w:r>
      <w:proofErr w:type="spellEnd"/>
      <w:r w:rsidRPr="005612F7">
        <w:rPr>
          <w:rFonts w:ascii="Arial" w:hAnsi="Arial" w:cs="Arial"/>
          <w:szCs w:val="20"/>
        </w:rPr>
        <w:t xml:space="preserve"> </w:t>
      </w:r>
    </w:p>
    <w:p w14:paraId="5F46501D" w14:textId="30287C22" w:rsidR="00A47D1C" w:rsidRPr="005612F7" w:rsidRDefault="00A47D1C" w:rsidP="00F22810">
      <w:pPr>
        <w:pStyle w:val="Zkladntextodsazen"/>
        <w:spacing w:before="0" w:line="259" w:lineRule="auto"/>
        <w:ind w:left="0"/>
        <w:jc w:val="both"/>
        <w:rPr>
          <w:rFonts w:ascii="Arial" w:hAnsi="Arial" w:cs="Arial"/>
          <w:szCs w:val="20"/>
        </w:rPr>
      </w:pPr>
      <w:r w:rsidRPr="005612F7">
        <w:rPr>
          <w:rFonts w:ascii="Arial" w:hAnsi="Arial" w:cs="Arial"/>
          <w:szCs w:val="20"/>
        </w:rPr>
        <w:t xml:space="preserve">Příloha č. 5 – Projektové dokumentace </w:t>
      </w:r>
    </w:p>
    <w:p w14:paraId="2FD182D2" w14:textId="4D17A64E" w:rsidR="00A47D1C" w:rsidRPr="005612F7" w:rsidRDefault="00A47D1C" w:rsidP="00F22810">
      <w:pPr>
        <w:pStyle w:val="Zkladntextodsazen"/>
        <w:spacing w:before="0" w:line="259" w:lineRule="auto"/>
        <w:ind w:left="0"/>
        <w:jc w:val="both"/>
        <w:rPr>
          <w:rFonts w:ascii="Arial" w:hAnsi="Arial" w:cs="Arial"/>
          <w:szCs w:val="20"/>
        </w:rPr>
      </w:pPr>
      <w:r w:rsidRPr="005612F7">
        <w:rPr>
          <w:rFonts w:ascii="Arial" w:hAnsi="Arial" w:cs="Arial"/>
          <w:szCs w:val="20"/>
        </w:rPr>
        <w:t xml:space="preserve">Příloha č. 6 </w:t>
      </w:r>
      <w:r w:rsidR="00E264A5" w:rsidRPr="005612F7">
        <w:rPr>
          <w:rFonts w:ascii="Arial" w:hAnsi="Arial" w:cs="Arial"/>
          <w:szCs w:val="20"/>
        </w:rPr>
        <w:t>–</w:t>
      </w:r>
      <w:r w:rsidRPr="005612F7">
        <w:rPr>
          <w:rFonts w:ascii="Arial" w:hAnsi="Arial" w:cs="Arial"/>
          <w:szCs w:val="20"/>
        </w:rPr>
        <w:t xml:space="preserve"> </w:t>
      </w:r>
      <w:r w:rsidR="00E264A5" w:rsidRPr="005612F7">
        <w:rPr>
          <w:rFonts w:ascii="Arial" w:hAnsi="Arial" w:cs="Arial"/>
          <w:szCs w:val="20"/>
        </w:rPr>
        <w:t>O</w:t>
      </w:r>
      <w:r w:rsidRPr="005612F7">
        <w:rPr>
          <w:rFonts w:ascii="Arial" w:hAnsi="Arial" w:cs="Arial"/>
          <w:szCs w:val="20"/>
        </w:rPr>
        <w:t>statní</w:t>
      </w:r>
      <w:r w:rsidR="00E264A5" w:rsidRPr="005612F7">
        <w:rPr>
          <w:rFonts w:ascii="Arial" w:hAnsi="Arial" w:cs="Arial"/>
          <w:szCs w:val="20"/>
        </w:rPr>
        <w:t xml:space="preserve"> </w:t>
      </w:r>
      <w:r w:rsidRPr="005612F7">
        <w:rPr>
          <w:rFonts w:ascii="Arial" w:hAnsi="Arial" w:cs="Arial"/>
          <w:szCs w:val="20"/>
        </w:rPr>
        <w:t>přílohy sml</w:t>
      </w:r>
      <w:r w:rsidR="00710C55">
        <w:rPr>
          <w:rFonts w:ascii="Arial" w:hAnsi="Arial" w:cs="Arial"/>
          <w:szCs w:val="20"/>
        </w:rPr>
        <w:t>o</w:t>
      </w:r>
      <w:r w:rsidRPr="005612F7">
        <w:rPr>
          <w:rFonts w:ascii="Arial" w:hAnsi="Arial" w:cs="Arial"/>
          <w:szCs w:val="20"/>
        </w:rPr>
        <w:t>uv</w:t>
      </w:r>
      <w:r w:rsidR="00710C55">
        <w:rPr>
          <w:rFonts w:ascii="Arial" w:hAnsi="Arial" w:cs="Arial"/>
          <w:szCs w:val="20"/>
        </w:rPr>
        <w:t>y</w:t>
      </w:r>
      <w:r w:rsidRPr="005612F7">
        <w:rPr>
          <w:rFonts w:ascii="Arial" w:hAnsi="Arial" w:cs="Arial"/>
          <w:szCs w:val="20"/>
        </w:rPr>
        <w:t xml:space="preserve"> o dí</w:t>
      </w:r>
      <w:r w:rsidR="00E264A5" w:rsidRPr="005612F7">
        <w:rPr>
          <w:rFonts w:ascii="Arial" w:hAnsi="Arial" w:cs="Arial"/>
          <w:szCs w:val="20"/>
        </w:rPr>
        <w:t>l</w:t>
      </w:r>
      <w:r w:rsidRPr="005612F7">
        <w:rPr>
          <w:rFonts w:ascii="Arial" w:hAnsi="Arial" w:cs="Arial"/>
          <w:szCs w:val="20"/>
        </w:rPr>
        <w:t>o</w:t>
      </w:r>
    </w:p>
    <w:p w14:paraId="231275BE" w14:textId="23D9F17A" w:rsidR="00457C19" w:rsidRPr="0043527B" w:rsidRDefault="00457C19" w:rsidP="00B020D2">
      <w:pPr>
        <w:pStyle w:val="Zkladntextodsazen"/>
        <w:spacing w:before="360" w:after="0" w:line="259" w:lineRule="auto"/>
        <w:ind w:left="0"/>
        <w:jc w:val="both"/>
        <w:rPr>
          <w:rFonts w:ascii="Arial" w:hAnsi="Arial" w:cs="Arial"/>
          <w:szCs w:val="20"/>
        </w:rPr>
      </w:pPr>
      <w:r w:rsidRPr="005612F7">
        <w:rPr>
          <w:rFonts w:ascii="Arial" w:hAnsi="Arial" w:cs="Arial"/>
          <w:szCs w:val="20"/>
        </w:rPr>
        <w:t>Součástí ZD jsou též relevantní formuláře uveřejněné dle</w:t>
      </w:r>
      <w:r w:rsidR="00A9452E" w:rsidRPr="005612F7">
        <w:rPr>
          <w:rFonts w:ascii="Arial" w:hAnsi="Arial" w:cs="Arial"/>
          <w:szCs w:val="20"/>
        </w:rPr>
        <w:t xml:space="preserve"> ustanovení</w:t>
      </w:r>
      <w:r w:rsidR="00A9452E" w:rsidRPr="0043527B">
        <w:rPr>
          <w:rFonts w:ascii="Arial" w:hAnsi="Arial" w:cs="Arial"/>
          <w:szCs w:val="20"/>
        </w:rPr>
        <w:t xml:space="preserve"> § 212 Z</w:t>
      </w:r>
      <w:r w:rsidRPr="0043527B">
        <w:rPr>
          <w:rFonts w:ascii="Arial" w:hAnsi="Arial" w:cs="Arial"/>
          <w:szCs w:val="20"/>
        </w:rPr>
        <w:t>ákona a další informace uveřejněné na profilu zadavatele.</w:t>
      </w:r>
    </w:p>
    <w:p w14:paraId="4BBB73ED" w14:textId="77777777" w:rsidR="00A9452E" w:rsidRPr="0043527B" w:rsidRDefault="00A9452E" w:rsidP="00B020D2">
      <w:pPr>
        <w:spacing w:before="0" w:line="259" w:lineRule="auto"/>
        <w:jc w:val="both"/>
        <w:rPr>
          <w:rFonts w:ascii="Arial" w:hAnsi="Arial" w:cs="Arial"/>
          <w:szCs w:val="20"/>
        </w:rPr>
      </w:pPr>
    </w:p>
    <w:p w14:paraId="171FA664" w14:textId="77777777" w:rsidR="00E264A5" w:rsidRDefault="00E264A5" w:rsidP="00B020D2">
      <w:pPr>
        <w:spacing w:before="0" w:line="259" w:lineRule="auto"/>
        <w:jc w:val="both"/>
        <w:rPr>
          <w:rFonts w:ascii="Arial" w:hAnsi="Arial" w:cs="Arial"/>
          <w:szCs w:val="20"/>
        </w:rPr>
      </w:pPr>
    </w:p>
    <w:p w14:paraId="163BAF27" w14:textId="705748FD" w:rsidR="00457C19" w:rsidRDefault="00A9452E" w:rsidP="00B020D2">
      <w:pPr>
        <w:spacing w:before="0" w:line="259" w:lineRule="auto"/>
        <w:jc w:val="both"/>
        <w:rPr>
          <w:rFonts w:ascii="Arial" w:hAnsi="Arial" w:cs="Arial"/>
          <w:szCs w:val="20"/>
        </w:rPr>
      </w:pPr>
      <w:r w:rsidRPr="0043527B">
        <w:rPr>
          <w:rFonts w:ascii="Arial" w:hAnsi="Arial" w:cs="Arial"/>
          <w:szCs w:val="20"/>
        </w:rPr>
        <w:t>Ve Vrchlabí</w:t>
      </w:r>
      <w:r w:rsidR="003C3935" w:rsidRPr="0043527B">
        <w:rPr>
          <w:rFonts w:ascii="Arial" w:hAnsi="Arial" w:cs="Arial"/>
          <w:szCs w:val="20"/>
        </w:rPr>
        <w:t xml:space="preserve"> dne</w:t>
      </w:r>
      <w:r w:rsidR="00572FA6">
        <w:rPr>
          <w:rFonts w:ascii="Arial" w:hAnsi="Arial" w:cs="Arial"/>
          <w:szCs w:val="20"/>
        </w:rPr>
        <w:t xml:space="preserve"> </w:t>
      </w:r>
    </w:p>
    <w:p w14:paraId="52A49949" w14:textId="77777777" w:rsidR="007C124D" w:rsidRDefault="007C124D" w:rsidP="00B020D2">
      <w:pPr>
        <w:spacing w:before="0" w:line="259" w:lineRule="auto"/>
        <w:jc w:val="both"/>
        <w:rPr>
          <w:rFonts w:ascii="Arial" w:hAnsi="Arial" w:cs="Arial"/>
          <w:szCs w:val="20"/>
        </w:rPr>
      </w:pPr>
    </w:p>
    <w:p w14:paraId="62AD3CCA" w14:textId="77777777" w:rsidR="00813168" w:rsidRPr="0043527B" w:rsidRDefault="00813168" w:rsidP="00B020D2">
      <w:pPr>
        <w:spacing w:before="0" w:line="259" w:lineRule="auto"/>
        <w:jc w:val="both"/>
        <w:rPr>
          <w:rFonts w:ascii="Arial" w:hAnsi="Arial" w:cs="Arial"/>
          <w:szCs w:val="20"/>
        </w:rPr>
      </w:pPr>
    </w:p>
    <w:p w14:paraId="0ABB1655" w14:textId="47BAC1E5" w:rsidR="00457C19" w:rsidRPr="0043527B" w:rsidRDefault="003C3935" w:rsidP="00B020D2">
      <w:pPr>
        <w:tabs>
          <w:tab w:val="center" w:pos="6804"/>
        </w:tabs>
        <w:spacing w:before="0" w:line="259" w:lineRule="auto"/>
        <w:ind w:firstLine="7"/>
        <w:jc w:val="both"/>
        <w:rPr>
          <w:rFonts w:ascii="Arial" w:hAnsi="Arial" w:cs="Arial"/>
          <w:szCs w:val="20"/>
        </w:rPr>
      </w:pPr>
      <w:r w:rsidRPr="0043527B">
        <w:rPr>
          <w:rFonts w:ascii="Arial" w:hAnsi="Arial" w:cs="Arial"/>
          <w:szCs w:val="20"/>
        </w:rPr>
        <w:tab/>
      </w:r>
      <w:r w:rsidR="00457C19" w:rsidRPr="0043527B">
        <w:rPr>
          <w:rFonts w:ascii="Arial" w:hAnsi="Arial" w:cs="Arial"/>
          <w:szCs w:val="20"/>
        </w:rPr>
        <w:t>……………………………</w:t>
      </w:r>
      <w:r w:rsidR="00813168" w:rsidRPr="0043527B">
        <w:rPr>
          <w:rFonts w:ascii="Arial" w:hAnsi="Arial" w:cs="Arial"/>
          <w:szCs w:val="20"/>
        </w:rPr>
        <w:t>…………………</w:t>
      </w:r>
    </w:p>
    <w:p w14:paraId="46545FF8" w14:textId="78207239" w:rsidR="00457C19" w:rsidRPr="0043527B" w:rsidRDefault="003C3935" w:rsidP="00B020D2">
      <w:pPr>
        <w:tabs>
          <w:tab w:val="center" w:pos="6804"/>
        </w:tabs>
        <w:spacing w:before="0" w:line="259" w:lineRule="auto"/>
        <w:ind w:firstLine="6"/>
        <w:rPr>
          <w:rFonts w:ascii="Arial" w:hAnsi="Arial" w:cs="Arial"/>
          <w:b/>
          <w:szCs w:val="20"/>
        </w:rPr>
      </w:pPr>
      <w:r w:rsidRPr="0043527B">
        <w:rPr>
          <w:rFonts w:ascii="Arial" w:hAnsi="Arial" w:cs="Arial"/>
          <w:szCs w:val="20"/>
        </w:rPr>
        <w:tab/>
      </w:r>
      <w:r w:rsidR="00A9452E" w:rsidRPr="0043527B">
        <w:rPr>
          <w:rFonts w:ascii="Arial" w:hAnsi="Arial" w:cs="Arial"/>
          <w:b/>
          <w:szCs w:val="20"/>
        </w:rPr>
        <w:t>Správa Krkonošského národního parku</w:t>
      </w:r>
    </w:p>
    <w:p w14:paraId="2401FFE9" w14:textId="73B6E557" w:rsidR="00C52567" w:rsidRPr="0043527B" w:rsidRDefault="00457C19" w:rsidP="00B020D2">
      <w:pPr>
        <w:tabs>
          <w:tab w:val="center" w:pos="6804"/>
        </w:tabs>
        <w:spacing w:before="0" w:line="259" w:lineRule="auto"/>
        <w:rPr>
          <w:rFonts w:ascii="Arial" w:hAnsi="Arial" w:cs="Arial"/>
          <w:szCs w:val="20"/>
        </w:rPr>
      </w:pPr>
      <w:r w:rsidRPr="0043527B">
        <w:rPr>
          <w:rFonts w:ascii="Arial" w:hAnsi="Arial" w:cs="Arial"/>
          <w:szCs w:val="20"/>
        </w:rPr>
        <w:tab/>
      </w:r>
      <w:r w:rsidR="00813168" w:rsidRPr="0043527B">
        <w:rPr>
          <w:rFonts w:ascii="Arial" w:hAnsi="Arial" w:cs="Arial"/>
          <w:szCs w:val="20"/>
        </w:rPr>
        <w:t xml:space="preserve">PhDr. Robin </w:t>
      </w:r>
      <w:proofErr w:type="spellStart"/>
      <w:r w:rsidR="00813168" w:rsidRPr="0043527B">
        <w:rPr>
          <w:rFonts w:ascii="Arial" w:hAnsi="Arial" w:cs="Arial"/>
          <w:szCs w:val="20"/>
        </w:rPr>
        <w:t>Böhnisch</w:t>
      </w:r>
      <w:proofErr w:type="spellEnd"/>
      <w:r w:rsidR="00813168" w:rsidRPr="0043527B">
        <w:rPr>
          <w:rFonts w:ascii="Arial" w:hAnsi="Arial" w:cs="Arial"/>
          <w:szCs w:val="20"/>
        </w:rPr>
        <w:t xml:space="preserve">, </w:t>
      </w:r>
      <w:r w:rsidR="004B6EF5" w:rsidRPr="0043527B">
        <w:rPr>
          <w:rFonts w:ascii="Arial" w:hAnsi="Arial" w:cs="Arial"/>
          <w:szCs w:val="20"/>
        </w:rPr>
        <w:t>ředitel</w:t>
      </w:r>
    </w:p>
    <w:sectPr w:rsidR="00C52567" w:rsidRPr="0043527B" w:rsidSect="0006169C">
      <w:footerReference w:type="default" r:id="rId17"/>
      <w:headerReference w:type="first" r:id="rId18"/>
      <w:footerReference w:type="first" r:id="rId19"/>
      <w:pgSz w:w="11906" w:h="16838" w:code="9"/>
      <w:pgMar w:top="1417" w:right="1417" w:bottom="2127" w:left="1417" w:header="510" w:footer="1026"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F5E68" w14:textId="77777777" w:rsidR="005019B4" w:rsidRDefault="005019B4" w:rsidP="00A619B1">
      <w:pPr>
        <w:spacing w:before="0" w:line="240" w:lineRule="auto"/>
      </w:pPr>
      <w:r>
        <w:separator/>
      </w:r>
    </w:p>
  </w:endnote>
  <w:endnote w:type="continuationSeparator" w:id="0">
    <w:p w14:paraId="1C88E379" w14:textId="77777777" w:rsidR="005019B4" w:rsidRDefault="005019B4" w:rsidP="00A619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056608"/>
      <w:docPartObj>
        <w:docPartGallery w:val="Page Numbers (Bottom of Page)"/>
        <w:docPartUnique/>
      </w:docPartObj>
    </w:sdtPr>
    <w:sdtEndPr>
      <w:rPr>
        <w:rFonts w:ascii="Arial" w:hAnsi="Arial" w:cs="Arial"/>
      </w:rPr>
    </w:sdtEndPr>
    <w:sdtContent>
      <w:p w14:paraId="4B8855F0" w14:textId="21DED048" w:rsidR="005019B4" w:rsidRPr="00B864A2" w:rsidRDefault="005019B4">
        <w:pPr>
          <w:pStyle w:val="Zpat"/>
          <w:jc w:val="right"/>
          <w:rPr>
            <w:rFonts w:ascii="Arial" w:hAnsi="Arial" w:cs="Arial"/>
          </w:rPr>
        </w:pPr>
        <w:r w:rsidRPr="00B864A2">
          <w:rPr>
            <w:rFonts w:ascii="Arial" w:hAnsi="Arial" w:cs="Arial"/>
          </w:rPr>
          <w:fldChar w:fldCharType="begin"/>
        </w:r>
        <w:r w:rsidRPr="00B864A2">
          <w:rPr>
            <w:rFonts w:ascii="Arial" w:hAnsi="Arial" w:cs="Arial"/>
          </w:rPr>
          <w:instrText>PAGE   \* MERGEFORMAT</w:instrText>
        </w:r>
        <w:r w:rsidRPr="00B864A2">
          <w:rPr>
            <w:rFonts w:ascii="Arial" w:hAnsi="Arial" w:cs="Arial"/>
          </w:rPr>
          <w:fldChar w:fldCharType="separate"/>
        </w:r>
        <w:r>
          <w:rPr>
            <w:rFonts w:ascii="Arial" w:hAnsi="Arial" w:cs="Arial"/>
            <w:noProof/>
          </w:rPr>
          <w:t>11</w:t>
        </w:r>
        <w:r w:rsidRPr="00B864A2">
          <w:rPr>
            <w:rFonts w:ascii="Arial" w:hAnsi="Arial" w:cs="Arial"/>
          </w:rPr>
          <w:fldChar w:fldCharType="end"/>
        </w:r>
      </w:p>
    </w:sdtContent>
  </w:sdt>
  <w:p w14:paraId="0CF886B5" w14:textId="3F8AD133" w:rsidR="005019B4" w:rsidRDefault="005019B4" w:rsidP="00A619B1">
    <w:pPr>
      <w:pStyle w:val="Zpat"/>
      <w:tabs>
        <w:tab w:val="clear" w:pos="9072"/>
        <w:tab w:val="left"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22472"/>
      <w:docPartObj>
        <w:docPartGallery w:val="Page Numbers (Bottom of Page)"/>
        <w:docPartUnique/>
      </w:docPartObj>
    </w:sdtPr>
    <w:sdtEndPr/>
    <w:sdtContent>
      <w:p w14:paraId="06058513" w14:textId="77777777" w:rsidR="005019B4" w:rsidRDefault="005019B4">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14:paraId="1CCEE253" w14:textId="77777777" w:rsidR="005019B4" w:rsidRDefault="00501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5B0B" w14:textId="77777777" w:rsidR="005019B4" w:rsidRDefault="005019B4" w:rsidP="00A619B1">
      <w:pPr>
        <w:spacing w:before="0" w:line="240" w:lineRule="auto"/>
      </w:pPr>
      <w:r>
        <w:separator/>
      </w:r>
    </w:p>
  </w:footnote>
  <w:footnote w:type="continuationSeparator" w:id="0">
    <w:p w14:paraId="20920FA9" w14:textId="77777777" w:rsidR="005019B4" w:rsidRDefault="005019B4" w:rsidP="00A619B1">
      <w:pPr>
        <w:spacing w:before="0" w:line="240" w:lineRule="auto"/>
      </w:pPr>
      <w:r>
        <w:continuationSeparator/>
      </w:r>
    </w:p>
  </w:footnote>
  <w:footnote w:id="1">
    <w:p w14:paraId="49268941" w14:textId="471AC811" w:rsidR="005019B4" w:rsidRPr="00CA5C02" w:rsidRDefault="005019B4" w:rsidP="00E42033">
      <w:pPr>
        <w:tabs>
          <w:tab w:val="left" w:pos="709"/>
        </w:tabs>
        <w:ind w:left="938" w:hanging="538"/>
        <w:jc w:val="both"/>
        <w:rPr>
          <w:rFonts w:ascii="Arial" w:hAnsi="Arial" w:cs="Arial"/>
          <w:bCs/>
          <w:color w:val="000000"/>
          <w:sz w:val="18"/>
          <w:szCs w:val="16"/>
        </w:rPr>
      </w:pPr>
      <w:r w:rsidRPr="00CA5C02">
        <w:rPr>
          <w:rStyle w:val="Znakapoznpodarou"/>
          <w:rFonts w:ascii="Arial" w:hAnsi="Arial" w:cs="Arial"/>
          <w:sz w:val="18"/>
          <w:szCs w:val="16"/>
        </w:rPr>
        <w:footnoteRef/>
      </w:r>
      <w:r w:rsidRPr="00CA5C02">
        <w:rPr>
          <w:rFonts w:asciiTheme="minorHAnsi" w:hAnsiTheme="minorHAnsi"/>
          <w:sz w:val="22"/>
        </w:rPr>
        <w:t xml:space="preserve"> </w:t>
      </w:r>
      <w:r w:rsidRPr="00EC1494">
        <w:rPr>
          <w:rFonts w:asciiTheme="minorHAnsi" w:hAnsiTheme="minorHAnsi"/>
          <w:bCs/>
          <w:color w:val="000000"/>
        </w:rPr>
        <w:t xml:space="preserve">1. </w:t>
      </w:r>
      <w:r w:rsidRPr="00CA5C02">
        <w:rPr>
          <w:rFonts w:ascii="Arial" w:hAnsi="Arial" w:cs="Arial"/>
          <w:bCs/>
          <w:color w:val="000000"/>
          <w:sz w:val="18"/>
          <w:szCs w:val="16"/>
        </w:rPr>
        <w:t>Je-li dodavatelem právnická osoba, musí podmínku podle písm. a) tohoto odstavce splňovat tato právnická osoba a zároveň každý člen statutárního orgánu. Je-li členem statutárního orgánu dodavatele právnická osoba a zároveň každý člen statutárního orgánu dodavatele právnická osoba, musí podmínku podle písm. a) splňovat</w:t>
      </w:r>
    </w:p>
    <w:p w14:paraId="666C5F5F" w14:textId="77777777" w:rsidR="005019B4" w:rsidRPr="00CA5C02" w:rsidRDefault="005019B4" w:rsidP="00A9452E">
      <w:pPr>
        <w:numPr>
          <w:ilvl w:val="0"/>
          <w:numId w:val="7"/>
        </w:numPr>
        <w:spacing w:before="0"/>
        <w:ind w:left="1117" w:firstLine="17"/>
        <w:jc w:val="both"/>
        <w:rPr>
          <w:rFonts w:ascii="Arial" w:hAnsi="Arial" w:cs="Arial"/>
          <w:bCs/>
          <w:color w:val="000000"/>
          <w:sz w:val="18"/>
          <w:szCs w:val="16"/>
        </w:rPr>
      </w:pPr>
      <w:r w:rsidRPr="00CA5C02">
        <w:rPr>
          <w:rFonts w:ascii="Arial" w:hAnsi="Arial" w:cs="Arial"/>
          <w:bCs/>
          <w:color w:val="000000"/>
          <w:sz w:val="18"/>
          <w:szCs w:val="16"/>
        </w:rPr>
        <w:t>tato právnická osoba,</w:t>
      </w:r>
    </w:p>
    <w:p w14:paraId="6693BAC4" w14:textId="77777777" w:rsidR="005019B4" w:rsidRPr="00CA5C02" w:rsidRDefault="005019B4" w:rsidP="00A9452E">
      <w:pPr>
        <w:numPr>
          <w:ilvl w:val="0"/>
          <w:numId w:val="7"/>
        </w:numPr>
        <w:spacing w:before="0"/>
        <w:ind w:left="1117" w:firstLine="17"/>
        <w:jc w:val="both"/>
        <w:rPr>
          <w:rFonts w:ascii="Arial" w:hAnsi="Arial" w:cs="Arial"/>
          <w:bCs/>
          <w:color w:val="000000"/>
          <w:sz w:val="18"/>
          <w:szCs w:val="16"/>
        </w:rPr>
      </w:pPr>
      <w:r w:rsidRPr="00CA5C02">
        <w:rPr>
          <w:rFonts w:ascii="Arial" w:hAnsi="Arial" w:cs="Arial"/>
          <w:sz w:val="18"/>
          <w:szCs w:val="16"/>
        </w:rPr>
        <w:t>každý člen statutárního orgánu této právnické osoby a</w:t>
      </w:r>
    </w:p>
    <w:p w14:paraId="4C70E9B0" w14:textId="77777777" w:rsidR="005019B4" w:rsidRPr="00CA5C02" w:rsidRDefault="005019B4" w:rsidP="00A9452E">
      <w:pPr>
        <w:numPr>
          <w:ilvl w:val="0"/>
          <w:numId w:val="7"/>
        </w:numPr>
        <w:spacing w:before="0"/>
        <w:ind w:left="1117" w:firstLine="17"/>
        <w:jc w:val="both"/>
        <w:rPr>
          <w:rFonts w:ascii="Arial" w:hAnsi="Arial" w:cs="Arial"/>
          <w:bCs/>
          <w:color w:val="000000"/>
          <w:sz w:val="18"/>
          <w:szCs w:val="16"/>
        </w:rPr>
      </w:pPr>
      <w:r w:rsidRPr="00CA5C02">
        <w:rPr>
          <w:rFonts w:ascii="Arial" w:hAnsi="Arial" w:cs="Arial"/>
          <w:sz w:val="18"/>
          <w:szCs w:val="16"/>
        </w:rPr>
        <w:t>osoba zastupující tuto právnickou osobu v statutárním orgánu dodavatele.</w:t>
      </w:r>
    </w:p>
    <w:p w14:paraId="22C1E1C7" w14:textId="77777777" w:rsidR="005019B4" w:rsidRPr="00CA5C02" w:rsidRDefault="005019B4" w:rsidP="00E42033">
      <w:pPr>
        <w:ind w:left="658"/>
        <w:jc w:val="both"/>
        <w:rPr>
          <w:rFonts w:ascii="Arial" w:hAnsi="Arial" w:cs="Arial"/>
          <w:bCs/>
          <w:color w:val="000000"/>
          <w:sz w:val="18"/>
          <w:szCs w:val="16"/>
        </w:rPr>
      </w:pPr>
      <w:r w:rsidRPr="00CA5C02">
        <w:rPr>
          <w:rFonts w:ascii="Arial" w:hAnsi="Arial" w:cs="Arial"/>
          <w:bCs/>
          <w:color w:val="000000"/>
          <w:sz w:val="18"/>
          <w:szCs w:val="16"/>
        </w:rPr>
        <w:t>2.  Účastní-li se zadávacího řízení pobočka závodu</w:t>
      </w:r>
    </w:p>
    <w:p w14:paraId="02FF44CC" w14:textId="77777777" w:rsidR="005019B4" w:rsidRPr="00CA5C02" w:rsidRDefault="005019B4" w:rsidP="00A9452E">
      <w:pPr>
        <w:numPr>
          <w:ilvl w:val="0"/>
          <w:numId w:val="8"/>
        </w:numPr>
        <w:spacing w:before="0"/>
        <w:ind w:left="1418" w:hanging="284"/>
        <w:jc w:val="both"/>
        <w:rPr>
          <w:rFonts w:ascii="Arial" w:hAnsi="Arial" w:cs="Arial"/>
          <w:sz w:val="18"/>
          <w:szCs w:val="16"/>
        </w:rPr>
      </w:pPr>
      <w:r w:rsidRPr="00CA5C02">
        <w:rPr>
          <w:rFonts w:ascii="Arial" w:hAnsi="Arial" w:cs="Arial"/>
          <w:sz w:val="18"/>
          <w:szCs w:val="16"/>
        </w:rPr>
        <w:t>zahraniční právnické osoby, musí podmínku podle písm. a) tohoto odstavce splňovat tato právnická osoba a vedoucí pobočky závodu,</w:t>
      </w:r>
    </w:p>
    <w:p w14:paraId="15FEEDC0" w14:textId="1857D610" w:rsidR="005019B4" w:rsidRPr="00CA5C02" w:rsidRDefault="005019B4" w:rsidP="00A9452E">
      <w:pPr>
        <w:numPr>
          <w:ilvl w:val="0"/>
          <w:numId w:val="8"/>
        </w:numPr>
        <w:spacing w:before="0"/>
        <w:ind w:left="1418" w:hanging="284"/>
        <w:jc w:val="both"/>
        <w:rPr>
          <w:rFonts w:ascii="Times New Roman" w:hAnsi="Times New Roman"/>
          <w:sz w:val="22"/>
        </w:rPr>
      </w:pPr>
      <w:r w:rsidRPr="00CA5C02">
        <w:rPr>
          <w:rFonts w:ascii="Arial" w:hAnsi="Arial" w:cs="Arial"/>
          <w:sz w:val="18"/>
          <w:szCs w:val="16"/>
        </w:rPr>
        <w:t>české právnické osoby, musí podmínku podle písm. a) splňovat osoby uvedené shora v bodu 1 a vedoucí pobočky závodu.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1CC8" w14:textId="77777777" w:rsidR="005019B4" w:rsidRDefault="005019B4" w:rsidP="00E57F5D">
    <w:pPr>
      <w:pStyle w:val="Zhlav"/>
      <w:tabs>
        <w:tab w:val="clear" w:pos="4536"/>
        <w:tab w:val="clear" w:pos="9072"/>
        <w:tab w:val="left" w:pos="2085"/>
      </w:tabs>
    </w:pPr>
    <w:r>
      <w:rPr>
        <w:noProof/>
        <w:lang w:eastAsia="cs-CZ"/>
      </w:rPr>
      <mc:AlternateContent>
        <mc:Choice Requires="wps">
          <w:drawing>
            <wp:anchor distT="0" distB="0" distL="114300" distR="114300" simplePos="0" relativeHeight="251660288" behindDoc="0" locked="1" layoutInCell="0" allowOverlap="1" wp14:anchorId="0056E7B9" wp14:editId="21044720">
              <wp:simplePos x="0" y="0"/>
              <wp:positionH relativeFrom="page">
                <wp:posOffset>1962150</wp:posOffset>
              </wp:positionH>
              <wp:positionV relativeFrom="page">
                <wp:posOffset>457200</wp:posOffset>
              </wp:positionV>
              <wp:extent cx="2004695" cy="857250"/>
              <wp:effectExtent l="0" t="0" r="14605"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2101" w14:textId="77777777" w:rsidR="005019B4" w:rsidRPr="00CF4EF8" w:rsidRDefault="005019B4" w:rsidP="00E57F5D">
                          <w:pPr>
                            <w:pStyle w:val="Zhlav"/>
                            <w:spacing w:before="0" w:line="240" w:lineRule="auto"/>
                            <w:suppressOverlap/>
                            <w:rPr>
                              <w:b/>
                              <w:sz w:val="15"/>
                              <w:szCs w:val="15"/>
                            </w:rPr>
                          </w:pPr>
                          <w:r>
                            <w:rPr>
                              <w:b/>
                              <w:sz w:val="15"/>
                              <w:szCs w:val="15"/>
                            </w:rPr>
                            <w:t>S</w:t>
                          </w:r>
                          <w:r w:rsidRPr="00CF4EF8">
                            <w:rPr>
                              <w:b/>
                              <w:sz w:val="15"/>
                              <w:szCs w:val="15"/>
                            </w:rPr>
                            <w:t>práva Krkonošského národního parku</w:t>
                          </w:r>
                        </w:p>
                        <w:p w14:paraId="2638C95B" w14:textId="77777777" w:rsidR="005019B4" w:rsidRPr="00CF4EF8" w:rsidRDefault="005019B4" w:rsidP="00E57F5D">
                          <w:pPr>
                            <w:pStyle w:val="Zhlav"/>
                            <w:spacing w:before="0" w:line="240" w:lineRule="auto"/>
                            <w:suppressOverlap/>
                            <w:rPr>
                              <w:sz w:val="15"/>
                              <w:szCs w:val="15"/>
                            </w:rPr>
                          </w:pPr>
                          <w:r w:rsidRPr="00CF4EF8">
                            <w:rPr>
                              <w:sz w:val="15"/>
                              <w:szCs w:val="15"/>
                            </w:rPr>
                            <w:t>Dobrovského 3, 543 01 Vrchlabí</w:t>
                          </w:r>
                        </w:p>
                        <w:p w14:paraId="6B915F0E" w14:textId="77777777" w:rsidR="005019B4" w:rsidRPr="00CF4EF8" w:rsidRDefault="005019B4" w:rsidP="00E57F5D">
                          <w:pPr>
                            <w:pStyle w:val="Zhlav"/>
                            <w:spacing w:before="0" w:line="240" w:lineRule="auto"/>
                            <w:suppressOverlap/>
                            <w:rPr>
                              <w:sz w:val="15"/>
                              <w:szCs w:val="15"/>
                            </w:rPr>
                          </w:pPr>
                          <w:r w:rsidRPr="00CF4EF8">
                            <w:rPr>
                              <w:sz w:val="15"/>
                              <w:szCs w:val="15"/>
                            </w:rPr>
                            <w:t>tel.: (+420) 499 456 111</w:t>
                          </w:r>
                        </w:p>
                        <w:p w14:paraId="42F8825D" w14:textId="77777777" w:rsidR="005019B4" w:rsidRPr="00CF4EF8" w:rsidRDefault="005019B4" w:rsidP="00E57F5D">
                          <w:pPr>
                            <w:pStyle w:val="Zhlav"/>
                            <w:spacing w:before="0" w:line="240" w:lineRule="auto"/>
                            <w:suppressOverlap/>
                            <w:rPr>
                              <w:sz w:val="15"/>
                              <w:szCs w:val="15"/>
                            </w:rPr>
                          </w:pPr>
                          <w:r w:rsidRPr="00CF4EF8">
                            <w:rPr>
                              <w:sz w:val="15"/>
                              <w:szCs w:val="15"/>
                            </w:rPr>
                            <w:t>fax: (+420) 499 422 095</w:t>
                          </w:r>
                        </w:p>
                        <w:p w14:paraId="52AE0160" w14:textId="77777777" w:rsidR="005019B4" w:rsidRPr="00CF4EF8" w:rsidRDefault="005019B4" w:rsidP="00E57F5D">
                          <w:pPr>
                            <w:pStyle w:val="Zhlav"/>
                            <w:spacing w:before="0" w:line="240" w:lineRule="auto"/>
                            <w:suppressOverlap/>
                            <w:rPr>
                              <w:sz w:val="15"/>
                              <w:szCs w:val="15"/>
                            </w:rPr>
                          </w:pPr>
                          <w:r w:rsidRPr="00CF4EF8">
                            <w:rPr>
                              <w:sz w:val="15"/>
                              <w:szCs w:val="15"/>
                            </w:rPr>
                            <w:t>e-mail: podatelna@krnap.cz</w:t>
                          </w:r>
                        </w:p>
                        <w:p w14:paraId="7877A6AC" w14:textId="77777777" w:rsidR="005019B4" w:rsidRDefault="005019B4" w:rsidP="00E57F5D">
                          <w:pPr>
                            <w:spacing w:before="0" w:line="240" w:lineRule="auto"/>
                          </w:pPr>
                          <w:r w:rsidRPr="00CF4EF8">
                            <w:rPr>
                              <w:b/>
                              <w:sz w:val="15"/>
                              <w:szCs w:val="15"/>
                            </w:rPr>
                            <w:t>www.krnap.cz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6E7B9" id="_x0000_t202" coordsize="21600,21600" o:spt="202" path="m,l,21600r21600,l21600,xe">
              <v:stroke joinstyle="miter"/>
              <v:path gradientshapeok="t" o:connecttype="rect"/>
            </v:shapetype>
            <v:shape id="Textové pole 9" o:spid="_x0000_s1026" type="#_x0000_t202" style="position:absolute;margin-left:154.5pt;margin-top:36pt;width:157.85pt;height: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" o:allowincell="f" filled="f" stroked="f">
              <v:textbox inset="0,0,0,0">
                <w:txbxContent>
                  <w:p w14:paraId="07822101" w14:textId="77777777" w:rsidR="005019B4" w:rsidRPr="00CF4EF8" w:rsidRDefault="005019B4" w:rsidP="00E57F5D">
                    <w:pPr>
                      <w:pStyle w:val="Zhlav"/>
                      <w:spacing w:before="0" w:line="240" w:lineRule="auto"/>
                      <w:suppressOverlap/>
                      <w:rPr>
                        <w:b/>
                        <w:sz w:val="15"/>
                        <w:szCs w:val="15"/>
                      </w:rPr>
                    </w:pPr>
                    <w:r>
                      <w:rPr>
                        <w:b/>
                        <w:sz w:val="15"/>
                        <w:szCs w:val="15"/>
                      </w:rPr>
                      <w:t>S</w:t>
                    </w:r>
                    <w:r w:rsidRPr="00CF4EF8">
                      <w:rPr>
                        <w:b/>
                        <w:sz w:val="15"/>
                        <w:szCs w:val="15"/>
                      </w:rPr>
                      <w:t>práva Krkonošského národního parku</w:t>
                    </w:r>
                  </w:p>
                  <w:p w14:paraId="2638C95B" w14:textId="77777777" w:rsidR="005019B4" w:rsidRPr="00CF4EF8" w:rsidRDefault="005019B4" w:rsidP="00E57F5D">
                    <w:pPr>
                      <w:pStyle w:val="Zhlav"/>
                      <w:spacing w:before="0" w:line="240" w:lineRule="auto"/>
                      <w:suppressOverlap/>
                      <w:rPr>
                        <w:sz w:val="15"/>
                        <w:szCs w:val="15"/>
                      </w:rPr>
                    </w:pPr>
                    <w:r w:rsidRPr="00CF4EF8">
                      <w:rPr>
                        <w:sz w:val="15"/>
                        <w:szCs w:val="15"/>
                      </w:rPr>
                      <w:t>Dobrovského 3, 543 01 Vrchlabí</w:t>
                    </w:r>
                  </w:p>
                  <w:p w14:paraId="6B915F0E" w14:textId="77777777" w:rsidR="005019B4" w:rsidRPr="00CF4EF8" w:rsidRDefault="005019B4" w:rsidP="00E57F5D">
                    <w:pPr>
                      <w:pStyle w:val="Zhlav"/>
                      <w:spacing w:before="0" w:line="240" w:lineRule="auto"/>
                      <w:suppressOverlap/>
                      <w:rPr>
                        <w:sz w:val="15"/>
                        <w:szCs w:val="15"/>
                      </w:rPr>
                    </w:pPr>
                    <w:r w:rsidRPr="00CF4EF8">
                      <w:rPr>
                        <w:sz w:val="15"/>
                        <w:szCs w:val="15"/>
                      </w:rPr>
                      <w:t>tel.: (+420) 499 456 111</w:t>
                    </w:r>
                  </w:p>
                  <w:p w14:paraId="42F8825D" w14:textId="77777777" w:rsidR="005019B4" w:rsidRPr="00CF4EF8" w:rsidRDefault="005019B4" w:rsidP="00E57F5D">
                    <w:pPr>
                      <w:pStyle w:val="Zhlav"/>
                      <w:spacing w:before="0" w:line="240" w:lineRule="auto"/>
                      <w:suppressOverlap/>
                      <w:rPr>
                        <w:sz w:val="15"/>
                        <w:szCs w:val="15"/>
                      </w:rPr>
                    </w:pPr>
                    <w:r w:rsidRPr="00CF4EF8">
                      <w:rPr>
                        <w:sz w:val="15"/>
                        <w:szCs w:val="15"/>
                      </w:rPr>
                      <w:t>fax: (+420) 499 422 095</w:t>
                    </w:r>
                  </w:p>
                  <w:p w14:paraId="52AE0160" w14:textId="77777777" w:rsidR="005019B4" w:rsidRPr="00CF4EF8" w:rsidRDefault="005019B4" w:rsidP="00E57F5D">
                    <w:pPr>
                      <w:pStyle w:val="Zhlav"/>
                      <w:spacing w:before="0" w:line="240" w:lineRule="auto"/>
                      <w:suppressOverlap/>
                      <w:rPr>
                        <w:sz w:val="15"/>
                        <w:szCs w:val="15"/>
                      </w:rPr>
                    </w:pPr>
                    <w:r w:rsidRPr="00CF4EF8">
                      <w:rPr>
                        <w:sz w:val="15"/>
                        <w:szCs w:val="15"/>
                      </w:rPr>
                      <w:t>e-mail: podatelna@krnap.cz</w:t>
                    </w:r>
                  </w:p>
                  <w:p w14:paraId="7877A6AC" w14:textId="77777777" w:rsidR="005019B4" w:rsidRDefault="005019B4" w:rsidP="00E57F5D">
                    <w:pPr>
                      <w:spacing w:before="0" w:line="240" w:lineRule="auto"/>
                    </w:pPr>
                    <w:r w:rsidRPr="00CF4EF8">
                      <w:rPr>
                        <w:b/>
                        <w:sz w:val="15"/>
                        <w:szCs w:val="15"/>
                      </w:rPr>
                      <w:t>www.krnap.cz</w:t>
                    </w:r>
                  </w:p>
                </w:txbxContent>
              </v:textbox>
              <w10:wrap anchorx="page" anchory="page"/>
              <w10:anchorlock/>
            </v:shape>
          </w:pict>
        </mc:Fallback>
      </mc:AlternateContent>
    </w:r>
    <w:r>
      <w:rPr>
        <w:noProof/>
        <w:lang w:eastAsia="cs-CZ"/>
      </w:rPr>
      <w:drawing>
        <wp:anchor distT="0" distB="0" distL="114300" distR="114300" simplePos="0" relativeHeight="251659264" behindDoc="0" locked="0" layoutInCell="0" allowOverlap="1" wp14:anchorId="3C2962D4" wp14:editId="1AC13CD4">
          <wp:simplePos x="0" y="0"/>
          <wp:positionH relativeFrom="page">
            <wp:posOffset>889000</wp:posOffset>
          </wp:positionH>
          <wp:positionV relativeFrom="page">
            <wp:posOffset>367030</wp:posOffset>
          </wp:positionV>
          <wp:extent cx="835025" cy="835025"/>
          <wp:effectExtent l="0" t="0" r="3175" b="3175"/>
          <wp:wrapNone/>
          <wp:docPr id="6" name="Obrázek 6" descr="krna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na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D442E" w14:textId="77777777" w:rsidR="005019B4" w:rsidRDefault="005019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281"/>
    <w:multiLevelType w:val="hybridMultilevel"/>
    <w:tmpl w:val="C6AA1CE6"/>
    <w:lvl w:ilvl="0" w:tplc="0405000F">
      <w:start w:val="1"/>
      <w:numFmt w:val="decimal"/>
      <w:lvlText w:val="%1."/>
      <w:lvlJc w:val="left"/>
      <w:pPr>
        <w:ind w:left="3333" w:hanging="360"/>
      </w:pPr>
      <w:rPr>
        <w:rFonts w:hint="default"/>
      </w:rPr>
    </w:lvl>
    <w:lvl w:ilvl="1" w:tplc="04050003">
      <w:start w:val="1"/>
      <w:numFmt w:val="bullet"/>
      <w:lvlText w:val="o"/>
      <w:lvlJc w:val="left"/>
      <w:pPr>
        <w:ind w:left="5195" w:hanging="360"/>
      </w:pPr>
      <w:rPr>
        <w:rFonts w:ascii="Courier New" w:hAnsi="Courier New" w:cs="Courier New" w:hint="default"/>
      </w:rPr>
    </w:lvl>
    <w:lvl w:ilvl="2" w:tplc="04050005" w:tentative="1">
      <w:start w:val="1"/>
      <w:numFmt w:val="bullet"/>
      <w:lvlText w:val=""/>
      <w:lvlJc w:val="left"/>
      <w:pPr>
        <w:ind w:left="5915" w:hanging="360"/>
      </w:pPr>
      <w:rPr>
        <w:rFonts w:ascii="Wingdings" w:hAnsi="Wingdings" w:hint="default"/>
      </w:rPr>
    </w:lvl>
    <w:lvl w:ilvl="3" w:tplc="04050001" w:tentative="1">
      <w:start w:val="1"/>
      <w:numFmt w:val="bullet"/>
      <w:lvlText w:val=""/>
      <w:lvlJc w:val="left"/>
      <w:pPr>
        <w:ind w:left="6635" w:hanging="360"/>
      </w:pPr>
      <w:rPr>
        <w:rFonts w:ascii="Symbol" w:hAnsi="Symbol" w:hint="default"/>
      </w:rPr>
    </w:lvl>
    <w:lvl w:ilvl="4" w:tplc="04050003" w:tentative="1">
      <w:start w:val="1"/>
      <w:numFmt w:val="bullet"/>
      <w:lvlText w:val="o"/>
      <w:lvlJc w:val="left"/>
      <w:pPr>
        <w:ind w:left="7355" w:hanging="360"/>
      </w:pPr>
      <w:rPr>
        <w:rFonts w:ascii="Courier New" w:hAnsi="Courier New" w:cs="Courier New" w:hint="default"/>
      </w:rPr>
    </w:lvl>
    <w:lvl w:ilvl="5" w:tplc="04050005" w:tentative="1">
      <w:start w:val="1"/>
      <w:numFmt w:val="bullet"/>
      <w:lvlText w:val=""/>
      <w:lvlJc w:val="left"/>
      <w:pPr>
        <w:ind w:left="8075" w:hanging="360"/>
      </w:pPr>
      <w:rPr>
        <w:rFonts w:ascii="Wingdings" w:hAnsi="Wingdings" w:hint="default"/>
      </w:rPr>
    </w:lvl>
    <w:lvl w:ilvl="6" w:tplc="04050001" w:tentative="1">
      <w:start w:val="1"/>
      <w:numFmt w:val="bullet"/>
      <w:lvlText w:val=""/>
      <w:lvlJc w:val="left"/>
      <w:pPr>
        <w:ind w:left="8795" w:hanging="360"/>
      </w:pPr>
      <w:rPr>
        <w:rFonts w:ascii="Symbol" w:hAnsi="Symbol" w:hint="default"/>
      </w:rPr>
    </w:lvl>
    <w:lvl w:ilvl="7" w:tplc="04050003" w:tentative="1">
      <w:start w:val="1"/>
      <w:numFmt w:val="bullet"/>
      <w:lvlText w:val="o"/>
      <w:lvlJc w:val="left"/>
      <w:pPr>
        <w:ind w:left="9515" w:hanging="360"/>
      </w:pPr>
      <w:rPr>
        <w:rFonts w:ascii="Courier New" w:hAnsi="Courier New" w:cs="Courier New" w:hint="default"/>
      </w:rPr>
    </w:lvl>
    <w:lvl w:ilvl="8" w:tplc="04050005" w:tentative="1">
      <w:start w:val="1"/>
      <w:numFmt w:val="bullet"/>
      <w:lvlText w:val=""/>
      <w:lvlJc w:val="left"/>
      <w:pPr>
        <w:ind w:left="10235" w:hanging="360"/>
      </w:pPr>
      <w:rPr>
        <w:rFonts w:ascii="Wingdings" w:hAnsi="Wingdings" w:hint="default"/>
      </w:rPr>
    </w:lvl>
  </w:abstractNum>
  <w:abstractNum w:abstractNumId="1" w15:restartNumberingAfterBreak="0">
    <w:nsid w:val="00210DC3"/>
    <w:multiLevelType w:val="hybridMultilevel"/>
    <w:tmpl w:val="6B38A738"/>
    <w:lvl w:ilvl="0" w:tplc="04050017">
      <w:start w:val="1"/>
      <w:numFmt w:val="lowerLetter"/>
      <w:lvlText w:val="%1)"/>
      <w:lvlJc w:val="left"/>
      <w:pPr>
        <w:ind w:left="1931"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2" w15:restartNumberingAfterBreak="0">
    <w:nsid w:val="0055736B"/>
    <w:multiLevelType w:val="hybridMultilevel"/>
    <w:tmpl w:val="4A42134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D71550"/>
    <w:multiLevelType w:val="hybridMultilevel"/>
    <w:tmpl w:val="C6AA1CE6"/>
    <w:lvl w:ilvl="0" w:tplc="0405000F">
      <w:start w:val="1"/>
      <w:numFmt w:val="decimal"/>
      <w:lvlText w:val="%1."/>
      <w:lvlJc w:val="left"/>
      <w:pPr>
        <w:ind w:left="3333" w:hanging="360"/>
      </w:pPr>
      <w:rPr>
        <w:rFonts w:hint="default"/>
      </w:rPr>
    </w:lvl>
    <w:lvl w:ilvl="1" w:tplc="04050003">
      <w:start w:val="1"/>
      <w:numFmt w:val="bullet"/>
      <w:lvlText w:val="o"/>
      <w:lvlJc w:val="left"/>
      <w:pPr>
        <w:ind w:left="5195" w:hanging="360"/>
      </w:pPr>
      <w:rPr>
        <w:rFonts w:ascii="Courier New" w:hAnsi="Courier New" w:cs="Courier New" w:hint="default"/>
      </w:rPr>
    </w:lvl>
    <w:lvl w:ilvl="2" w:tplc="04050005" w:tentative="1">
      <w:start w:val="1"/>
      <w:numFmt w:val="bullet"/>
      <w:lvlText w:val=""/>
      <w:lvlJc w:val="left"/>
      <w:pPr>
        <w:ind w:left="5915" w:hanging="360"/>
      </w:pPr>
      <w:rPr>
        <w:rFonts w:ascii="Wingdings" w:hAnsi="Wingdings" w:hint="default"/>
      </w:rPr>
    </w:lvl>
    <w:lvl w:ilvl="3" w:tplc="04050001" w:tentative="1">
      <w:start w:val="1"/>
      <w:numFmt w:val="bullet"/>
      <w:lvlText w:val=""/>
      <w:lvlJc w:val="left"/>
      <w:pPr>
        <w:ind w:left="6635" w:hanging="360"/>
      </w:pPr>
      <w:rPr>
        <w:rFonts w:ascii="Symbol" w:hAnsi="Symbol" w:hint="default"/>
      </w:rPr>
    </w:lvl>
    <w:lvl w:ilvl="4" w:tplc="04050003" w:tentative="1">
      <w:start w:val="1"/>
      <w:numFmt w:val="bullet"/>
      <w:lvlText w:val="o"/>
      <w:lvlJc w:val="left"/>
      <w:pPr>
        <w:ind w:left="7355" w:hanging="360"/>
      </w:pPr>
      <w:rPr>
        <w:rFonts w:ascii="Courier New" w:hAnsi="Courier New" w:cs="Courier New" w:hint="default"/>
      </w:rPr>
    </w:lvl>
    <w:lvl w:ilvl="5" w:tplc="04050005" w:tentative="1">
      <w:start w:val="1"/>
      <w:numFmt w:val="bullet"/>
      <w:lvlText w:val=""/>
      <w:lvlJc w:val="left"/>
      <w:pPr>
        <w:ind w:left="8075" w:hanging="360"/>
      </w:pPr>
      <w:rPr>
        <w:rFonts w:ascii="Wingdings" w:hAnsi="Wingdings" w:hint="default"/>
      </w:rPr>
    </w:lvl>
    <w:lvl w:ilvl="6" w:tplc="04050001" w:tentative="1">
      <w:start w:val="1"/>
      <w:numFmt w:val="bullet"/>
      <w:lvlText w:val=""/>
      <w:lvlJc w:val="left"/>
      <w:pPr>
        <w:ind w:left="8795" w:hanging="360"/>
      </w:pPr>
      <w:rPr>
        <w:rFonts w:ascii="Symbol" w:hAnsi="Symbol" w:hint="default"/>
      </w:rPr>
    </w:lvl>
    <w:lvl w:ilvl="7" w:tplc="04050003" w:tentative="1">
      <w:start w:val="1"/>
      <w:numFmt w:val="bullet"/>
      <w:lvlText w:val="o"/>
      <w:lvlJc w:val="left"/>
      <w:pPr>
        <w:ind w:left="9515" w:hanging="360"/>
      </w:pPr>
      <w:rPr>
        <w:rFonts w:ascii="Courier New" w:hAnsi="Courier New" w:cs="Courier New" w:hint="default"/>
      </w:rPr>
    </w:lvl>
    <w:lvl w:ilvl="8" w:tplc="04050005" w:tentative="1">
      <w:start w:val="1"/>
      <w:numFmt w:val="bullet"/>
      <w:lvlText w:val=""/>
      <w:lvlJc w:val="left"/>
      <w:pPr>
        <w:ind w:left="10235" w:hanging="360"/>
      </w:pPr>
      <w:rPr>
        <w:rFonts w:ascii="Wingdings" w:hAnsi="Wingdings" w:hint="default"/>
      </w:rPr>
    </w:lvl>
  </w:abstractNum>
  <w:abstractNum w:abstractNumId="4" w15:restartNumberingAfterBreak="0">
    <w:nsid w:val="05AA0B93"/>
    <w:multiLevelType w:val="hybridMultilevel"/>
    <w:tmpl w:val="4EEC3796"/>
    <w:lvl w:ilvl="0" w:tplc="D618FA3C">
      <w:start w:val="1"/>
      <w:numFmt w:val="lowerLetter"/>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63A0FDA"/>
    <w:multiLevelType w:val="hybridMultilevel"/>
    <w:tmpl w:val="DFEA9C32"/>
    <w:lvl w:ilvl="0" w:tplc="04050015">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F5D03"/>
    <w:multiLevelType w:val="hybridMultilevel"/>
    <w:tmpl w:val="0F8835E2"/>
    <w:lvl w:ilvl="0" w:tplc="66B47680">
      <w:start w:val="3"/>
      <w:numFmt w:val="decimal"/>
      <w:pStyle w:val="Nadpis1"/>
      <w:lvlText w:val="%1."/>
      <w:lvlJc w:val="left"/>
      <w:pPr>
        <w:tabs>
          <w:tab w:val="num" w:pos="567"/>
        </w:tabs>
        <w:ind w:left="567" w:hanging="567"/>
      </w:pPr>
      <w:rPr>
        <w:rFonts w:hint="default"/>
      </w:rPr>
    </w:lvl>
    <w:lvl w:ilvl="1" w:tplc="04050009">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A86AB1"/>
    <w:multiLevelType w:val="hybridMultilevel"/>
    <w:tmpl w:val="C6AA1CE6"/>
    <w:lvl w:ilvl="0" w:tplc="0405000F">
      <w:start w:val="1"/>
      <w:numFmt w:val="decimal"/>
      <w:lvlText w:val="%1."/>
      <w:lvlJc w:val="left"/>
      <w:pPr>
        <w:ind w:left="3333" w:hanging="360"/>
      </w:pPr>
      <w:rPr>
        <w:rFonts w:hint="default"/>
      </w:rPr>
    </w:lvl>
    <w:lvl w:ilvl="1" w:tplc="04050003">
      <w:start w:val="1"/>
      <w:numFmt w:val="bullet"/>
      <w:lvlText w:val="o"/>
      <w:lvlJc w:val="left"/>
      <w:pPr>
        <w:ind w:left="5195" w:hanging="360"/>
      </w:pPr>
      <w:rPr>
        <w:rFonts w:ascii="Courier New" w:hAnsi="Courier New" w:cs="Courier New" w:hint="default"/>
      </w:rPr>
    </w:lvl>
    <w:lvl w:ilvl="2" w:tplc="04050005" w:tentative="1">
      <w:start w:val="1"/>
      <w:numFmt w:val="bullet"/>
      <w:lvlText w:val=""/>
      <w:lvlJc w:val="left"/>
      <w:pPr>
        <w:ind w:left="5915" w:hanging="360"/>
      </w:pPr>
      <w:rPr>
        <w:rFonts w:ascii="Wingdings" w:hAnsi="Wingdings" w:hint="default"/>
      </w:rPr>
    </w:lvl>
    <w:lvl w:ilvl="3" w:tplc="04050001" w:tentative="1">
      <w:start w:val="1"/>
      <w:numFmt w:val="bullet"/>
      <w:lvlText w:val=""/>
      <w:lvlJc w:val="left"/>
      <w:pPr>
        <w:ind w:left="6635" w:hanging="360"/>
      </w:pPr>
      <w:rPr>
        <w:rFonts w:ascii="Symbol" w:hAnsi="Symbol" w:hint="default"/>
      </w:rPr>
    </w:lvl>
    <w:lvl w:ilvl="4" w:tplc="04050003" w:tentative="1">
      <w:start w:val="1"/>
      <w:numFmt w:val="bullet"/>
      <w:lvlText w:val="o"/>
      <w:lvlJc w:val="left"/>
      <w:pPr>
        <w:ind w:left="7355" w:hanging="360"/>
      </w:pPr>
      <w:rPr>
        <w:rFonts w:ascii="Courier New" w:hAnsi="Courier New" w:cs="Courier New" w:hint="default"/>
      </w:rPr>
    </w:lvl>
    <w:lvl w:ilvl="5" w:tplc="04050005" w:tentative="1">
      <w:start w:val="1"/>
      <w:numFmt w:val="bullet"/>
      <w:lvlText w:val=""/>
      <w:lvlJc w:val="left"/>
      <w:pPr>
        <w:ind w:left="8075" w:hanging="360"/>
      </w:pPr>
      <w:rPr>
        <w:rFonts w:ascii="Wingdings" w:hAnsi="Wingdings" w:hint="default"/>
      </w:rPr>
    </w:lvl>
    <w:lvl w:ilvl="6" w:tplc="04050001" w:tentative="1">
      <w:start w:val="1"/>
      <w:numFmt w:val="bullet"/>
      <w:lvlText w:val=""/>
      <w:lvlJc w:val="left"/>
      <w:pPr>
        <w:ind w:left="8795" w:hanging="360"/>
      </w:pPr>
      <w:rPr>
        <w:rFonts w:ascii="Symbol" w:hAnsi="Symbol" w:hint="default"/>
      </w:rPr>
    </w:lvl>
    <w:lvl w:ilvl="7" w:tplc="04050003" w:tentative="1">
      <w:start w:val="1"/>
      <w:numFmt w:val="bullet"/>
      <w:lvlText w:val="o"/>
      <w:lvlJc w:val="left"/>
      <w:pPr>
        <w:ind w:left="9515" w:hanging="360"/>
      </w:pPr>
      <w:rPr>
        <w:rFonts w:ascii="Courier New" w:hAnsi="Courier New" w:cs="Courier New" w:hint="default"/>
      </w:rPr>
    </w:lvl>
    <w:lvl w:ilvl="8" w:tplc="04050005" w:tentative="1">
      <w:start w:val="1"/>
      <w:numFmt w:val="bullet"/>
      <w:lvlText w:val=""/>
      <w:lvlJc w:val="left"/>
      <w:pPr>
        <w:ind w:left="10235" w:hanging="360"/>
      </w:pPr>
      <w:rPr>
        <w:rFonts w:ascii="Wingdings" w:hAnsi="Wingdings" w:hint="default"/>
      </w:rPr>
    </w:lvl>
  </w:abstractNum>
  <w:abstractNum w:abstractNumId="8" w15:restartNumberingAfterBreak="0">
    <w:nsid w:val="26C63557"/>
    <w:multiLevelType w:val="hybridMultilevel"/>
    <w:tmpl w:val="1DC8C9F8"/>
    <w:lvl w:ilvl="0" w:tplc="CC7E9CE6">
      <w:start w:val="1"/>
      <w:numFmt w:val="lowerLetter"/>
      <w:lvlText w:val="%1)"/>
      <w:lvlJc w:val="left"/>
      <w:pPr>
        <w:tabs>
          <w:tab w:val="left" w:pos="720"/>
        </w:tabs>
        <w:ind w:left="720" w:hanging="359"/>
      </w:pPr>
    </w:lvl>
    <w:lvl w:ilvl="1" w:tplc="8AC40A02">
      <w:start w:val="1"/>
      <w:numFmt w:val="lowerLetter"/>
      <w:lvlText w:val="%2."/>
      <w:lvlJc w:val="left"/>
      <w:pPr>
        <w:tabs>
          <w:tab w:val="left" w:pos="1440"/>
        </w:tabs>
        <w:ind w:left="1440" w:hanging="359"/>
      </w:pPr>
    </w:lvl>
    <w:lvl w:ilvl="2" w:tplc="43322B5A">
      <w:start w:val="1"/>
      <w:numFmt w:val="lowerRoman"/>
      <w:lvlText w:val="%3."/>
      <w:lvlJc w:val="right"/>
      <w:pPr>
        <w:tabs>
          <w:tab w:val="left" w:pos="2160"/>
        </w:tabs>
        <w:ind w:left="2160" w:hanging="179"/>
      </w:pPr>
    </w:lvl>
    <w:lvl w:ilvl="3" w:tplc="9A761F1E">
      <w:start w:val="1"/>
      <w:numFmt w:val="decimal"/>
      <w:lvlText w:val="%4."/>
      <w:lvlJc w:val="left"/>
      <w:pPr>
        <w:tabs>
          <w:tab w:val="left" w:pos="2880"/>
        </w:tabs>
        <w:ind w:left="2880" w:hanging="359"/>
      </w:pPr>
    </w:lvl>
    <w:lvl w:ilvl="4" w:tplc="0BBEF910">
      <w:start w:val="1"/>
      <w:numFmt w:val="lowerLetter"/>
      <w:lvlText w:val="%5."/>
      <w:lvlJc w:val="left"/>
      <w:pPr>
        <w:tabs>
          <w:tab w:val="left" w:pos="3600"/>
        </w:tabs>
        <w:ind w:left="3600" w:hanging="359"/>
      </w:pPr>
    </w:lvl>
    <w:lvl w:ilvl="5" w:tplc="9DD44316">
      <w:start w:val="1"/>
      <w:numFmt w:val="lowerRoman"/>
      <w:lvlText w:val="%6."/>
      <w:lvlJc w:val="right"/>
      <w:pPr>
        <w:tabs>
          <w:tab w:val="left" w:pos="4320"/>
        </w:tabs>
        <w:ind w:left="4320" w:hanging="179"/>
      </w:pPr>
    </w:lvl>
    <w:lvl w:ilvl="6" w:tplc="0C6CF5F4">
      <w:start w:val="1"/>
      <w:numFmt w:val="decimal"/>
      <w:lvlText w:val="%7."/>
      <w:lvlJc w:val="left"/>
      <w:pPr>
        <w:tabs>
          <w:tab w:val="left" w:pos="5040"/>
        </w:tabs>
        <w:ind w:left="5040" w:hanging="359"/>
      </w:pPr>
    </w:lvl>
    <w:lvl w:ilvl="7" w:tplc="159A271A">
      <w:start w:val="1"/>
      <w:numFmt w:val="lowerLetter"/>
      <w:lvlText w:val="%8."/>
      <w:lvlJc w:val="left"/>
      <w:pPr>
        <w:tabs>
          <w:tab w:val="left" w:pos="5760"/>
        </w:tabs>
        <w:ind w:left="5760" w:hanging="359"/>
      </w:pPr>
    </w:lvl>
    <w:lvl w:ilvl="8" w:tplc="9C527554">
      <w:start w:val="1"/>
      <w:numFmt w:val="lowerRoman"/>
      <w:lvlText w:val="%9."/>
      <w:lvlJc w:val="right"/>
      <w:pPr>
        <w:tabs>
          <w:tab w:val="left" w:pos="6480"/>
        </w:tabs>
        <w:ind w:left="6480" w:hanging="179"/>
      </w:pPr>
    </w:lvl>
  </w:abstractNum>
  <w:abstractNum w:abstractNumId="9" w15:restartNumberingAfterBreak="0">
    <w:nsid w:val="27411196"/>
    <w:multiLevelType w:val="hybridMultilevel"/>
    <w:tmpl w:val="B47C837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C905709"/>
    <w:multiLevelType w:val="hybridMultilevel"/>
    <w:tmpl w:val="C6AA1CE6"/>
    <w:lvl w:ilvl="0" w:tplc="0405000F">
      <w:start w:val="1"/>
      <w:numFmt w:val="decimal"/>
      <w:lvlText w:val="%1."/>
      <w:lvlJc w:val="left"/>
      <w:pPr>
        <w:ind w:left="3333" w:hanging="360"/>
      </w:pPr>
      <w:rPr>
        <w:rFonts w:hint="default"/>
      </w:rPr>
    </w:lvl>
    <w:lvl w:ilvl="1" w:tplc="04050003">
      <w:start w:val="1"/>
      <w:numFmt w:val="bullet"/>
      <w:lvlText w:val="o"/>
      <w:lvlJc w:val="left"/>
      <w:pPr>
        <w:ind w:left="5195" w:hanging="360"/>
      </w:pPr>
      <w:rPr>
        <w:rFonts w:ascii="Courier New" w:hAnsi="Courier New" w:cs="Courier New" w:hint="default"/>
      </w:rPr>
    </w:lvl>
    <w:lvl w:ilvl="2" w:tplc="04050005" w:tentative="1">
      <w:start w:val="1"/>
      <w:numFmt w:val="bullet"/>
      <w:lvlText w:val=""/>
      <w:lvlJc w:val="left"/>
      <w:pPr>
        <w:ind w:left="5915" w:hanging="360"/>
      </w:pPr>
      <w:rPr>
        <w:rFonts w:ascii="Wingdings" w:hAnsi="Wingdings" w:hint="default"/>
      </w:rPr>
    </w:lvl>
    <w:lvl w:ilvl="3" w:tplc="04050001" w:tentative="1">
      <w:start w:val="1"/>
      <w:numFmt w:val="bullet"/>
      <w:lvlText w:val=""/>
      <w:lvlJc w:val="left"/>
      <w:pPr>
        <w:ind w:left="6635" w:hanging="360"/>
      </w:pPr>
      <w:rPr>
        <w:rFonts w:ascii="Symbol" w:hAnsi="Symbol" w:hint="default"/>
      </w:rPr>
    </w:lvl>
    <w:lvl w:ilvl="4" w:tplc="04050003" w:tentative="1">
      <w:start w:val="1"/>
      <w:numFmt w:val="bullet"/>
      <w:lvlText w:val="o"/>
      <w:lvlJc w:val="left"/>
      <w:pPr>
        <w:ind w:left="7355" w:hanging="360"/>
      </w:pPr>
      <w:rPr>
        <w:rFonts w:ascii="Courier New" w:hAnsi="Courier New" w:cs="Courier New" w:hint="default"/>
      </w:rPr>
    </w:lvl>
    <w:lvl w:ilvl="5" w:tplc="04050005" w:tentative="1">
      <w:start w:val="1"/>
      <w:numFmt w:val="bullet"/>
      <w:lvlText w:val=""/>
      <w:lvlJc w:val="left"/>
      <w:pPr>
        <w:ind w:left="8075" w:hanging="360"/>
      </w:pPr>
      <w:rPr>
        <w:rFonts w:ascii="Wingdings" w:hAnsi="Wingdings" w:hint="default"/>
      </w:rPr>
    </w:lvl>
    <w:lvl w:ilvl="6" w:tplc="04050001" w:tentative="1">
      <w:start w:val="1"/>
      <w:numFmt w:val="bullet"/>
      <w:lvlText w:val=""/>
      <w:lvlJc w:val="left"/>
      <w:pPr>
        <w:ind w:left="8795" w:hanging="360"/>
      </w:pPr>
      <w:rPr>
        <w:rFonts w:ascii="Symbol" w:hAnsi="Symbol" w:hint="default"/>
      </w:rPr>
    </w:lvl>
    <w:lvl w:ilvl="7" w:tplc="04050003" w:tentative="1">
      <w:start w:val="1"/>
      <w:numFmt w:val="bullet"/>
      <w:lvlText w:val="o"/>
      <w:lvlJc w:val="left"/>
      <w:pPr>
        <w:ind w:left="9515" w:hanging="360"/>
      </w:pPr>
      <w:rPr>
        <w:rFonts w:ascii="Courier New" w:hAnsi="Courier New" w:cs="Courier New" w:hint="default"/>
      </w:rPr>
    </w:lvl>
    <w:lvl w:ilvl="8" w:tplc="04050005" w:tentative="1">
      <w:start w:val="1"/>
      <w:numFmt w:val="bullet"/>
      <w:lvlText w:val=""/>
      <w:lvlJc w:val="left"/>
      <w:pPr>
        <w:ind w:left="10235" w:hanging="360"/>
      </w:pPr>
      <w:rPr>
        <w:rFonts w:ascii="Wingdings" w:hAnsi="Wingdings" w:hint="default"/>
      </w:rPr>
    </w:lvl>
  </w:abstractNum>
  <w:abstractNum w:abstractNumId="11" w15:restartNumberingAfterBreak="0">
    <w:nsid w:val="31BD5425"/>
    <w:multiLevelType w:val="hybridMultilevel"/>
    <w:tmpl w:val="DED29F0E"/>
    <w:lvl w:ilvl="0" w:tplc="5DF4D852">
      <w:start w:val="1"/>
      <w:numFmt w:val="decimal"/>
      <w:lvlText w:val="%1."/>
      <w:lvlJc w:val="left"/>
      <w:pPr>
        <w:ind w:left="720" w:hanging="360"/>
      </w:pPr>
      <w:rPr>
        <w:rFonts w:ascii="Arial" w:eastAsia="Calibri" w:hAnsi="Arial" w:cs="Arial" w:hint="default"/>
        <w:b w:val="0"/>
      </w:rPr>
    </w:lvl>
    <w:lvl w:ilvl="1" w:tplc="04050017">
      <w:start w:val="1"/>
      <w:numFmt w:val="lowerLetter"/>
      <w:lvlText w:val="%2)"/>
      <w:lvlJc w:val="left"/>
      <w:pPr>
        <w:ind w:left="1440" w:hanging="360"/>
      </w:pPr>
      <w:rPr>
        <w:rFonts w:hint="default"/>
      </w:rPr>
    </w:lvl>
    <w:lvl w:ilvl="2" w:tplc="44109412">
      <w:start w:val="1"/>
      <w:numFmt w:val="upperLetter"/>
      <w:lvlText w:val="%3."/>
      <w:lvlJc w:val="left"/>
      <w:pPr>
        <w:ind w:left="2160" w:hanging="360"/>
      </w:pPr>
      <w:rPr>
        <w:rFonts w:hint="default"/>
        <w:b/>
        <w:bCs/>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6F19E7"/>
    <w:multiLevelType w:val="hybridMultilevel"/>
    <w:tmpl w:val="C354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8D4CEE"/>
    <w:multiLevelType w:val="hybridMultilevel"/>
    <w:tmpl w:val="F19A6C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A6ABEE"/>
    <w:multiLevelType w:val="hybridMultilevel"/>
    <w:tmpl w:val="B83A2B22"/>
    <w:lvl w:ilvl="0" w:tplc="FFFFFFFF">
      <w:start w:val="1"/>
      <w:numFmt w:val="lowerLetter"/>
      <w:lvlText w:val=""/>
      <w:lvlJc w:val="left"/>
    </w:lvl>
    <w:lvl w:ilvl="1" w:tplc="21AC228A">
      <w:start w:val="1"/>
      <w:numFmt w:val="lowerLetter"/>
      <w:lvlText w:val="%2)"/>
      <w:lvlJc w:val="left"/>
      <w:rPr>
        <w:rFonts w:ascii="Arial" w:eastAsia="Times New Roman" w:hAnsi="Arial" w:cs="Arial" w:hint="default"/>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41732C"/>
    <w:multiLevelType w:val="hybridMultilevel"/>
    <w:tmpl w:val="DE367E0A"/>
    <w:lvl w:ilvl="0" w:tplc="0405000F">
      <w:start w:val="1"/>
      <w:numFmt w:val="bullet"/>
      <w:pStyle w:val="Odrka"/>
      <w:lvlText w:val=""/>
      <w:lvlJc w:val="left"/>
      <w:pPr>
        <w:tabs>
          <w:tab w:val="num" w:pos="680"/>
        </w:tabs>
        <w:ind w:left="680" w:hanging="396"/>
      </w:pPr>
      <w:rPr>
        <w:rFonts w:ascii="Symbol" w:hAnsi="Symbol" w:hint="default"/>
        <w:color w:val="auto"/>
        <w:sz w:val="16"/>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2"/>
      <w:numFmt w:val="bullet"/>
      <w:lvlText w:val="-"/>
      <w:lvlJc w:val="left"/>
      <w:pPr>
        <w:tabs>
          <w:tab w:val="num" w:pos="2160"/>
        </w:tabs>
        <w:ind w:left="2160" w:hanging="360"/>
      </w:pPr>
      <w:rPr>
        <w:rFonts w:ascii="Verdana" w:eastAsia="Times New Roman" w:hAnsi="Verdana" w:cs="Times New Roman"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56682"/>
    <w:multiLevelType w:val="multilevel"/>
    <w:tmpl w:val="0405001D"/>
    <w:styleLink w:val="Styl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A13751"/>
    <w:multiLevelType w:val="multilevel"/>
    <w:tmpl w:val="AE9081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B122E0"/>
    <w:multiLevelType w:val="hybridMultilevel"/>
    <w:tmpl w:val="C6AA1CE6"/>
    <w:lvl w:ilvl="0" w:tplc="0405000F">
      <w:start w:val="1"/>
      <w:numFmt w:val="decimal"/>
      <w:lvlText w:val="%1."/>
      <w:lvlJc w:val="left"/>
      <w:pPr>
        <w:ind w:left="3333" w:hanging="360"/>
      </w:pPr>
      <w:rPr>
        <w:rFonts w:hint="default"/>
      </w:rPr>
    </w:lvl>
    <w:lvl w:ilvl="1" w:tplc="04050003">
      <w:start w:val="1"/>
      <w:numFmt w:val="bullet"/>
      <w:lvlText w:val="o"/>
      <w:lvlJc w:val="left"/>
      <w:pPr>
        <w:ind w:left="5195" w:hanging="360"/>
      </w:pPr>
      <w:rPr>
        <w:rFonts w:ascii="Courier New" w:hAnsi="Courier New" w:cs="Courier New" w:hint="default"/>
      </w:rPr>
    </w:lvl>
    <w:lvl w:ilvl="2" w:tplc="04050005" w:tentative="1">
      <w:start w:val="1"/>
      <w:numFmt w:val="bullet"/>
      <w:lvlText w:val=""/>
      <w:lvlJc w:val="left"/>
      <w:pPr>
        <w:ind w:left="5915" w:hanging="360"/>
      </w:pPr>
      <w:rPr>
        <w:rFonts w:ascii="Wingdings" w:hAnsi="Wingdings" w:hint="default"/>
      </w:rPr>
    </w:lvl>
    <w:lvl w:ilvl="3" w:tplc="04050001" w:tentative="1">
      <w:start w:val="1"/>
      <w:numFmt w:val="bullet"/>
      <w:lvlText w:val=""/>
      <w:lvlJc w:val="left"/>
      <w:pPr>
        <w:ind w:left="6635" w:hanging="360"/>
      </w:pPr>
      <w:rPr>
        <w:rFonts w:ascii="Symbol" w:hAnsi="Symbol" w:hint="default"/>
      </w:rPr>
    </w:lvl>
    <w:lvl w:ilvl="4" w:tplc="04050003" w:tentative="1">
      <w:start w:val="1"/>
      <w:numFmt w:val="bullet"/>
      <w:lvlText w:val="o"/>
      <w:lvlJc w:val="left"/>
      <w:pPr>
        <w:ind w:left="7355" w:hanging="360"/>
      </w:pPr>
      <w:rPr>
        <w:rFonts w:ascii="Courier New" w:hAnsi="Courier New" w:cs="Courier New" w:hint="default"/>
      </w:rPr>
    </w:lvl>
    <w:lvl w:ilvl="5" w:tplc="04050005" w:tentative="1">
      <w:start w:val="1"/>
      <w:numFmt w:val="bullet"/>
      <w:lvlText w:val=""/>
      <w:lvlJc w:val="left"/>
      <w:pPr>
        <w:ind w:left="8075" w:hanging="360"/>
      </w:pPr>
      <w:rPr>
        <w:rFonts w:ascii="Wingdings" w:hAnsi="Wingdings" w:hint="default"/>
      </w:rPr>
    </w:lvl>
    <w:lvl w:ilvl="6" w:tplc="04050001" w:tentative="1">
      <w:start w:val="1"/>
      <w:numFmt w:val="bullet"/>
      <w:lvlText w:val=""/>
      <w:lvlJc w:val="left"/>
      <w:pPr>
        <w:ind w:left="8795" w:hanging="360"/>
      </w:pPr>
      <w:rPr>
        <w:rFonts w:ascii="Symbol" w:hAnsi="Symbol" w:hint="default"/>
      </w:rPr>
    </w:lvl>
    <w:lvl w:ilvl="7" w:tplc="04050003" w:tentative="1">
      <w:start w:val="1"/>
      <w:numFmt w:val="bullet"/>
      <w:lvlText w:val="o"/>
      <w:lvlJc w:val="left"/>
      <w:pPr>
        <w:ind w:left="9515" w:hanging="360"/>
      </w:pPr>
      <w:rPr>
        <w:rFonts w:ascii="Courier New" w:hAnsi="Courier New" w:cs="Courier New" w:hint="default"/>
      </w:rPr>
    </w:lvl>
    <w:lvl w:ilvl="8" w:tplc="04050005" w:tentative="1">
      <w:start w:val="1"/>
      <w:numFmt w:val="bullet"/>
      <w:lvlText w:val=""/>
      <w:lvlJc w:val="left"/>
      <w:pPr>
        <w:ind w:left="10235" w:hanging="360"/>
      </w:pPr>
      <w:rPr>
        <w:rFonts w:ascii="Wingdings" w:hAnsi="Wingdings" w:hint="default"/>
      </w:rPr>
    </w:lvl>
  </w:abstractNum>
  <w:abstractNum w:abstractNumId="20" w15:restartNumberingAfterBreak="0">
    <w:nsid w:val="4DD94595"/>
    <w:multiLevelType w:val="hybridMultilevel"/>
    <w:tmpl w:val="6B38A738"/>
    <w:lvl w:ilvl="0" w:tplc="FFFFFFFF">
      <w:start w:val="1"/>
      <w:numFmt w:val="lowerLetter"/>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1" w15:restartNumberingAfterBreak="0">
    <w:nsid w:val="4EBE11DA"/>
    <w:multiLevelType w:val="multilevel"/>
    <w:tmpl w:val="FC7E12C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EB0081"/>
    <w:multiLevelType w:val="multilevel"/>
    <w:tmpl w:val="E4E49A84"/>
    <w:lvl w:ilvl="0">
      <w:start w:val="1"/>
      <w:numFmt w:val="decimal"/>
      <w:lvlText w:val="%1."/>
      <w:lvlJc w:val="left"/>
      <w:pPr>
        <w:tabs>
          <w:tab w:val="num" w:pos="0"/>
        </w:tabs>
        <w:ind w:left="0" w:firstLine="0"/>
      </w:pPr>
      <w:rPr>
        <w:rFonts w:ascii="Courier New" w:hAnsi="Courier New"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3" w15:restartNumberingAfterBreak="0">
    <w:nsid w:val="575F13A3"/>
    <w:multiLevelType w:val="hybridMultilevel"/>
    <w:tmpl w:val="93409004"/>
    <w:lvl w:ilvl="0" w:tplc="0E5EAB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58383005"/>
    <w:multiLevelType w:val="hybridMultilevel"/>
    <w:tmpl w:val="205A6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D30018"/>
    <w:multiLevelType w:val="hybridMultilevel"/>
    <w:tmpl w:val="A8A437C8"/>
    <w:lvl w:ilvl="0" w:tplc="44F61EC2">
      <w:start w:val="1"/>
      <w:numFmt w:val="lowerLetter"/>
      <w:lvlText w:val="%1."/>
      <w:lvlJc w:val="left"/>
      <w:pPr>
        <w:ind w:left="1120" w:hanging="360"/>
      </w:pPr>
      <w:rPr>
        <w:rFonts w:ascii="Times New Roman" w:hAnsi="Times New Roman" w:cs="Times New Roman" w:hint="default"/>
        <w:b w:val="0"/>
        <w:sz w:val="20"/>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26" w15:restartNumberingAfterBreak="0">
    <w:nsid w:val="5EAC3A76"/>
    <w:multiLevelType w:val="hybridMultilevel"/>
    <w:tmpl w:val="19C4BB66"/>
    <w:lvl w:ilvl="0" w:tplc="2A22AB7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FE36564"/>
    <w:multiLevelType w:val="hybridMultilevel"/>
    <w:tmpl w:val="AA20FC92"/>
    <w:lvl w:ilvl="0" w:tplc="5D4EF1BE">
      <w:start w:val="4"/>
      <w:numFmt w:val="bullet"/>
      <w:lvlText w:val="-"/>
      <w:lvlJc w:val="left"/>
      <w:pPr>
        <w:ind w:left="1069" w:hanging="360"/>
      </w:pPr>
      <w:rPr>
        <w:rFonts w:ascii="Arial" w:eastAsia="Calibri" w:hAnsi="Arial" w:cs="Arial" w:hint="default"/>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47A7403"/>
    <w:multiLevelType w:val="hybridMultilevel"/>
    <w:tmpl w:val="6FEE8BEE"/>
    <w:lvl w:ilvl="0" w:tplc="04050019">
      <w:start w:val="1"/>
      <w:numFmt w:val="lowerLetter"/>
      <w:lvlText w:val="%1."/>
      <w:lvlJc w:val="left"/>
      <w:pPr>
        <w:ind w:left="1120" w:hanging="360"/>
      </w:pPr>
      <w:rPr>
        <w:rFonts w:hint="default"/>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29" w15:restartNumberingAfterBreak="0">
    <w:nsid w:val="6AAF1A1F"/>
    <w:multiLevelType w:val="multilevel"/>
    <w:tmpl w:val="525E4258"/>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D121E6A"/>
    <w:multiLevelType w:val="hybridMultilevel"/>
    <w:tmpl w:val="DED29F0E"/>
    <w:lvl w:ilvl="0" w:tplc="5DF4D852">
      <w:start w:val="1"/>
      <w:numFmt w:val="decimal"/>
      <w:lvlText w:val="%1."/>
      <w:lvlJc w:val="left"/>
      <w:pPr>
        <w:ind w:left="720" w:hanging="360"/>
      </w:pPr>
      <w:rPr>
        <w:rFonts w:ascii="Arial" w:eastAsia="Calibri" w:hAnsi="Arial" w:cs="Arial" w:hint="default"/>
        <w:b w:val="0"/>
      </w:rPr>
    </w:lvl>
    <w:lvl w:ilvl="1" w:tplc="04050017">
      <w:start w:val="1"/>
      <w:numFmt w:val="lowerLetter"/>
      <w:lvlText w:val="%2)"/>
      <w:lvlJc w:val="left"/>
      <w:pPr>
        <w:ind w:left="1440" w:hanging="360"/>
      </w:pPr>
      <w:rPr>
        <w:rFonts w:hint="default"/>
      </w:rPr>
    </w:lvl>
    <w:lvl w:ilvl="2" w:tplc="44109412">
      <w:start w:val="1"/>
      <w:numFmt w:val="upperLetter"/>
      <w:lvlText w:val="%3."/>
      <w:lvlJc w:val="left"/>
      <w:pPr>
        <w:ind w:left="2160" w:hanging="360"/>
      </w:pPr>
      <w:rPr>
        <w:rFonts w:hint="default"/>
        <w:b/>
        <w:bCs/>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081BFF"/>
    <w:multiLevelType w:val="hybridMultilevel"/>
    <w:tmpl w:val="7AAEF034"/>
    <w:lvl w:ilvl="0" w:tplc="A5D0C57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9BE4A7D"/>
    <w:multiLevelType w:val="hybridMultilevel"/>
    <w:tmpl w:val="ECB45A6A"/>
    <w:lvl w:ilvl="0" w:tplc="104808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C871B13"/>
    <w:multiLevelType w:val="multilevel"/>
    <w:tmpl w:val="FC7E12C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1C2A06"/>
    <w:multiLevelType w:val="hybridMultilevel"/>
    <w:tmpl w:val="810E7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9"/>
  </w:num>
  <w:num w:numId="4">
    <w:abstractNumId w:val="32"/>
  </w:num>
  <w:num w:numId="5">
    <w:abstractNumId w:val="4"/>
  </w:num>
  <w:num w:numId="6">
    <w:abstractNumId w:val="16"/>
  </w:num>
  <w:num w:numId="7">
    <w:abstractNumId w:val="28"/>
  </w:num>
  <w:num w:numId="8">
    <w:abstractNumId w:val="25"/>
  </w:num>
  <w:num w:numId="9">
    <w:abstractNumId w:val="0"/>
  </w:num>
  <w:num w:numId="10">
    <w:abstractNumId w:val="15"/>
  </w:num>
  <w:num w:numId="11">
    <w:abstractNumId w:val="34"/>
  </w:num>
  <w:num w:numId="12">
    <w:abstractNumId w:val="35"/>
  </w:num>
  <w:num w:numId="13">
    <w:abstractNumId w:val="30"/>
  </w:num>
  <w:num w:numId="14">
    <w:abstractNumId w:val="33"/>
  </w:num>
  <w:num w:numId="15">
    <w:abstractNumId w:val="26"/>
  </w:num>
  <w:num w:numId="16">
    <w:abstractNumId w:val="14"/>
  </w:num>
  <w:num w:numId="17">
    <w:abstractNumId w:val="17"/>
  </w:num>
  <w:num w:numId="18">
    <w:abstractNumId w:val="6"/>
  </w:num>
  <w:num w:numId="19">
    <w:abstractNumId w:val="23"/>
  </w:num>
  <w:num w:numId="20">
    <w:abstractNumId w:val="1"/>
  </w:num>
  <w:num w:numId="21">
    <w:abstractNumId w:val="31"/>
  </w:num>
  <w:num w:numId="22">
    <w:abstractNumId w:val="32"/>
  </w:num>
  <w:num w:numId="23">
    <w:abstractNumId w:val="20"/>
  </w:num>
  <w:num w:numId="24">
    <w:abstractNumId w:val="3"/>
  </w:num>
  <w:num w:numId="25">
    <w:abstractNumId w:val="27"/>
  </w:num>
  <w:num w:numId="26">
    <w:abstractNumId w:val="8"/>
  </w:num>
  <w:num w:numId="27">
    <w:abstractNumId w:val="19"/>
  </w:num>
  <w:num w:numId="28">
    <w:abstractNumId w:val="10"/>
  </w:num>
  <w:num w:numId="29">
    <w:abstractNumId w:val="7"/>
  </w:num>
  <w:num w:numId="30">
    <w:abstractNumId w:val="2"/>
  </w:num>
  <w:num w:numId="31">
    <w:abstractNumId w:val="13"/>
  </w:num>
  <w:num w:numId="32">
    <w:abstractNumId w:val="18"/>
  </w:num>
  <w:num w:numId="33">
    <w:abstractNumId w:val="21"/>
  </w:num>
  <w:num w:numId="34">
    <w:abstractNumId w:val="24"/>
  </w:num>
  <w:num w:numId="35">
    <w:abstractNumId w:val="11"/>
  </w:num>
  <w:num w:numId="36">
    <w:abstractNumId w:val="9"/>
  </w:num>
  <w:num w:numId="37">
    <w:abstractNumId w:val="5"/>
  </w:num>
  <w:num w:numId="3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B1"/>
    <w:rsid w:val="00002731"/>
    <w:rsid w:val="000030C9"/>
    <w:rsid w:val="00003A87"/>
    <w:rsid w:val="00014AF8"/>
    <w:rsid w:val="000215D1"/>
    <w:rsid w:val="0002545D"/>
    <w:rsid w:val="00032BF9"/>
    <w:rsid w:val="00037126"/>
    <w:rsid w:val="00041657"/>
    <w:rsid w:val="00051996"/>
    <w:rsid w:val="00052E6D"/>
    <w:rsid w:val="00060B82"/>
    <w:rsid w:val="0006103E"/>
    <w:rsid w:val="0006169C"/>
    <w:rsid w:val="000651A0"/>
    <w:rsid w:val="00065223"/>
    <w:rsid w:val="00070A6C"/>
    <w:rsid w:val="00074921"/>
    <w:rsid w:val="00075F7F"/>
    <w:rsid w:val="000769EA"/>
    <w:rsid w:val="000846EB"/>
    <w:rsid w:val="000871C7"/>
    <w:rsid w:val="00087B1B"/>
    <w:rsid w:val="00093AA8"/>
    <w:rsid w:val="00094CCB"/>
    <w:rsid w:val="000A2B4C"/>
    <w:rsid w:val="000A3108"/>
    <w:rsid w:val="000A4818"/>
    <w:rsid w:val="000A4D94"/>
    <w:rsid w:val="000A605A"/>
    <w:rsid w:val="000A6C94"/>
    <w:rsid w:val="000B1310"/>
    <w:rsid w:val="000B3E13"/>
    <w:rsid w:val="000B3EF1"/>
    <w:rsid w:val="000B58AB"/>
    <w:rsid w:val="000B69E5"/>
    <w:rsid w:val="000B70DC"/>
    <w:rsid w:val="000C1E3C"/>
    <w:rsid w:val="000D277E"/>
    <w:rsid w:val="000E2B16"/>
    <w:rsid w:val="000E4B95"/>
    <w:rsid w:val="000E63E4"/>
    <w:rsid w:val="000F2D86"/>
    <w:rsid w:val="000F3810"/>
    <w:rsid w:val="000F3DAE"/>
    <w:rsid w:val="000F4C0E"/>
    <w:rsid w:val="000F4C2F"/>
    <w:rsid w:val="000F4C40"/>
    <w:rsid w:val="000F51E8"/>
    <w:rsid w:val="0010005D"/>
    <w:rsid w:val="001073D4"/>
    <w:rsid w:val="00113745"/>
    <w:rsid w:val="0011450D"/>
    <w:rsid w:val="00121258"/>
    <w:rsid w:val="00124547"/>
    <w:rsid w:val="00147F94"/>
    <w:rsid w:val="001524A7"/>
    <w:rsid w:val="00152BF9"/>
    <w:rsid w:val="0015501D"/>
    <w:rsid w:val="00156FD2"/>
    <w:rsid w:val="001573EB"/>
    <w:rsid w:val="00157BAA"/>
    <w:rsid w:val="00157FCB"/>
    <w:rsid w:val="00173785"/>
    <w:rsid w:val="00174885"/>
    <w:rsid w:val="00182B0F"/>
    <w:rsid w:val="001858F7"/>
    <w:rsid w:val="001926FC"/>
    <w:rsid w:val="00194AB7"/>
    <w:rsid w:val="00196DF8"/>
    <w:rsid w:val="00197BCA"/>
    <w:rsid w:val="001A0797"/>
    <w:rsid w:val="001A0B6A"/>
    <w:rsid w:val="001A1169"/>
    <w:rsid w:val="001A62EA"/>
    <w:rsid w:val="001A6DAF"/>
    <w:rsid w:val="001B0DA6"/>
    <w:rsid w:val="001B1653"/>
    <w:rsid w:val="001C107B"/>
    <w:rsid w:val="001C2ED2"/>
    <w:rsid w:val="001D14FF"/>
    <w:rsid w:val="001D5BE3"/>
    <w:rsid w:val="001E324E"/>
    <w:rsid w:val="001E688F"/>
    <w:rsid w:val="001F1A51"/>
    <w:rsid w:val="001F5FDE"/>
    <w:rsid w:val="0021163C"/>
    <w:rsid w:val="00217259"/>
    <w:rsid w:val="0022026F"/>
    <w:rsid w:val="00221433"/>
    <w:rsid w:val="00226469"/>
    <w:rsid w:val="00227438"/>
    <w:rsid w:val="00227D61"/>
    <w:rsid w:val="00227EA0"/>
    <w:rsid w:val="00245EC6"/>
    <w:rsid w:val="00252132"/>
    <w:rsid w:val="002552D3"/>
    <w:rsid w:val="00260E73"/>
    <w:rsid w:val="0026558E"/>
    <w:rsid w:val="002662DA"/>
    <w:rsid w:val="00266935"/>
    <w:rsid w:val="0027341B"/>
    <w:rsid w:val="00274E30"/>
    <w:rsid w:val="002751C8"/>
    <w:rsid w:val="00287418"/>
    <w:rsid w:val="00287716"/>
    <w:rsid w:val="00291736"/>
    <w:rsid w:val="002933A0"/>
    <w:rsid w:val="00294029"/>
    <w:rsid w:val="00294349"/>
    <w:rsid w:val="00294A15"/>
    <w:rsid w:val="0029722D"/>
    <w:rsid w:val="002A155A"/>
    <w:rsid w:val="002A4FF6"/>
    <w:rsid w:val="002A50FD"/>
    <w:rsid w:val="002B2361"/>
    <w:rsid w:val="002B4304"/>
    <w:rsid w:val="002B7BBF"/>
    <w:rsid w:val="002C0AF2"/>
    <w:rsid w:val="002C1B95"/>
    <w:rsid w:val="002C5E6C"/>
    <w:rsid w:val="002C6EA4"/>
    <w:rsid w:val="002D5F73"/>
    <w:rsid w:val="002E1EBE"/>
    <w:rsid w:val="002E21E5"/>
    <w:rsid w:val="002E4829"/>
    <w:rsid w:val="002E4CB4"/>
    <w:rsid w:val="002E56DC"/>
    <w:rsid w:val="002E5B4A"/>
    <w:rsid w:val="002F2C45"/>
    <w:rsid w:val="002F7B0E"/>
    <w:rsid w:val="003073B6"/>
    <w:rsid w:val="003073CA"/>
    <w:rsid w:val="00307738"/>
    <w:rsid w:val="003101F0"/>
    <w:rsid w:val="003130AB"/>
    <w:rsid w:val="00313CAF"/>
    <w:rsid w:val="0031423D"/>
    <w:rsid w:val="00317A57"/>
    <w:rsid w:val="003248AD"/>
    <w:rsid w:val="00325F68"/>
    <w:rsid w:val="00331A42"/>
    <w:rsid w:val="00332C6A"/>
    <w:rsid w:val="00344E4B"/>
    <w:rsid w:val="003467A6"/>
    <w:rsid w:val="00350469"/>
    <w:rsid w:val="00351069"/>
    <w:rsid w:val="00351C30"/>
    <w:rsid w:val="0035373B"/>
    <w:rsid w:val="00353C56"/>
    <w:rsid w:val="00353C9D"/>
    <w:rsid w:val="00366B1F"/>
    <w:rsid w:val="003671EA"/>
    <w:rsid w:val="003744AA"/>
    <w:rsid w:val="0037767E"/>
    <w:rsid w:val="003813D1"/>
    <w:rsid w:val="00384508"/>
    <w:rsid w:val="00385D30"/>
    <w:rsid w:val="00385DAC"/>
    <w:rsid w:val="00386963"/>
    <w:rsid w:val="0039061E"/>
    <w:rsid w:val="00396CD2"/>
    <w:rsid w:val="00397D26"/>
    <w:rsid w:val="003A0A27"/>
    <w:rsid w:val="003A0CF2"/>
    <w:rsid w:val="003A0FC6"/>
    <w:rsid w:val="003A542D"/>
    <w:rsid w:val="003B4E65"/>
    <w:rsid w:val="003C15AE"/>
    <w:rsid w:val="003C3935"/>
    <w:rsid w:val="003D1F92"/>
    <w:rsid w:val="003D2CE9"/>
    <w:rsid w:val="003D7CD7"/>
    <w:rsid w:val="003E56F6"/>
    <w:rsid w:val="003E783C"/>
    <w:rsid w:val="003F0340"/>
    <w:rsid w:val="003F1189"/>
    <w:rsid w:val="003F2E19"/>
    <w:rsid w:val="003F3DCE"/>
    <w:rsid w:val="003F7F73"/>
    <w:rsid w:val="00400BFD"/>
    <w:rsid w:val="004040CF"/>
    <w:rsid w:val="004048E8"/>
    <w:rsid w:val="0040683C"/>
    <w:rsid w:val="004101C6"/>
    <w:rsid w:val="00414D50"/>
    <w:rsid w:val="0041532A"/>
    <w:rsid w:val="00421D4C"/>
    <w:rsid w:val="0043527B"/>
    <w:rsid w:val="004375BC"/>
    <w:rsid w:val="004415AA"/>
    <w:rsid w:val="00441ACE"/>
    <w:rsid w:val="00441BB5"/>
    <w:rsid w:val="004536D4"/>
    <w:rsid w:val="0045686B"/>
    <w:rsid w:val="00457C19"/>
    <w:rsid w:val="004622D9"/>
    <w:rsid w:val="00462F45"/>
    <w:rsid w:val="004632CB"/>
    <w:rsid w:val="004635F6"/>
    <w:rsid w:val="00463639"/>
    <w:rsid w:val="00466FBF"/>
    <w:rsid w:val="00472B28"/>
    <w:rsid w:val="00473214"/>
    <w:rsid w:val="004742FB"/>
    <w:rsid w:val="004756FE"/>
    <w:rsid w:val="004765F8"/>
    <w:rsid w:val="0048098A"/>
    <w:rsid w:val="00482BA7"/>
    <w:rsid w:val="00483442"/>
    <w:rsid w:val="004843CD"/>
    <w:rsid w:val="004854E7"/>
    <w:rsid w:val="004855D1"/>
    <w:rsid w:val="0049182A"/>
    <w:rsid w:val="0049572D"/>
    <w:rsid w:val="0049703C"/>
    <w:rsid w:val="004A15AA"/>
    <w:rsid w:val="004A1755"/>
    <w:rsid w:val="004A34C6"/>
    <w:rsid w:val="004A6313"/>
    <w:rsid w:val="004B05CC"/>
    <w:rsid w:val="004B19F6"/>
    <w:rsid w:val="004B2976"/>
    <w:rsid w:val="004B6EF5"/>
    <w:rsid w:val="004C0866"/>
    <w:rsid w:val="004C389F"/>
    <w:rsid w:val="004C670F"/>
    <w:rsid w:val="004C69EC"/>
    <w:rsid w:val="004D0FF4"/>
    <w:rsid w:val="004D660A"/>
    <w:rsid w:val="004E00E2"/>
    <w:rsid w:val="004E4DD3"/>
    <w:rsid w:val="004E5441"/>
    <w:rsid w:val="004E658C"/>
    <w:rsid w:val="004F08AF"/>
    <w:rsid w:val="004F136B"/>
    <w:rsid w:val="004F3848"/>
    <w:rsid w:val="004F3C2D"/>
    <w:rsid w:val="004F4A8D"/>
    <w:rsid w:val="005019B4"/>
    <w:rsid w:val="005038D2"/>
    <w:rsid w:val="005041EB"/>
    <w:rsid w:val="0051420A"/>
    <w:rsid w:val="00517870"/>
    <w:rsid w:val="00525C52"/>
    <w:rsid w:val="0052611B"/>
    <w:rsid w:val="00532D92"/>
    <w:rsid w:val="00536633"/>
    <w:rsid w:val="005475AE"/>
    <w:rsid w:val="005612F7"/>
    <w:rsid w:val="00561485"/>
    <w:rsid w:val="0056369E"/>
    <w:rsid w:val="0056605E"/>
    <w:rsid w:val="00570C7E"/>
    <w:rsid w:val="005729D6"/>
    <w:rsid w:val="00572FA6"/>
    <w:rsid w:val="00573E14"/>
    <w:rsid w:val="0057408E"/>
    <w:rsid w:val="0057789F"/>
    <w:rsid w:val="00577965"/>
    <w:rsid w:val="005834B7"/>
    <w:rsid w:val="005847FF"/>
    <w:rsid w:val="00585F7D"/>
    <w:rsid w:val="00586EF5"/>
    <w:rsid w:val="005872EA"/>
    <w:rsid w:val="005B46F9"/>
    <w:rsid w:val="005C2258"/>
    <w:rsid w:val="005C41EC"/>
    <w:rsid w:val="005C7E7E"/>
    <w:rsid w:val="005D1AF7"/>
    <w:rsid w:val="005D3D35"/>
    <w:rsid w:val="005D478C"/>
    <w:rsid w:val="005D7BE0"/>
    <w:rsid w:val="005E08FC"/>
    <w:rsid w:val="005E19E6"/>
    <w:rsid w:val="005E5EE2"/>
    <w:rsid w:val="005F35F4"/>
    <w:rsid w:val="005F4631"/>
    <w:rsid w:val="0060203B"/>
    <w:rsid w:val="00602109"/>
    <w:rsid w:val="00605824"/>
    <w:rsid w:val="0061162B"/>
    <w:rsid w:val="006129A9"/>
    <w:rsid w:val="00615B45"/>
    <w:rsid w:val="00621A07"/>
    <w:rsid w:val="00622A5C"/>
    <w:rsid w:val="006275FD"/>
    <w:rsid w:val="0063241B"/>
    <w:rsid w:val="0063273B"/>
    <w:rsid w:val="00633221"/>
    <w:rsid w:val="00634417"/>
    <w:rsid w:val="00635944"/>
    <w:rsid w:val="006443D2"/>
    <w:rsid w:val="006556B5"/>
    <w:rsid w:val="006573AC"/>
    <w:rsid w:val="00657ADD"/>
    <w:rsid w:val="00661F30"/>
    <w:rsid w:val="00666C9B"/>
    <w:rsid w:val="006679BE"/>
    <w:rsid w:val="006700CC"/>
    <w:rsid w:val="00670312"/>
    <w:rsid w:val="00670ACD"/>
    <w:rsid w:val="006712FE"/>
    <w:rsid w:val="00671AF5"/>
    <w:rsid w:val="00673683"/>
    <w:rsid w:val="00674A15"/>
    <w:rsid w:val="006778FD"/>
    <w:rsid w:val="00680B60"/>
    <w:rsid w:val="00681A0C"/>
    <w:rsid w:val="00681A6E"/>
    <w:rsid w:val="006835CE"/>
    <w:rsid w:val="00686354"/>
    <w:rsid w:val="00687892"/>
    <w:rsid w:val="006904F1"/>
    <w:rsid w:val="00694FB7"/>
    <w:rsid w:val="006952DE"/>
    <w:rsid w:val="006A13B1"/>
    <w:rsid w:val="006A2460"/>
    <w:rsid w:val="006A4FAF"/>
    <w:rsid w:val="006A5FEA"/>
    <w:rsid w:val="006A7D73"/>
    <w:rsid w:val="006B444E"/>
    <w:rsid w:val="006B7D9E"/>
    <w:rsid w:val="006C005C"/>
    <w:rsid w:val="006C196D"/>
    <w:rsid w:val="006C4BB1"/>
    <w:rsid w:val="006C6CF1"/>
    <w:rsid w:val="006C6DE3"/>
    <w:rsid w:val="006D0671"/>
    <w:rsid w:val="006E4965"/>
    <w:rsid w:val="006E6D08"/>
    <w:rsid w:val="006E75C1"/>
    <w:rsid w:val="006F4BCD"/>
    <w:rsid w:val="006F6D83"/>
    <w:rsid w:val="006F79A6"/>
    <w:rsid w:val="00704B3C"/>
    <w:rsid w:val="0070794C"/>
    <w:rsid w:val="00710C55"/>
    <w:rsid w:val="00711007"/>
    <w:rsid w:val="00712F83"/>
    <w:rsid w:val="00714249"/>
    <w:rsid w:val="0071581C"/>
    <w:rsid w:val="00726623"/>
    <w:rsid w:val="0073024B"/>
    <w:rsid w:val="00730756"/>
    <w:rsid w:val="00732C4A"/>
    <w:rsid w:val="00752811"/>
    <w:rsid w:val="007542DC"/>
    <w:rsid w:val="00754301"/>
    <w:rsid w:val="00756DE7"/>
    <w:rsid w:val="0076067C"/>
    <w:rsid w:val="00766D13"/>
    <w:rsid w:val="00767DE0"/>
    <w:rsid w:val="00771376"/>
    <w:rsid w:val="007738AD"/>
    <w:rsid w:val="00774184"/>
    <w:rsid w:val="00781050"/>
    <w:rsid w:val="007815AB"/>
    <w:rsid w:val="00782BD2"/>
    <w:rsid w:val="00787770"/>
    <w:rsid w:val="00787E62"/>
    <w:rsid w:val="00790EF6"/>
    <w:rsid w:val="00793998"/>
    <w:rsid w:val="007961C6"/>
    <w:rsid w:val="00797BD8"/>
    <w:rsid w:val="007A08A0"/>
    <w:rsid w:val="007A23DA"/>
    <w:rsid w:val="007A5562"/>
    <w:rsid w:val="007B0E27"/>
    <w:rsid w:val="007C124D"/>
    <w:rsid w:val="007C3939"/>
    <w:rsid w:val="007C47AA"/>
    <w:rsid w:val="007C7A25"/>
    <w:rsid w:val="007D258C"/>
    <w:rsid w:val="007D3122"/>
    <w:rsid w:val="007D4EF0"/>
    <w:rsid w:val="007E1321"/>
    <w:rsid w:val="007F2D50"/>
    <w:rsid w:val="008043BB"/>
    <w:rsid w:val="0080729B"/>
    <w:rsid w:val="00813168"/>
    <w:rsid w:val="00814EC3"/>
    <w:rsid w:val="00817B2F"/>
    <w:rsid w:val="00822D43"/>
    <w:rsid w:val="00823FDA"/>
    <w:rsid w:val="008430BE"/>
    <w:rsid w:val="0084325C"/>
    <w:rsid w:val="00843936"/>
    <w:rsid w:val="00844C01"/>
    <w:rsid w:val="00845A64"/>
    <w:rsid w:val="0084727F"/>
    <w:rsid w:val="00852025"/>
    <w:rsid w:val="0085270E"/>
    <w:rsid w:val="00854C0F"/>
    <w:rsid w:val="00855642"/>
    <w:rsid w:val="00864FB8"/>
    <w:rsid w:val="00866BE5"/>
    <w:rsid w:val="008672E2"/>
    <w:rsid w:val="008675C0"/>
    <w:rsid w:val="00867BA0"/>
    <w:rsid w:val="00876B8B"/>
    <w:rsid w:val="008776FB"/>
    <w:rsid w:val="00880549"/>
    <w:rsid w:val="00883F43"/>
    <w:rsid w:val="008945A1"/>
    <w:rsid w:val="00894659"/>
    <w:rsid w:val="00896884"/>
    <w:rsid w:val="008A0E55"/>
    <w:rsid w:val="008A0F89"/>
    <w:rsid w:val="008A1DA2"/>
    <w:rsid w:val="008A32F2"/>
    <w:rsid w:val="008A4F2A"/>
    <w:rsid w:val="008A746D"/>
    <w:rsid w:val="008B294C"/>
    <w:rsid w:val="008B5C54"/>
    <w:rsid w:val="008C045F"/>
    <w:rsid w:val="008C1B70"/>
    <w:rsid w:val="008C2378"/>
    <w:rsid w:val="008C2EF4"/>
    <w:rsid w:val="008C69A6"/>
    <w:rsid w:val="008C7551"/>
    <w:rsid w:val="008D19FE"/>
    <w:rsid w:val="008D3FAC"/>
    <w:rsid w:val="008D4A53"/>
    <w:rsid w:val="008E0416"/>
    <w:rsid w:val="008E5638"/>
    <w:rsid w:val="008E7A07"/>
    <w:rsid w:val="008F1659"/>
    <w:rsid w:val="008F23D8"/>
    <w:rsid w:val="008F2634"/>
    <w:rsid w:val="008F4E3A"/>
    <w:rsid w:val="008F5D0A"/>
    <w:rsid w:val="008F78E9"/>
    <w:rsid w:val="00901ABF"/>
    <w:rsid w:val="00903029"/>
    <w:rsid w:val="00906367"/>
    <w:rsid w:val="0090783B"/>
    <w:rsid w:val="00915E57"/>
    <w:rsid w:val="00921285"/>
    <w:rsid w:val="00925FB0"/>
    <w:rsid w:val="00931BB5"/>
    <w:rsid w:val="00933ECA"/>
    <w:rsid w:val="00935B71"/>
    <w:rsid w:val="00944400"/>
    <w:rsid w:val="009476DD"/>
    <w:rsid w:val="009551B4"/>
    <w:rsid w:val="009572C7"/>
    <w:rsid w:val="00964D06"/>
    <w:rsid w:val="009664AF"/>
    <w:rsid w:val="0096675A"/>
    <w:rsid w:val="00967117"/>
    <w:rsid w:val="009701B5"/>
    <w:rsid w:val="0097087A"/>
    <w:rsid w:val="00970FB2"/>
    <w:rsid w:val="00973F16"/>
    <w:rsid w:val="00976494"/>
    <w:rsid w:val="00981E9E"/>
    <w:rsid w:val="00983349"/>
    <w:rsid w:val="00985D16"/>
    <w:rsid w:val="00992A92"/>
    <w:rsid w:val="00996F4D"/>
    <w:rsid w:val="009A1474"/>
    <w:rsid w:val="009A6B7B"/>
    <w:rsid w:val="009B0D85"/>
    <w:rsid w:val="009B376B"/>
    <w:rsid w:val="009B39F4"/>
    <w:rsid w:val="009C0E96"/>
    <w:rsid w:val="009C3938"/>
    <w:rsid w:val="009C76D6"/>
    <w:rsid w:val="009D2534"/>
    <w:rsid w:val="009D3A1F"/>
    <w:rsid w:val="009D6B8C"/>
    <w:rsid w:val="009E3846"/>
    <w:rsid w:val="009F047C"/>
    <w:rsid w:val="009F514D"/>
    <w:rsid w:val="00A01F70"/>
    <w:rsid w:val="00A04809"/>
    <w:rsid w:val="00A050C5"/>
    <w:rsid w:val="00A05150"/>
    <w:rsid w:val="00A07E26"/>
    <w:rsid w:val="00A10858"/>
    <w:rsid w:val="00A1108C"/>
    <w:rsid w:val="00A173B0"/>
    <w:rsid w:val="00A21482"/>
    <w:rsid w:val="00A260C6"/>
    <w:rsid w:val="00A2619B"/>
    <w:rsid w:val="00A275A8"/>
    <w:rsid w:val="00A352D3"/>
    <w:rsid w:val="00A3639C"/>
    <w:rsid w:val="00A40F6E"/>
    <w:rsid w:val="00A471BA"/>
    <w:rsid w:val="00A47D1C"/>
    <w:rsid w:val="00A52468"/>
    <w:rsid w:val="00A54183"/>
    <w:rsid w:val="00A54FAE"/>
    <w:rsid w:val="00A5530C"/>
    <w:rsid w:val="00A554B4"/>
    <w:rsid w:val="00A617CA"/>
    <w:rsid w:val="00A619B1"/>
    <w:rsid w:val="00A6309D"/>
    <w:rsid w:val="00A76082"/>
    <w:rsid w:val="00A7654A"/>
    <w:rsid w:val="00A842BF"/>
    <w:rsid w:val="00A85DCE"/>
    <w:rsid w:val="00A862FB"/>
    <w:rsid w:val="00A90EAD"/>
    <w:rsid w:val="00A927CF"/>
    <w:rsid w:val="00A9452E"/>
    <w:rsid w:val="00AA3635"/>
    <w:rsid w:val="00AA3938"/>
    <w:rsid w:val="00AB2E35"/>
    <w:rsid w:val="00AB3FBF"/>
    <w:rsid w:val="00AB41D3"/>
    <w:rsid w:val="00AB44FC"/>
    <w:rsid w:val="00AB49BB"/>
    <w:rsid w:val="00AB4B27"/>
    <w:rsid w:val="00AD11C2"/>
    <w:rsid w:val="00AD586F"/>
    <w:rsid w:val="00AD6C04"/>
    <w:rsid w:val="00AD7276"/>
    <w:rsid w:val="00AE1B05"/>
    <w:rsid w:val="00AE263F"/>
    <w:rsid w:val="00AF1625"/>
    <w:rsid w:val="00AF183C"/>
    <w:rsid w:val="00B00C0F"/>
    <w:rsid w:val="00B010B4"/>
    <w:rsid w:val="00B0194E"/>
    <w:rsid w:val="00B020D2"/>
    <w:rsid w:val="00B03E94"/>
    <w:rsid w:val="00B06143"/>
    <w:rsid w:val="00B1255A"/>
    <w:rsid w:val="00B174F1"/>
    <w:rsid w:val="00B22786"/>
    <w:rsid w:val="00B23022"/>
    <w:rsid w:val="00B23DB1"/>
    <w:rsid w:val="00B252FA"/>
    <w:rsid w:val="00B25B1D"/>
    <w:rsid w:val="00B26F17"/>
    <w:rsid w:val="00B27C48"/>
    <w:rsid w:val="00B31403"/>
    <w:rsid w:val="00B31855"/>
    <w:rsid w:val="00B329CD"/>
    <w:rsid w:val="00B33F95"/>
    <w:rsid w:val="00B351F0"/>
    <w:rsid w:val="00B35DD7"/>
    <w:rsid w:val="00B35F5A"/>
    <w:rsid w:val="00B40039"/>
    <w:rsid w:val="00B4610D"/>
    <w:rsid w:val="00B53665"/>
    <w:rsid w:val="00B55F81"/>
    <w:rsid w:val="00B71101"/>
    <w:rsid w:val="00B72016"/>
    <w:rsid w:val="00B74457"/>
    <w:rsid w:val="00B74A04"/>
    <w:rsid w:val="00B8016F"/>
    <w:rsid w:val="00B84A7B"/>
    <w:rsid w:val="00B8573B"/>
    <w:rsid w:val="00B864A2"/>
    <w:rsid w:val="00B90B9C"/>
    <w:rsid w:val="00B9278F"/>
    <w:rsid w:val="00B937FC"/>
    <w:rsid w:val="00B97054"/>
    <w:rsid w:val="00B973D5"/>
    <w:rsid w:val="00BA04BF"/>
    <w:rsid w:val="00BA0D55"/>
    <w:rsid w:val="00BB2CBA"/>
    <w:rsid w:val="00BB2DC1"/>
    <w:rsid w:val="00BC439C"/>
    <w:rsid w:val="00BC514B"/>
    <w:rsid w:val="00BD1790"/>
    <w:rsid w:val="00BE2B91"/>
    <w:rsid w:val="00BE321B"/>
    <w:rsid w:val="00BE3689"/>
    <w:rsid w:val="00BE451D"/>
    <w:rsid w:val="00BE4EE9"/>
    <w:rsid w:val="00BE5D86"/>
    <w:rsid w:val="00BE659F"/>
    <w:rsid w:val="00BF0549"/>
    <w:rsid w:val="00BF4063"/>
    <w:rsid w:val="00BF7556"/>
    <w:rsid w:val="00C00E29"/>
    <w:rsid w:val="00C01BF2"/>
    <w:rsid w:val="00C02B1B"/>
    <w:rsid w:val="00C15E48"/>
    <w:rsid w:val="00C22563"/>
    <w:rsid w:val="00C24B95"/>
    <w:rsid w:val="00C2768F"/>
    <w:rsid w:val="00C32310"/>
    <w:rsid w:val="00C35023"/>
    <w:rsid w:val="00C40F6D"/>
    <w:rsid w:val="00C4273C"/>
    <w:rsid w:val="00C514EF"/>
    <w:rsid w:val="00C52567"/>
    <w:rsid w:val="00C57321"/>
    <w:rsid w:val="00C57CD4"/>
    <w:rsid w:val="00C6191B"/>
    <w:rsid w:val="00C658CD"/>
    <w:rsid w:val="00C67F76"/>
    <w:rsid w:val="00C7154F"/>
    <w:rsid w:val="00C87F1C"/>
    <w:rsid w:val="00C9772B"/>
    <w:rsid w:val="00CA031D"/>
    <w:rsid w:val="00CA28EA"/>
    <w:rsid w:val="00CA5C02"/>
    <w:rsid w:val="00CA5F50"/>
    <w:rsid w:val="00CA63C4"/>
    <w:rsid w:val="00CA7043"/>
    <w:rsid w:val="00CA7449"/>
    <w:rsid w:val="00CB1A06"/>
    <w:rsid w:val="00CB3B9D"/>
    <w:rsid w:val="00CB6745"/>
    <w:rsid w:val="00CC006F"/>
    <w:rsid w:val="00CC2F8F"/>
    <w:rsid w:val="00CC33EC"/>
    <w:rsid w:val="00CC40FA"/>
    <w:rsid w:val="00CC582A"/>
    <w:rsid w:val="00CD1AD4"/>
    <w:rsid w:val="00CD44D6"/>
    <w:rsid w:val="00CE0391"/>
    <w:rsid w:val="00CE048C"/>
    <w:rsid w:val="00CE1529"/>
    <w:rsid w:val="00CE373C"/>
    <w:rsid w:val="00CE3C0C"/>
    <w:rsid w:val="00CE5223"/>
    <w:rsid w:val="00CE5911"/>
    <w:rsid w:val="00CF114A"/>
    <w:rsid w:val="00CF147B"/>
    <w:rsid w:val="00D03BE8"/>
    <w:rsid w:val="00D115AC"/>
    <w:rsid w:val="00D11954"/>
    <w:rsid w:val="00D2292D"/>
    <w:rsid w:val="00D2547B"/>
    <w:rsid w:val="00D25688"/>
    <w:rsid w:val="00D30918"/>
    <w:rsid w:val="00D34D1C"/>
    <w:rsid w:val="00D4006C"/>
    <w:rsid w:val="00D42B0D"/>
    <w:rsid w:val="00D4406F"/>
    <w:rsid w:val="00D447BD"/>
    <w:rsid w:val="00D526DC"/>
    <w:rsid w:val="00D52F96"/>
    <w:rsid w:val="00D54631"/>
    <w:rsid w:val="00D779A4"/>
    <w:rsid w:val="00D840D2"/>
    <w:rsid w:val="00D96213"/>
    <w:rsid w:val="00DA3FDF"/>
    <w:rsid w:val="00DB09A6"/>
    <w:rsid w:val="00DB41F9"/>
    <w:rsid w:val="00DB4810"/>
    <w:rsid w:val="00DB66DB"/>
    <w:rsid w:val="00DC2B26"/>
    <w:rsid w:val="00DC3481"/>
    <w:rsid w:val="00DC55FC"/>
    <w:rsid w:val="00DC684C"/>
    <w:rsid w:val="00DD4D19"/>
    <w:rsid w:val="00DE643F"/>
    <w:rsid w:val="00DF2DEF"/>
    <w:rsid w:val="00DF402A"/>
    <w:rsid w:val="00DF5672"/>
    <w:rsid w:val="00DF5ADC"/>
    <w:rsid w:val="00DF629E"/>
    <w:rsid w:val="00DF69C6"/>
    <w:rsid w:val="00E017A4"/>
    <w:rsid w:val="00E06FDB"/>
    <w:rsid w:val="00E07318"/>
    <w:rsid w:val="00E07E36"/>
    <w:rsid w:val="00E115D6"/>
    <w:rsid w:val="00E11EE9"/>
    <w:rsid w:val="00E159DD"/>
    <w:rsid w:val="00E213D4"/>
    <w:rsid w:val="00E214D9"/>
    <w:rsid w:val="00E26395"/>
    <w:rsid w:val="00E264A5"/>
    <w:rsid w:val="00E26C63"/>
    <w:rsid w:val="00E411F0"/>
    <w:rsid w:val="00E42033"/>
    <w:rsid w:val="00E42FCD"/>
    <w:rsid w:val="00E4347E"/>
    <w:rsid w:val="00E51AEF"/>
    <w:rsid w:val="00E52403"/>
    <w:rsid w:val="00E5670E"/>
    <w:rsid w:val="00E57F5D"/>
    <w:rsid w:val="00E603FE"/>
    <w:rsid w:val="00E60C91"/>
    <w:rsid w:val="00E6352C"/>
    <w:rsid w:val="00E66B39"/>
    <w:rsid w:val="00E6780A"/>
    <w:rsid w:val="00E70202"/>
    <w:rsid w:val="00E719FC"/>
    <w:rsid w:val="00E73C08"/>
    <w:rsid w:val="00E752E3"/>
    <w:rsid w:val="00E76CF4"/>
    <w:rsid w:val="00E776CB"/>
    <w:rsid w:val="00E80795"/>
    <w:rsid w:val="00E82310"/>
    <w:rsid w:val="00E86C51"/>
    <w:rsid w:val="00E93305"/>
    <w:rsid w:val="00E96461"/>
    <w:rsid w:val="00E971A8"/>
    <w:rsid w:val="00EA401C"/>
    <w:rsid w:val="00EA4BEC"/>
    <w:rsid w:val="00EA6149"/>
    <w:rsid w:val="00EA626D"/>
    <w:rsid w:val="00EA70E7"/>
    <w:rsid w:val="00EA7AC3"/>
    <w:rsid w:val="00EA7F04"/>
    <w:rsid w:val="00EB3ED3"/>
    <w:rsid w:val="00EC1144"/>
    <w:rsid w:val="00EC1494"/>
    <w:rsid w:val="00ED0383"/>
    <w:rsid w:val="00ED0C77"/>
    <w:rsid w:val="00ED6B88"/>
    <w:rsid w:val="00ED77F3"/>
    <w:rsid w:val="00EE18DB"/>
    <w:rsid w:val="00EE3A35"/>
    <w:rsid w:val="00EE5C1C"/>
    <w:rsid w:val="00EF3233"/>
    <w:rsid w:val="00F05C52"/>
    <w:rsid w:val="00F07D2E"/>
    <w:rsid w:val="00F1254F"/>
    <w:rsid w:val="00F21677"/>
    <w:rsid w:val="00F224A2"/>
    <w:rsid w:val="00F22810"/>
    <w:rsid w:val="00F2406D"/>
    <w:rsid w:val="00F31E3A"/>
    <w:rsid w:val="00F5160E"/>
    <w:rsid w:val="00F61F93"/>
    <w:rsid w:val="00F621C5"/>
    <w:rsid w:val="00F62370"/>
    <w:rsid w:val="00F627B9"/>
    <w:rsid w:val="00F638AB"/>
    <w:rsid w:val="00F64160"/>
    <w:rsid w:val="00F64715"/>
    <w:rsid w:val="00F6537C"/>
    <w:rsid w:val="00F660B0"/>
    <w:rsid w:val="00F66CC2"/>
    <w:rsid w:val="00F71086"/>
    <w:rsid w:val="00F72145"/>
    <w:rsid w:val="00F722E8"/>
    <w:rsid w:val="00F735C7"/>
    <w:rsid w:val="00FA4C3E"/>
    <w:rsid w:val="00FA67B3"/>
    <w:rsid w:val="00FB7BF2"/>
    <w:rsid w:val="00FC2128"/>
    <w:rsid w:val="00FC39DF"/>
    <w:rsid w:val="00FD3F10"/>
    <w:rsid w:val="00FD4181"/>
    <w:rsid w:val="00FE055C"/>
    <w:rsid w:val="00FE38A7"/>
    <w:rsid w:val="00FE5C77"/>
    <w:rsid w:val="00FE6190"/>
    <w:rsid w:val="00FF2BD4"/>
    <w:rsid w:val="00FF39CE"/>
    <w:rsid w:val="00FF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B69F"/>
  <w15:chartTrackingRefBased/>
  <w15:docId w15:val="{C56F8D2F-CB76-4881-8D84-95C66ACC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19B1"/>
    <w:pPr>
      <w:spacing w:before="120" w:after="0" w:line="288" w:lineRule="auto"/>
    </w:pPr>
    <w:rPr>
      <w:rFonts w:ascii="Georgia" w:eastAsia="Calibri" w:hAnsi="Georgia" w:cs="Times New Roman"/>
      <w:sz w:val="20"/>
    </w:rPr>
  </w:style>
  <w:style w:type="paragraph" w:styleId="Nadpis1">
    <w:name w:val="heading 1"/>
    <w:basedOn w:val="Normln"/>
    <w:next w:val="Normln"/>
    <w:link w:val="Nadpis1Char"/>
    <w:qFormat/>
    <w:rsid w:val="00A619B1"/>
    <w:pPr>
      <w:keepNext/>
      <w:widowControl w:val="0"/>
      <w:numPr>
        <w:numId w:val="2"/>
      </w:numPr>
      <w:shd w:val="pct5" w:color="auto" w:fill="auto"/>
      <w:spacing w:before="480" w:after="240" w:line="240" w:lineRule="auto"/>
      <w:jc w:val="both"/>
      <w:outlineLvl w:val="0"/>
    </w:pPr>
    <w:rPr>
      <w:rFonts w:ascii="Verdana" w:eastAsia="Times New Roman" w:hAnsi="Verdana" w:cs="Arial"/>
      <w:b/>
      <w:kern w:val="28"/>
      <w:sz w:val="26"/>
      <w:szCs w:val="20"/>
      <w:lang w:eastAsia="cs-CZ"/>
    </w:rPr>
  </w:style>
  <w:style w:type="paragraph" w:styleId="Nadpis2">
    <w:name w:val="heading 2"/>
    <w:basedOn w:val="Normln"/>
    <w:next w:val="Normln"/>
    <w:link w:val="Nadpis2Char"/>
    <w:qFormat/>
    <w:rsid w:val="00A619B1"/>
    <w:pPr>
      <w:keepNext/>
      <w:keepLines/>
      <w:spacing w:before="200"/>
      <w:outlineLvl w:val="1"/>
    </w:pPr>
    <w:rPr>
      <w:rFonts w:eastAsia="Times New Roman"/>
      <w:b/>
      <w:bCs/>
      <w:sz w:val="24"/>
      <w:szCs w:val="26"/>
      <w:u w:val="single"/>
    </w:rPr>
  </w:style>
  <w:style w:type="paragraph" w:styleId="Nadpis3">
    <w:name w:val="heading 3"/>
    <w:basedOn w:val="Normln"/>
    <w:next w:val="Normln"/>
    <w:link w:val="Nadpis3Char"/>
    <w:qFormat/>
    <w:rsid w:val="00A619B1"/>
    <w:pPr>
      <w:widowControl w:val="0"/>
      <w:spacing w:before="240" w:after="240" w:line="240" w:lineRule="auto"/>
      <w:outlineLvl w:val="2"/>
    </w:pPr>
    <w:rPr>
      <w:rFonts w:ascii="NimbusSanNovTEE" w:eastAsia="Times New Roman" w:hAnsi="NimbusSanNovTEE"/>
      <w:b/>
      <w:sz w:val="22"/>
      <w:szCs w:val="20"/>
      <w:lang w:eastAsia="cs-CZ"/>
    </w:rPr>
  </w:style>
  <w:style w:type="paragraph" w:styleId="Nadpis4">
    <w:name w:val="heading 4"/>
    <w:basedOn w:val="Normln"/>
    <w:next w:val="Normln"/>
    <w:link w:val="Nadpis4Char"/>
    <w:qFormat/>
    <w:rsid w:val="00A619B1"/>
    <w:pPr>
      <w:keepNext/>
      <w:numPr>
        <w:ilvl w:val="3"/>
        <w:numId w:val="1"/>
      </w:numPr>
      <w:spacing w:before="240" w:after="240" w:line="240" w:lineRule="auto"/>
      <w:outlineLvl w:val="3"/>
    </w:pPr>
    <w:rPr>
      <w:rFonts w:ascii="NimbusSanNovTEE" w:eastAsia="Times New Roman" w:hAnsi="NimbusSanNovTEE"/>
      <w:b/>
      <w:sz w:val="22"/>
      <w:szCs w:val="20"/>
      <w:lang w:val="en-GB" w:eastAsia="cs-CZ"/>
    </w:rPr>
  </w:style>
  <w:style w:type="paragraph" w:styleId="Nadpis5">
    <w:name w:val="heading 5"/>
    <w:basedOn w:val="Normln"/>
    <w:next w:val="Normln"/>
    <w:link w:val="Nadpis5Char"/>
    <w:qFormat/>
    <w:rsid w:val="00A619B1"/>
    <w:pPr>
      <w:numPr>
        <w:ilvl w:val="4"/>
        <w:numId w:val="1"/>
      </w:numPr>
      <w:spacing w:before="240" w:after="60" w:line="240" w:lineRule="auto"/>
      <w:outlineLvl w:val="4"/>
    </w:pPr>
    <w:rPr>
      <w:rFonts w:ascii="Arial" w:eastAsia="Times New Roman" w:hAnsi="Arial"/>
      <w:sz w:val="22"/>
      <w:szCs w:val="20"/>
      <w:lang w:eastAsia="cs-CZ"/>
    </w:rPr>
  </w:style>
  <w:style w:type="paragraph" w:styleId="Nadpis6">
    <w:name w:val="heading 6"/>
    <w:basedOn w:val="Normln"/>
    <w:next w:val="Normln"/>
    <w:link w:val="Nadpis6Char"/>
    <w:qFormat/>
    <w:rsid w:val="00A619B1"/>
    <w:pPr>
      <w:numPr>
        <w:ilvl w:val="5"/>
        <w:numId w:val="1"/>
      </w:numPr>
      <w:spacing w:before="240" w:after="60" w:line="240" w:lineRule="auto"/>
      <w:outlineLvl w:val="5"/>
    </w:pPr>
    <w:rPr>
      <w:rFonts w:ascii="Arial" w:eastAsia="Times New Roman" w:hAnsi="Arial"/>
      <w:i/>
      <w:sz w:val="22"/>
      <w:szCs w:val="20"/>
      <w:lang w:eastAsia="cs-CZ"/>
    </w:rPr>
  </w:style>
  <w:style w:type="paragraph" w:styleId="Nadpis7">
    <w:name w:val="heading 7"/>
    <w:basedOn w:val="Normln"/>
    <w:next w:val="Normln"/>
    <w:link w:val="Nadpis7Char"/>
    <w:qFormat/>
    <w:rsid w:val="00A619B1"/>
    <w:pPr>
      <w:numPr>
        <w:ilvl w:val="6"/>
        <w:numId w:val="1"/>
      </w:numPr>
      <w:spacing w:before="240" w:after="60" w:line="240" w:lineRule="auto"/>
      <w:outlineLvl w:val="6"/>
    </w:pPr>
    <w:rPr>
      <w:rFonts w:ascii="Arial" w:eastAsia="Times New Roman" w:hAnsi="Arial"/>
      <w:szCs w:val="20"/>
      <w:lang w:eastAsia="cs-CZ"/>
    </w:rPr>
  </w:style>
  <w:style w:type="paragraph" w:styleId="Nadpis8">
    <w:name w:val="heading 8"/>
    <w:basedOn w:val="Normln"/>
    <w:next w:val="Normln"/>
    <w:link w:val="Nadpis8Char"/>
    <w:qFormat/>
    <w:rsid w:val="00A619B1"/>
    <w:pPr>
      <w:numPr>
        <w:ilvl w:val="7"/>
        <w:numId w:val="1"/>
      </w:numPr>
      <w:spacing w:before="240" w:after="60" w:line="240" w:lineRule="auto"/>
      <w:outlineLvl w:val="7"/>
    </w:pPr>
    <w:rPr>
      <w:rFonts w:ascii="Arial" w:eastAsia="Times New Roman" w:hAnsi="Arial"/>
      <w:i/>
      <w:szCs w:val="20"/>
      <w:lang w:eastAsia="cs-CZ"/>
    </w:rPr>
  </w:style>
  <w:style w:type="paragraph" w:styleId="Nadpis9">
    <w:name w:val="heading 9"/>
    <w:basedOn w:val="Normln"/>
    <w:next w:val="Normln"/>
    <w:link w:val="Nadpis9Char"/>
    <w:qFormat/>
    <w:rsid w:val="00A619B1"/>
    <w:pPr>
      <w:numPr>
        <w:ilvl w:val="8"/>
        <w:numId w:val="1"/>
      </w:numPr>
      <w:spacing w:before="240" w:after="60" w:line="240" w:lineRule="auto"/>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19B1"/>
    <w:rPr>
      <w:rFonts w:ascii="Verdana" w:eastAsia="Times New Roman" w:hAnsi="Verdana" w:cs="Arial"/>
      <w:b/>
      <w:kern w:val="28"/>
      <w:sz w:val="26"/>
      <w:szCs w:val="20"/>
      <w:shd w:val="pct5" w:color="auto" w:fill="auto"/>
      <w:lang w:eastAsia="cs-CZ"/>
    </w:rPr>
  </w:style>
  <w:style w:type="character" w:customStyle="1" w:styleId="Nadpis2Char">
    <w:name w:val="Nadpis 2 Char"/>
    <w:basedOn w:val="Standardnpsmoodstavce"/>
    <w:link w:val="Nadpis2"/>
    <w:uiPriority w:val="9"/>
    <w:rsid w:val="00A619B1"/>
    <w:rPr>
      <w:rFonts w:ascii="Georgia" w:eastAsia="Times New Roman" w:hAnsi="Georgia" w:cs="Times New Roman"/>
      <w:b/>
      <w:bCs/>
      <w:sz w:val="24"/>
      <w:szCs w:val="26"/>
      <w:u w:val="single"/>
    </w:rPr>
  </w:style>
  <w:style w:type="character" w:customStyle="1" w:styleId="Nadpis3Char">
    <w:name w:val="Nadpis 3 Char"/>
    <w:basedOn w:val="Standardnpsmoodstavce"/>
    <w:link w:val="Nadpis3"/>
    <w:rsid w:val="00A619B1"/>
    <w:rPr>
      <w:rFonts w:ascii="NimbusSanNovTEE" w:eastAsia="Times New Roman" w:hAnsi="NimbusSanNovTEE" w:cs="Times New Roman"/>
      <w:b/>
      <w:szCs w:val="20"/>
      <w:lang w:eastAsia="cs-CZ"/>
    </w:rPr>
  </w:style>
  <w:style w:type="character" w:customStyle="1" w:styleId="Nadpis4Char">
    <w:name w:val="Nadpis 4 Char"/>
    <w:basedOn w:val="Standardnpsmoodstavce"/>
    <w:link w:val="Nadpis4"/>
    <w:rsid w:val="00A619B1"/>
    <w:rPr>
      <w:rFonts w:ascii="NimbusSanNovTEE" w:eastAsia="Times New Roman" w:hAnsi="NimbusSanNovTEE" w:cs="Times New Roman"/>
      <w:b/>
      <w:szCs w:val="20"/>
      <w:lang w:val="en-GB" w:eastAsia="cs-CZ"/>
    </w:rPr>
  </w:style>
  <w:style w:type="character" w:customStyle="1" w:styleId="Nadpis5Char">
    <w:name w:val="Nadpis 5 Char"/>
    <w:basedOn w:val="Standardnpsmoodstavce"/>
    <w:link w:val="Nadpis5"/>
    <w:rsid w:val="00A619B1"/>
    <w:rPr>
      <w:rFonts w:ascii="Arial" w:eastAsia="Times New Roman" w:hAnsi="Arial" w:cs="Times New Roman"/>
      <w:szCs w:val="20"/>
      <w:lang w:eastAsia="cs-CZ"/>
    </w:rPr>
  </w:style>
  <w:style w:type="character" w:customStyle="1" w:styleId="Nadpis6Char">
    <w:name w:val="Nadpis 6 Char"/>
    <w:basedOn w:val="Standardnpsmoodstavce"/>
    <w:link w:val="Nadpis6"/>
    <w:rsid w:val="00A619B1"/>
    <w:rPr>
      <w:rFonts w:ascii="Arial" w:eastAsia="Times New Roman" w:hAnsi="Arial" w:cs="Times New Roman"/>
      <w:i/>
      <w:szCs w:val="20"/>
      <w:lang w:eastAsia="cs-CZ"/>
    </w:rPr>
  </w:style>
  <w:style w:type="character" w:customStyle="1" w:styleId="Nadpis7Char">
    <w:name w:val="Nadpis 7 Char"/>
    <w:basedOn w:val="Standardnpsmoodstavce"/>
    <w:link w:val="Nadpis7"/>
    <w:rsid w:val="00A619B1"/>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619B1"/>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619B1"/>
    <w:rPr>
      <w:rFonts w:ascii="Arial" w:eastAsia="Times New Roman" w:hAnsi="Arial" w:cs="Times New Roman"/>
      <w:b/>
      <w:i/>
      <w:sz w:val="18"/>
      <w:szCs w:val="20"/>
      <w:lang w:eastAsia="cs-CZ"/>
    </w:rPr>
  </w:style>
  <w:style w:type="character" w:customStyle="1" w:styleId="Zstupntext1">
    <w:name w:val="Zástupný text1"/>
    <w:basedOn w:val="Standardnpsmoodstavce"/>
    <w:semiHidden/>
    <w:rsid w:val="00A619B1"/>
    <w:rPr>
      <w:color w:val="808080"/>
    </w:rPr>
  </w:style>
  <w:style w:type="paragraph" w:customStyle="1" w:styleId="Textbubliny1">
    <w:name w:val="Text bubliny1"/>
    <w:basedOn w:val="Normln"/>
    <w:semiHidden/>
    <w:unhideWhenUsed/>
    <w:rsid w:val="00A619B1"/>
    <w:pPr>
      <w:spacing w:line="240" w:lineRule="auto"/>
    </w:pPr>
    <w:rPr>
      <w:rFonts w:ascii="Tahoma" w:hAnsi="Tahoma" w:cs="Tahoma"/>
      <w:sz w:val="16"/>
      <w:szCs w:val="16"/>
    </w:rPr>
  </w:style>
  <w:style w:type="character" w:customStyle="1" w:styleId="BalloonTextChar">
    <w:name w:val="Balloon Text Char"/>
    <w:basedOn w:val="Standardnpsmoodstavce"/>
    <w:semiHidden/>
    <w:rsid w:val="00A619B1"/>
    <w:rPr>
      <w:rFonts w:ascii="Tahoma" w:hAnsi="Tahoma" w:cs="Tahoma"/>
      <w:sz w:val="16"/>
      <w:szCs w:val="16"/>
    </w:rPr>
  </w:style>
  <w:style w:type="character" w:customStyle="1" w:styleId="Heading2Char">
    <w:name w:val="Heading 2 Char"/>
    <w:basedOn w:val="Standardnpsmoodstavce"/>
    <w:rsid w:val="00A619B1"/>
    <w:rPr>
      <w:rFonts w:ascii="Arial" w:eastAsia="Times New Roman" w:hAnsi="Arial" w:cs="Times New Roman"/>
      <w:b/>
      <w:bCs/>
      <w:sz w:val="24"/>
      <w:szCs w:val="26"/>
    </w:rPr>
  </w:style>
  <w:style w:type="character" w:styleId="slodku">
    <w:name w:val="line number"/>
    <w:basedOn w:val="Standardnpsmoodstavce"/>
    <w:unhideWhenUsed/>
    <w:rsid w:val="00A619B1"/>
  </w:style>
  <w:style w:type="paragraph" w:styleId="Zhlav">
    <w:name w:val="header"/>
    <w:basedOn w:val="Normln"/>
    <w:link w:val="ZhlavChar"/>
    <w:unhideWhenUsed/>
    <w:rsid w:val="00A619B1"/>
    <w:pPr>
      <w:tabs>
        <w:tab w:val="center" w:pos="4536"/>
        <w:tab w:val="right" w:pos="9072"/>
      </w:tabs>
    </w:pPr>
  </w:style>
  <w:style w:type="character" w:customStyle="1" w:styleId="ZhlavChar">
    <w:name w:val="Záhlaví Char"/>
    <w:basedOn w:val="Standardnpsmoodstavce"/>
    <w:link w:val="Zhlav"/>
    <w:rsid w:val="00A619B1"/>
    <w:rPr>
      <w:rFonts w:ascii="Georgia" w:eastAsia="Calibri" w:hAnsi="Georgia" w:cs="Times New Roman"/>
      <w:sz w:val="20"/>
    </w:rPr>
  </w:style>
  <w:style w:type="character" w:customStyle="1" w:styleId="HeaderChar">
    <w:name w:val="Header Char"/>
    <w:basedOn w:val="Standardnpsmoodstavce"/>
    <w:semiHidden/>
    <w:rsid w:val="00A619B1"/>
    <w:rPr>
      <w:rFonts w:ascii="Georgia" w:hAnsi="Georgia"/>
      <w:szCs w:val="22"/>
      <w:lang w:eastAsia="en-US"/>
    </w:rPr>
  </w:style>
  <w:style w:type="paragraph" w:styleId="Zpat">
    <w:name w:val="footer"/>
    <w:basedOn w:val="Normln"/>
    <w:link w:val="ZpatChar"/>
    <w:uiPriority w:val="99"/>
    <w:unhideWhenUsed/>
    <w:rsid w:val="00A619B1"/>
    <w:pPr>
      <w:tabs>
        <w:tab w:val="center" w:pos="4536"/>
        <w:tab w:val="right" w:pos="9072"/>
      </w:tabs>
    </w:pPr>
  </w:style>
  <w:style w:type="character" w:customStyle="1" w:styleId="ZpatChar">
    <w:name w:val="Zápatí Char"/>
    <w:basedOn w:val="Standardnpsmoodstavce"/>
    <w:link w:val="Zpat"/>
    <w:uiPriority w:val="99"/>
    <w:rsid w:val="00A619B1"/>
    <w:rPr>
      <w:rFonts w:ascii="Georgia" w:eastAsia="Calibri" w:hAnsi="Georgia" w:cs="Times New Roman"/>
      <w:sz w:val="20"/>
    </w:rPr>
  </w:style>
  <w:style w:type="character" w:customStyle="1" w:styleId="FooterChar">
    <w:name w:val="Footer Char"/>
    <w:basedOn w:val="Standardnpsmoodstavce"/>
    <w:semiHidden/>
    <w:rsid w:val="00A619B1"/>
    <w:rPr>
      <w:rFonts w:ascii="Georgia" w:hAnsi="Georgia"/>
      <w:szCs w:val="22"/>
      <w:lang w:eastAsia="en-US"/>
    </w:rPr>
  </w:style>
  <w:style w:type="paragraph" w:customStyle="1" w:styleId="BasicParagraph">
    <w:name w:val="[Basic Paragraph]"/>
    <w:basedOn w:val="Normln"/>
    <w:rsid w:val="00A619B1"/>
    <w:pPr>
      <w:autoSpaceDE w:val="0"/>
      <w:autoSpaceDN w:val="0"/>
      <w:adjustRightInd w:val="0"/>
      <w:spacing w:before="0"/>
      <w:textAlignment w:val="center"/>
    </w:pPr>
    <w:rPr>
      <w:rFonts w:ascii="Times New Roman" w:hAnsi="Times New Roman"/>
      <w:color w:val="000000"/>
      <w:sz w:val="24"/>
      <w:szCs w:val="24"/>
      <w:lang w:val="en-GB" w:eastAsia="cs-CZ"/>
    </w:rPr>
  </w:style>
  <w:style w:type="paragraph" w:styleId="Zkladntext">
    <w:name w:val="Body Text"/>
    <w:aliases w:val="b"/>
    <w:basedOn w:val="Normln"/>
    <w:link w:val="ZkladntextChar"/>
    <w:rsid w:val="00A619B1"/>
    <w:pPr>
      <w:jc w:val="both"/>
    </w:pPr>
  </w:style>
  <w:style w:type="character" w:customStyle="1" w:styleId="ZkladntextChar">
    <w:name w:val="Základní text Char"/>
    <w:aliases w:val="b Char"/>
    <w:basedOn w:val="Standardnpsmoodstavce"/>
    <w:link w:val="Zkladntext"/>
    <w:rsid w:val="00A619B1"/>
    <w:rPr>
      <w:rFonts w:ascii="Georgia" w:eastAsia="Calibri" w:hAnsi="Georgia" w:cs="Times New Roman"/>
      <w:sz w:val="20"/>
    </w:rPr>
  </w:style>
  <w:style w:type="character" w:styleId="Hypertextovodkaz">
    <w:name w:val="Hyperlink"/>
    <w:basedOn w:val="Standardnpsmoodstavce"/>
    <w:uiPriority w:val="99"/>
    <w:rsid w:val="00A619B1"/>
    <w:rPr>
      <w:color w:val="0000FF"/>
      <w:u w:val="single"/>
    </w:rPr>
  </w:style>
  <w:style w:type="paragraph" w:styleId="Nzev">
    <w:name w:val="Title"/>
    <w:basedOn w:val="Normln"/>
    <w:link w:val="NzevChar"/>
    <w:qFormat/>
    <w:rsid w:val="00A619B1"/>
    <w:pPr>
      <w:jc w:val="center"/>
    </w:pPr>
    <w:rPr>
      <w:b/>
      <w:bCs/>
    </w:rPr>
  </w:style>
  <w:style w:type="character" w:customStyle="1" w:styleId="NzevChar">
    <w:name w:val="Název Char"/>
    <w:basedOn w:val="Standardnpsmoodstavce"/>
    <w:link w:val="Nzev"/>
    <w:rsid w:val="00A619B1"/>
    <w:rPr>
      <w:rFonts w:ascii="Georgia" w:eastAsia="Calibri" w:hAnsi="Georgia" w:cs="Times New Roman"/>
      <w:b/>
      <w:bCs/>
      <w:sz w:val="20"/>
    </w:rPr>
  </w:style>
  <w:style w:type="paragraph" w:customStyle="1" w:styleId="StylArial11bTunZarovnatdoblokuPed6b">
    <w:name w:val="Styl Arial 11 b. Tučné Zarovnat do bloku Před:  6 b."/>
    <w:basedOn w:val="Nadpis3"/>
    <w:next w:val="Nadpis3"/>
    <w:rsid w:val="00A619B1"/>
    <w:pPr>
      <w:spacing w:before="120"/>
      <w:jc w:val="both"/>
    </w:pPr>
    <w:rPr>
      <w:rFonts w:ascii="Arial" w:hAnsi="Arial"/>
      <w:b w:val="0"/>
      <w:bCs/>
    </w:rPr>
  </w:style>
  <w:style w:type="paragraph" w:customStyle="1" w:styleId="Textpsmene">
    <w:name w:val="Text písmene"/>
    <w:basedOn w:val="Normln"/>
    <w:rsid w:val="00A619B1"/>
    <w:pPr>
      <w:numPr>
        <w:ilvl w:val="1"/>
        <w:numId w:val="3"/>
      </w:numPr>
      <w:spacing w:before="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A619B1"/>
    <w:pPr>
      <w:numPr>
        <w:numId w:val="3"/>
      </w:numPr>
      <w:tabs>
        <w:tab w:val="left" w:pos="851"/>
      </w:tabs>
      <w:spacing w:after="120" w:line="240" w:lineRule="auto"/>
      <w:jc w:val="both"/>
      <w:outlineLvl w:val="6"/>
    </w:pPr>
    <w:rPr>
      <w:rFonts w:ascii="Times New Roman" w:eastAsia="Times New Roman" w:hAnsi="Times New Roman"/>
      <w:sz w:val="24"/>
      <w:szCs w:val="24"/>
      <w:lang w:eastAsia="cs-CZ"/>
    </w:rPr>
  </w:style>
  <w:style w:type="paragraph" w:styleId="Normlnodsazen">
    <w:name w:val="Normal Indent"/>
    <w:basedOn w:val="Normln"/>
    <w:rsid w:val="00A619B1"/>
    <w:pPr>
      <w:spacing w:before="60" w:line="240" w:lineRule="auto"/>
      <w:jc w:val="both"/>
    </w:pPr>
    <w:rPr>
      <w:rFonts w:ascii="Arial" w:eastAsia="Times New Roman" w:hAnsi="Arial"/>
      <w:szCs w:val="20"/>
      <w:lang w:eastAsia="cs-CZ"/>
    </w:rPr>
  </w:style>
  <w:style w:type="paragraph" w:styleId="Prosttext">
    <w:name w:val="Plain Text"/>
    <w:basedOn w:val="Normln"/>
    <w:link w:val="ProsttextChar"/>
    <w:uiPriority w:val="99"/>
    <w:rsid w:val="00A619B1"/>
    <w:pPr>
      <w:spacing w:before="0" w:line="240" w:lineRule="auto"/>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uiPriority w:val="99"/>
    <w:rsid w:val="00A619B1"/>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rsid w:val="00A619B1"/>
    <w:rPr>
      <w:sz w:val="16"/>
      <w:szCs w:val="16"/>
    </w:rPr>
  </w:style>
  <w:style w:type="paragraph" w:styleId="Textkomente">
    <w:name w:val="annotation text"/>
    <w:basedOn w:val="Normln"/>
    <w:link w:val="TextkomenteChar"/>
    <w:uiPriority w:val="99"/>
    <w:rsid w:val="00A619B1"/>
    <w:pPr>
      <w:spacing w:before="0" w:line="240" w:lineRule="auto"/>
    </w:pPr>
    <w:rPr>
      <w:rFonts w:ascii="Arial" w:eastAsia="Times New Roman" w:hAnsi="Arial"/>
      <w:szCs w:val="20"/>
      <w:lang w:eastAsia="cs-CZ"/>
    </w:rPr>
  </w:style>
  <w:style w:type="character" w:customStyle="1" w:styleId="TextkomenteChar">
    <w:name w:val="Text komentáře Char"/>
    <w:basedOn w:val="Standardnpsmoodstavce"/>
    <w:link w:val="Textkomente"/>
    <w:uiPriority w:val="99"/>
    <w:rsid w:val="00A619B1"/>
    <w:rPr>
      <w:rFonts w:ascii="Arial" w:eastAsia="Times New Roman" w:hAnsi="Arial" w:cs="Times New Roman"/>
      <w:sz w:val="20"/>
      <w:szCs w:val="20"/>
      <w:lang w:eastAsia="cs-CZ"/>
    </w:rPr>
  </w:style>
  <w:style w:type="paragraph" w:styleId="Zkladntext2">
    <w:name w:val="Body Text 2"/>
    <w:basedOn w:val="Normln"/>
    <w:link w:val="Zkladntext2Char"/>
    <w:rsid w:val="00A619B1"/>
    <w:pPr>
      <w:spacing w:before="0" w:line="240" w:lineRule="auto"/>
    </w:pPr>
    <w:rPr>
      <w:rFonts w:ascii="Arial" w:eastAsia="Times New Roman" w:hAnsi="Arial"/>
      <w:sz w:val="22"/>
      <w:szCs w:val="20"/>
      <w:lang w:eastAsia="cs-CZ"/>
    </w:rPr>
  </w:style>
  <w:style w:type="character" w:customStyle="1" w:styleId="Zkladntext2Char">
    <w:name w:val="Základní text 2 Char"/>
    <w:basedOn w:val="Standardnpsmoodstavce"/>
    <w:link w:val="Zkladntext2"/>
    <w:rsid w:val="00A619B1"/>
    <w:rPr>
      <w:rFonts w:ascii="Arial" w:eastAsia="Times New Roman" w:hAnsi="Arial" w:cs="Times New Roman"/>
      <w:szCs w:val="20"/>
      <w:lang w:eastAsia="cs-CZ"/>
    </w:rPr>
  </w:style>
  <w:style w:type="paragraph" w:styleId="Zkladntext3">
    <w:name w:val="Body Text 3"/>
    <w:basedOn w:val="Normln"/>
    <w:link w:val="Zkladntext3Char"/>
    <w:rsid w:val="00A619B1"/>
    <w:pPr>
      <w:jc w:val="both"/>
    </w:pPr>
    <w:rPr>
      <w:b/>
      <w:bCs/>
    </w:rPr>
  </w:style>
  <w:style w:type="character" w:customStyle="1" w:styleId="Zkladntext3Char">
    <w:name w:val="Základní text 3 Char"/>
    <w:basedOn w:val="Standardnpsmoodstavce"/>
    <w:link w:val="Zkladntext3"/>
    <w:rsid w:val="00A619B1"/>
    <w:rPr>
      <w:rFonts w:ascii="Georgia" w:eastAsia="Calibri" w:hAnsi="Georgia" w:cs="Times New Roman"/>
      <w:b/>
      <w:bCs/>
      <w:sz w:val="20"/>
    </w:rPr>
  </w:style>
  <w:style w:type="paragraph" w:styleId="Textbubliny">
    <w:name w:val="Balloon Text"/>
    <w:basedOn w:val="Normln"/>
    <w:link w:val="TextbublinyChar"/>
    <w:semiHidden/>
    <w:rsid w:val="00A619B1"/>
    <w:rPr>
      <w:rFonts w:ascii="Tahoma" w:hAnsi="Tahoma" w:cs="Tahoma"/>
      <w:sz w:val="16"/>
      <w:szCs w:val="16"/>
    </w:rPr>
  </w:style>
  <w:style w:type="character" w:customStyle="1" w:styleId="TextbublinyChar">
    <w:name w:val="Text bubliny Char"/>
    <w:basedOn w:val="Standardnpsmoodstavce"/>
    <w:link w:val="Textbubliny"/>
    <w:semiHidden/>
    <w:rsid w:val="00A619B1"/>
    <w:rPr>
      <w:rFonts w:ascii="Tahoma" w:eastAsia="Calibri" w:hAnsi="Tahoma" w:cs="Tahoma"/>
      <w:sz w:val="16"/>
      <w:szCs w:val="16"/>
    </w:rPr>
  </w:style>
  <w:style w:type="paragraph" w:styleId="Pedmtkomente">
    <w:name w:val="annotation subject"/>
    <w:basedOn w:val="Textkomente"/>
    <w:next w:val="Textkomente"/>
    <w:link w:val="PedmtkomenteChar"/>
    <w:semiHidden/>
    <w:rsid w:val="00A619B1"/>
    <w:pPr>
      <w:spacing w:before="120" w:line="288" w:lineRule="auto"/>
    </w:pPr>
    <w:rPr>
      <w:rFonts w:ascii="Georgia" w:eastAsia="Calibri" w:hAnsi="Georgia"/>
      <w:b/>
      <w:bCs/>
      <w:lang w:eastAsia="en-US"/>
    </w:rPr>
  </w:style>
  <w:style w:type="character" w:customStyle="1" w:styleId="PedmtkomenteChar">
    <w:name w:val="Předmět komentáře Char"/>
    <w:basedOn w:val="TextkomenteChar"/>
    <w:link w:val="Pedmtkomente"/>
    <w:semiHidden/>
    <w:rsid w:val="00A619B1"/>
    <w:rPr>
      <w:rFonts w:ascii="Georgia" w:eastAsia="Calibri" w:hAnsi="Georgia" w:cs="Times New Roman"/>
      <w:b/>
      <w:bCs/>
      <w:sz w:val="20"/>
      <w:szCs w:val="20"/>
      <w:lang w:eastAsia="cs-CZ"/>
    </w:rPr>
  </w:style>
  <w:style w:type="paragraph" w:styleId="Bezmezer">
    <w:name w:val="No Spacing"/>
    <w:qFormat/>
    <w:rsid w:val="00A619B1"/>
    <w:pPr>
      <w:spacing w:after="0" w:line="240" w:lineRule="auto"/>
    </w:pPr>
    <w:rPr>
      <w:rFonts w:ascii="Calibri" w:eastAsia="Calibri" w:hAnsi="Calibri" w:cs="Times New Roman"/>
    </w:rPr>
  </w:style>
  <w:style w:type="paragraph" w:styleId="Zkladntextodsazen">
    <w:name w:val="Body Text Indent"/>
    <w:basedOn w:val="Normln"/>
    <w:link w:val="ZkladntextodsazenChar"/>
    <w:rsid w:val="00A619B1"/>
    <w:pPr>
      <w:spacing w:after="120"/>
      <w:ind w:left="283"/>
    </w:pPr>
  </w:style>
  <w:style w:type="character" w:customStyle="1" w:styleId="ZkladntextodsazenChar">
    <w:name w:val="Základní text odsazený Char"/>
    <w:basedOn w:val="Standardnpsmoodstavce"/>
    <w:link w:val="Zkladntextodsazen"/>
    <w:uiPriority w:val="99"/>
    <w:rsid w:val="00A619B1"/>
    <w:rPr>
      <w:rFonts w:ascii="Georgia" w:eastAsia="Calibri" w:hAnsi="Georgia" w:cs="Times New Roman"/>
      <w:sz w:val="20"/>
    </w:rPr>
  </w:style>
  <w:style w:type="paragraph" w:customStyle="1" w:styleId="Styl2">
    <w:name w:val="Styl2"/>
    <w:basedOn w:val="Normln"/>
    <w:rsid w:val="00A619B1"/>
    <w:pPr>
      <w:numPr>
        <w:numId w:val="4"/>
      </w:numPr>
      <w:spacing w:line="240" w:lineRule="auto"/>
      <w:jc w:val="both"/>
    </w:pPr>
    <w:rPr>
      <w:rFonts w:ascii="Times New Roman" w:eastAsia="Times New Roman" w:hAnsi="Times New Roman"/>
      <w:b/>
      <w:bCs/>
      <w:sz w:val="28"/>
      <w:szCs w:val="24"/>
      <w:lang w:eastAsia="cs-CZ"/>
    </w:rPr>
  </w:style>
  <w:style w:type="paragraph" w:customStyle="1" w:styleId="Styl3">
    <w:name w:val="Styl3"/>
    <w:basedOn w:val="Normln"/>
    <w:rsid w:val="00A619B1"/>
    <w:pPr>
      <w:numPr>
        <w:ilvl w:val="1"/>
        <w:numId w:val="4"/>
      </w:numPr>
      <w:spacing w:line="240" w:lineRule="auto"/>
      <w:jc w:val="both"/>
    </w:pPr>
    <w:rPr>
      <w:rFonts w:ascii="Times New Roman" w:eastAsia="Times New Roman" w:hAnsi="Times New Roman"/>
      <w:b/>
      <w:bCs/>
      <w:sz w:val="24"/>
      <w:szCs w:val="24"/>
      <w:lang w:eastAsia="cs-CZ"/>
    </w:rPr>
  </w:style>
  <w:style w:type="paragraph" w:styleId="Odstavecseseznamem">
    <w:name w:val="List Paragraph"/>
    <w:aliases w:val="List Paragraph (Czech Tourism),Table of contents numbered,Nad"/>
    <w:basedOn w:val="Normln"/>
    <w:link w:val="OdstavecseseznamemChar"/>
    <w:uiPriority w:val="34"/>
    <w:qFormat/>
    <w:rsid w:val="00A619B1"/>
    <w:pPr>
      <w:ind w:left="720"/>
      <w:contextualSpacing/>
    </w:pPr>
  </w:style>
  <w:style w:type="numbering" w:customStyle="1" w:styleId="Styl1">
    <w:name w:val="Styl1"/>
    <w:rsid w:val="00A619B1"/>
    <w:pPr>
      <w:numPr>
        <w:numId w:val="6"/>
      </w:numPr>
    </w:pPr>
  </w:style>
  <w:style w:type="paragraph" w:styleId="Revize">
    <w:name w:val="Revision"/>
    <w:hidden/>
    <w:semiHidden/>
    <w:rsid w:val="00A619B1"/>
    <w:pPr>
      <w:spacing w:after="0" w:line="240" w:lineRule="auto"/>
    </w:pPr>
    <w:rPr>
      <w:rFonts w:ascii="Georgia" w:eastAsia="Calibri" w:hAnsi="Georgia" w:cs="Times New Roman"/>
      <w:sz w:val="20"/>
    </w:rPr>
  </w:style>
  <w:style w:type="table" w:styleId="Mkatabulky">
    <w:name w:val="Table Grid"/>
    <w:basedOn w:val="Normlntabulka"/>
    <w:rsid w:val="00A619B1"/>
    <w:pPr>
      <w:spacing w:after="0" w:line="240" w:lineRule="auto"/>
    </w:pPr>
    <w:rPr>
      <w:rFonts w:ascii="Calibri" w:eastAsia="Calibri" w:hAnsi="Calibri"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619B1"/>
  </w:style>
  <w:style w:type="paragraph" w:styleId="Textpoznpodarou">
    <w:name w:val="footnote text"/>
    <w:basedOn w:val="Normln"/>
    <w:link w:val="TextpoznpodarouChar"/>
    <w:uiPriority w:val="99"/>
    <w:rsid w:val="00A619B1"/>
    <w:pPr>
      <w:spacing w:before="0" w:line="240" w:lineRule="auto"/>
    </w:pPr>
    <w:rPr>
      <w:szCs w:val="20"/>
    </w:rPr>
  </w:style>
  <w:style w:type="character" w:customStyle="1" w:styleId="TextpoznpodarouChar">
    <w:name w:val="Text pozn. pod čarou Char"/>
    <w:basedOn w:val="Standardnpsmoodstavce"/>
    <w:link w:val="Textpoznpodarou"/>
    <w:uiPriority w:val="99"/>
    <w:rsid w:val="00A619B1"/>
    <w:rPr>
      <w:rFonts w:ascii="Georgia" w:eastAsia="Calibri" w:hAnsi="Georgia" w:cs="Times New Roman"/>
      <w:sz w:val="20"/>
      <w:szCs w:val="20"/>
    </w:rPr>
  </w:style>
  <w:style w:type="character" w:styleId="Znakapoznpodarou">
    <w:name w:val="footnote reference"/>
    <w:basedOn w:val="Standardnpsmoodstavce"/>
    <w:uiPriority w:val="99"/>
    <w:rsid w:val="00A619B1"/>
    <w:rPr>
      <w:vertAlign w:val="superscript"/>
    </w:rPr>
  </w:style>
  <w:style w:type="paragraph" w:customStyle="1" w:styleId="Default">
    <w:name w:val="Default"/>
    <w:rsid w:val="00A619B1"/>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Zkladntext0">
    <w:name w:val="Základní text_"/>
    <w:link w:val="Zkladntext20"/>
    <w:rsid w:val="00A619B1"/>
    <w:rPr>
      <w:rFonts w:ascii="Georgia" w:eastAsia="Georgia" w:hAnsi="Georgia" w:cs="Georgia"/>
      <w:shd w:val="clear" w:color="auto" w:fill="FFFFFF"/>
    </w:rPr>
  </w:style>
  <w:style w:type="paragraph" w:customStyle="1" w:styleId="Zkladntext20">
    <w:name w:val="Základní text2"/>
    <w:basedOn w:val="Normln"/>
    <w:link w:val="Zkladntext0"/>
    <w:rsid w:val="00A619B1"/>
    <w:pPr>
      <w:widowControl w:val="0"/>
      <w:shd w:val="clear" w:color="auto" w:fill="FFFFFF"/>
      <w:spacing w:line="355" w:lineRule="exact"/>
      <w:ind w:hanging="560"/>
      <w:jc w:val="center"/>
    </w:pPr>
    <w:rPr>
      <w:rFonts w:eastAsia="Georgia" w:cs="Georgia"/>
      <w:sz w:val="22"/>
    </w:rPr>
  </w:style>
  <w:style w:type="paragraph" w:styleId="Normlnweb">
    <w:name w:val="Normal (Web)"/>
    <w:basedOn w:val="Normln"/>
    <w:uiPriority w:val="99"/>
    <w:rsid w:val="00A619B1"/>
    <w:pPr>
      <w:spacing w:before="100" w:beforeAutospacing="1" w:after="100" w:afterAutospacing="1" w:line="276" w:lineRule="auto"/>
    </w:pPr>
    <w:rPr>
      <w:rFonts w:ascii="Arial Unicode MS" w:eastAsia="Arial Unicode MS" w:hAnsi="Arial Unicode MS" w:cs="Arial Unicode MS"/>
      <w:color w:val="316394"/>
      <w:sz w:val="17"/>
      <w:szCs w:val="17"/>
    </w:rPr>
  </w:style>
  <w:style w:type="paragraph" w:customStyle="1" w:styleId="group-documents">
    <w:name w:val=".group-documents"/>
    <w:uiPriority w:val="99"/>
    <w:rsid w:val="00A619B1"/>
    <w:pPr>
      <w:widowControl w:val="0"/>
      <w:autoSpaceDE w:val="0"/>
      <w:autoSpaceDN w:val="0"/>
      <w:adjustRightInd w:val="0"/>
      <w:spacing w:after="0" w:line="40" w:lineRule="atLeast"/>
      <w:ind w:left="400"/>
      <w:jc w:val="both"/>
    </w:pPr>
    <w:rPr>
      <w:rFonts w:ascii="Helvetica" w:eastAsia="Times New Roman" w:hAnsi="Helvetica" w:cs="Times New Roman"/>
      <w:color w:val="000000"/>
      <w:sz w:val="18"/>
      <w:szCs w:val="18"/>
      <w:lang w:eastAsia="cs-CZ"/>
    </w:rPr>
  </w:style>
  <w:style w:type="paragraph" w:customStyle="1" w:styleId="Odrka">
    <w:name w:val="Odrážka"/>
    <w:basedOn w:val="Normln"/>
    <w:rsid w:val="00344E4B"/>
    <w:pPr>
      <w:numPr>
        <w:numId w:val="10"/>
      </w:numPr>
      <w:spacing w:before="0" w:line="276" w:lineRule="auto"/>
      <w:jc w:val="both"/>
    </w:pPr>
    <w:rPr>
      <w:rFonts w:ascii="Arial Narrow" w:eastAsia="Times New Roman" w:hAnsi="Arial Narrow"/>
      <w:szCs w:val="20"/>
      <w:lang w:eastAsia="cs-CZ"/>
    </w:rPr>
  </w:style>
  <w:style w:type="character" w:customStyle="1" w:styleId="Styl1Char">
    <w:name w:val="Styl1 Char"/>
    <w:rsid w:val="000651A0"/>
    <w:rPr>
      <w:rFonts w:ascii="Calibri" w:eastAsia="Calibri" w:hAnsi="Calibri"/>
      <w:b/>
      <w:sz w:val="28"/>
      <w:szCs w:val="28"/>
      <w:lang w:eastAsia="en-US"/>
    </w:rPr>
  </w:style>
  <w:style w:type="character" w:customStyle="1" w:styleId="Nevyeenzmnka1">
    <w:name w:val="Nevyřešená zmínka1"/>
    <w:basedOn w:val="Standardnpsmoodstavce"/>
    <w:uiPriority w:val="99"/>
    <w:semiHidden/>
    <w:unhideWhenUsed/>
    <w:rsid w:val="00A52468"/>
    <w:rPr>
      <w:color w:val="808080"/>
      <w:shd w:val="clear" w:color="auto" w:fill="E6E6E6"/>
    </w:rPr>
  </w:style>
  <w:style w:type="character" w:customStyle="1" w:styleId="OdstavecseseznamemChar">
    <w:name w:val="Odstavec se seznamem Char"/>
    <w:aliases w:val="List Paragraph (Czech Tourism) Char,Table of contents numbered Char,Nad Char"/>
    <w:link w:val="Odstavecseseznamem"/>
    <w:uiPriority w:val="34"/>
    <w:rsid w:val="00D115AC"/>
    <w:rPr>
      <w:rFonts w:ascii="Georgia" w:eastAsia="Calibri" w:hAnsi="Georgia" w:cs="Times New Roman"/>
      <w:sz w:val="20"/>
    </w:rPr>
  </w:style>
  <w:style w:type="paragraph" w:customStyle="1" w:styleId="Zkladntext21">
    <w:name w:val="Základní text 21"/>
    <w:basedOn w:val="Normln"/>
    <w:rsid w:val="00194AB7"/>
    <w:pPr>
      <w:spacing w:line="276" w:lineRule="auto"/>
    </w:pPr>
    <w:rPr>
      <w:rFonts w:ascii="Calibri" w:hAnsi="Calibri"/>
      <w:sz w:val="22"/>
    </w:rPr>
  </w:style>
  <w:style w:type="character" w:styleId="Siln">
    <w:name w:val="Strong"/>
    <w:basedOn w:val="Standardnpsmoodstavce"/>
    <w:uiPriority w:val="22"/>
    <w:qFormat/>
    <w:rsid w:val="00AD586F"/>
    <w:rPr>
      <w:b/>
      <w:bCs/>
    </w:rPr>
  </w:style>
  <w:style w:type="character" w:styleId="Sledovanodkaz">
    <w:name w:val="FollowedHyperlink"/>
    <w:basedOn w:val="Standardnpsmoodstavce"/>
    <w:uiPriority w:val="99"/>
    <w:semiHidden/>
    <w:unhideWhenUsed/>
    <w:rsid w:val="00EE5C1C"/>
    <w:rPr>
      <w:color w:val="954F72" w:themeColor="followedHyperlink"/>
      <w:u w:val="single"/>
    </w:rPr>
  </w:style>
  <w:style w:type="character" w:customStyle="1" w:styleId="markedcontent">
    <w:name w:val="markedcontent"/>
    <w:basedOn w:val="Standardnpsmoodstavce"/>
    <w:rsid w:val="008F5D0A"/>
  </w:style>
  <w:style w:type="character" w:customStyle="1" w:styleId="cpvselected">
    <w:name w:val="cpvselected"/>
    <w:basedOn w:val="Standardnpsmoodstavce"/>
    <w:rsid w:val="009E3846"/>
  </w:style>
  <w:style w:type="character" w:customStyle="1" w:styleId="detail">
    <w:name w:val="detail"/>
    <w:basedOn w:val="Standardnpsmoodstavce"/>
    <w:rsid w:val="009D3A1F"/>
  </w:style>
  <w:style w:type="character" w:customStyle="1" w:styleId="s30">
    <w:name w:val="s30"/>
    <w:basedOn w:val="Standardnpsmoodstavce"/>
    <w:rsid w:val="00E80795"/>
  </w:style>
  <w:style w:type="paragraph" w:styleId="Nadpisobsahu">
    <w:name w:val="TOC Heading"/>
    <w:basedOn w:val="Nadpis1"/>
    <w:next w:val="Normln"/>
    <w:uiPriority w:val="39"/>
    <w:qFormat/>
    <w:rsid w:val="00353C56"/>
    <w:pPr>
      <w:keepLines/>
      <w:widowControl/>
      <w:numPr>
        <w:numId w:val="0"/>
      </w:numPr>
      <w:shd w:val="clear" w:color="auto" w:fill="auto"/>
      <w:spacing w:after="0" w:line="276" w:lineRule="auto"/>
      <w:jc w:val="left"/>
      <w:outlineLvl w:val="9"/>
    </w:pPr>
    <w:rPr>
      <w:rFonts w:ascii="Cambria" w:hAnsi="Cambria" w:cs="Times New Roman"/>
      <w:bCs/>
      <w:color w:val="365F91"/>
      <w:kern w:val="0"/>
      <w:sz w:val="28"/>
      <w:szCs w:val="28"/>
      <w:lang w:eastAsia="en-US"/>
    </w:rPr>
  </w:style>
  <w:style w:type="character" w:customStyle="1" w:styleId="s31">
    <w:name w:val="s31"/>
    <w:basedOn w:val="Standardnpsmoodstavce"/>
    <w:rsid w:val="007A23DA"/>
  </w:style>
  <w:style w:type="character" w:customStyle="1" w:styleId="CharStyle9">
    <w:name w:val="Char Style 9"/>
    <w:basedOn w:val="Standardnpsmoodstavce"/>
    <w:link w:val="Style8"/>
    <w:rsid w:val="00385D30"/>
    <w:rPr>
      <w:rFonts w:ascii="Arial" w:eastAsia="Arial" w:hAnsi="Arial" w:cs="Arial"/>
      <w:sz w:val="18"/>
      <w:szCs w:val="18"/>
      <w:shd w:val="clear" w:color="auto" w:fill="FFFFFF"/>
    </w:rPr>
  </w:style>
  <w:style w:type="paragraph" w:customStyle="1" w:styleId="Style8">
    <w:name w:val="Style 8"/>
    <w:basedOn w:val="Normln"/>
    <w:link w:val="CharStyle9"/>
    <w:rsid w:val="00385D30"/>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line="200" w:lineRule="exact"/>
      <w:ind w:hanging="379"/>
    </w:pPr>
    <w:rPr>
      <w:rFonts w:ascii="Arial" w:eastAsia="Arial" w:hAnsi="Arial" w:cs="Arial"/>
      <w:sz w:val="18"/>
      <w:szCs w:val="18"/>
    </w:rPr>
  </w:style>
  <w:style w:type="paragraph" w:customStyle="1" w:styleId="4DNormln">
    <w:name w:val="4D Normální"/>
    <w:link w:val="4DNormlnChar"/>
    <w:rsid w:val="00B1255A"/>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B1255A"/>
    <w:rPr>
      <w:rFonts w:ascii="Arial" w:eastAsia="Times New Roman" w:hAnsi="Arial" w:cs="Tahoma"/>
      <w:sz w:val="20"/>
      <w:szCs w:val="20"/>
      <w:lang w:eastAsia="cs-CZ"/>
    </w:rPr>
  </w:style>
  <w:style w:type="paragraph" w:styleId="Obsah1">
    <w:name w:val="toc 1"/>
    <w:basedOn w:val="Normln"/>
    <w:next w:val="Normln"/>
    <w:autoRedefine/>
    <w:uiPriority w:val="39"/>
    <w:unhideWhenUsed/>
    <w:rsid w:val="006556B5"/>
    <w:pPr>
      <w:tabs>
        <w:tab w:val="left" w:pos="1100"/>
        <w:tab w:val="right" w:leader="dot" w:pos="9062"/>
      </w:tabs>
      <w:spacing w:after="100"/>
    </w:pPr>
  </w:style>
  <w:style w:type="paragraph" w:styleId="Obsah2">
    <w:name w:val="toc 2"/>
    <w:basedOn w:val="Normln"/>
    <w:next w:val="Normln"/>
    <w:autoRedefine/>
    <w:uiPriority w:val="39"/>
    <w:unhideWhenUsed/>
    <w:rsid w:val="007C124D"/>
    <w:pPr>
      <w:tabs>
        <w:tab w:val="left" w:pos="1100"/>
        <w:tab w:val="right" w:leader="dot" w:pos="9062"/>
      </w:tabs>
      <w:spacing w:after="100"/>
      <w:ind w:left="1100" w:hanging="900"/>
      <w:jc w:val="both"/>
    </w:pPr>
  </w:style>
  <w:style w:type="character" w:customStyle="1" w:styleId="CharStyle17">
    <w:name w:val="Char Style 17"/>
    <w:basedOn w:val="Standardnpsmoodstavce"/>
    <w:link w:val="Style16"/>
    <w:rsid w:val="00621A07"/>
    <w:rPr>
      <w:rFonts w:ascii="Arial" w:eastAsia="Arial" w:hAnsi="Arial" w:cs="Arial"/>
      <w:sz w:val="19"/>
      <w:szCs w:val="19"/>
      <w:shd w:val="clear" w:color="auto" w:fill="FFFFFF"/>
    </w:rPr>
  </w:style>
  <w:style w:type="paragraph" w:customStyle="1" w:styleId="Style16">
    <w:name w:val="Style 16"/>
    <w:basedOn w:val="Normln"/>
    <w:link w:val="CharStyle17"/>
    <w:rsid w:val="00621A07"/>
    <w:pPr>
      <w:widowControl w:val="0"/>
      <w:shd w:val="clear" w:color="auto" w:fill="FFFFFF"/>
      <w:spacing w:before="420" w:after="960" w:line="216" w:lineRule="exact"/>
      <w:ind w:hanging="620"/>
      <w:jc w:val="both"/>
    </w:pPr>
    <w:rPr>
      <w:rFonts w:ascii="Arial" w:eastAsia="Arial" w:hAnsi="Arial" w:cs="Arial"/>
      <w:sz w:val="19"/>
      <w:szCs w:val="19"/>
    </w:rPr>
  </w:style>
  <w:style w:type="character" w:customStyle="1" w:styleId="CharStyle25">
    <w:name w:val="Char Style 25"/>
    <w:basedOn w:val="CharStyle17"/>
    <w:rsid w:val="00E115D6"/>
    <w:rPr>
      <w:rFonts w:ascii="Arial" w:eastAsia="Arial" w:hAnsi="Arial" w:cs="Arial"/>
      <w:b/>
      <w:bCs/>
      <w:i w:val="0"/>
      <w:iCs w:val="0"/>
      <w:smallCaps w:val="0"/>
      <w:strike w:val="0"/>
      <w:color w:val="000000"/>
      <w:spacing w:val="0"/>
      <w:w w:val="100"/>
      <w:position w:val="0"/>
      <w:sz w:val="19"/>
      <w:szCs w:val="19"/>
      <w:u w:val="none"/>
      <w:shd w:val="clear" w:color="auto" w:fill="FFFFFF"/>
      <w:lang w:val="cs-CZ" w:eastAsia="cs-CZ" w:bidi="cs-CZ"/>
    </w:rPr>
  </w:style>
  <w:style w:type="character" w:customStyle="1" w:styleId="nowrap">
    <w:name w:val="nowrap"/>
    <w:basedOn w:val="Standardnpsmoodstavce"/>
    <w:rsid w:val="00D11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55068">
      <w:bodyDiv w:val="1"/>
      <w:marLeft w:val="0"/>
      <w:marRight w:val="0"/>
      <w:marTop w:val="0"/>
      <w:marBottom w:val="0"/>
      <w:divBdr>
        <w:top w:val="none" w:sz="0" w:space="0" w:color="auto"/>
        <w:left w:val="none" w:sz="0" w:space="0" w:color="auto"/>
        <w:bottom w:val="none" w:sz="0" w:space="0" w:color="auto"/>
        <w:right w:val="none" w:sz="0" w:space="0" w:color="auto"/>
      </w:divBdr>
    </w:div>
    <w:div w:id="1037781724">
      <w:bodyDiv w:val="1"/>
      <w:marLeft w:val="0"/>
      <w:marRight w:val="0"/>
      <w:marTop w:val="0"/>
      <w:marBottom w:val="0"/>
      <w:divBdr>
        <w:top w:val="none" w:sz="0" w:space="0" w:color="auto"/>
        <w:left w:val="none" w:sz="0" w:space="0" w:color="auto"/>
        <w:bottom w:val="none" w:sz="0" w:space="0" w:color="auto"/>
        <w:right w:val="none" w:sz="0" w:space="0" w:color="auto"/>
      </w:divBdr>
    </w:div>
    <w:div w:id="1761635697">
      <w:bodyDiv w:val="1"/>
      <w:marLeft w:val="0"/>
      <w:marRight w:val="0"/>
      <w:marTop w:val="0"/>
      <w:marBottom w:val="0"/>
      <w:divBdr>
        <w:top w:val="none" w:sz="0" w:space="0" w:color="auto"/>
        <w:left w:val="none" w:sz="0" w:space="0" w:color="auto"/>
        <w:bottom w:val="none" w:sz="0" w:space="0" w:color="auto"/>
        <w:right w:val="none" w:sz="0" w:space="0" w:color="auto"/>
      </w:divBdr>
    </w:div>
    <w:div w:id="2028172522">
      <w:bodyDiv w:val="1"/>
      <w:marLeft w:val="0"/>
      <w:marRight w:val="0"/>
      <w:marTop w:val="0"/>
      <w:marBottom w:val="0"/>
      <w:divBdr>
        <w:top w:val="none" w:sz="0" w:space="0" w:color="auto"/>
        <w:left w:val="none" w:sz="0" w:space="0" w:color="auto"/>
        <w:bottom w:val="none" w:sz="0" w:space="0" w:color="auto"/>
        <w:right w:val="none" w:sz="0" w:space="0" w:color="auto"/>
      </w:divBdr>
      <w:divsChild>
        <w:div w:id="197440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krnap" TargetMode="External"/><Relationship Id="rId13" Type="http://schemas.openxmlformats.org/officeDocument/2006/relationships/hyperlink" Target="https://nen.nipez.cz/prirucky-v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n.nipez.cz/profil/krna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n.nipez.cz/profil/krn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n.nipez.cz/" TargetMode="External"/><Relationship Id="rId5" Type="http://schemas.openxmlformats.org/officeDocument/2006/relationships/webSettings" Target="webSettings.xml"/><Relationship Id="rId15" Type="http://schemas.openxmlformats.org/officeDocument/2006/relationships/hyperlink" Target="https://nen.nipez.cz/prirucky-vse" TargetMode="External"/><Relationship Id="rId10" Type="http://schemas.openxmlformats.org/officeDocument/2006/relationships/hyperlink" Target="https://nen.nipez.cz/profil/krna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en.nipez.cz/profil/krnap" TargetMode="External"/><Relationship Id="rId14" Type="http://schemas.openxmlformats.org/officeDocument/2006/relationships/hyperlink" Target="https://nen.nipez.cz/registr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681E-51FC-49CB-A4F1-E1DC45C6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17</Pages>
  <Words>6900</Words>
  <Characters>40712</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 Radek Mgr.</dc:creator>
  <cp:keywords/>
  <dc:description/>
  <cp:lastModifiedBy>ekurilova@krnap.cz</cp:lastModifiedBy>
  <cp:revision>407</cp:revision>
  <cp:lastPrinted>2023-03-13T06:50:00Z</cp:lastPrinted>
  <dcterms:created xsi:type="dcterms:W3CDTF">2023-01-05T14:17:00Z</dcterms:created>
  <dcterms:modified xsi:type="dcterms:W3CDTF">2023-04-12T04:58:00Z</dcterms:modified>
</cp:coreProperties>
</file>