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231" w:rsidRPr="006F0231" w:rsidRDefault="006F0231" w:rsidP="006F0231">
      <w:pPr>
        <w:spacing w:line="240" w:lineRule="auto"/>
        <w:contextualSpacing/>
        <w:rPr>
          <w:b/>
        </w:rPr>
      </w:pPr>
      <w:r w:rsidRPr="006F0231">
        <w:rPr>
          <w:b/>
        </w:rPr>
        <w:t>Národní památkový ústav, státní příspěvková organizace</w:t>
      </w:r>
    </w:p>
    <w:p w:rsidR="006F0231" w:rsidRDefault="006F0231" w:rsidP="006F0231">
      <w:pPr>
        <w:spacing w:line="240" w:lineRule="auto"/>
        <w:contextualSpacing/>
      </w:pPr>
      <w:r>
        <w:t>se sídlem:</w:t>
      </w:r>
      <w:r>
        <w:tab/>
      </w:r>
      <w:r>
        <w:tab/>
        <w:t>Valdštejnské náměstí 162/3, 118 00 Praha 1 - Malá Strana</w:t>
      </w:r>
    </w:p>
    <w:p w:rsidR="006F0231" w:rsidRDefault="006F0231" w:rsidP="006F0231">
      <w:pPr>
        <w:spacing w:line="240" w:lineRule="auto"/>
        <w:contextualSpacing/>
      </w:pPr>
      <w:r>
        <w:t>IČ:</w:t>
      </w:r>
      <w:r>
        <w:tab/>
      </w:r>
      <w:r>
        <w:tab/>
      </w:r>
      <w:r>
        <w:tab/>
        <w:t>75032333</w:t>
      </w:r>
    </w:p>
    <w:p w:rsidR="006F0231" w:rsidRDefault="006F0231" w:rsidP="006F0231">
      <w:pPr>
        <w:spacing w:line="240" w:lineRule="auto"/>
        <w:contextualSpacing/>
      </w:pPr>
      <w:r>
        <w:t xml:space="preserve">DIČ: </w:t>
      </w:r>
      <w:r>
        <w:tab/>
      </w:r>
      <w:r>
        <w:tab/>
      </w:r>
      <w:r>
        <w:tab/>
        <w:t>CZ75032333</w:t>
      </w:r>
    </w:p>
    <w:p w:rsidR="006F0231" w:rsidRDefault="006F0231" w:rsidP="006F0231">
      <w:pPr>
        <w:spacing w:line="240" w:lineRule="auto"/>
        <w:contextualSpacing/>
      </w:pPr>
      <w:r>
        <w:t>jednající:</w:t>
      </w:r>
      <w:r>
        <w:tab/>
      </w:r>
      <w:r>
        <w:tab/>
        <w:t>generální ředitelkou lng. arch. Naděždou Goryczkovou</w:t>
      </w:r>
    </w:p>
    <w:p w:rsidR="006F0231" w:rsidRDefault="006F0231" w:rsidP="006F0231">
      <w:pPr>
        <w:spacing w:line="240" w:lineRule="auto"/>
        <w:contextualSpacing/>
      </w:pPr>
      <w:r>
        <w:t>kterou zastupuje:</w:t>
      </w:r>
      <w:r>
        <w:tab/>
        <w:t>Územní památková správa v Kroměříži</w:t>
      </w:r>
    </w:p>
    <w:p w:rsidR="006F0231" w:rsidRDefault="006F0231" w:rsidP="006F0231">
      <w:pPr>
        <w:spacing w:line="240" w:lineRule="auto"/>
        <w:contextualSpacing/>
      </w:pPr>
      <w:r>
        <w:t>se sídlem:</w:t>
      </w:r>
      <w:r>
        <w:tab/>
      </w:r>
      <w:r>
        <w:tab/>
        <w:t>se sídlem Sněmovní nám. 1, 767 01 Kroměříž</w:t>
      </w:r>
    </w:p>
    <w:p w:rsidR="006F0231" w:rsidRPr="006F0231" w:rsidRDefault="006F0231" w:rsidP="006F0231">
      <w:pPr>
        <w:spacing w:line="240" w:lineRule="auto"/>
        <w:contextualSpacing/>
        <w:rPr>
          <w:b/>
        </w:rPr>
      </w:pPr>
      <w:r w:rsidRPr="006F0231">
        <w:rPr>
          <w:b/>
        </w:rPr>
        <w:t>jednající:</w:t>
      </w:r>
      <w:r w:rsidRPr="006F0231">
        <w:rPr>
          <w:b/>
        </w:rPr>
        <w:tab/>
      </w:r>
      <w:r w:rsidRPr="006F0231">
        <w:rPr>
          <w:b/>
        </w:rPr>
        <w:tab/>
        <w:t xml:space="preserve"> ředitelem Ing. Petrem Šubíkem</w:t>
      </w:r>
    </w:p>
    <w:p w:rsidR="006F0231" w:rsidRDefault="006F0231" w:rsidP="006F0231">
      <w:pPr>
        <w:spacing w:line="240" w:lineRule="auto"/>
        <w:contextualSpacing/>
      </w:pPr>
      <w:r>
        <w:t>bankovní spojení:</w:t>
      </w:r>
      <w:r>
        <w:tab/>
        <w:t xml:space="preserve">ČNB, pobočka Praha  </w:t>
      </w:r>
    </w:p>
    <w:p w:rsidR="006F0231" w:rsidRDefault="006F0231" w:rsidP="006F0231">
      <w:pPr>
        <w:spacing w:line="240" w:lineRule="auto"/>
        <w:contextualSpacing/>
      </w:pPr>
      <w:r>
        <w:t>číslo účtu:</w:t>
      </w:r>
      <w:r>
        <w:tab/>
      </w:r>
      <w:r>
        <w:tab/>
        <w:t>500005-60039011/0710</w:t>
      </w:r>
    </w:p>
    <w:p w:rsidR="006F0231" w:rsidRDefault="006F0231" w:rsidP="006F0231">
      <w:pPr>
        <w:spacing w:line="240" w:lineRule="auto"/>
        <w:contextualSpacing/>
      </w:pPr>
      <w:r>
        <w:t>osoba pr</w:t>
      </w:r>
      <w:r w:rsidR="004C75E3">
        <w:t xml:space="preserve">o věcná jednání: </w:t>
      </w:r>
      <w:r w:rsidR="00696082">
        <w:t>xxxxxxxxxxx</w:t>
      </w:r>
      <w:r w:rsidR="00BA23C1" w:rsidRPr="0045550D">
        <w:t xml:space="preserve"> SH Bítov</w:t>
      </w:r>
    </w:p>
    <w:p w:rsidR="006F0231" w:rsidRDefault="006F0231" w:rsidP="006F0231">
      <w:pPr>
        <w:spacing w:line="240" w:lineRule="auto"/>
        <w:contextualSpacing/>
      </w:pPr>
      <w:r>
        <w:t xml:space="preserve"> (dále jen „</w:t>
      </w:r>
      <w:r w:rsidRPr="00DD33B1">
        <w:rPr>
          <w:b/>
        </w:rPr>
        <w:t>Objednatel</w:t>
      </w:r>
      <w:r>
        <w:t>“)</w:t>
      </w:r>
    </w:p>
    <w:p w:rsidR="006F0231" w:rsidRDefault="006F0231" w:rsidP="006F0231">
      <w:pPr>
        <w:spacing w:line="240" w:lineRule="auto"/>
        <w:contextualSpacing/>
      </w:pPr>
    </w:p>
    <w:p w:rsidR="006F0231" w:rsidRDefault="006F0231" w:rsidP="006F0231">
      <w:pPr>
        <w:spacing w:line="240" w:lineRule="auto"/>
        <w:contextualSpacing/>
      </w:pPr>
      <w:r>
        <w:t>a</w:t>
      </w:r>
    </w:p>
    <w:p w:rsidR="006F0231" w:rsidRDefault="006F0231" w:rsidP="006F0231">
      <w:pPr>
        <w:spacing w:line="240" w:lineRule="auto"/>
        <w:contextualSpacing/>
      </w:pPr>
    </w:p>
    <w:p w:rsidR="003C0036" w:rsidRPr="003C0036" w:rsidRDefault="00FD3A6A" w:rsidP="003C0036">
      <w:pPr>
        <w:spacing w:after="0" w:line="240" w:lineRule="auto"/>
        <w:contextualSpacing/>
        <w:rPr>
          <w:b/>
        </w:rPr>
      </w:pPr>
      <w:r>
        <w:rPr>
          <w:b/>
        </w:rPr>
        <w:t>SBIS s.r.o.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se sídlem: </w:t>
      </w:r>
      <w:r>
        <w:tab/>
      </w:r>
      <w:r>
        <w:tab/>
      </w:r>
      <w:r w:rsidRPr="003C0036">
        <w:t>Masarykova 597, 798 27 Němčice nad Hanou</w:t>
      </w:r>
    </w:p>
    <w:p w:rsidR="003C0036" w:rsidRPr="003C0036" w:rsidRDefault="003C0036" w:rsidP="003C0036">
      <w:pPr>
        <w:spacing w:after="0" w:line="240" w:lineRule="auto"/>
        <w:ind w:left="1416" w:firstLine="708"/>
        <w:contextualSpacing/>
      </w:pPr>
      <w:r w:rsidRPr="003C0036">
        <w:t>zapsaný u Krajského soudu v Brně, oddíl C, vložka 48314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IČ: </w:t>
      </w:r>
      <w:r>
        <w:tab/>
      </w:r>
      <w:r>
        <w:tab/>
      </w:r>
      <w:r>
        <w:tab/>
      </w:r>
      <w:r w:rsidR="00DD33B1">
        <w:t>26961</w:t>
      </w:r>
      <w:r w:rsidRPr="003C0036">
        <w:t>105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DIČ: </w:t>
      </w:r>
      <w:r>
        <w:tab/>
      </w:r>
      <w:r>
        <w:tab/>
      </w:r>
      <w:r>
        <w:tab/>
      </w:r>
      <w:r w:rsidR="00DD33B1">
        <w:t>CZ 26961</w:t>
      </w:r>
      <w:r w:rsidRPr="003C0036">
        <w:t>105</w:t>
      </w:r>
    </w:p>
    <w:p w:rsidR="003C0036" w:rsidRPr="003C0036" w:rsidRDefault="003C0036" w:rsidP="003C0036">
      <w:pPr>
        <w:spacing w:after="0" w:line="240" w:lineRule="auto"/>
        <w:contextualSpacing/>
        <w:rPr>
          <w:b/>
        </w:rPr>
      </w:pPr>
      <w:r w:rsidRPr="003C0036">
        <w:rPr>
          <w:b/>
        </w:rPr>
        <w:t>jednající/zastoupená:</w:t>
      </w:r>
      <w:r>
        <w:rPr>
          <w:b/>
        </w:rPr>
        <w:tab/>
      </w:r>
      <w:r w:rsidRPr="003C0036">
        <w:rPr>
          <w:b/>
        </w:rPr>
        <w:t xml:space="preserve"> </w:t>
      </w:r>
      <w:r w:rsidR="00696082">
        <w:rPr>
          <w:b/>
        </w:rPr>
        <w:t>xxxxxxxxxxxxxx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bankovní spojení: </w:t>
      </w:r>
      <w:r>
        <w:tab/>
      </w:r>
      <w:r w:rsidR="00696082">
        <w:t>xxxxxxxxxxx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číslo účtu: </w:t>
      </w:r>
      <w:r>
        <w:tab/>
      </w:r>
      <w:r>
        <w:tab/>
      </w:r>
      <w:r w:rsidR="00696082">
        <w:t>xxxxxxxxxxxx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osoba pro věcná jednání: </w:t>
      </w:r>
      <w:r w:rsidR="00696082">
        <w:t>xxxxxxxxxxxxx</w:t>
      </w:r>
    </w:p>
    <w:p w:rsidR="003C0036" w:rsidRPr="003C0036" w:rsidRDefault="003C0036" w:rsidP="003C0036">
      <w:pPr>
        <w:spacing w:after="0" w:line="240" w:lineRule="auto"/>
        <w:contextualSpacing/>
      </w:pPr>
      <w:r w:rsidRPr="003C0036">
        <w:t xml:space="preserve"> (dále jen „</w:t>
      </w:r>
      <w:r w:rsidRPr="00DD33B1">
        <w:rPr>
          <w:b/>
        </w:rPr>
        <w:t>Dodavatel</w:t>
      </w:r>
      <w:r w:rsidRPr="003C0036">
        <w:t>“)</w:t>
      </w:r>
    </w:p>
    <w:p w:rsidR="00884BB0" w:rsidRDefault="00884BB0" w:rsidP="006F0231">
      <w:pPr>
        <w:spacing w:line="240" w:lineRule="auto"/>
        <w:contextualSpacing/>
      </w:pPr>
      <w:r>
        <w:t>jako smluvní strany uzavřely níže uvedeného dne, měsíce roku tento</w:t>
      </w:r>
    </w:p>
    <w:p w:rsidR="00884BB0" w:rsidRDefault="00884BB0" w:rsidP="006F0231">
      <w:pPr>
        <w:spacing w:line="240" w:lineRule="auto"/>
        <w:contextualSpacing/>
        <w:rPr>
          <w:b/>
        </w:rPr>
      </w:pPr>
    </w:p>
    <w:p w:rsidR="00884BB0" w:rsidRPr="00DD33B1" w:rsidRDefault="00B134A3" w:rsidP="00884BB0">
      <w:pPr>
        <w:spacing w:line="240" w:lineRule="auto"/>
        <w:contextualSpacing/>
        <w:jc w:val="center"/>
        <w:rPr>
          <w:b/>
          <w:sz w:val="32"/>
          <w:szCs w:val="36"/>
        </w:rPr>
      </w:pPr>
      <w:r w:rsidRPr="00DD33B1">
        <w:rPr>
          <w:b/>
          <w:sz w:val="32"/>
          <w:szCs w:val="36"/>
        </w:rPr>
        <w:t>DODATEK Č. 1</w:t>
      </w:r>
    </w:p>
    <w:p w:rsidR="006E3887" w:rsidRPr="00DD33B1" w:rsidRDefault="00884BB0" w:rsidP="00884BB0">
      <w:pPr>
        <w:spacing w:line="240" w:lineRule="auto"/>
        <w:contextualSpacing/>
        <w:jc w:val="center"/>
        <w:rPr>
          <w:b/>
          <w:szCs w:val="24"/>
        </w:rPr>
      </w:pPr>
      <w:r w:rsidRPr="00DD33B1">
        <w:rPr>
          <w:b/>
          <w:szCs w:val="24"/>
        </w:rPr>
        <w:t xml:space="preserve">ke smlouvě o </w:t>
      </w:r>
      <w:r w:rsidR="006F0231" w:rsidRPr="00DD33B1">
        <w:rPr>
          <w:b/>
          <w:szCs w:val="24"/>
        </w:rPr>
        <w:t>poskytování bezpečnostních služeb</w:t>
      </w:r>
    </w:p>
    <w:p w:rsidR="00884BB0" w:rsidRPr="00DD33B1" w:rsidRDefault="005778EF" w:rsidP="00884BB0">
      <w:pPr>
        <w:spacing w:line="240" w:lineRule="auto"/>
        <w:contextualSpacing/>
        <w:jc w:val="center"/>
        <w:rPr>
          <w:b/>
          <w:szCs w:val="24"/>
        </w:rPr>
      </w:pPr>
      <w:r>
        <w:rPr>
          <w:b/>
          <w:szCs w:val="24"/>
        </w:rPr>
        <w:t>č.j. NPU</w:t>
      </w:r>
      <w:r w:rsidR="00B134A3" w:rsidRPr="00DD33B1">
        <w:rPr>
          <w:b/>
          <w:szCs w:val="24"/>
        </w:rPr>
        <w:t>-450/</w:t>
      </w:r>
      <w:r w:rsidR="00BA23C1">
        <w:rPr>
          <w:b/>
          <w:szCs w:val="24"/>
        </w:rPr>
        <w:t>1687</w:t>
      </w:r>
      <w:r w:rsidR="00B134A3" w:rsidRPr="00DD33B1">
        <w:rPr>
          <w:b/>
          <w:szCs w:val="24"/>
        </w:rPr>
        <w:t>/20</w:t>
      </w:r>
      <w:r w:rsidR="006F0231" w:rsidRPr="00DD33B1">
        <w:rPr>
          <w:b/>
          <w:szCs w:val="24"/>
        </w:rPr>
        <w:t>22</w:t>
      </w:r>
      <w:r w:rsidR="00B134A3" w:rsidRPr="00DD33B1">
        <w:rPr>
          <w:b/>
          <w:szCs w:val="24"/>
        </w:rPr>
        <w:t xml:space="preserve"> </w:t>
      </w:r>
      <w:r w:rsidR="004D5D40" w:rsidRPr="00DD33B1">
        <w:rPr>
          <w:b/>
          <w:szCs w:val="24"/>
        </w:rPr>
        <w:t xml:space="preserve">uzavřené dne </w:t>
      </w:r>
      <w:r w:rsidR="00BA23C1">
        <w:rPr>
          <w:b/>
          <w:szCs w:val="24"/>
        </w:rPr>
        <w:t>26</w:t>
      </w:r>
      <w:r w:rsidR="006F0231" w:rsidRPr="00DD33B1">
        <w:rPr>
          <w:b/>
          <w:szCs w:val="24"/>
        </w:rPr>
        <w:t>. 1</w:t>
      </w:r>
      <w:r w:rsidR="006E3887" w:rsidRPr="00DD33B1">
        <w:rPr>
          <w:b/>
          <w:szCs w:val="24"/>
        </w:rPr>
        <w:t>.</w:t>
      </w:r>
      <w:r w:rsidR="006F0231" w:rsidRPr="00DD33B1">
        <w:rPr>
          <w:b/>
          <w:szCs w:val="24"/>
        </w:rPr>
        <w:t xml:space="preserve"> 2022</w:t>
      </w:r>
    </w:p>
    <w:p w:rsidR="00884BB0" w:rsidRDefault="00884BB0" w:rsidP="00884BB0">
      <w:pPr>
        <w:spacing w:line="240" w:lineRule="auto"/>
        <w:contextualSpacing/>
        <w:rPr>
          <w:sz w:val="24"/>
          <w:szCs w:val="24"/>
        </w:rPr>
      </w:pPr>
    </w:p>
    <w:p w:rsidR="00884BB0" w:rsidRPr="0035606C" w:rsidRDefault="00884BB0" w:rsidP="00884BB0">
      <w:pPr>
        <w:spacing w:line="240" w:lineRule="auto"/>
        <w:contextualSpacing/>
        <w:jc w:val="center"/>
        <w:rPr>
          <w:b/>
        </w:rPr>
      </w:pPr>
      <w:r w:rsidRPr="0035606C">
        <w:rPr>
          <w:b/>
        </w:rPr>
        <w:t>I.</w:t>
      </w:r>
    </w:p>
    <w:p w:rsidR="00FD3A6A" w:rsidRDefault="00A864F8" w:rsidP="00A864F8">
      <w:pPr>
        <w:spacing w:line="240" w:lineRule="auto"/>
        <w:contextualSpacing/>
        <w:jc w:val="both"/>
      </w:pPr>
      <w:r>
        <w:t xml:space="preserve">1. </w:t>
      </w:r>
      <w:r w:rsidR="005B28E8" w:rsidRPr="005B28E8">
        <w:t>Výše uvedené smluvní strany smlouvy o poskytování bezpečnostních služeb se tímto dohodly opravit chybu ve výpočtu hodin poskytované fyzické ostrahy objektu. Smluvní strany se dohodly, že tímto navyšují počet hodin poskytnuté fyzické ostrahy předmětného objektu, a to o počet hodin, který odpovídá počtu hodin ostrahy, které dodavatel objednateli zajistí v posledním dnu trvání této smlouvy a zároveň tak poměrně navyšují odměnu dodavatele za tyto poskytnuté služby, a to v nezměněné hodinové sazbě</w:t>
      </w:r>
      <w:r w:rsidR="005B28E8">
        <w:t xml:space="preserve">. </w:t>
      </w:r>
      <w:r w:rsidR="005214A4">
        <w:t>Na základě těchto skutečností</w:t>
      </w:r>
      <w:r>
        <w:t xml:space="preserve"> se obě smluvní strany dohodly na následují</w:t>
      </w:r>
      <w:r w:rsidR="006F0231">
        <w:t xml:space="preserve">cích změnách obsahu přílohy č. </w:t>
      </w:r>
      <w:r w:rsidR="00DD33B1">
        <w:t>1</w:t>
      </w:r>
      <w:r>
        <w:t xml:space="preserve"> k této smlouvě,</w:t>
      </w:r>
      <w:r w:rsidR="006F0231">
        <w:t xml:space="preserve"> kde se obsah textu Přílohy č. 1</w:t>
      </w:r>
      <w:r w:rsidR="00DD33B1">
        <w:t xml:space="preserve"> ruší a nahrazuje takto:</w:t>
      </w:r>
    </w:p>
    <w:p w:rsidR="00656371" w:rsidRDefault="00656371" w:rsidP="00A864F8">
      <w:pPr>
        <w:spacing w:line="240" w:lineRule="auto"/>
        <w:contextualSpacing/>
        <w:jc w:val="both"/>
      </w:pPr>
    </w:p>
    <w:p w:rsidR="00656371" w:rsidRDefault="00656371" w:rsidP="00A864F8">
      <w:pPr>
        <w:spacing w:line="240" w:lineRule="auto"/>
        <w:contextualSpacing/>
        <w:jc w:val="both"/>
      </w:pPr>
    </w:p>
    <w:tbl>
      <w:tblPr>
        <w:tblW w:w="10881" w:type="dxa"/>
        <w:tblInd w:w="-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6"/>
        <w:gridCol w:w="3422"/>
        <w:gridCol w:w="1271"/>
        <w:gridCol w:w="1259"/>
        <w:gridCol w:w="1514"/>
        <w:gridCol w:w="1254"/>
        <w:gridCol w:w="1395"/>
      </w:tblGrid>
      <w:tr w:rsidR="00F657F2" w:rsidRPr="00DD33B1" w:rsidTr="00DD33B1">
        <w:trPr>
          <w:trHeight w:val="193"/>
        </w:trPr>
        <w:tc>
          <w:tcPr>
            <w:tcW w:w="559" w:type="dxa"/>
            <w:tcBorders>
              <w:bottom w:val="single" w:sz="4" w:space="0" w:color="auto"/>
            </w:tcBorders>
          </w:tcPr>
          <w:p w:rsidR="00F657F2" w:rsidRPr="00DD33B1" w:rsidRDefault="00F657F2" w:rsidP="00FB6C32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0322" w:type="dxa"/>
            <w:gridSpan w:val="6"/>
            <w:tcBorders>
              <w:bottom w:val="single" w:sz="4" w:space="0" w:color="auto"/>
            </w:tcBorders>
            <w:vAlign w:val="center"/>
          </w:tcPr>
          <w:p w:rsidR="00F657F2" w:rsidRPr="00DD33B1" w:rsidRDefault="00F657F2" w:rsidP="00BA23C1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DD33B1">
              <w:rPr>
                <w:rFonts w:cstheme="minorHAnsi"/>
                <w:b/>
                <w:sz w:val="20"/>
                <w:szCs w:val="20"/>
              </w:rPr>
              <w:t xml:space="preserve">Fyzická ostraha objektu: Státní </w:t>
            </w:r>
            <w:r w:rsidR="00BA23C1">
              <w:rPr>
                <w:rFonts w:cstheme="minorHAnsi"/>
                <w:b/>
                <w:sz w:val="20"/>
                <w:szCs w:val="20"/>
              </w:rPr>
              <w:t>hrad Bítov, Bítov 1, Uherčice 671 07</w:t>
            </w:r>
          </w:p>
        </w:tc>
      </w:tr>
      <w:tr w:rsidR="00F657F2" w:rsidRPr="00DD33B1" w:rsidTr="00DD33B1">
        <w:trPr>
          <w:trHeight w:val="468"/>
        </w:trPr>
        <w:tc>
          <w:tcPr>
            <w:tcW w:w="559" w:type="dxa"/>
            <w:shd w:val="clear" w:color="auto" w:fill="E6E6E6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Položka</w:t>
            </w:r>
          </w:p>
        </w:tc>
        <w:tc>
          <w:tcPr>
            <w:tcW w:w="3517" w:type="dxa"/>
            <w:shd w:val="clear" w:color="auto" w:fill="E6E6E6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Specifikace služby</w:t>
            </w:r>
          </w:p>
        </w:tc>
        <w:tc>
          <w:tcPr>
            <w:tcW w:w="1304" w:type="dxa"/>
            <w:shd w:val="clear" w:color="auto" w:fill="E6E6E6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Cena za 1 hod bez DPH</w:t>
            </w:r>
          </w:p>
        </w:tc>
        <w:tc>
          <w:tcPr>
            <w:tcW w:w="1275" w:type="dxa"/>
            <w:shd w:val="clear" w:color="auto" w:fill="E6E6E6"/>
          </w:tcPr>
          <w:p w:rsidR="00F657F2" w:rsidRPr="00DD33B1" w:rsidRDefault="00F657F2" w:rsidP="00DD33B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Cena za</w:t>
            </w:r>
            <w:r w:rsidR="00DD33B1" w:rsidRPr="00DD33B1">
              <w:rPr>
                <w:rFonts w:cstheme="minorHAnsi"/>
                <w:sz w:val="20"/>
                <w:szCs w:val="20"/>
              </w:rPr>
              <w:t xml:space="preserve"> 4</w:t>
            </w:r>
            <w:r w:rsidRPr="00DD33B1">
              <w:rPr>
                <w:rFonts w:cstheme="minorHAnsi"/>
                <w:sz w:val="20"/>
                <w:szCs w:val="20"/>
              </w:rPr>
              <w:t>716 hod bez DPH</w:t>
            </w:r>
          </w:p>
        </w:tc>
        <w:tc>
          <w:tcPr>
            <w:tcW w:w="1546" w:type="dxa"/>
            <w:shd w:val="clear" w:color="auto" w:fill="E6E6E6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Celkem cena bez DPH měsíc</w:t>
            </w:r>
          </w:p>
        </w:tc>
        <w:tc>
          <w:tcPr>
            <w:tcW w:w="1270" w:type="dxa"/>
            <w:shd w:val="clear" w:color="auto" w:fill="E6E6E6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Sazba DPH 21% měsíc</w:t>
            </w:r>
          </w:p>
        </w:tc>
        <w:tc>
          <w:tcPr>
            <w:tcW w:w="1410" w:type="dxa"/>
            <w:shd w:val="clear" w:color="auto" w:fill="E6E6E6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D33B1">
              <w:rPr>
                <w:rFonts w:cstheme="minorHAnsi"/>
                <w:sz w:val="20"/>
                <w:szCs w:val="20"/>
              </w:rPr>
              <w:t>Celkem cena včetně DPH měsíc</w:t>
            </w:r>
          </w:p>
        </w:tc>
      </w:tr>
      <w:tr w:rsidR="00F657F2" w:rsidRPr="00DD33B1" w:rsidTr="00DD33B1">
        <w:trPr>
          <w:trHeight w:val="483"/>
        </w:trPr>
        <w:tc>
          <w:tcPr>
            <w:tcW w:w="559" w:type="dxa"/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D33B1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3517" w:type="dxa"/>
            <w:vAlign w:val="center"/>
          </w:tcPr>
          <w:p w:rsidR="00F657F2" w:rsidRPr="00DD33B1" w:rsidRDefault="00F657F2" w:rsidP="00FB6C32">
            <w:pPr>
              <w:pStyle w:val="Nadpis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33B1">
              <w:rPr>
                <w:rFonts w:asciiTheme="minorHAnsi" w:hAnsiTheme="minorHAnsi" w:cstheme="minorHAnsi"/>
                <w:sz w:val="20"/>
                <w:szCs w:val="20"/>
              </w:rPr>
              <w:t>Bezpečnostní pracovník</w:t>
            </w:r>
          </w:p>
        </w:tc>
        <w:tc>
          <w:tcPr>
            <w:tcW w:w="1304" w:type="dxa"/>
            <w:vAlign w:val="center"/>
          </w:tcPr>
          <w:p w:rsidR="00F657F2" w:rsidRPr="00DD33B1" w:rsidRDefault="00BA23C1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130</w:t>
            </w:r>
            <w:r w:rsidR="00F657F2" w:rsidRPr="00DD33B1">
              <w:rPr>
                <w:rFonts w:cstheme="minorHAnsi"/>
                <w:sz w:val="20"/>
                <w:szCs w:val="20"/>
              </w:rPr>
              <w:t>,- Kč</w:t>
            </w:r>
          </w:p>
        </w:tc>
        <w:tc>
          <w:tcPr>
            <w:tcW w:w="1275" w:type="dxa"/>
          </w:tcPr>
          <w:p w:rsidR="00F657F2" w:rsidRPr="00DD33B1" w:rsidRDefault="00BA23C1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613.080</w:t>
            </w:r>
            <w:r w:rsidR="00F657F2" w:rsidRPr="00CE489F">
              <w:rPr>
                <w:rFonts w:cstheme="minorHAnsi"/>
                <w:sz w:val="20"/>
                <w:szCs w:val="20"/>
              </w:rPr>
              <w:t>,- Kč</w:t>
            </w:r>
          </w:p>
        </w:tc>
        <w:tc>
          <w:tcPr>
            <w:tcW w:w="1546" w:type="dxa"/>
            <w:vAlign w:val="center"/>
          </w:tcPr>
          <w:p w:rsidR="00F657F2" w:rsidRPr="00DD33B1" w:rsidRDefault="00BA23C1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47.040,</w:t>
            </w:r>
            <w:r w:rsidR="00F657F2" w:rsidRPr="00DD33B1">
              <w:rPr>
                <w:rFonts w:cstheme="minorHAnsi"/>
                <w:sz w:val="20"/>
                <w:szCs w:val="20"/>
              </w:rPr>
              <w:t>-Kč</w:t>
            </w:r>
          </w:p>
        </w:tc>
        <w:tc>
          <w:tcPr>
            <w:tcW w:w="1270" w:type="dxa"/>
            <w:vAlign w:val="center"/>
          </w:tcPr>
          <w:p w:rsidR="00F657F2" w:rsidRPr="00DD33B1" w:rsidRDefault="00BA23C1" w:rsidP="00FB6C3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9.878,40,</w:t>
            </w:r>
            <w:r w:rsidR="00F657F2" w:rsidRPr="00DD33B1">
              <w:rPr>
                <w:rFonts w:cstheme="minorHAnsi"/>
                <w:sz w:val="20"/>
                <w:szCs w:val="20"/>
              </w:rPr>
              <w:t xml:space="preserve"> -Kč</w:t>
            </w:r>
          </w:p>
        </w:tc>
        <w:tc>
          <w:tcPr>
            <w:tcW w:w="1410" w:type="dxa"/>
            <w:vAlign w:val="center"/>
          </w:tcPr>
          <w:p w:rsidR="00F657F2" w:rsidRPr="00DD33B1" w:rsidRDefault="00BA23C1" w:rsidP="00BA23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56.918</w:t>
            </w:r>
            <w:r w:rsidR="00C74444">
              <w:rPr>
                <w:rFonts w:cstheme="minorHAnsi"/>
                <w:sz w:val="20"/>
                <w:szCs w:val="20"/>
              </w:rPr>
              <w:t>,40</w:t>
            </w:r>
            <w:r>
              <w:rPr>
                <w:rFonts w:cstheme="minorHAnsi"/>
                <w:sz w:val="20"/>
                <w:szCs w:val="20"/>
              </w:rPr>
              <w:t>,-</w:t>
            </w:r>
            <w:r w:rsidR="00F657F2" w:rsidRPr="00DD33B1">
              <w:rPr>
                <w:rFonts w:cstheme="minorHAnsi"/>
                <w:sz w:val="20"/>
                <w:szCs w:val="20"/>
              </w:rPr>
              <w:t>Kč</w:t>
            </w:r>
          </w:p>
        </w:tc>
      </w:tr>
      <w:tr w:rsidR="00F657F2" w:rsidRPr="00234C12" w:rsidTr="00DD33B1">
        <w:trPr>
          <w:trHeight w:val="626"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F657F2" w:rsidRPr="00DD33B1" w:rsidRDefault="00F657F2" w:rsidP="00FB6C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D33B1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3517" w:type="dxa"/>
            <w:tcBorders>
              <w:bottom w:val="single" w:sz="4" w:space="0" w:color="auto"/>
            </w:tcBorders>
            <w:vAlign w:val="center"/>
          </w:tcPr>
          <w:p w:rsidR="00F657F2" w:rsidRPr="00DD33B1" w:rsidRDefault="00F657F2" w:rsidP="00BA23C1">
            <w:pPr>
              <w:pStyle w:val="Nadpis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33B1">
              <w:rPr>
                <w:rFonts w:asciiTheme="minorHAnsi" w:hAnsiTheme="minorHAnsi" w:cstheme="minorHAnsi"/>
                <w:sz w:val="20"/>
                <w:szCs w:val="20"/>
              </w:rPr>
              <w:t xml:space="preserve">Předpokládaná cena celkem za dobu trvání smlouvy je </w:t>
            </w:r>
            <w:r w:rsidR="00BA23C1">
              <w:rPr>
                <w:rFonts w:asciiTheme="minorHAnsi" w:hAnsiTheme="minorHAnsi" w:cstheme="minorHAnsi"/>
                <w:sz w:val="20"/>
                <w:szCs w:val="20"/>
              </w:rPr>
              <w:t>613.080</w:t>
            </w:r>
            <w:r w:rsidRPr="00DD33B1">
              <w:rPr>
                <w:rFonts w:asciiTheme="minorHAnsi" w:hAnsiTheme="minorHAnsi" w:cstheme="minorHAnsi"/>
                <w:sz w:val="20"/>
                <w:szCs w:val="20"/>
              </w:rPr>
              <w:t>,- Kč be</w:t>
            </w:r>
            <w:r w:rsidR="00CE489F">
              <w:rPr>
                <w:rFonts w:asciiTheme="minorHAnsi" w:hAnsiTheme="minorHAnsi" w:cstheme="minorHAnsi"/>
                <w:sz w:val="20"/>
                <w:szCs w:val="20"/>
              </w:rPr>
              <w:t xml:space="preserve">z DPH a včetně DPH </w:t>
            </w:r>
            <w:r w:rsidR="00CE489F" w:rsidRPr="00CE489F">
              <w:rPr>
                <w:rFonts w:asciiTheme="minorHAnsi" w:hAnsiTheme="minorHAnsi" w:cstheme="minorHAnsi"/>
                <w:sz w:val="20"/>
                <w:szCs w:val="20"/>
              </w:rPr>
              <w:t xml:space="preserve">je </w:t>
            </w:r>
            <w:r w:rsidR="00BA23C1">
              <w:rPr>
                <w:rFonts w:asciiTheme="minorHAnsi" w:hAnsiTheme="minorHAnsi" w:cstheme="minorHAnsi"/>
                <w:sz w:val="20"/>
                <w:szCs w:val="20"/>
              </w:rPr>
              <w:t>741.830</w:t>
            </w:r>
            <w:r w:rsidRPr="00CE489F">
              <w:rPr>
                <w:rFonts w:asciiTheme="minorHAnsi" w:hAnsiTheme="minorHAnsi" w:cstheme="minorHAnsi"/>
                <w:sz w:val="20"/>
                <w:szCs w:val="20"/>
              </w:rPr>
              <w:t>,- Kč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F657F2" w:rsidRDefault="00F657F2" w:rsidP="00FB6C32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657F2" w:rsidRDefault="00F657F2" w:rsidP="00FB6C32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vAlign w:val="center"/>
          </w:tcPr>
          <w:p w:rsidR="00F657F2" w:rsidRDefault="00F657F2" w:rsidP="00FB6C32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:rsidR="00F657F2" w:rsidRDefault="00F657F2" w:rsidP="00FB6C32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:rsidR="00F657F2" w:rsidRDefault="00F657F2" w:rsidP="00FB6C32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:rsidR="00A864F8" w:rsidRPr="00A864F8" w:rsidRDefault="00A864F8" w:rsidP="00A864F8">
      <w:pPr>
        <w:spacing w:line="240" w:lineRule="auto"/>
        <w:jc w:val="both"/>
        <w:rPr>
          <w:i/>
        </w:rPr>
      </w:pPr>
    </w:p>
    <w:p w:rsidR="00DD33B1" w:rsidRDefault="00DD33B1" w:rsidP="006F0231">
      <w:pPr>
        <w:spacing w:line="240" w:lineRule="auto"/>
        <w:jc w:val="both"/>
        <w:rPr>
          <w:b/>
        </w:rPr>
      </w:pPr>
    </w:p>
    <w:p w:rsidR="00A864F8" w:rsidRPr="00A864F8" w:rsidRDefault="006F0231" w:rsidP="006F0231">
      <w:pPr>
        <w:spacing w:line="240" w:lineRule="auto"/>
        <w:jc w:val="both"/>
        <w:rPr>
          <w:b/>
        </w:rPr>
      </w:pPr>
      <w:r w:rsidRPr="006F0231">
        <w:rPr>
          <w:b/>
        </w:rPr>
        <w:t>*Pozn.: Hodinová sazba je konečná, nebudou účtovány žádné příplatky za službu za svátky apod. Výše uvedené ceny v sobě zahrnují veškeré náklady na zaměstnance dodavatele a výkon ostrahy na výše uvedeném objektu včetně technického a materiálního vybavení, včetně nákladů na školení a profesní přípravu zaměstnanců dodavatele, jejich pracovní oděv, pracovní pomůcky a pojištění odpovědnosti.</w:t>
      </w:r>
    </w:p>
    <w:p w:rsidR="00884BB0" w:rsidRPr="00DD33B1" w:rsidRDefault="00884BB0" w:rsidP="00884BB0">
      <w:pPr>
        <w:spacing w:line="240" w:lineRule="auto"/>
        <w:jc w:val="center"/>
        <w:rPr>
          <w:b/>
        </w:rPr>
      </w:pPr>
      <w:r w:rsidRPr="00DD33B1">
        <w:rPr>
          <w:b/>
        </w:rPr>
        <w:t>II.</w:t>
      </w:r>
    </w:p>
    <w:p w:rsidR="00884BB0" w:rsidRPr="00DD33B1" w:rsidRDefault="00884BB0" w:rsidP="00DD33B1">
      <w:pPr>
        <w:pStyle w:val="Odstavecseseznamem"/>
        <w:numPr>
          <w:ilvl w:val="0"/>
          <w:numId w:val="1"/>
        </w:numPr>
        <w:spacing w:line="240" w:lineRule="auto"/>
        <w:ind w:left="0"/>
        <w:jc w:val="both"/>
      </w:pPr>
      <w:r w:rsidRPr="00DD33B1">
        <w:t>Ostatní ustanovení smlouvy zůstávají beze změny.</w:t>
      </w:r>
    </w:p>
    <w:p w:rsidR="00884BB0" w:rsidRPr="00DD33B1" w:rsidRDefault="00884BB0" w:rsidP="00DD33B1">
      <w:pPr>
        <w:pStyle w:val="Odstavecseseznamem"/>
        <w:numPr>
          <w:ilvl w:val="0"/>
          <w:numId w:val="1"/>
        </w:numPr>
        <w:spacing w:line="240" w:lineRule="auto"/>
        <w:ind w:left="0"/>
        <w:jc w:val="both"/>
      </w:pPr>
      <w:r w:rsidRPr="00DD33B1">
        <w:t>Tento dodate</w:t>
      </w:r>
      <w:r w:rsidR="00FA7EC6" w:rsidRPr="00DD33B1">
        <w:t>k nabývá platnosti</w:t>
      </w:r>
      <w:r w:rsidR="00A864F8" w:rsidRPr="00DD33B1">
        <w:t xml:space="preserve"> a účinnosti ke dni </w:t>
      </w:r>
      <w:r w:rsidR="006F0231" w:rsidRPr="00DD33B1">
        <w:t>1</w:t>
      </w:r>
      <w:r w:rsidR="004056BF" w:rsidRPr="00DD33B1">
        <w:t>5. 2</w:t>
      </w:r>
      <w:r w:rsidR="006F0231" w:rsidRPr="00DD33B1">
        <w:t>. 2023</w:t>
      </w:r>
      <w:r w:rsidR="00A864F8" w:rsidRPr="00DD33B1">
        <w:t>.</w:t>
      </w:r>
    </w:p>
    <w:p w:rsidR="00D56D34" w:rsidRPr="00DD33B1" w:rsidRDefault="00884BB0" w:rsidP="00DD33B1">
      <w:pPr>
        <w:pStyle w:val="Odstavecseseznamem"/>
        <w:numPr>
          <w:ilvl w:val="0"/>
          <w:numId w:val="1"/>
        </w:numPr>
        <w:spacing w:line="240" w:lineRule="auto"/>
        <w:ind w:left="0"/>
        <w:jc w:val="both"/>
      </w:pPr>
      <w:r w:rsidRPr="00DD33B1">
        <w:t xml:space="preserve">Tento dodatek se vyhotovuje ve třech vyhotoveních, z nichž dvě vyhotovení dodatku obdrží </w:t>
      </w:r>
      <w:r w:rsidR="00696082">
        <w:t>objednatel</w:t>
      </w:r>
      <w:r w:rsidRPr="00DD33B1">
        <w:t xml:space="preserve"> a jedno vyhotovení dodatku </w:t>
      </w:r>
      <w:r w:rsidR="00696082">
        <w:t>dodavatel</w:t>
      </w:r>
      <w:r w:rsidRPr="00DD33B1">
        <w:t>.</w:t>
      </w:r>
    </w:p>
    <w:p w:rsidR="00D56D34" w:rsidRPr="00DD33B1" w:rsidRDefault="00D56D34" w:rsidP="00DD33B1">
      <w:pPr>
        <w:pStyle w:val="Odstavecseseznamem"/>
        <w:numPr>
          <w:ilvl w:val="0"/>
          <w:numId w:val="1"/>
        </w:numPr>
        <w:ind w:left="0"/>
        <w:jc w:val="both"/>
      </w:pPr>
      <w:r w:rsidRPr="00DD33B1">
        <w:t>Dodavatel bere na vědomí, že tento dodatek podléhá uveřejnění dle zákona č. 340/2015 Sb., o zvláštních podmínkách účinnosti některých smluv, uveřejňování těchto smluv a o registru smluv (zákon o registru smluv). Smluvní strany se dohodly, že tento dodatek je povinen v souladu s citovaným zákonem uveřejnit objednatel.</w:t>
      </w:r>
    </w:p>
    <w:p w:rsidR="00884BB0" w:rsidRPr="00DD33B1" w:rsidRDefault="00884BB0" w:rsidP="00DD33B1">
      <w:pPr>
        <w:pStyle w:val="Odstavecseseznamem"/>
        <w:numPr>
          <w:ilvl w:val="0"/>
          <w:numId w:val="1"/>
        </w:numPr>
        <w:spacing w:line="240" w:lineRule="auto"/>
        <w:ind w:left="0"/>
        <w:jc w:val="both"/>
      </w:pPr>
      <w:r w:rsidRPr="00DD33B1">
        <w:t>Smluvní strany prohlašují, že tento dodatek uzavřeli podle své pravé a svobodné vůle prosté omylů, nikoliv v tísni a že vzájemné plnění dle tohoto dodatku není v hrubém nepoměru. Dodatek je pro obě smluvní strany určitý a srozumitelný.</w:t>
      </w:r>
    </w:p>
    <w:p w:rsidR="00884BB0" w:rsidRPr="00DD33B1" w:rsidRDefault="00884BB0" w:rsidP="00884BB0">
      <w:pPr>
        <w:spacing w:line="240" w:lineRule="auto"/>
        <w:jc w:val="both"/>
      </w:pPr>
    </w:p>
    <w:p w:rsidR="00A864F8" w:rsidRPr="00DD33B1" w:rsidRDefault="00A864F8" w:rsidP="00884BB0">
      <w:pPr>
        <w:spacing w:line="240" w:lineRule="auto"/>
        <w:jc w:val="both"/>
      </w:pPr>
    </w:p>
    <w:p w:rsidR="00884BB0" w:rsidRPr="00DD33B1" w:rsidRDefault="004056BF" w:rsidP="00884BB0">
      <w:pPr>
        <w:spacing w:line="240" w:lineRule="auto"/>
        <w:jc w:val="both"/>
      </w:pPr>
      <w:r w:rsidRPr="00DD33B1">
        <w:t>V Kroměříži dne 1</w:t>
      </w:r>
      <w:r w:rsidR="006F0231" w:rsidRPr="00DD33B1">
        <w:t>. 2</w:t>
      </w:r>
      <w:r w:rsidR="00A864F8" w:rsidRPr="00DD33B1">
        <w:t xml:space="preserve">. </w:t>
      </w:r>
      <w:r w:rsidR="006F0231" w:rsidRPr="00DD33B1">
        <w:t>2023</w:t>
      </w:r>
      <w:r w:rsidR="00FA7EC6" w:rsidRPr="00DD33B1">
        <w:tab/>
      </w:r>
      <w:r w:rsidR="00FA7EC6" w:rsidRPr="00DD33B1">
        <w:tab/>
      </w:r>
      <w:r w:rsidR="00FA7EC6" w:rsidRPr="00DD33B1">
        <w:tab/>
      </w:r>
      <w:r w:rsidR="00FA7EC6" w:rsidRPr="00DD33B1">
        <w:tab/>
      </w:r>
      <w:r w:rsidR="00FA7EC6" w:rsidRPr="00DD33B1">
        <w:tab/>
      </w:r>
      <w:r w:rsidR="00691C00" w:rsidRPr="00DD33B1">
        <w:t>V Brně</w:t>
      </w:r>
      <w:r w:rsidRPr="00DD33B1">
        <w:t xml:space="preserve"> dne 3</w:t>
      </w:r>
      <w:r w:rsidR="006F0231" w:rsidRPr="00DD33B1">
        <w:t>. 2</w:t>
      </w:r>
      <w:r w:rsidR="00A864F8" w:rsidRPr="00DD33B1">
        <w:t xml:space="preserve">. </w:t>
      </w:r>
      <w:r w:rsidR="006F0231" w:rsidRPr="00DD33B1">
        <w:t>2023</w:t>
      </w:r>
    </w:p>
    <w:p w:rsidR="00884BB0" w:rsidRPr="00DD33B1" w:rsidRDefault="00884BB0" w:rsidP="00884BB0">
      <w:pPr>
        <w:spacing w:line="240" w:lineRule="auto"/>
        <w:jc w:val="both"/>
      </w:pPr>
    </w:p>
    <w:p w:rsidR="00884BB0" w:rsidRPr="00DD33B1" w:rsidRDefault="00884BB0" w:rsidP="00884BB0">
      <w:pPr>
        <w:spacing w:line="240" w:lineRule="auto"/>
        <w:jc w:val="both"/>
      </w:pPr>
      <w:r w:rsidRPr="00DD33B1">
        <w:t>…………………………………………..</w:t>
      </w:r>
      <w:r w:rsidRPr="00DD33B1">
        <w:tab/>
      </w:r>
      <w:r w:rsidRPr="00DD33B1">
        <w:tab/>
      </w:r>
      <w:r w:rsidRPr="00DD33B1">
        <w:tab/>
      </w:r>
      <w:r w:rsidRPr="00DD33B1">
        <w:tab/>
      </w:r>
      <w:r w:rsidRPr="00DD33B1">
        <w:tab/>
        <w:t>………………………………………..</w:t>
      </w:r>
    </w:p>
    <w:p w:rsidR="00884BB0" w:rsidRPr="00DD33B1" w:rsidRDefault="00884BB0" w:rsidP="00884BB0">
      <w:pPr>
        <w:spacing w:line="240" w:lineRule="auto"/>
        <w:contextualSpacing/>
        <w:jc w:val="both"/>
      </w:pPr>
      <w:r w:rsidRPr="00DD33B1">
        <w:t xml:space="preserve">    </w:t>
      </w:r>
      <w:r w:rsidR="00D56D34" w:rsidRPr="00DD33B1">
        <w:t>(podpis objednatele</w:t>
      </w:r>
      <w:r w:rsidRPr="00DD33B1">
        <w:t>)</w:t>
      </w:r>
      <w:r w:rsidRPr="00DD33B1">
        <w:tab/>
      </w:r>
      <w:r w:rsidRPr="00DD33B1">
        <w:tab/>
      </w:r>
      <w:r w:rsidRPr="00DD33B1">
        <w:tab/>
      </w:r>
      <w:r w:rsidRPr="00DD33B1">
        <w:tab/>
      </w:r>
      <w:r w:rsidRPr="00DD33B1">
        <w:tab/>
        <w:t xml:space="preserve">        </w:t>
      </w:r>
      <w:r w:rsidR="00691C00" w:rsidRPr="00DD33B1">
        <w:t xml:space="preserve">            </w:t>
      </w:r>
      <w:r w:rsidRPr="00DD33B1">
        <w:t xml:space="preserve"> (podpis</w:t>
      </w:r>
      <w:r w:rsidR="00A864F8" w:rsidRPr="00DD33B1">
        <w:t xml:space="preserve"> </w:t>
      </w:r>
      <w:r w:rsidR="00D56D34" w:rsidRPr="00DD33B1">
        <w:t>dodavatele</w:t>
      </w:r>
      <w:r w:rsidRPr="00DD33B1">
        <w:t>)</w:t>
      </w:r>
    </w:p>
    <w:p w:rsidR="00884BB0" w:rsidRPr="00DD33B1" w:rsidRDefault="00884BB0" w:rsidP="00884BB0">
      <w:pPr>
        <w:spacing w:line="240" w:lineRule="auto"/>
        <w:contextualSpacing/>
        <w:jc w:val="both"/>
      </w:pPr>
      <w:r w:rsidRPr="00DD33B1">
        <w:t xml:space="preserve">          </w:t>
      </w:r>
      <w:r w:rsidRPr="00DD33B1">
        <w:rPr>
          <w:b/>
        </w:rPr>
        <w:t>Ing. Petr Šubík</w:t>
      </w:r>
      <w:r w:rsidRPr="00DD33B1">
        <w:tab/>
      </w:r>
      <w:r w:rsidRPr="00DD33B1">
        <w:tab/>
      </w:r>
      <w:r w:rsidRPr="00DD33B1">
        <w:tab/>
      </w:r>
      <w:r w:rsidRPr="00DD33B1">
        <w:tab/>
      </w:r>
      <w:r w:rsidRPr="00DD33B1">
        <w:tab/>
      </w:r>
      <w:r w:rsidRPr="00DD33B1">
        <w:tab/>
        <w:t xml:space="preserve">       </w:t>
      </w:r>
      <w:r w:rsidR="006F0231" w:rsidRPr="00DD33B1">
        <w:t xml:space="preserve">      </w:t>
      </w:r>
      <w:r w:rsidRPr="00DD33B1">
        <w:t xml:space="preserve"> </w:t>
      </w:r>
      <w:r w:rsidR="00696082">
        <w:rPr>
          <w:b/>
        </w:rPr>
        <w:t>xxxxxxxxxxxxx</w:t>
      </w:r>
      <w:bookmarkStart w:id="0" w:name="_GoBack"/>
      <w:bookmarkEnd w:id="0"/>
    </w:p>
    <w:p w:rsidR="00EA5B26" w:rsidRDefault="00884BB0" w:rsidP="00884BB0">
      <w:r w:rsidRPr="00DD33B1">
        <w:t xml:space="preserve">              /razítko/</w:t>
      </w:r>
      <w:r w:rsidRPr="00DD33B1">
        <w:tab/>
      </w:r>
      <w:r w:rsidRPr="00DD33B1">
        <w:tab/>
      </w:r>
      <w:r w:rsidRPr="00DD33B1">
        <w:tab/>
      </w:r>
      <w:r w:rsidRPr="00DD33B1">
        <w:tab/>
      </w:r>
      <w:r>
        <w:tab/>
      </w:r>
      <w:r>
        <w:tab/>
      </w:r>
      <w:r>
        <w:tab/>
        <w:t xml:space="preserve">  /razítko</w:t>
      </w:r>
      <w:r w:rsidR="00691C00">
        <w:t>/</w:t>
      </w:r>
    </w:p>
    <w:sectPr w:rsidR="00EA5B26" w:rsidSect="00F657F2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F22" w:rsidRDefault="009E4F22" w:rsidP="00E257C8">
      <w:pPr>
        <w:spacing w:after="0" w:line="240" w:lineRule="auto"/>
      </w:pPr>
      <w:r>
        <w:separator/>
      </w:r>
    </w:p>
  </w:endnote>
  <w:endnote w:type="continuationSeparator" w:id="0">
    <w:p w:rsidR="009E4F22" w:rsidRDefault="009E4F22" w:rsidP="00E25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16094"/>
      <w:docPartObj>
        <w:docPartGallery w:val="Page Numbers (Bottom of Page)"/>
        <w:docPartUnique/>
      </w:docPartObj>
    </w:sdtPr>
    <w:sdtEndPr/>
    <w:sdtContent>
      <w:p w:rsidR="00E257C8" w:rsidRDefault="00395BCC">
        <w:pPr>
          <w:pStyle w:val="Zpat"/>
          <w:jc w:val="center"/>
        </w:pPr>
        <w:r>
          <w:fldChar w:fldCharType="begin"/>
        </w:r>
        <w:r w:rsidR="00500F37">
          <w:instrText xml:space="preserve"> PAGE   \* MERGEFORMAT </w:instrText>
        </w:r>
        <w:r>
          <w:fldChar w:fldCharType="separate"/>
        </w:r>
        <w:r w:rsidR="006960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257C8" w:rsidRDefault="00E257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F22" w:rsidRDefault="009E4F22" w:rsidP="00E257C8">
      <w:pPr>
        <w:spacing w:after="0" w:line="240" w:lineRule="auto"/>
      </w:pPr>
      <w:r>
        <w:separator/>
      </w:r>
    </w:p>
  </w:footnote>
  <w:footnote w:type="continuationSeparator" w:id="0">
    <w:p w:rsidR="009E4F22" w:rsidRDefault="009E4F22" w:rsidP="00E25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7F2" w:rsidRDefault="00F657F2">
    <w:pPr>
      <w:pStyle w:val="Zhlav"/>
    </w:pPr>
  </w:p>
  <w:p w:rsidR="00F657F2" w:rsidRDefault="00DD33B1" w:rsidP="00DD33B1">
    <w:pPr>
      <w:ind w:left="6372"/>
    </w:pPr>
    <w:r>
      <w:t>NPU-450/</w:t>
    </w:r>
    <w:r w:rsidR="00BA23C1">
      <w:t>27795</w:t>
    </w:r>
    <w:r>
      <w:t>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27AF9"/>
    <w:multiLevelType w:val="multilevel"/>
    <w:tmpl w:val="49EC42BC"/>
    <w:lvl w:ilvl="0">
      <w:start w:val="1"/>
      <w:numFmt w:val="upperRoman"/>
      <w:pStyle w:val="Nadpis1"/>
      <w:suff w:val="nothing"/>
      <w:lvlText w:val="Článek %1."/>
      <w:lvlJc w:val="center"/>
      <w:pPr>
        <w:ind w:left="0" w:firstLine="34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tavce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lowerLetter"/>
      <w:pStyle w:val="psm"/>
      <w:lvlText w:val="%3."/>
      <w:lvlJc w:val="left"/>
      <w:pPr>
        <w:ind w:left="992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E931F45"/>
    <w:multiLevelType w:val="hybridMultilevel"/>
    <w:tmpl w:val="9DCE7422"/>
    <w:lvl w:ilvl="0" w:tplc="28640B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C119B"/>
    <w:multiLevelType w:val="hybridMultilevel"/>
    <w:tmpl w:val="C6482E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5C"/>
    <w:rsid w:val="000B480A"/>
    <w:rsid w:val="00104E87"/>
    <w:rsid w:val="00151B74"/>
    <w:rsid w:val="00281201"/>
    <w:rsid w:val="002A3780"/>
    <w:rsid w:val="00395BCC"/>
    <w:rsid w:val="003C0036"/>
    <w:rsid w:val="004056BF"/>
    <w:rsid w:val="00460BF2"/>
    <w:rsid w:val="004C75E3"/>
    <w:rsid w:val="004D5D40"/>
    <w:rsid w:val="00500F37"/>
    <w:rsid w:val="005214A4"/>
    <w:rsid w:val="005778EF"/>
    <w:rsid w:val="005B28E8"/>
    <w:rsid w:val="005F6EF7"/>
    <w:rsid w:val="00656371"/>
    <w:rsid w:val="00691C00"/>
    <w:rsid w:val="00696082"/>
    <w:rsid w:val="006E3887"/>
    <w:rsid w:val="006F0231"/>
    <w:rsid w:val="0070518C"/>
    <w:rsid w:val="00787A5C"/>
    <w:rsid w:val="00884BB0"/>
    <w:rsid w:val="009E4F22"/>
    <w:rsid w:val="00A864F8"/>
    <w:rsid w:val="00AA4F2D"/>
    <w:rsid w:val="00B134A3"/>
    <w:rsid w:val="00B7333F"/>
    <w:rsid w:val="00BA23C1"/>
    <w:rsid w:val="00C74444"/>
    <w:rsid w:val="00CB161B"/>
    <w:rsid w:val="00CC3D33"/>
    <w:rsid w:val="00CE489F"/>
    <w:rsid w:val="00CF31F3"/>
    <w:rsid w:val="00D56D34"/>
    <w:rsid w:val="00D73C73"/>
    <w:rsid w:val="00DD33B1"/>
    <w:rsid w:val="00DE6E9F"/>
    <w:rsid w:val="00E257C8"/>
    <w:rsid w:val="00EA5B26"/>
    <w:rsid w:val="00EA6607"/>
    <w:rsid w:val="00EB591B"/>
    <w:rsid w:val="00F657F2"/>
    <w:rsid w:val="00F935C0"/>
    <w:rsid w:val="00FA7EC6"/>
    <w:rsid w:val="00FD3A6A"/>
    <w:rsid w:val="00FD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4A1A"/>
  <w15:docId w15:val="{A8048D80-E5AF-47D3-A847-D18A1B93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4BB0"/>
  </w:style>
  <w:style w:type="paragraph" w:styleId="Nadpis1">
    <w:name w:val="heading 1"/>
    <w:aliases w:val="článek smlouva"/>
    <w:basedOn w:val="Normln"/>
    <w:next w:val="Normln"/>
    <w:link w:val="Nadpis1Char"/>
    <w:qFormat/>
    <w:rsid w:val="00884BB0"/>
    <w:pPr>
      <w:keepNext/>
      <w:keepLines/>
      <w:widowControl w:val="0"/>
      <w:numPr>
        <w:numId w:val="3"/>
      </w:numPr>
      <w:spacing w:before="240" w:after="120" w:line="240" w:lineRule="auto"/>
      <w:jc w:val="center"/>
      <w:outlineLvl w:val="0"/>
    </w:pPr>
    <w:rPr>
      <w:rFonts w:ascii="Calibri" w:eastAsia="Times New Roman" w:hAnsi="Calibri" w:cs="Times New Roman"/>
      <w:b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02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článek smlouva Char"/>
    <w:basedOn w:val="Standardnpsmoodstavce"/>
    <w:link w:val="Nadpis1"/>
    <w:rsid w:val="00884BB0"/>
    <w:rPr>
      <w:rFonts w:ascii="Calibri" w:eastAsia="Times New Roman" w:hAnsi="Calibri" w:cs="Times New Roman"/>
      <w:b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84BB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84BB0"/>
    <w:pPr>
      <w:ind w:left="720"/>
      <w:contextualSpacing/>
    </w:pPr>
  </w:style>
  <w:style w:type="character" w:customStyle="1" w:styleId="object">
    <w:name w:val="object"/>
    <w:basedOn w:val="Standardnpsmoodstavce"/>
    <w:rsid w:val="00884BB0"/>
  </w:style>
  <w:style w:type="paragraph" w:customStyle="1" w:styleId="odstavce">
    <w:name w:val="odstavce"/>
    <w:basedOn w:val="Normln"/>
    <w:link w:val="odstavceChar"/>
    <w:qFormat/>
    <w:rsid w:val="00884BB0"/>
    <w:pPr>
      <w:numPr>
        <w:ilvl w:val="1"/>
        <w:numId w:val="3"/>
      </w:numPr>
      <w:spacing w:after="60" w:line="240" w:lineRule="auto"/>
      <w:jc w:val="both"/>
      <w:outlineLvl w:val="1"/>
    </w:pPr>
    <w:rPr>
      <w:rFonts w:ascii="Calibri" w:eastAsia="Times New Roman" w:hAnsi="Calibri" w:cs="Times New Roman"/>
      <w:lang w:eastAsia="cs-CZ"/>
    </w:rPr>
  </w:style>
  <w:style w:type="paragraph" w:customStyle="1" w:styleId="psm">
    <w:name w:val="písm"/>
    <w:basedOn w:val="odstavce"/>
    <w:qFormat/>
    <w:rsid w:val="00884BB0"/>
    <w:pPr>
      <w:numPr>
        <w:ilvl w:val="2"/>
      </w:numPr>
      <w:tabs>
        <w:tab w:val="num" w:pos="360"/>
      </w:tabs>
      <w:ind w:left="2160" w:hanging="360"/>
    </w:pPr>
  </w:style>
  <w:style w:type="character" w:customStyle="1" w:styleId="odstavceChar">
    <w:name w:val="odstavce Char"/>
    <w:link w:val="odstavce"/>
    <w:rsid w:val="00884BB0"/>
    <w:rPr>
      <w:rFonts w:ascii="Calibri" w:eastAsia="Times New Roman" w:hAnsi="Calibr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25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57C8"/>
  </w:style>
  <w:style w:type="paragraph" w:styleId="Zpat">
    <w:name w:val="footer"/>
    <w:basedOn w:val="Normln"/>
    <w:link w:val="ZpatChar"/>
    <w:uiPriority w:val="99"/>
    <w:unhideWhenUsed/>
    <w:rsid w:val="00E25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57C8"/>
  </w:style>
  <w:style w:type="character" w:customStyle="1" w:styleId="Nadpis3Char">
    <w:name w:val="Nadpis 3 Char"/>
    <w:basedOn w:val="Standardnpsmoodstavce"/>
    <w:link w:val="Nadpis3"/>
    <w:uiPriority w:val="9"/>
    <w:rsid w:val="006F02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2023-04-11T12:57:00Z</dcterms:created>
  <dcterms:modified xsi:type="dcterms:W3CDTF">2023-04-11T12:57:00Z</dcterms:modified>
</cp:coreProperties>
</file>