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89FD" w14:textId="77777777" w:rsidR="004E159C" w:rsidRDefault="7EF64FEB" w:rsidP="004E159C">
      <w:pPr>
        <w:jc w:val="center"/>
      </w:pPr>
      <w:r>
        <w:rPr>
          <w:noProof/>
        </w:rPr>
        <w:drawing>
          <wp:inline distT="0" distB="0" distL="0" distR="0" wp14:anchorId="7F83F16E" wp14:editId="13E7D25F">
            <wp:extent cx="2571750" cy="1057275"/>
            <wp:effectExtent l="0" t="0" r="0" b="0"/>
            <wp:docPr id="1011082952" name="Obrázek 101108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D705B5">
        <w:br/>
      </w:r>
    </w:p>
    <w:p w14:paraId="42810833" w14:textId="12B9D56E" w:rsidR="57A75E42" w:rsidRPr="004E159C" w:rsidRDefault="00100B49" w:rsidP="004E159C">
      <w:pPr>
        <w:jc w:val="right"/>
        <w:rPr>
          <w:rFonts w:asciiTheme="minorHAnsi" w:hAnsiTheme="minorHAnsi" w:cstheme="minorHAnsi"/>
        </w:rPr>
      </w:pPr>
      <w:r w:rsidRPr="004E159C">
        <w:rPr>
          <w:rFonts w:asciiTheme="minorHAnsi" w:hAnsiTheme="minorHAnsi" w:cstheme="minorHAnsi"/>
        </w:rPr>
        <w:t>sml. č. S</w:t>
      </w:r>
      <w:r w:rsidR="004E159C" w:rsidRPr="004E159C">
        <w:rPr>
          <w:rFonts w:asciiTheme="minorHAnsi" w:hAnsiTheme="minorHAnsi" w:cstheme="minorHAnsi"/>
        </w:rPr>
        <w:t>12/00353639/2023</w:t>
      </w:r>
    </w:p>
    <w:p w14:paraId="5BFFB464" w14:textId="77777777" w:rsidR="004E159C" w:rsidRDefault="004E159C" w:rsidP="0015429F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14:paraId="356B94B3" w14:textId="0AA7A208" w:rsidR="003F2340" w:rsidRPr="000A7C7C" w:rsidRDefault="003F2340" w:rsidP="0015429F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  <w:r w:rsidRPr="000A7C7C">
        <w:rPr>
          <w:rFonts w:asciiTheme="minorHAnsi" w:eastAsiaTheme="minorEastAsia" w:hAnsiTheme="minorHAnsi" w:cstheme="minorHAnsi"/>
          <w:b/>
          <w:bCs/>
          <w:sz w:val="48"/>
          <w:szCs w:val="48"/>
        </w:rPr>
        <w:t>Smlouva o zprostředkování pořadu</w:t>
      </w:r>
    </w:p>
    <w:p w14:paraId="0A04E4D8" w14:textId="7B45D77C" w:rsidR="25D93DD1" w:rsidRPr="000A7C7C" w:rsidRDefault="2C3CB4F6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Divadlo Bez zábradlí, s.r.o.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se sídlem: Jevany, Spojovací 293, PSČ: 281 66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zapsaná v obchodním rejstříku vedeném Městským soudem v Praze, oddíl C, vložka 49838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IČ: 25102699, DIČ: CZ25102699,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zastoupená: Josefem Heřmánkem, jednatelem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kontaktní adresa: Palác Adria, Jungmannova 36/31, Praha 1 (kancelář DBZ) 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Email: produkce@bezzabradli.cz</w:t>
      </w:r>
      <w:r w:rsidR="25D93DD1"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číslo účtu: </w:t>
      </w:r>
    </w:p>
    <w:p w14:paraId="29873037" w14:textId="5CEE4C23" w:rsidR="25D93DD1" w:rsidRPr="000A7C7C" w:rsidRDefault="25D93DD1" w:rsidP="0015429F">
      <w:pPr>
        <w:tabs>
          <w:tab w:val="left" w:pos="7087"/>
        </w:tabs>
        <w:spacing w:after="100" w:line="288" w:lineRule="auto"/>
        <w:jc w:val="center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(dále jen „</w:t>
      </w: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DBZ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“) </w:t>
      </w:r>
      <w:r w:rsidRPr="000A7C7C">
        <w:rPr>
          <w:rFonts w:asciiTheme="minorHAnsi" w:hAnsiTheme="minorHAnsi" w:cstheme="minorHAnsi"/>
        </w:rPr>
        <w:br/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na straně jedné</w:t>
      </w:r>
    </w:p>
    <w:p w14:paraId="7F379BE0" w14:textId="2F0DE7E9" w:rsidR="25D93DD1" w:rsidRPr="000A7C7C" w:rsidRDefault="00321900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a</w:t>
      </w:r>
    </w:p>
    <w:p w14:paraId="4325722F" w14:textId="659E9ABE" w:rsidR="7AD705B5" w:rsidRPr="000A7C7C" w:rsidRDefault="7AD705B5" w:rsidP="48D42783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Muzeum Mladoboleslavska, příspěvková organizace </w:t>
      </w:r>
    </w:p>
    <w:p w14:paraId="367C736E" w14:textId="0F6CFEC2" w:rsidR="7AD705B5" w:rsidRPr="000A7C7C" w:rsidRDefault="7AD705B5" w:rsidP="48D42783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Se sídlem: Staroměstské náměstí 1/55, Mladá Boleslav I, 293 01 Mladá Boleslav </w:t>
      </w:r>
    </w:p>
    <w:p w14:paraId="54F556A0" w14:textId="1A1CD294" w:rsidR="7AD705B5" w:rsidRPr="000A7C7C" w:rsidRDefault="7AD705B5" w:rsidP="48D42783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IČ: 00353639 </w:t>
      </w:r>
    </w:p>
    <w:p w14:paraId="13E06804" w14:textId="07699073" w:rsidR="7AD705B5" w:rsidRPr="000A7C7C" w:rsidRDefault="7AD705B5" w:rsidP="48D42783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>Zastoupená: Mgr. Kateřinou Jeníčkovou, ředitelkou</w:t>
      </w:r>
    </w:p>
    <w:p w14:paraId="495017E4" w14:textId="7A990C75" w:rsidR="25D93DD1" w:rsidRPr="000A7C7C" w:rsidRDefault="0D2BEBB2" w:rsidP="0015429F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                                                             </w:t>
      </w:r>
      <w:r w:rsidR="25D93DD1" w:rsidRPr="000A7C7C">
        <w:rPr>
          <w:rFonts w:asciiTheme="minorHAnsi" w:eastAsiaTheme="minorEastAsia" w:hAnsiTheme="minorHAnsi" w:cstheme="minorHAnsi"/>
          <w:color w:val="000000" w:themeColor="text1"/>
        </w:rPr>
        <w:t>(dále jen „</w:t>
      </w:r>
      <w:r w:rsidR="25D93DD1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pořadatel</w:t>
      </w:r>
      <w:r w:rsidR="25D93DD1" w:rsidRPr="000A7C7C">
        <w:rPr>
          <w:rFonts w:asciiTheme="minorHAnsi" w:eastAsiaTheme="minorEastAsia" w:hAnsiTheme="minorHAnsi" w:cstheme="minorHAnsi"/>
          <w:color w:val="000000" w:themeColor="text1"/>
        </w:rPr>
        <w:t xml:space="preserve">“) </w:t>
      </w:r>
      <w:r w:rsidR="25D93DD1" w:rsidRPr="000A7C7C">
        <w:rPr>
          <w:rFonts w:asciiTheme="minorHAnsi" w:hAnsiTheme="minorHAnsi" w:cstheme="minorHAnsi"/>
        </w:rPr>
        <w:br/>
      </w:r>
      <w:r w:rsidR="2214B095" w:rsidRPr="000A7C7C">
        <w:rPr>
          <w:rFonts w:asciiTheme="minorHAnsi" w:eastAsiaTheme="minorEastAsia" w:hAnsiTheme="minorHAnsi" w:cstheme="minorHAnsi"/>
          <w:color w:val="000000" w:themeColor="text1"/>
        </w:rPr>
        <w:t xml:space="preserve">                                                                  </w:t>
      </w:r>
      <w:r w:rsidR="25D93DD1" w:rsidRPr="000A7C7C">
        <w:rPr>
          <w:rFonts w:asciiTheme="minorHAnsi" w:eastAsiaTheme="minorEastAsia" w:hAnsiTheme="minorHAnsi" w:cstheme="minorHAnsi"/>
          <w:color w:val="000000" w:themeColor="text1"/>
        </w:rPr>
        <w:t>na straně druhé</w:t>
      </w:r>
    </w:p>
    <w:p w14:paraId="6A6FF612" w14:textId="2EEBA6DF" w:rsidR="25D93DD1" w:rsidRPr="000A7C7C" w:rsidRDefault="2D9DB1AF" w:rsidP="48D42783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 w:rsidRPr="7B26CD16">
        <w:rPr>
          <w:rFonts w:asciiTheme="minorHAnsi" w:eastAsiaTheme="minorEastAsia" w:hAnsiTheme="minorHAnsi" w:cstheme="minorBidi"/>
          <w:color w:val="000000" w:themeColor="text1"/>
        </w:rPr>
        <w:t xml:space="preserve">tímto uzavírají Smlouvu o zprostředkování pořadu č. </w:t>
      </w:r>
      <w:r w:rsidR="0F81693A" w:rsidRPr="7B26CD16">
        <w:rPr>
          <w:rFonts w:asciiTheme="minorHAnsi" w:eastAsiaTheme="minorEastAsia" w:hAnsiTheme="minorHAnsi" w:cstheme="minorBidi"/>
          <w:color w:val="000000" w:themeColor="text1"/>
        </w:rPr>
        <w:t>2</w:t>
      </w:r>
      <w:r w:rsidR="45A9F9E4" w:rsidRPr="7B26CD16">
        <w:rPr>
          <w:rFonts w:asciiTheme="minorHAnsi" w:eastAsiaTheme="minorEastAsia" w:hAnsiTheme="minorHAnsi" w:cstheme="minorBidi"/>
          <w:color w:val="000000" w:themeColor="text1"/>
        </w:rPr>
        <w:t>8</w:t>
      </w:r>
      <w:r w:rsidR="2D7E1436" w:rsidRPr="7B26CD16">
        <w:rPr>
          <w:rFonts w:asciiTheme="minorHAnsi" w:eastAsiaTheme="minorEastAsia" w:hAnsiTheme="minorHAnsi" w:cstheme="minorBidi"/>
          <w:color w:val="000000" w:themeColor="text1"/>
        </w:rPr>
        <w:t>/08/2023</w:t>
      </w:r>
    </w:p>
    <w:p w14:paraId="332D7B00" w14:textId="5C1A9137" w:rsidR="61EA5BA9" w:rsidRPr="000A7C7C" w:rsidRDefault="61EA5BA9" w:rsidP="0015429F">
      <w:pPr>
        <w:rPr>
          <w:rFonts w:asciiTheme="minorHAnsi" w:eastAsiaTheme="minorEastAsia" w:hAnsiTheme="minorHAnsi" w:cstheme="minorHAnsi"/>
          <w:b/>
          <w:bCs/>
        </w:rPr>
      </w:pPr>
    </w:p>
    <w:p w14:paraId="6A05A809" w14:textId="77777777" w:rsidR="003F2340" w:rsidRPr="000A7C7C" w:rsidRDefault="0017775D" w:rsidP="0015429F">
      <w:pPr>
        <w:tabs>
          <w:tab w:val="left" w:pos="2692"/>
        </w:tabs>
        <w:rPr>
          <w:rFonts w:asciiTheme="minorHAnsi" w:eastAsiaTheme="minorEastAsia" w:hAnsiTheme="minorHAnsi" w:cstheme="minorHAnsi"/>
        </w:rPr>
      </w:pPr>
      <w:r w:rsidRPr="000A7C7C">
        <w:rPr>
          <w:rFonts w:asciiTheme="minorHAnsi" w:hAnsiTheme="minorHAnsi" w:cstheme="minorHAnsi"/>
        </w:rPr>
        <w:tab/>
      </w:r>
    </w:p>
    <w:p w14:paraId="21DA5A8B" w14:textId="40EA7B91" w:rsidR="46204259" w:rsidRPr="000A7C7C" w:rsidRDefault="46204259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I. Předmět smlouvy</w:t>
      </w:r>
    </w:p>
    <w:p w14:paraId="45E92DAF" w14:textId="2AD92951" w:rsidR="46204259" w:rsidRPr="000A7C7C" w:rsidRDefault="46204259" w:rsidP="48D42783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b/>
          <w:bCs/>
          <w:color w:val="000000" w:themeColor="text1"/>
        </w:rPr>
        <w:t>Představení:</w:t>
      </w:r>
      <w:r w:rsidR="007976D9" w:rsidRPr="48D4278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F78E7B2" w:rsidRPr="48D42783">
        <w:rPr>
          <w:rFonts w:asciiTheme="minorHAnsi" w:eastAsiaTheme="minorEastAsia" w:hAnsiTheme="minorHAnsi" w:cstheme="minorBidi"/>
          <w:b/>
          <w:bCs/>
          <w:color w:val="000000" w:themeColor="text1"/>
        </w:rPr>
        <w:t>ILIADA</w:t>
      </w:r>
    </w:p>
    <w:p w14:paraId="27FB75FA" w14:textId="5F01148B" w:rsidR="00C3556B" w:rsidRPr="000A7C7C" w:rsidRDefault="14E613A6" w:rsidP="7AD705B5">
      <w:pPr>
        <w:rPr>
          <w:rFonts w:asciiTheme="minorHAnsi" w:eastAsia="Calibr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Místo:</w:t>
      </w:r>
      <w:r w:rsidRPr="000A7C7C">
        <w:rPr>
          <w:rFonts w:asciiTheme="minorHAnsi" w:eastAsiaTheme="minorEastAsia" w:hAnsiTheme="minorHAnsi" w:cstheme="minorHAnsi"/>
        </w:rPr>
        <w:t xml:space="preserve"> </w:t>
      </w:r>
      <w:r w:rsidR="7AD705B5" w:rsidRPr="000A7C7C">
        <w:rPr>
          <w:rFonts w:asciiTheme="minorHAnsi" w:eastAsia="Calibri" w:hAnsiTheme="minorHAnsi" w:cstheme="minorHAnsi"/>
          <w:color w:val="000000" w:themeColor="text1"/>
        </w:rPr>
        <w:t>Podzámecký park, Benátky nad Jizerou</w:t>
      </w:r>
    </w:p>
    <w:p w14:paraId="02E5E7FC" w14:textId="27DE08B9" w:rsidR="00C3556B" w:rsidRPr="000A7C7C" w:rsidRDefault="2585DCA3" w:rsidP="48D42783">
      <w:pPr>
        <w:rPr>
          <w:rFonts w:asciiTheme="minorHAnsi" w:eastAsia="Calibri" w:hAnsiTheme="minorHAnsi" w:cstheme="minorBidi"/>
          <w:color w:val="000000" w:themeColor="text1"/>
          <w:sz w:val="22"/>
          <w:szCs w:val="22"/>
        </w:rPr>
      </w:pPr>
      <w:r w:rsidRPr="7B26CD16">
        <w:rPr>
          <w:rFonts w:asciiTheme="minorHAnsi" w:eastAsiaTheme="minorEastAsia" w:hAnsiTheme="minorHAnsi" w:cstheme="minorBidi"/>
          <w:b/>
          <w:bCs/>
        </w:rPr>
        <w:t>Datum</w:t>
      </w:r>
      <w:r w:rsidR="225517D7" w:rsidRPr="7B26CD16">
        <w:rPr>
          <w:rFonts w:asciiTheme="minorHAnsi" w:eastAsiaTheme="minorEastAsia" w:hAnsiTheme="minorHAnsi" w:cstheme="minorBidi"/>
          <w:b/>
          <w:bCs/>
        </w:rPr>
        <w:t xml:space="preserve"> a čas</w:t>
      </w:r>
      <w:r w:rsidRPr="7B26CD16">
        <w:rPr>
          <w:rFonts w:asciiTheme="minorHAnsi" w:eastAsiaTheme="minorEastAsia" w:hAnsiTheme="minorHAnsi" w:cstheme="minorBidi"/>
          <w:b/>
          <w:bCs/>
        </w:rPr>
        <w:t>:</w:t>
      </w:r>
      <w:r w:rsidRPr="7B26CD16">
        <w:rPr>
          <w:rFonts w:asciiTheme="minorHAnsi" w:eastAsiaTheme="minorEastAsia" w:hAnsiTheme="minorHAnsi" w:cstheme="minorBidi"/>
        </w:rPr>
        <w:t xml:space="preserve"> 2</w:t>
      </w:r>
      <w:r w:rsidR="4E001187" w:rsidRPr="7B26CD16">
        <w:rPr>
          <w:rFonts w:asciiTheme="minorHAnsi" w:eastAsiaTheme="minorEastAsia" w:hAnsiTheme="minorHAnsi" w:cstheme="minorBidi"/>
        </w:rPr>
        <w:t>8</w:t>
      </w:r>
      <w:r w:rsidR="1B6793EA" w:rsidRPr="7B26CD16">
        <w:rPr>
          <w:rFonts w:asciiTheme="minorHAnsi" w:eastAsiaTheme="minorEastAsia" w:hAnsiTheme="minorHAnsi" w:cstheme="minorBidi"/>
        </w:rPr>
        <w:t>.8.2023</w:t>
      </w:r>
      <w:r w:rsidRPr="7B26CD16">
        <w:rPr>
          <w:rFonts w:asciiTheme="minorHAnsi" w:eastAsiaTheme="minorEastAsia" w:hAnsiTheme="minorHAnsi" w:cstheme="minorBidi"/>
        </w:rPr>
        <w:t xml:space="preserve"> </w:t>
      </w:r>
      <w:r w:rsidR="2F347463" w:rsidRPr="7B26CD16">
        <w:rPr>
          <w:rFonts w:asciiTheme="minorHAnsi" w:eastAsiaTheme="minorEastAsia" w:hAnsiTheme="minorHAnsi" w:cstheme="minorBidi"/>
        </w:rPr>
        <w:t>v</w:t>
      </w:r>
      <w:r w:rsidRPr="7B26CD16">
        <w:rPr>
          <w:rFonts w:asciiTheme="minorHAnsi" w:eastAsiaTheme="minorEastAsia" w:hAnsiTheme="minorHAnsi" w:cstheme="minorBidi"/>
        </w:rPr>
        <w:t xml:space="preserve"> </w:t>
      </w:r>
      <w:r w:rsidR="0AC021B5" w:rsidRPr="7B26CD16">
        <w:rPr>
          <w:rFonts w:asciiTheme="minorHAnsi" w:eastAsiaTheme="minorEastAsia" w:hAnsiTheme="minorHAnsi" w:cstheme="minorBidi"/>
        </w:rPr>
        <w:t>20</w:t>
      </w:r>
      <w:r w:rsidRPr="7B26CD16">
        <w:rPr>
          <w:rFonts w:asciiTheme="minorHAnsi" w:eastAsiaTheme="minorEastAsia" w:hAnsiTheme="minorHAnsi" w:cstheme="minorBidi"/>
        </w:rPr>
        <w:t>:</w:t>
      </w:r>
      <w:r w:rsidR="0AC021B5" w:rsidRPr="7B26CD16">
        <w:rPr>
          <w:rFonts w:asciiTheme="minorHAnsi" w:eastAsiaTheme="minorEastAsia" w:hAnsiTheme="minorHAnsi" w:cstheme="minorBidi"/>
        </w:rPr>
        <w:t>00</w:t>
      </w:r>
    </w:p>
    <w:p w14:paraId="5C0BA9FE" w14:textId="389256F7" w:rsidR="4FEE57B5" w:rsidRPr="000A7C7C" w:rsidRDefault="4FEE57B5" w:rsidP="0015429F">
      <w:pPr>
        <w:rPr>
          <w:rFonts w:asciiTheme="minorHAnsi" w:eastAsia="Consolas" w:hAnsiTheme="minorHAnsi" w:cstheme="minorHAnsi"/>
          <w:color w:val="000000" w:themeColor="text1"/>
          <w:sz w:val="21"/>
          <w:szCs w:val="21"/>
        </w:rPr>
      </w:pPr>
      <w:r w:rsidRPr="000A7C7C">
        <w:rPr>
          <w:rFonts w:asciiTheme="minorHAnsi" w:eastAsiaTheme="minorEastAsia" w:hAnsiTheme="minorHAnsi" w:cstheme="minorHAnsi"/>
          <w:b/>
          <w:bCs/>
        </w:rPr>
        <w:t>Kontaktní osoba:</w:t>
      </w:r>
      <w:r w:rsidR="5A52A42E" w:rsidRPr="000A7C7C">
        <w:rPr>
          <w:rFonts w:asciiTheme="minorHAnsi" w:eastAsiaTheme="minorEastAsia" w:hAnsiTheme="minorHAnsi" w:cstheme="minorHAnsi"/>
          <w:b/>
          <w:bCs/>
        </w:rPr>
        <w:t xml:space="preserve"> </w:t>
      </w:r>
      <w:r w:rsidR="5A52A42E" w:rsidRPr="000A7C7C">
        <w:rPr>
          <w:rFonts w:asciiTheme="minorHAnsi" w:eastAsiaTheme="minorEastAsia" w:hAnsiTheme="minorHAnsi" w:cstheme="minorHAnsi"/>
        </w:rPr>
        <w:t>Kateřina Jeníčková</w:t>
      </w:r>
    </w:p>
    <w:p w14:paraId="6C0162BA" w14:textId="143629C6" w:rsidR="00C3556B" w:rsidRPr="000A7C7C" w:rsidRDefault="14E613A6" w:rsidP="48D42783">
      <w:pPr>
        <w:rPr>
          <w:rFonts w:asciiTheme="minorHAnsi" w:eastAsiaTheme="minorEastAsia" w:hAnsiTheme="minorHAnsi" w:cstheme="minorBidi"/>
        </w:rPr>
      </w:pPr>
      <w:r w:rsidRPr="48D42783">
        <w:rPr>
          <w:rFonts w:asciiTheme="minorHAnsi" w:eastAsiaTheme="minorEastAsia" w:hAnsiTheme="minorHAnsi" w:cstheme="minorBidi"/>
          <w:b/>
          <w:bCs/>
        </w:rPr>
        <w:t>Cena představení</w:t>
      </w:r>
      <w:r w:rsidRPr="48D42783">
        <w:rPr>
          <w:rFonts w:asciiTheme="minorHAnsi" w:eastAsiaTheme="minorEastAsia" w:hAnsiTheme="minorHAnsi" w:cstheme="minorBidi"/>
        </w:rPr>
        <w:t>: 6</w:t>
      </w:r>
      <w:r w:rsidR="1D847C0E" w:rsidRPr="48D42783">
        <w:rPr>
          <w:rFonts w:asciiTheme="minorHAnsi" w:eastAsiaTheme="minorEastAsia" w:hAnsiTheme="minorHAnsi" w:cstheme="minorBidi"/>
        </w:rPr>
        <w:t>5 0</w:t>
      </w:r>
      <w:r w:rsidRPr="48D42783">
        <w:rPr>
          <w:rFonts w:asciiTheme="minorHAnsi" w:eastAsiaTheme="minorEastAsia" w:hAnsiTheme="minorHAnsi" w:cstheme="minorBidi"/>
        </w:rPr>
        <w:t>00 Kč</w:t>
      </w:r>
      <w:r w:rsidR="008B0F54" w:rsidRPr="48D42783">
        <w:rPr>
          <w:rFonts w:asciiTheme="minorHAnsi" w:eastAsiaTheme="minorEastAsia" w:hAnsiTheme="minorHAnsi" w:cstheme="minorBidi"/>
        </w:rPr>
        <w:t xml:space="preserve"> + 21 % DPH</w:t>
      </w:r>
    </w:p>
    <w:p w14:paraId="3ACCA100" w14:textId="2850D2B1" w:rsidR="002358C1" w:rsidRPr="000A7C7C" w:rsidRDefault="57F1A42D" w:rsidP="48D42783">
      <w:pPr>
        <w:rPr>
          <w:rFonts w:asciiTheme="minorHAnsi" w:eastAsiaTheme="minorEastAsia" w:hAnsiTheme="minorHAnsi" w:cstheme="minorBidi"/>
        </w:rPr>
      </w:pPr>
      <w:r w:rsidRPr="48D42783">
        <w:rPr>
          <w:rFonts w:ascii="Calibri" w:eastAsia="Calibri" w:hAnsi="Calibri" w:cs="Calibri"/>
          <w:b/>
          <w:bCs/>
          <w:color w:val="000000" w:themeColor="text1"/>
        </w:rPr>
        <w:t>Osvětlení, ozvučení + práce techniků a doprava:</w:t>
      </w:r>
      <w:r w:rsidRPr="48D42783">
        <w:rPr>
          <w:rFonts w:ascii="Calibri" w:eastAsia="Calibri" w:hAnsi="Calibri" w:cs="Calibri"/>
          <w:color w:val="000000" w:themeColor="text1"/>
        </w:rPr>
        <w:t xml:space="preserve"> 45 000Kč</w:t>
      </w:r>
      <w:r w:rsidRPr="48D42783">
        <w:rPr>
          <w:rFonts w:asciiTheme="minorHAnsi" w:eastAsiaTheme="minorEastAsia" w:hAnsiTheme="minorHAnsi" w:cstheme="minorBidi"/>
        </w:rPr>
        <w:t xml:space="preserve"> </w:t>
      </w:r>
      <w:r w:rsidR="008B0F54" w:rsidRPr="48D42783">
        <w:rPr>
          <w:rFonts w:asciiTheme="minorHAnsi" w:eastAsiaTheme="minorEastAsia" w:hAnsiTheme="minorHAnsi" w:cstheme="minorBidi"/>
        </w:rPr>
        <w:t>+ 21 % DPH</w:t>
      </w:r>
    </w:p>
    <w:p w14:paraId="46CA1930" w14:textId="203A662F" w:rsidR="008B0F54" w:rsidRPr="000A7C7C" w:rsidRDefault="008B0F54" w:rsidP="48D42783">
      <w:pPr>
        <w:tabs>
          <w:tab w:val="left" w:pos="6273"/>
        </w:tabs>
        <w:rPr>
          <w:rFonts w:asciiTheme="minorHAnsi" w:eastAsiaTheme="minorEastAsia" w:hAnsiTheme="minorHAnsi" w:cstheme="minorBidi"/>
        </w:rPr>
      </w:pPr>
      <w:r w:rsidRPr="48D42783">
        <w:rPr>
          <w:rFonts w:asciiTheme="minorHAnsi" w:eastAsiaTheme="minorEastAsia" w:hAnsiTheme="minorHAnsi" w:cstheme="minorBidi"/>
          <w:b/>
          <w:bCs/>
        </w:rPr>
        <w:t>Celková cena</w:t>
      </w:r>
      <w:r w:rsidRPr="48D42783">
        <w:rPr>
          <w:rFonts w:asciiTheme="minorHAnsi" w:eastAsiaTheme="minorEastAsia" w:hAnsiTheme="minorHAnsi" w:cstheme="minorBidi"/>
        </w:rPr>
        <w:t xml:space="preserve">: </w:t>
      </w:r>
      <w:r w:rsidR="004322FE" w:rsidRPr="48D42783">
        <w:rPr>
          <w:rFonts w:asciiTheme="minorHAnsi" w:eastAsiaTheme="minorEastAsia" w:hAnsiTheme="minorHAnsi" w:cstheme="minorBidi"/>
        </w:rPr>
        <w:t>1</w:t>
      </w:r>
      <w:r w:rsidR="55C2CADB" w:rsidRPr="48D42783">
        <w:rPr>
          <w:rFonts w:asciiTheme="minorHAnsi" w:eastAsiaTheme="minorEastAsia" w:hAnsiTheme="minorHAnsi" w:cstheme="minorBidi"/>
        </w:rPr>
        <w:t>10 000</w:t>
      </w:r>
      <w:r w:rsidR="004322FE" w:rsidRPr="48D42783">
        <w:rPr>
          <w:rFonts w:asciiTheme="minorHAnsi" w:eastAsiaTheme="minorEastAsia" w:hAnsiTheme="minorHAnsi" w:cstheme="minorBidi"/>
        </w:rPr>
        <w:t xml:space="preserve"> Kč </w:t>
      </w:r>
      <w:r w:rsidR="31FB8926" w:rsidRPr="48D42783">
        <w:rPr>
          <w:rFonts w:asciiTheme="minorHAnsi" w:eastAsiaTheme="minorEastAsia" w:hAnsiTheme="minorHAnsi" w:cstheme="minorBidi"/>
        </w:rPr>
        <w:t>+</w:t>
      </w:r>
      <w:r w:rsidR="004322FE" w:rsidRPr="48D42783">
        <w:rPr>
          <w:rFonts w:asciiTheme="minorHAnsi" w:eastAsiaTheme="minorEastAsia" w:hAnsiTheme="minorHAnsi" w:cstheme="minorBidi"/>
        </w:rPr>
        <w:t xml:space="preserve"> DPH</w:t>
      </w:r>
      <w:r w:rsidR="43976BF3" w:rsidRPr="48D42783">
        <w:rPr>
          <w:rFonts w:asciiTheme="minorHAnsi" w:eastAsiaTheme="minorEastAsia" w:hAnsiTheme="minorHAnsi" w:cstheme="minorBidi"/>
        </w:rPr>
        <w:t>, 133 100 Kč s DPH</w:t>
      </w:r>
    </w:p>
    <w:p w14:paraId="44E53C6F" w14:textId="77777777" w:rsidR="00E410C0" w:rsidRDefault="00E410C0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1F0750BE" w14:textId="77777777" w:rsidR="00321900" w:rsidRDefault="00321900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090BC4EF" w14:textId="77777777" w:rsidR="00321900" w:rsidRPr="000A7C7C" w:rsidRDefault="00321900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611032B0" w14:textId="2E210C65" w:rsidR="005F39A3" w:rsidRPr="000A7C7C" w:rsidRDefault="6DEB0C25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lastRenderedPageBreak/>
        <w:t>II. Práva a povinnosti smluvních stran</w:t>
      </w:r>
    </w:p>
    <w:p w14:paraId="06271A9F" w14:textId="77777777" w:rsidR="007D368B" w:rsidRPr="007D368B" w:rsidRDefault="007D368B" w:rsidP="007D368B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 xml:space="preserve">DBZ se zavazuje realizovat představení v místě a čas stanoveném v článku I. této smlouvy. </w:t>
      </w:r>
    </w:p>
    <w:p w14:paraId="2534F98A" w14:textId="77777777" w:rsidR="007D368B" w:rsidRPr="007D368B" w:rsidRDefault="007D368B" w:rsidP="007D368B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7D368B">
        <w:rPr>
          <w:rFonts w:asciiTheme="minorHAnsi" w:eastAsiaTheme="minorEastAsia" w:hAnsiTheme="minorHAnsi" w:cstheme="minorHAnsi"/>
          <w:color w:val="000000" w:themeColor="text1"/>
        </w:rPr>
        <w:t>Představení je oběma stranami považované za realizované, bude-li odehrána alespoň jedna jeho polovina.</w:t>
      </w:r>
    </w:p>
    <w:p w14:paraId="31A18D76" w14:textId="09CDD677" w:rsidR="007D368B" w:rsidRDefault="007D368B" w:rsidP="48D42783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Pořadatel uhradí DBZ na základě vystavené Proforma-faktury 75% sjednané částky </w:t>
      </w:r>
      <w:r w:rsidR="00751F01" w:rsidRPr="48D42783">
        <w:rPr>
          <w:rFonts w:asciiTheme="minorHAnsi" w:eastAsiaTheme="minorEastAsia" w:hAnsiTheme="minorHAnsi" w:cstheme="minorBidi"/>
          <w:color w:val="000000" w:themeColor="text1"/>
        </w:rPr>
        <w:t>(</w:t>
      </w:r>
      <w:r w:rsidR="3B7BD3D8" w:rsidRPr="48D42783">
        <w:rPr>
          <w:rFonts w:asciiTheme="minorHAnsi" w:eastAsiaTheme="minorEastAsia" w:hAnsiTheme="minorHAnsi" w:cstheme="minorBidi"/>
        </w:rPr>
        <w:t>133 100 Kč s DPH</w:t>
      </w:r>
      <w:r w:rsidR="00751F01" w:rsidRPr="48D42783">
        <w:rPr>
          <w:rFonts w:asciiTheme="minorHAnsi" w:eastAsiaTheme="minorEastAsia" w:hAnsiTheme="minorHAnsi" w:cstheme="minorBidi"/>
          <w:color w:val="000000" w:themeColor="text1"/>
        </w:rPr>
        <w:t>)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, a to do čtrnácti dnů před uskutečněním představení. Po připsání částky na účet DBZ bude vystaven Pořadateli Daňový doklad k přijaté platbě. Po odehrání představení bude DBZ Pořadateli vystaven Daňový doklad – faktura (se splatností čtrnáct dnů) na sjednanou částku, kde bude přijatá záloha odečtena. </w:t>
      </w:r>
      <w:r w:rsidR="1F7A4714" w:rsidRPr="48D42783">
        <w:rPr>
          <w:rFonts w:asciiTheme="minorHAnsi" w:eastAsiaTheme="minorEastAsia" w:hAnsiTheme="minorHAnsi" w:cstheme="minorBidi"/>
          <w:color w:val="000000" w:themeColor="text1"/>
        </w:rPr>
        <w:t xml:space="preserve">Všechny doklady zmiňované v tomto odstavci budou zasílány pouze elektronicky, a to na adresu: </w:t>
      </w:r>
      <w:r w:rsidR="00CB7FD4" w:rsidRPr="00E773F4">
        <w:rPr>
          <w:rFonts w:asciiTheme="minorHAnsi" w:eastAsiaTheme="minorEastAsia" w:hAnsiTheme="minorHAnsi" w:cstheme="minorBidi"/>
          <w:b/>
          <w:bCs/>
          <w:color w:val="000000" w:themeColor="text1"/>
        </w:rPr>
        <w:t>miluse.laurynova</w:t>
      </w:r>
      <w:r w:rsidR="00CB7FD4" w:rsidRPr="00E773F4">
        <w:rPr>
          <w:rFonts w:eastAsiaTheme="minorEastAsia"/>
          <w:b/>
          <w:bCs/>
          <w:color w:val="000000" w:themeColor="text1"/>
        </w:rPr>
        <w:t>@</w:t>
      </w:r>
      <w:r w:rsidR="00CB7FD4" w:rsidRPr="00E773F4">
        <w:rPr>
          <w:rFonts w:asciiTheme="minorHAnsi" w:eastAsiaTheme="minorEastAsia" w:hAnsiTheme="minorHAnsi" w:cstheme="minorBidi"/>
          <w:b/>
          <w:bCs/>
          <w:color w:val="000000" w:themeColor="text1"/>
        </w:rPr>
        <w:t>muzeummb.cz</w:t>
      </w:r>
    </w:p>
    <w:p w14:paraId="070AEE56" w14:textId="40BD7E25" w:rsidR="007D368B" w:rsidRPr="000A7C7C" w:rsidRDefault="007D368B" w:rsidP="007D368B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DBZ se zavazuje zajistit </w:t>
      </w:r>
      <w:r w:rsidR="00751F01" w:rsidRPr="48D42783">
        <w:rPr>
          <w:rFonts w:asciiTheme="minorHAnsi" w:eastAsiaTheme="minorEastAsia" w:hAnsiTheme="minorHAnsi" w:cstheme="minorBidi"/>
          <w:color w:val="000000" w:themeColor="text1"/>
        </w:rPr>
        <w:t>zvukové a technické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 zázemí pro provedení představení</w:t>
      </w:r>
      <w:r w:rsidR="00751F01" w:rsidRPr="48D42783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65987D19" w14:textId="2FF7A00F" w:rsidR="00751F01" w:rsidRPr="007D368B" w:rsidRDefault="00751F01" w:rsidP="007D368B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>Pořadatel se zavazuje zajistit jevišt</w:t>
      </w:r>
      <w:r w:rsidR="004C37CC" w:rsidRPr="48D42783">
        <w:rPr>
          <w:rFonts w:asciiTheme="minorHAnsi" w:eastAsiaTheme="minorEastAsia" w:hAnsiTheme="minorHAnsi" w:cstheme="minorBidi"/>
          <w:color w:val="000000" w:themeColor="text1"/>
        </w:rPr>
        <w:t>ě</w:t>
      </w:r>
      <w:r w:rsidR="009D289D" w:rsidRPr="48D42783">
        <w:rPr>
          <w:rFonts w:asciiTheme="minorHAnsi" w:eastAsiaTheme="minorEastAsia" w:hAnsiTheme="minorHAnsi" w:cstheme="minorBidi"/>
          <w:color w:val="000000" w:themeColor="text1"/>
        </w:rPr>
        <w:t xml:space="preserve">. Technické parametry jeviště musejí vyhovovat technickým podmínkám představení, které jsou stanoveny v Příloze 1 této smlouvy. </w:t>
      </w:r>
    </w:p>
    <w:p w14:paraId="6374CD2B" w14:textId="088FF516" w:rsidR="59732BA2" w:rsidRDefault="59732BA2" w:rsidP="48D42783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Pořadatel se zavazuje zajistit uměleckému personálu DBZ občerstvení.  </w:t>
      </w:r>
    </w:p>
    <w:p w14:paraId="496602AD" w14:textId="5F829D43" w:rsidR="007D368B" w:rsidRPr="007D368B" w:rsidRDefault="007D368B" w:rsidP="48D42783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>Pořadatel se zavazuje k povinnosti nahlá</w:t>
      </w:r>
      <w:r w:rsidRPr="48D42783">
        <w:rPr>
          <w:rFonts w:asciiTheme="minorHAnsi" w:eastAsiaTheme="minorEastAsia" w:hAnsiTheme="minorHAnsi" w:cstheme="minorBidi"/>
          <w:color w:val="000000" w:themeColor="text1"/>
          <w:lang w:val="da-DK"/>
        </w:rPr>
        <w:t xml:space="preserve">sit </w:t>
      </w:r>
      <w:r w:rsidRPr="48D42783">
        <w:rPr>
          <w:rFonts w:asciiTheme="minorHAnsi" w:eastAsiaTheme="minorEastAsia" w:hAnsiTheme="minorHAnsi" w:cstheme="minorBidi"/>
          <w:color w:val="000000" w:themeColor="text1"/>
          <w:lang w:val="de-DE"/>
        </w:rPr>
        <w:t>DILIA, Kr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átk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>é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ho 1, 190 00, Praha 9, hrub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é 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tržby s uvedením data, místa konání představení a adresu pořadatele a na základě faktury vystaven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é 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DILIA uhradit autorskou odměnu (dále jen „</w:t>
      </w:r>
      <w:r w:rsidRPr="48D42783">
        <w:rPr>
          <w:rFonts w:asciiTheme="minorHAnsi" w:eastAsiaTheme="minorEastAsia" w:hAnsiTheme="minorHAnsi" w:cstheme="minorBidi"/>
          <w:color w:val="000000" w:themeColor="text1"/>
          <w:lang w:val="it-IT"/>
        </w:rPr>
        <w:t>tanti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>é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my</w:t>
      </w:r>
      <w:r w:rsidRPr="48D42783">
        <w:rPr>
          <w:rFonts w:asciiTheme="minorHAnsi" w:eastAsiaTheme="minorEastAsia" w:hAnsiTheme="minorHAnsi" w:cstheme="minorBidi"/>
          <w:color w:val="000000" w:themeColor="text1"/>
          <w:lang w:val="ar-SA"/>
        </w:rPr>
        <w:t>“</w:t>
      </w:r>
      <w:r w:rsidRPr="48D42783">
        <w:rPr>
          <w:rFonts w:asciiTheme="minorHAnsi" w:eastAsiaTheme="minorEastAsia" w:hAnsiTheme="minorHAnsi" w:cstheme="minorBidi"/>
          <w:color w:val="000000" w:themeColor="text1"/>
          <w:lang w:val="it-IT"/>
        </w:rPr>
        <w:t>). Tanti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>é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my jsou ve výši 1</w:t>
      </w:r>
      <w:r w:rsidR="023C5125" w:rsidRPr="48D42783">
        <w:rPr>
          <w:rFonts w:asciiTheme="minorHAnsi" w:eastAsiaTheme="minorEastAsia" w:hAnsiTheme="minorHAnsi" w:cstheme="minorBidi"/>
          <w:color w:val="000000" w:themeColor="text1"/>
        </w:rPr>
        <w:t>3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 % z celkových hrubých tržeb včetně předplatn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>é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ho za každ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é 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představení. </w:t>
      </w:r>
    </w:p>
    <w:p w14:paraId="2AC4F3FF" w14:textId="77777777" w:rsidR="007D368B" w:rsidRPr="007D368B" w:rsidRDefault="007D368B" w:rsidP="007D368B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>Zruší-li pořadatel představení v průběhu 15 pracovních dnů př</w:t>
      </w:r>
      <w:r w:rsidRPr="48D42783">
        <w:rPr>
          <w:rFonts w:asciiTheme="minorHAnsi" w:eastAsiaTheme="minorEastAsia" w:hAnsiTheme="minorHAnsi" w:cstheme="minorBidi"/>
          <w:color w:val="000000" w:themeColor="text1"/>
          <w:lang w:val="en-US"/>
        </w:rPr>
        <w:t>ed pl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ánovaným datem konání představení, uhradí pořadatel DBZ 75 % honoráře + DPH.</w:t>
      </w:r>
    </w:p>
    <w:p w14:paraId="60D14006" w14:textId="77777777" w:rsidR="007D368B" w:rsidRPr="007D368B" w:rsidRDefault="007D368B" w:rsidP="007D368B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Nebude-li moci vzhledem k neovlivnitelným okolnostem dojít k odehrání představení stanoveného v článku I. této smlouvy, vyvinou obě strany úsilí k nalezení řešení takové situace. Tím může být: </w:t>
      </w:r>
    </w:p>
    <w:p w14:paraId="5691FD78" w14:textId="77777777" w:rsidR="007D368B" w:rsidRPr="007D368B" w:rsidRDefault="007D368B" w:rsidP="002939F5">
      <w:pPr>
        <w:pStyle w:val="Odstavecseseznamem"/>
        <w:numPr>
          <w:ilvl w:val="1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nahrazení představení jiným z repertoáru DBZ, nebo </w:t>
      </w:r>
    </w:p>
    <w:p w14:paraId="39B5D5E3" w14:textId="77777777" w:rsidR="007D368B" w:rsidRPr="007D368B" w:rsidRDefault="007D368B" w:rsidP="002939F5">
      <w:pPr>
        <w:pStyle w:val="Odstavecseseznamem"/>
        <w:numPr>
          <w:ilvl w:val="1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nalezení náhradního termínu konání akce. V takovém případě hradí pořadatel jakékoli dodatečné náklady spojené s technickým provedením akce.  </w:t>
      </w:r>
    </w:p>
    <w:p w14:paraId="725EE07B" w14:textId="6892880B" w:rsidR="14F76D43" w:rsidRPr="000A7C7C" w:rsidRDefault="007D368B" w:rsidP="007D368B">
      <w:pPr>
        <w:pStyle w:val="Odstavecseseznamem"/>
        <w:numPr>
          <w:ilvl w:val="0"/>
          <w:numId w:val="11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>V případě nedodržení termínu splatnosti faktury uhradí pořadatel DBZ navíc dohodnutou smluvní pokutu ve výši 1,5 % z fakturované částky za každý den prodlení platby. Zaplacením smluvní pokuty nezaniká prá</w:t>
      </w:r>
      <w:r w:rsidRPr="48D42783">
        <w:rPr>
          <w:rFonts w:asciiTheme="minorHAnsi" w:eastAsiaTheme="minorEastAsia" w:hAnsiTheme="minorHAnsi" w:cstheme="minorBidi"/>
          <w:color w:val="000000" w:themeColor="text1"/>
          <w:lang w:val="it-IT"/>
        </w:rPr>
        <w:t>vo DBZ dom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á</w:t>
      </w:r>
      <w:r w:rsidRPr="48D42783"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hat se 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škody v pln</w:t>
      </w:r>
      <w:r w:rsidRPr="48D42783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é 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výš</w:t>
      </w:r>
      <w:r w:rsidRPr="48D42783">
        <w:rPr>
          <w:rFonts w:asciiTheme="minorHAnsi" w:eastAsiaTheme="minorEastAsia" w:hAnsiTheme="minorHAnsi" w:cstheme="minorBidi"/>
          <w:color w:val="000000" w:themeColor="text1"/>
          <w:lang w:val="it-IT"/>
        </w:rPr>
        <w:t>i.</w:t>
      </w:r>
    </w:p>
    <w:p w14:paraId="5FC82A63" w14:textId="77777777" w:rsidR="009D7EFC" w:rsidRDefault="009D7EFC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64059EFC" w14:textId="77777777" w:rsidR="009D7EFC" w:rsidRDefault="009D7EFC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1384D47B" w14:textId="77777777" w:rsidR="009D7EFC" w:rsidRDefault="009D7EFC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780A9684" w14:textId="46B11BD0" w:rsidR="005F39A3" w:rsidRPr="000A7C7C" w:rsidRDefault="6DEB0C25" w:rsidP="0015429F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III. Další ustanovení</w:t>
      </w:r>
    </w:p>
    <w:p w14:paraId="5D855E36" w14:textId="48BEBC4D" w:rsidR="003302B4" w:rsidRPr="000A7C7C" w:rsidRDefault="003302B4" w:rsidP="48D42783">
      <w:pPr>
        <w:pStyle w:val="Odstavecseseznamem"/>
        <w:numPr>
          <w:ilvl w:val="0"/>
          <w:numId w:val="9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Akce se uskuteční na základě usnesení Rady kraje č. </w:t>
      </w:r>
      <w:r w:rsidR="00986769">
        <w:rPr>
          <w:rFonts w:asciiTheme="minorHAnsi" w:eastAsiaTheme="minorEastAsia" w:hAnsiTheme="minorHAnsi" w:cstheme="minorBidi"/>
          <w:color w:val="000000" w:themeColor="text1"/>
        </w:rPr>
        <w:t>029-12/2023/RK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 xml:space="preserve"> ze dne </w:t>
      </w:r>
      <w:r w:rsidR="005147FF">
        <w:rPr>
          <w:rFonts w:asciiTheme="minorHAnsi" w:eastAsiaTheme="minorEastAsia" w:hAnsiTheme="minorHAnsi" w:cstheme="minorBidi"/>
          <w:color w:val="000000" w:themeColor="text1"/>
        </w:rPr>
        <w:t>23. 3. 2023</w:t>
      </w:r>
      <w:r w:rsidRPr="48D42783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6B466456" w14:textId="058EAFD5" w:rsidR="005F39A3" w:rsidRPr="000A7C7C" w:rsidRDefault="6DEB0C25" w:rsidP="7AD705B5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Dopravu</w:t>
      </w:r>
      <w:r w:rsidR="542596B6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techniky</w:t>
      </w: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zajišťuje firma Jiří Vr</w:t>
      </w:r>
      <w:r w:rsidR="00575633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ť</w:t>
      </w:r>
      <w:r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átko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72F7DE26" w:rsidRPr="000A7C7C">
        <w:rPr>
          <w:rFonts w:asciiTheme="minorHAnsi" w:eastAsiaTheme="minorEastAsia" w:hAnsiTheme="minorHAnsi" w:cstheme="minorHAnsi"/>
          <w:color w:val="000000" w:themeColor="text1"/>
        </w:rPr>
        <w:t>(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tel: </w:t>
      </w:r>
      <w:r w:rsidR="006720D9">
        <w:rPr>
          <w:rFonts w:asciiTheme="minorHAnsi" w:eastAsiaTheme="minorEastAsia" w:hAnsiTheme="minorHAnsi" w:cstheme="minorHAnsi"/>
          <w:color w:val="000000" w:themeColor="text1"/>
        </w:rPr>
        <w:t>xxx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, email</w:t>
      </w:r>
      <w:r w:rsidR="006720D9">
        <w:rPr>
          <w:rFonts w:asciiTheme="minorHAnsi" w:eastAsiaTheme="minorEastAsia" w:hAnsiTheme="minorHAnsi" w:cstheme="minorHAnsi"/>
          <w:color w:val="000000" w:themeColor="text1"/>
        </w:rPr>
        <w:t>: xxx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 xml:space="preserve">), </w:t>
      </w:r>
      <w:r w:rsidR="1EA4ADE4" w:rsidRPr="000A7C7C">
        <w:rPr>
          <w:rFonts w:asciiTheme="minorHAnsi" w:eastAsiaTheme="minorEastAsia" w:hAnsiTheme="minorHAnsi" w:cstheme="minorHAnsi"/>
          <w:b/>
          <w:bCs/>
          <w:color w:val="000000" w:themeColor="text1"/>
        </w:rPr>
        <w:t>dopravu herců zajišťuje Petr Dvořáček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7E9B8B4C" w:rsidRPr="000A7C7C">
        <w:rPr>
          <w:rFonts w:asciiTheme="minorHAnsi" w:eastAsiaTheme="minorEastAsia" w:hAnsiTheme="minorHAnsi" w:cstheme="minorHAnsi"/>
          <w:color w:val="000000" w:themeColor="text1"/>
        </w:rPr>
        <w:t>(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 xml:space="preserve">tel: </w:t>
      </w:r>
      <w:r w:rsidR="006720D9">
        <w:rPr>
          <w:rFonts w:asciiTheme="minorHAnsi" w:eastAsiaTheme="minorEastAsia" w:hAnsiTheme="minorHAnsi" w:cstheme="minorHAnsi"/>
          <w:color w:val="000000" w:themeColor="text1"/>
        </w:rPr>
        <w:t>xxx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>,</w:t>
      </w:r>
      <w:r w:rsidR="2278AB4C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1EA4ADE4" w:rsidRPr="000A7C7C">
        <w:rPr>
          <w:rFonts w:asciiTheme="minorHAnsi" w:eastAsiaTheme="minorEastAsia" w:hAnsiTheme="minorHAnsi" w:cstheme="minorHAnsi"/>
          <w:color w:val="000000" w:themeColor="text1"/>
        </w:rPr>
        <w:t xml:space="preserve">email: </w:t>
      </w:r>
      <w:hyperlink r:id="rId9">
        <w:r w:rsidR="006720D9">
          <w:rPr>
            <w:rStyle w:val="Hypertextovodkaz"/>
            <w:rFonts w:asciiTheme="minorHAnsi" w:eastAsiaTheme="minorEastAsia" w:hAnsiTheme="minorHAnsi" w:cstheme="minorHAnsi"/>
          </w:rPr>
          <w:t>xxx</w:t>
        </w:r>
      </w:hyperlink>
      <w:r w:rsidR="235F1210" w:rsidRPr="000A7C7C">
        <w:rPr>
          <w:rFonts w:asciiTheme="minorHAnsi" w:eastAsiaTheme="minorEastAsia" w:hAnsiTheme="minorHAnsi" w:cstheme="minorHAnsi"/>
          <w:color w:val="000000" w:themeColor="text1"/>
        </w:rPr>
        <w:t xml:space="preserve">). </w:t>
      </w:r>
      <w:r w:rsidRPr="000A7C7C">
        <w:rPr>
          <w:rFonts w:asciiTheme="minorHAnsi" w:eastAsiaTheme="minorEastAsia" w:hAnsiTheme="minorHAnsi" w:cstheme="minorHAnsi"/>
          <w:color w:val="000000" w:themeColor="text1"/>
        </w:rPr>
        <w:t>Náklady na dopravu zajišťuje pořadatel.</w:t>
      </w:r>
      <w:r w:rsidR="46D3B860" w:rsidRPr="000A7C7C">
        <w:rPr>
          <w:rFonts w:asciiTheme="minorHAnsi" w:eastAsiaTheme="minorEastAsia" w:hAnsiTheme="minorHAnsi" w:cstheme="minorHAnsi"/>
          <w:color w:val="000000" w:themeColor="text1"/>
        </w:rPr>
        <w:t xml:space="preserve"> Dopravu hradí pořadatel přímo dopravcům dle domluvy na fakturu nebo hotově na místě.</w:t>
      </w:r>
      <w:r w:rsidR="1A59AF3E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063B2B82" w14:textId="3BDCB0DF" w:rsidR="005F39A3" w:rsidRPr="000A7C7C" w:rsidRDefault="6DEB0C25" w:rsidP="0015429F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 xml:space="preserve">Smluvní strany přijímají a potvrzují obecné podmínky smlouvy. </w:t>
      </w:r>
    </w:p>
    <w:p w14:paraId="13650BA4" w14:textId="7E358D08" w:rsidR="005F39A3" w:rsidRPr="000A7C7C" w:rsidRDefault="6DEB0C25" w:rsidP="0015429F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Pořadatel si ponechá jedno provedení smlouvy a druhé potvrzené vrátí DBZ.</w:t>
      </w:r>
    </w:p>
    <w:p w14:paraId="05409762" w14:textId="1D6D4650" w:rsidR="005F39A3" w:rsidRPr="000A7C7C" w:rsidRDefault="6DEB0C25" w:rsidP="0015429F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lastRenderedPageBreak/>
        <w:t>DBZ bere na vědomí, že Smlouva o provedení divadelního představení může být pořadatelem po jejím podpisu zveřejněna v registru smluv dle Zákona o registru smluv č.340/2015 Sb.</w:t>
      </w:r>
    </w:p>
    <w:p w14:paraId="1D0EC285" w14:textId="517BE6B6" w:rsidR="4F8138DE" w:rsidRPr="000A7C7C" w:rsidRDefault="4F8138DE" w:rsidP="0015429F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Nedílnou součástí smlouvy jsou technické požadavky na provedení představení uvedené v Příloze č. 1 této smlouvy.</w:t>
      </w:r>
      <w:r w:rsidR="73A8AEE3" w:rsidRPr="000A7C7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4B76A9D6" w14:textId="7D344C1D" w:rsidR="003B5E22" w:rsidRPr="00E74136" w:rsidRDefault="4C7042AD" w:rsidP="0015429F">
      <w:pPr>
        <w:pStyle w:val="Odstavecseseznamem"/>
        <w:numPr>
          <w:ilvl w:val="0"/>
          <w:numId w:val="9"/>
        </w:numPr>
        <w:spacing w:after="100" w:line="288" w:lineRule="auto"/>
        <w:rPr>
          <w:rFonts w:asciiTheme="minorHAnsi" w:hAnsiTheme="minorHAnsi" w:cstheme="minorHAnsi"/>
          <w:color w:val="000000" w:themeColor="text1"/>
        </w:rPr>
      </w:pPr>
      <w:r w:rsidRPr="000A7C7C">
        <w:rPr>
          <w:rFonts w:asciiTheme="minorHAnsi" w:eastAsiaTheme="minorEastAsia" w:hAnsiTheme="minorHAnsi" w:cstheme="minorHAnsi"/>
          <w:color w:val="000000" w:themeColor="text1"/>
        </w:rPr>
        <w:t>Před uzavřením smlouvy je nutná dohoda</w:t>
      </w:r>
      <w:r w:rsidR="179DC6E4" w:rsidRPr="000A7C7C">
        <w:rPr>
          <w:rFonts w:asciiTheme="minorHAnsi" w:eastAsiaTheme="minorEastAsia" w:hAnsiTheme="minorHAnsi" w:cstheme="minorHAnsi"/>
          <w:color w:val="000000" w:themeColor="text1"/>
        </w:rPr>
        <w:t xml:space="preserve"> s technickým zázemím</w:t>
      </w:r>
      <w:r w:rsidR="409610B1" w:rsidRPr="000A7C7C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</w:p>
    <w:p w14:paraId="511A8A6C" w14:textId="77777777" w:rsidR="00E74136" w:rsidRDefault="00E74136" w:rsidP="00E74136">
      <w:pPr>
        <w:spacing w:after="100" w:line="288" w:lineRule="auto"/>
        <w:rPr>
          <w:rFonts w:asciiTheme="minorHAnsi" w:hAnsiTheme="minorHAnsi" w:cstheme="minorHAnsi"/>
          <w:color w:val="000000" w:themeColor="text1"/>
        </w:rPr>
      </w:pPr>
    </w:p>
    <w:p w14:paraId="2765D850" w14:textId="77777777" w:rsidR="00E74136" w:rsidRPr="00E74136" w:rsidRDefault="00E74136" w:rsidP="00E74136">
      <w:pPr>
        <w:spacing w:after="100" w:line="288" w:lineRule="auto"/>
        <w:rPr>
          <w:rFonts w:asciiTheme="minorHAnsi" w:hAnsiTheme="minorHAnsi" w:cstheme="minorHAnsi"/>
          <w:color w:val="000000" w:themeColor="text1"/>
        </w:rPr>
      </w:pPr>
    </w:p>
    <w:p w14:paraId="6085E83D" w14:textId="0433F902" w:rsidR="002B1385" w:rsidRPr="000A7C7C" w:rsidRDefault="002B1385" w:rsidP="0015429F">
      <w:pPr>
        <w:pStyle w:val="Standardntext"/>
        <w:rPr>
          <w:rFonts w:asciiTheme="minorHAnsi" w:eastAsiaTheme="minorEastAsia" w:hAnsiTheme="minorHAnsi" w:cstheme="minorHAnsi"/>
          <w:noProof w:val="0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A465EB" w:rsidRPr="000A7C7C" w14:paraId="19286CBC" w14:textId="77777777" w:rsidTr="372275F8">
        <w:tc>
          <w:tcPr>
            <w:tcW w:w="6000" w:type="dxa"/>
            <w:shd w:val="clear" w:color="auto" w:fill="auto"/>
          </w:tcPr>
          <w:p w14:paraId="31B908EF" w14:textId="146721E0" w:rsidR="00A465EB" w:rsidRPr="000A7C7C" w:rsidRDefault="2DEED0D1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highlight w:val="yellow"/>
              </w:rPr>
            </w:pPr>
            <w:r w:rsidRPr="009D7EFC">
              <w:rPr>
                <w:rFonts w:asciiTheme="minorHAnsi" w:eastAsiaTheme="minorEastAsia" w:hAnsiTheme="minorHAnsi" w:cstheme="minorHAnsi"/>
                <w:noProof w:val="0"/>
              </w:rPr>
              <w:t>V Praze dne</w:t>
            </w:r>
            <w:r w:rsidRPr="000A7C7C">
              <w:rPr>
                <w:rFonts w:asciiTheme="minorHAnsi" w:eastAsiaTheme="minorEastAsia" w:hAnsiTheme="minorHAnsi" w:cstheme="minorHAnsi"/>
                <w:noProof w:val="0"/>
              </w:rPr>
              <w:t xml:space="preserve"> </w:t>
            </w:r>
            <w:r w:rsidR="00C2583B">
              <w:rPr>
                <w:rFonts w:asciiTheme="minorHAnsi" w:eastAsiaTheme="minorEastAsia" w:hAnsiTheme="minorHAnsi" w:cstheme="minorHAnsi"/>
                <w:noProof w:val="0"/>
              </w:rPr>
              <w:t>4.4.2023</w:t>
            </w:r>
          </w:p>
        </w:tc>
        <w:tc>
          <w:tcPr>
            <w:tcW w:w="3072" w:type="dxa"/>
            <w:shd w:val="clear" w:color="auto" w:fill="auto"/>
          </w:tcPr>
          <w:p w14:paraId="07F75879" w14:textId="0E7F31B6" w:rsidR="00E74136" w:rsidRPr="00922CD4" w:rsidRDefault="36B1D83B" w:rsidP="00E74136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CD4">
              <w:rPr>
                <w:rFonts w:asciiTheme="minorHAnsi" w:eastAsiaTheme="minorEastAsia" w:hAnsiTheme="minorHAnsi" w:cstheme="minorHAnsi"/>
                <w:noProof w:val="0"/>
                <w:szCs w:val="24"/>
              </w:rPr>
              <w:t>V </w:t>
            </w:r>
            <w:r w:rsidR="005147FF" w:rsidRPr="00922CD4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Mladé Boleslavi </w:t>
            </w:r>
            <w:r w:rsidRPr="00922CD4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dne </w:t>
            </w:r>
            <w:r w:rsidR="00C2583B">
              <w:rPr>
                <w:rFonts w:asciiTheme="minorHAnsi" w:eastAsiaTheme="minorEastAsia" w:hAnsiTheme="minorHAnsi" w:cstheme="minorHAnsi"/>
                <w:noProof w:val="0"/>
                <w:szCs w:val="24"/>
              </w:rPr>
              <w:t>11.4.2023</w:t>
            </w:r>
          </w:p>
          <w:p w14:paraId="7C86AA65" w14:textId="476A0F7F" w:rsidR="00A465EB" w:rsidRPr="00922CD4" w:rsidRDefault="00A465EB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</w:tr>
      <w:tr w:rsidR="00A465EB" w:rsidRPr="000A7C7C" w14:paraId="37DDCB15" w14:textId="77777777" w:rsidTr="372275F8">
        <w:trPr>
          <w:trHeight w:val="825"/>
        </w:trPr>
        <w:tc>
          <w:tcPr>
            <w:tcW w:w="6000" w:type="dxa"/>
            <w:shd w:val="clear" w:color="auto" w:fill="auto"/>
          </w:tcPr>
          <w:p w14:paraId="6359B189" w14:textId="37EB169B" w:rsidR="00A465EB" w:rsidRPr="000A7C7C" w:rsidRDefault="1EC8B1FE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>Divadlo Bez zábradlí s.r.o.</w:t>
            </w:r>
          </w:p>
          <w:p w14:paraId="1299C43A" w14:textId="29F0EF9C" w:rsidR="00A465EB" w:rsidRPr="000A7C7C" w:rsidRDefault="1EC8B1FE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33E528E9" w14:textId="1B740520" w:rsidR="002C6EF8" w:rsidRPr="00922CD4" w:rsidRDefault="00E74136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CD4">
              <w:rPr>
                <w:rFonts w:asciiTheme="minorHAnsi" w:eastAsiaTheme="minorEastAsia" w:hAnsiTheme="minorHAnsi" w:cstheme="minorHAnsi"/>
                <w:noProof w:val="0"/>
                <w:szCs w:val="24"/>
              </w:rPr>
              <w:t>Muzeum Mladoboleslavska, příspěvková organizace</w:t>
            </w:r>
          </w:p>
          <w:p w14:paraId="6B148B23" w14:textId="48CB91C8" w:rsidR="00324EED" w:rsidRPr="00922CD4" w:rsidRDefault="00324EED" w:rsidP="00E74136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CD4">
              <w:rPr>
                <w:rFonts w:asciiTheme="minorHAnsi" w:eastAsiaTheme="minorEastAsia" w:hAnsiTheme="minorHAnsi" w:cstheme="minorHAnsi"/>
                <w:noProof w:val="0"/>
                <w:szCs w:val="24"/>
              </w:rPr>
              <w:t>Mgr. Kateřina Jeníčková, ředitelka</w:t>
            </w:r>
          </w:p>
        </w:tc>
      </w:tr>
      <w:tr w:rsidR="00A465EB" w:rsidRPr="000A7C7C" w14:paraId="4765DAEF" w14:textId="77777777" w:rsidTr="372275F8">
        <w:tc>
          <w:tcPr>
            <w:tcW w:w="6000" w:type="dxa"/>
            <w:shd w:val="clear" w:color="auto" w:fill="auto"/>
          </w:tcPr>
          <w:p w14:paraId="4DDBEF00" w14:textId="77777777" w:rsidR="00A465EB" w:rsidRPr="000A7C7C" w:rsidRDefault="00A465EB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14:paraId="0129C3E5" w14:textId="77777777" w:rsidR="00A465EB" w:rsidRPr="000A7C7C" w:rsidRDefault="226EFB6E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      </w:t>
            </w:r>
            <w:r w:rsidR="00C3556B"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                 </w:t>
            </w:r>
            <w:r w:rsidRPr="000A7C7C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</w:t>
            </w:r>
          </w:p>
        </w:tc>
      </w:tr>
    </w:tbl>
    <w:p w14:paraId="584E2FB2" w14:textId="78985A85" w:rsidR="0000659E" w:rsidRPr="000A7C7C" w:rsidRDefault="0000659E" w:rsidP="0015429F">
      <w:pPr>
        <w:rPr>
          <w:rFonts w:asciiTheme="minorHAnsi" w:hAnsiTheme="minorHAnsi" w:cstheme="minorHAnsi"/>
        </w:rPr>
      </w:pPr>
    </w:p>
    <w:p w14:paraId="76A1F276" w14:textId="77777777" w:rsidR="00324EED" w:rsidRDefault="00324EED">
      <w:pPr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>
        <w:rPr>
          <w:rFonts w:asciiTheme="minorHAnsi" w:eastAsiaTheme="minorEastAsia" w:hAnsiTheme="minorHAnsi" w:cstheme="minorBidi"/>
          <w:b/>
          <w:bCs/>
          <w:sz w:val="48"/>
          <w:szCs w:val="48"/>
        </w:rPr>
        <w:br w:type="page"/>
      </w:r>
    </w:p>
    <w:p w14:paraId="3461D779" w14:textId="44A4857D" w:rsidR="0000659E" w:rsidRPr="000A7C7C" w:rsidRDefault="09925F7F" w:rsidP="48D42783">
      <w:pPr>
        <w:spacing w:line="259" w:lineRule="auto"/>
        <w:jc w:val="center"/>
        <w:rPr>
          <w:rFonts w:asciiTheme="minorHAnsi" w:eastAsiaTheme="minorEastAsia" w:hAnsiTheme="minorHAnsi" w:cstheme="minorBidi"/>
          <w:b/>
          <w:bCs/>
          <w:sz w:val="48"/>
          <w:szCs w:val="48"/>
        </w:rPr>
      </w:pPr>
      <w:r w:rsidRPr="7B26CD16">
        <w:rPr>
          <w:rFonts w:asciiTheme="minorHAnsi" w:eastAsiaTheme="minorEastAsia" w:hAnsiTheme="minorHAnsi" w:cstheme="minorBidi"/>
          <w:b/>
          <w:bCs/>
          <w:sz w:val="48"/>
          <w:szCs w:val="48"/>
        </w:rPr>
        <w:lastRenderedPageBreak/>
        <w:t xml:space="preserve">Příloha č. 1 </w:t>
      </w:r>
      <w:r w:rsidR="1D86BEDB">
        <w:br/>
      </w:r>
      <w:r w:rsidRPr="7B26CD16">
        <w:rPr>
          <w:rFonts w:asciiTheme="minorHAnsi" w:eastAsiaTheme="minorEastAsia" w:hAnsiTheme="minorHAnsi" w:cstheme="minorBidi"/>
          <w:b/>
          <w:bCs/>
          <w:sz w:val="48"/>
          <w:szCs w:val="48"/>
        </w:rPr>
        <w:t>ke smlouvě o zprostředkování z</w:t>
      </w:r>
      <w:r w:rsidR="36831E64" w:rsidRPr="7B26CD16">
        <w:rPr>
          <w:rFonts w:asciiTheme="minorHAnsi" w:eastAsiaTheme="minorEastAsia" w:hAnsiTheme="minorHAnsi" w:cstheme="minorBidi"/>
          <w:b/>
          <w:bCs/>
          <w:sz w:val="48"/>
          <w:szCs w:val="48"/>
        </w:rPr>
        <w:t>ájezdu</w:t>
      </w:r>
      <w:r w:rsidR="1D86BEDB">
        <w:br/>
      </w:r>
      <w:r w:rsidR="0D252DC7" w:rsidRPr="7B26CD16">
        <w:rPr>
          <w:rFonts w:asciiTheme="minorHAnsi" w:eastAsiaTheme="minorEastAsia" w:hAnsiTheme="minorHAnsi" w:cstheme="minorBidi"/>
          <w:b/>
          <w:bCs/>
          <w:sz w:val="48"/>
          <w:szCs w:val="48"/>
        </w:rPr>
        <w:t xml:space="preserve">č. </w:t>
      </w:r>
      <w:r w:rsidR="633A3D14" w:rsidRPr="7B26CD16">
        <w:rPr>
          <w:rFonts w:asciiTheme="minorHAnsi" w:eastAsiaTheme="minorEastAsia" w:hAnsiTheme="minorHAnsi" w:cstheme="minorBidi"/>
          <w:b/>
          <w:bCs/>
          <w:sz w:val="48"/>
          <w:szCs w:val="48"/>
        </w:rPr>
        <w:t>2</w:t>
      </w:r>
      <w:r w:rsidR="4C2594C3" w:rsidRPr="7B26CD16">
        <w:rPr>
          <w:rFonts w:asciiTheme="minorHAnsi" w:eastAsiaTheme="minorEastAsia" w:hAnsiTheme="minorHAnsi" w:cstheme="minorBidi"/>
          <w:b/>
          <w:bCs/>
          <w:sz w:val="48"/>
          <w:szCs w:val="48"/>
        </w:rPr>
        <w:t>8</w:t>
      </w:r>
      <w:r w:rsidR="2EEB27E3" w:rsidRPr="7B26CD16">
        <w:rPr>
          <w:rFonts w:asciiTheme="minorHAnsi" w:eastAsiaTheme="minorEastAsia" w:hAnsiTheme="minorHAnsi" w:cstheme="minorBidi"/>
          <w:b/>
          <w:bCs/>
          <w:sz w:val="48"/>
          <w:szCs w:val="48"/>
        </w:rPr>
        <w:t>/08/2023</w:t>
      </w:r>
    </w:p>
    <w:p w14:paraId="71D68D91" w14:textId="77777777" w:rsidR="00C275BC" w:rsidRPr="000A7C7C" w:rsidRDefault="00AE758A" w:rsidP="0015429F">
      <w:pPr>
        <w:pStyle w:val="Standardntext"/>
        <w:rPr>
          <w:rFonts w:asciiTheme="minorHAnsi" w:hAnsiTheme="minorHAnsi" w:cstheme="minorHAnsi"/>
          <w:b/>
          <w:bCs/>
        </w:rPr>
      </w:pPr>
      <w:r w:rsidRPr="48D42783">
        <w:rPr>
          <w:rFonts w:asciiTheme="minorHAnsi" w:hAnsiTheme="minorHAnsi" w:cstheme="minorBidi"/>
          <w:b/>
          <w:bCs/>
        </w:rPr>
        <w:t xml:space="preserve">  </w:t>
      </w:r>
    </w:p>
    <w:p w14:paraId="3387283B" w14:textId="41336D6A" w:rsidR="64BAF262" w:rsidRDefault="64BAF262" w:rsidP="48D42783">
      <w:pPr>
        <w:pStyle w:val="Standardntext"/>
        <w:rPr>
          <w:rFonts w:asciiTheme="minorHAnsi" w:eastAsia="Calibri" w:hAnsiTheme="minorHAnsi" w:cstheme="minorBidi"/>
          <w:b/>
          <w:bCs/>
          <w:color w:val="000000" w:themeColor="text1"/>
          <w:sz w:val="36"/>
          <w:szCs w:val="36"/>
          <w:lang w:val="de-DE"/>
        </w:rPr>
      </w:pPr>
      <w:r w:rsidRPr="48D42783">
        <w:rPr>
          <w:rFonts w:asciiTheme="minorHAnsi" w:eastAsia="Calibri" w:hAnsiTheme="minorHAnsi" w:cstheme="minorBidi"/>
          <w:b/>
          <w:bCs/>
          <w:color w:val="000000" w:themeColor="text1"/>
          <w:sz w:val="36"/>
          <w:szCs w:val="36"/>
          <w:lang w:val="de-DE"/>
        </w:rPr>
        <w:t xml:space="preserve">Lisa Peterson a Denis O’Hare: Iliada </w:t>
      </w:r>
    </w:p>
    <w:p w14:paraId="7590AC97" w14:textId="382E02BA" w:rsidR="64BAF262" w:rsidRDefault="64BAF262" w:rsidP="48D42783">
      <w:pPr>
        <w:pStyle w:val="Standardntext"/>
        <w:rPr>
          <w:rFonts w:asciiTheme="minorHAnsi" w:eastAsia="Calibri" w:hAnsiTheme="minorHAnsi" w:cstheme="minorBidi"/>
          <w:b/>
          <w:bCs/>
          <w:color w:val="000000" w:themeColor="text1"/>
          <w:sz w:val="28"/>
          <w:szCs w:val="28"/>
          <w:lang w:val="de-DE"/>
        </w:rPr>
      </w:pPr>
      <w:r w:rsidRPr="48D42783">
        <w:rPr>
          <w:rFonts w:asciiTheme="minorHAnsi" w:eastAsia="Calibri" w:hAnsiTheme="minorHAnsi" w:cstheme="minorBidi"/>
          <w:b/>
          <w:bCs/>
          <w:color w:val="000000" w:themeColor="text1"/>
          <w:sz w:val="28"/>
          <w:szCs w:val="28"/>
          <w:lang w:val="de-DE"/>
        </w:rPr>
        <w:t xml:space="preserve">Technické požadavky:  </w:t>
      </w:r>
    </w:p>
    <w:p w14:paraId="3B26DDCD" w14:textId="300A8F1C" w:rsidR="64BAF262" w:rsidRDefault="64BAF262" w:rsidP="48D42783">
      <w:pPr>
        <w:pStyle w:val="Standardntext"/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  <w:t>Scéna:</w:t>
      </w:r>
    </w:p>
    <w:p w14:paraId="56AB0F57" w14:textId="164C8602" w:rsidR="64BAF262" w:rsidRDefault="64BAF262" w:rsidP="48D42783">
      <w:pPr>
        <w:pStyle w:val="Standardntext"/>
        <w:numPr>
          <w:ilvl w:val="0"/>
          <w:numId w:val="1"/>
        </w:numPr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  <w:t xml:space="preserve">jeviště rozměry šířka 6m, hloubka 6,5m. </w:t>
      </w:r>
    </w:p>
    <w:p w14:paraId="7F3189A4" w14:textId="31F7428F" w:rsidR="64BAF262" w:rsidRDefault="64BAF262" w:rsidP="48D42783">
      <w:pPr>
        <w:pStyle w:val="Standardntext"/>
        <w:numPr>
          <w:ilvl w:val="0"/>
          <w:numId w:val="1"/>
        </w:numPr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  <w:t xml:space="preserve">nutnost vrtat do podlahy - připevnění kulis </w:t>
      </w:r>
    </w:p>
    <w:p w14:paraId="4B23F91D" w14:textId="21AB56D2" w:rsidR="64BAF262" w:rsidRDefault="64BAF262" w:rsidP="48D42783">
      <w:pPr>
        <w:pStyle w:val="Standardntext"/>
        <w:numPr>
          <w:ilvl w:val="0"/>
          <w:numId w:val="1"/>
        </w:numPr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  <w:t xml:space="preserve">černé vykrytí - zadní zátah a boky, </w:t>
      </w:r>
    </w:p>
    <w:p w14:paraId="2CFE4665" w14:textId="7FFA8E33" w:rsidR="64BAF262" w:rsidRDefault="64BAF262" w:rsidP="48D42783">
      <w:pPr>
        <w:pStyle w:val="Standardntext"/>
        <w:numPr>
          <w:ilvl w:val="0"/>
          <w:numId w:val="1"/>
        </w:numPr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  <w:t xml:space="preserve">Kouř na jevišti </w:t>
      </w:r>
    </w:p>
    <w:p w14:paraId="468901EC" w14:textId="5732C5B9" w:rsidR="64BAF262" w:rsidRDefault="64BAF262" w:rsidP="48D42783">
      <w:pPr>
        <w:pStyle w:val="Standardntext"/>
        <w:numPr>
          <w:ilvl w:val="0"/>
          <w:numId w:val="1"/>
        </w:numPr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  <w:t xml:space="preserve">2 jevištní technici k dispozici 3 hod. před představením a 1 hod po představení pro pomoc při nakládce a vykládce. </w:t>
      </w:r>
    </w:p>
    <w:p w14:paraId="73FB4B51" w14:textId="337E539F" w:rsidR="29C66DF8" w:rsidRDefault="29C66DF8" w:rsidP="48D42783">
      <w:pPr>
        <w:pStyle w:val="Standardntext"/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 xml:space="preserve">Přispůsobení </w:t>
      </w:r>
      <w:r w:rsidR="64BAF262" w:rsidRPr="48D42783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>požadavků a technického zabezpečení</w:t>
      </w:r>
      <w:r w:rsidR="56BCF605" w:rsidRPr="48D42783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 xml:space="preserve"> je závisl</w:t>
      </w:r>
      <w:r w:rsidR="5DFBB719" w:rsidRPr="48D42783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>é</w:t>
      </w:r>
      <w:r w:rsidR="56BCF605" w:rsidRPr="48D42783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 xml:space="preserve"> na domluvě s jevištním mistrem</w:t>
      </w:r>
      <w:r w:rsidR="0918E091" w:rsidRPr="48D42783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 xml:space="preserve">: </w:t>
      </w:r>
      <w:r w:rsidR="006720D9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>xxx</w:t>
      </w:r>
      <w:r w:rsidR="0918E091" w:rsidRPr="48D42783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 xml:space="preserve">, tel.: </w:t>
      </w:r>
      <w:r w:rsidR="006720D9"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  <w:t>xxx</w:t>
      </w:r>
    </w:p>
    <w:p w14:paraId="67A3E8B2" w14:textId="77DC7FF8" w:rsidR="48D42783" w:rsidRDefault="48D42783" w:rsidP="48D42783">
      <w:pPr>
        <w:pStyle w:val="Standardntext"/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</w:pPr>
    </w:p>
    <w:p w14:paraId="24E5754D" w14:textId="4D9C37F3" w:rsidR="0918E091" w:rsidRDefault="0918E091" w:rsidP="48D42783">
      <w:pPr>
        <w:pStyle w:val="Standardntext"/>
        <w:rPr>
          <w:rFonts w:asciiTheme="minorHAnsi" w:eastAsia="Calibri" w:hAnsiTheme="minorHAnsi" w:cstheme="minorBidi"/>
          <w:b/>
          <w:bCs/>
          <w:color w:val="000000" w:themeColor="text1"/>
          <w:szCs w:val="24"/>
          <w:lang w:val="de-DE"/>
        </w:rPr>
      </w:pPr>
      <w:r w:rsidRPr="48D42783">
        <w:rPr>
          <w:rFonts w:asciiTheme="minorHAnsi" w:eastAsia="Calibri" w:hAnsiTheme="minorHAnsi" w:cstheme="minorBidi"/>
          <w:color w:val="000000" w:themeColor="text1"/>
          <w:szCs w:val="24"/>
          <w:lang w:val="de-DE"/>
        </w:rPr>
        <w:t>Ostatní technické požadavky - Světla a zvuk zabezpečuje DBZ.</w:t>
      </w:r>
    </w:p>
    <w:p w14:paraId="26E8CC69" w14:textId="489ABF62" w:rsidR="00C275BC" w:rsidRPr="000A7C7C" w:rsidRDefault="00C275BC" w:rsidP="48D42783">
      <w:pPr>
        <w:pStyle w:val="Standardntext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4CB8E009" w14:textId="77777777" w:rsidR="00C275BC" w:rsidRPr="000A7C7C" w:rsidRDefault="00C275BC" w:rsidP="0015429F">
      <w:pPr>
        <w:pStyle w:val="Standardntext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6000"/>
        <w:gridCol w:w="3072"/>
      </w:tblGrid>
      <w:tr w:rsidR="00C275BC" w:rsidRPr="000A7C7C" w14:paraId="5B4133CE" w14:textId="77777777" w:rsidTr="00F50E62">
        <w:tc>
          <w:tcPr>
            <w:tcW w:w="6000" w:type="dxa"/>
            <w:shd w:val="clear" w:color="auto" w:fill="auto"/>
          </w:tcPr>
          <w:p w14:paraId="6B779FFE" w14:textId="66572B35" w:rsidR="00C275BC" w:rsidRPr="009227AF" w:rsidRDefault="00C275BC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V Praze dne </w:t>
            </w:r>
            <w:r w:rsidR="00FB16C4">
              <w:rPr>
                <w:rFonts w:asciiTheme="minorHAnsi" w:eastAsiaTheme="minorEastAsia" w:hAnsiTheme="minorHAnsi" w:cstheme="minorHAnsi"/>
                <w:noProof w:val="0"/>
                <w:szCs w:val="24"/>
              </w:rPr>
              <w:t>4.4.2023</w:t>
            </w:r>
          </w:p>
        </w:tc>
        <w:tc>
          <w:tcPr>
            <w:tcW w:w="3072" w:type="dxa"/>
            <w:shd w:val="clear" w:color="auto" w:fill="auto"/>
          </w:tcPr>
          <w:p w14:paraId="6741D499" w14:textId="5AFEB6C5" w:rsidR="00C275BC" w:rsidRPr="009227AF" w:rsidRDefault="00C275BC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>V </w:t>
            </w:r>
            <w:r w:rsidR="00BA0717"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Mladé Boleslavi </w:t>
            </w: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>dne</w:t>
            </w:r>
            <w:r w:rsidR="00FB16C4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11.4.2023</w:t>
            </w:r>
          </w:p>
          <w:p w14:paraId="21D09DC4" w14:textId="1E587682" w:rsidR="00C275BC" w:rsidRPr="009227AF" w:rsidRDefault="00C275BC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</w:tr>
      <w:tr w:rsidR="00C275BC" w:rsidRPr="000A7C7C" w14:paraId="58781E2D" w14:textId="77777777" w:rsidTr="00F50E62">
        <w:tc>
          <w:tcPr>
            <w:tcW w:w="6000" w:type="dxa"/>
            <w:shd w:val="clear" w:color="auto" w:fill="auto"/>
          </w:tcPr>
          <w:p w14:paraId="6F6D4A3D" w14:textId="77777777" w:rsidR="00C275BC" w:rsidRPr="009227AF" w:rsidRDefault="00C275BC" w:rsidP="0015429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>Divadlo Bez zábradlí s.r.o.</w:t>
            </w:r>
          </w:p>
          <w:p w14:paraId="4EC5EF49" w14:textId="77777777" w:rsidR="00C275BC" w:rsidRPr="009227AF" w:rsidRDefault="00C275BC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>Josef Heřmánek</w:t>
            </w:r>
          </w:p>
        </w:tc>
        <w:tc>
          <w:tcPr>
            <w:tcW w:w="3072" w:type="dxa"/>
            <w:shd w:val="clear" w:color="auto" w:fill="auto"/>
          </w:tcPr>
          <w:p w14:paraId="45B0AE71" w14:textId="77C09BD3" w:rsidR="00C275BC" w:rsidRPr="009227AF" w:rsidRDefault="009227AF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>Muzeum Mladoboleslavska, příspěvková organizace</w:t>
            </w:r>
          </w:p>
          <w:p w14:paraId="73D6A676" w14:textId="306215A2" w:rsidR="009227AF" w:rsidRPr="009227AF" w:rsidRDefault="009227AF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>Mgr. Kateřina Jeníčková</w:t>
            </w:r>
          </w:p>
          <w:p w14:paraId="07F9623E" w14:textId="2221F00E" w:rsidR="009227AF" w:rsidRPr="009227AF" w:rsidRDefault="009227AF" w:rsidP="0015429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9227AF">
              <w:rPr>
                <w:rFonts w:asciiTheme="minorHAnsi" w:eastAsiaTheme="minorEastAsia" w:hAnsiTheme="minorHAnsi" w:cstheme="minorHAnsi"/>
                <w:noProof w:val="0"/>
                <w:szCs w:val="24"/>
              </w:rPr>
              <w:t>ředitelka</w:t>
            </w:r>
          </w:p>
          <w:p w14:paraId="2620EEDB" w14:textId="77777777" w:rsidR="00C275BC" w:rsidRPr="009227AF" w:rsidRDefault="00C275BC" w:rsidP="0015429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</w:tr>
    </w:tbl>
    <w:p w14:paraId="625A1365" w14:textId="4BF68E2B" w:rsidR="00AE758A" w:rsidRPr="000A7C7C" w:rsidRDefault="00AE758A" w:rsidP="0015429F">
      <w:pPr>
        <w:pStyle w:val="Standardntext"/>
        <w:rPr>
          <w:rFonts w:asciiTheme="minorHAnsi" w:eastAsia="Arial" w:hAnsiTheme="minorHAnsi" w:cstheme="minorHAnsi"/>
          <w:b/>
          <w:bCs/>
        </w:rPr>
      </w:pPr>
      <w:r w:rsidRPr="000A7C7C">
        <w:rPr>
          <w:rFonts w:asciiTheme="minorHAnsi" w:hAnsiTheme="minorHAnsi" w:cstheme="minorHAnsi"/>
          <w:b/>
          <w:bCs/>
        </w:rPr>
        <w:t xml:space="preserve">   </w:t>
      </w:r>
      <w:r w:rsidRPr="000A7C7C">
        <w:rPr>
          <w:rFonts w:asciiTheme="minorHAnsi" w:hAnsiTheme="minorHAnsi" w:cstheme="minorHAnsi"/>
          <w:b/>
          <w:bCs/>
        </w:rPr>
        <w:tab/>
        <w:t xml:space="preserve">    </w:t>
      </w:r>
    </w:p>
    <w:sectPr w:rsidR="00AE758A" w:rsidRPr="000A7C7C" w:rsidSect="002B13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F65"/>
    <w:multiLevelType w:val="hybridMultilevel"/>
    <w:tmpl w:val="6D6C5A86"/>
    <w:styleLink w:val="sla"/>
    <w:lvl w:ilvl="0" w:tplc="2BF26A1C">
      <w:start w:val="1"/>
      <w:numFmt w:val="decimal"/>
      <w:lvlText w:val="%1."/>
      <w:lvlJc w:val="left"/>
      <w:pPr>
        <w:tabs>
          <w:tab w:val="left" w:pos="708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F02D16">
      <w:start w:val="1"/>
      <w:numFmt w:val="decimal"/>
      <w:lvlText w:val="%2."/>
      <w:lvlJc w:val="left"/>
      <w:pPr>
        <w:tabs>
          <w:tab w:val="left" w:pos="708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4A94E">
      <w:start w:val="1"/>
      <w:numFmt w:val="decimal"/>
      <w:lvlText w:val="%3."/>
      <w:lvlJc w:val="left"/>
      <w:pPr>
        <w:tabs>
          <w:tab w:val="left" w:pos="708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4AB1E">
      <w:start w:val="1"/>
      <w:numFmt w:val="decimal"/>
      <w:lvlText w:val="%4."/>
      <w:lvlJc w:val="left"/>
      <w:pPr>
        <w:tabs>
          <w:tab w:val="left" w:pos="708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6C496">
      <w:start w:val="1"/>
      <w:numFmt w:val="decimal"/>
      <w:lvlText w:val="%5."/>
      <w:lvlJc w:val="left"/>
      <w:pPr>
        <w:tabs>
          <w:tab w:val="left" w:pos="708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0FC2E">
      <w:start w:val="1"/>
      <w:numFmt w:val="decimal"/>
      <w:lvlText w:val="%6."/>
      <w:lvlJc w:val="left"/>
      <w:pPr>
        <w:tabs>
          <w:tab w:val="left" w:pos="708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49C12">
      <w:start w:val="1"/>
      <w:numFmt w:val="decimal"/>
      <w:lvlText w:val="%7."/>
      <w:lvlJc w:val="left"/>
      <w:pPr>
        <w:tabs>
          <w:tab w:val="left" w:pos="708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20888">
      <w:start w:val="1"/>
      <w:numFmt w:val="decimal"/>
      <w:lvlText w:val="%8."/>
      <w:lvlJc w:val="left"/>
      <w:pPr>
        <w:tabs>
          <w:tab w:val="left" w:pos="708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08487E">
      <w:start w:val="1"/>
      <w:numFmt w:val="decimal"/>
      <w:lvlText w:val="%9."/>
      <w:lvlJc w:val="left"/>
      <w:pPr>
        <w:tabs>
          <w:tab w:val="left" w:pos="708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F35D9"/>
    <w:multiLevelType w:val="hybridMultilevel"/>
    <w:tmpl w:val="EEE43FBE"/>
    <w:lvl w:ilvl="0" w:tplc="D2D2718A">
      <w:start w:val="1"/>
      <w:numFmt w:val="decimal"/>
      <w:lvlText w:val="%1."/>
      <w:lvlJc w:val="left"/>
      <w:pPr>
        <w:ind w:left="720" w:hanging="360"/>
      </w:pPr>
    </w:lvl>
    <w:lvl w:ilvl="1" w:tplc="5E30EF88">
      <w:start w:val="1"/>
      <w:numFmt w:val="lowerLetter"/>
      <w:lvlText w:val="%2."/>
      <w:lvlJc w:val="left"/>
      <w:pPr>
        <w:ind w:left="1440" w:hanging="360"/>
      </w:pPr>
    </w:lvl>
    <w:lvl w:ilvl="2" w:tplc="FE64C548">
      <w:start w:val="1"/>
      <w:numFmt w:val="lowerRoman"/>
      <w:lvlText w:val="%3."/>
      <w:lvlJc w:val="right"/>
      <w:pPr>
        <w:ind w:left="2160" w:hanging="180"/>
      </w:pPr>
    </w:lvl>
    <w:lvl w:ilvl="3" w:tplc="05C842F4">
      <w:start w:val="1"/>
      <w:numFmt w:val="decimal"/>
      <w:lvlText w:val="%4."/>
      <w:lvlJc w:val="left"/>
      <w:pPr>
        <w:ind w:left="2880" w:hanging="360"/>
      </w:pPr>
    </w:lvl>
    <w:lvl w:ilvl="4" w:tplc="0456AE72">
      <w:start w:val="1"/>
      <w:numFmt w:val="lowerLetter"/>
      <w:lvlText w:val="%5."/>
      <w:lvlJc w:val="left"/>
      <w:pPr>
        <w:ind w:left="3600" w:hanging="360"/>
      </w:pPr>
    </w:lvl>
    <w:lvl w:ilvl="5" w:tplc="ECA62B72">
      <w:start w:val="1"/>
      <w:numFmt w:val="lowerRoman"/>
      <w:lvlText w:val="%6."/>
      <w:lvlJc w:val="right"/>
      <w:pPr>
        <w:ind w:left="4320" w:hanging="180"/>
      </w:pPr>
    </w:lvl>
    <w:lvl w:ilvl="6" w:tplc="24203DDE">
      <w:start w:val="1"/>
      <w:numFmt w:val="decimal"/>
      <w:lvlText w:val="%7."/>
      <w:lvlJc w:val="left"/>
      <w:pPr>
        <w:ind w:left="5040" w:hanging="360"/>
      </w:pPr>
    </w:lvl>
    <w:lvl w:ilvl="7" w:tplc="DB0277EC">
      <w:start w:val="1"/>
      <w:numFmt w:val="lowerLetter"/>
      <w:lvlText w:val="%8."/>
      <w:lvlJc w:val="left"/>
      <w:pPr>
        <w:ind w:left="5760" w:hanging="360"/>
      </w:pPr>
    </w:lvl>
    <w:lvl w:ilvl="8" w:tplc="FCF6F7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13E"/>
    <w:multiLevelType w:val="hybridMultilevel"/>
    <w:tmpl w:val="99AE4D72"/>
    <w:lvl w:ilvl="0" w:tplc="720CA0A4">
      <w:start w:val="1"/>
      <w:numFmt w:val="decimal"/>
      <w:lvlText w:val="%1."/>
      <w:lvlJc w:val="left"/>
      <w:pPr>
        <w:ind w:left="720" w:hanging="360"/>
      </w:pPr>
    </w:lvl>
    <w:lvl w:ilvl="1" w:tplc="29FE47A2">
      <w:start w:val="1"/>
      <w:numFmt w:val="lowerLetter"/>
      <w:lvlText w:val="%2."/>
      <w:lvlJc w:val="left"/>
      <w:pPr>
        <w:ind w:left="1440" w:hanging="360"/>
      </w:pPr>
    </w:lvl>
    <w:lvl w:ilvl="2" w:tplc="87E85B9E">
      <w:start w:val="1"/>
      <w:numFmt w:val="lowerRoman"/>
      <w:lvlText w:val="%3."/>
      <w:lvlJc w:val="right"/>
      <w:pPr>
        <w:ind w:left="2160" w:hanging="180"/>
      </w:pPr>
    </w:lvl>
    <w:lvl w:ilvl="3" w:tplc="264EDD90">
      <w:start w:val="1"/>
      <w:numFmt w:val="decimal"/>
      <w:lvlText w:val="%4."/>
      <w:lvlJc w:val="left"/>
      <w:pPr>
        <w:ind w:left="2880" w:hanging="360"/>
      </w:pPr>
    </w:lvl>
    <w:lvl w:ilvl="4" w:tplc="7BF4C236">
      <w:start w:val="1"/>
      <w:numFmt w:val="lowerLetter"/>
      <w:lvlText w:val="%5."/>
      <w:lvlJc w:val="left"/>
      <w:pPr>
        <w:ind w:left="3600" w:hanging="360"/>
      </w:pPr>
    </w:lvl>
    <w:lvl w:ilvl="5" w:tplc="08E69DAA">
      <w:start w:val="1"/>
      <w:numFmt w:val="lowerRoman"/>
      <w:lvlText w:val="%6."/>
      <w:lvlJc w:val="right"/>
      <w:pPr>
        <w:ind w:left="4320" w:hanging="180"/>
      </w:pPr>
    </w:lvl>
    <w:lvl w:ilvl="6" w:tplc="0B9EFDCC">
      <w:start w:val="1"/>
      <w:numFmt w:val="decimal"/>
      <w:lvlText w:val="%7."/>
      <w:lvlJc w:val="left"/>
      <w:pPr>
        <w:ind w:left="5040" w:hanging="360"/>
      </w:pPr>
    </w:lvl>
    <w:lvl w:ilvl="7" w:tplc="43604BD0">
      <w:start w:val="1"/>
      <w:numFmt w:val="lowerLetter"/>
      <w:lvlText w:val="%8."/>
      <w:lvlJc w:val="left"/>
      <w:pPr>
        <w:ind w:left="5760" w:hanging="360"/>
      </w:pPr>
    </w:lvl>
    <w:lvl w:ilvl="8" w:tplc="EF60F3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9A3"/>
    <w:multiLevelType w:val="hybridMultilevel"/>
    <w:tmpl w:val="7BC01BF0"/>
    <w:lvl w:ilvl="0" w:tplc="385EF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23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1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AF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C5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42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E0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0D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2E29"/>
    <w:multiLevelType w:val="hybridMultilevel"/>
    <w:tmpl w:val="4C049380"/>
    <w:lvl w:ilvl="0" w:tplc="00C25450">
      <w:start w:val="1"/>
      <w:numFmt w:val="decimal"/>
      <w:lvlText w:val="%1."/>
      <w:lvlJc w:val="left"/>
      <w:pPr>
        <w:ind w:left="720" w:hanging="360"/>
      </w:pPr>
    </w:lvl>
    <w:lvl w:ilvl="1" w:tplc="07D86100">
      <w:start w:val="1"/>
      <w:numFmt w:val="lowerLetter"/>
      <w:lvlText w:val="%2."/>
      <w:lvlJc w:val="left"/>
      <w:pPr>
        <w:ind w:left="1440" w:hanging="360"/>
      </w:pPr>
    </w:lvl>
    <w:lvl w:ilvl="2" w:tplc="BD667364">
      <w:start w:val="1"/>
      <w:numFmt w:val="lowerRoman"/>
      <w:lvlText w:val="%3."/>
      <w:lvlJc w:val="right"/>
      <w:pPr>
        <w:ind w:left="2160" w:hanging="180"/>
      </w:pPr>
    </w:lvl>
    <w:lvl w:ilvl="3" w:tplc="25EC1A18">
      <w:start w:val="1"/>
      <w:numFmt w:val="decimal"/>
      <w:lvlText w:val="%4."/>
      <w:lvlJc w:val="left"/>
      <w:pPr>
        <w:ind w:left="2880" w:hanging="360"/>
      </w:pPr>
    </w:lvl>
    <w:lvl w:ilvl="4" w:tplc="516AB048">
      <w:start w:val="1"/>
      <w:numFmt w:val="lowerLetter"/>
      <w:lvlText w:val="%5."/>
      <w:lvlJc w:val="left"/>
      <w:pPr>
        <w:ind w:left="3600" w:hanging="360"/>
      </w:pPr>
    </w:lvl>
    <w:lvl w:ilvl="5" w:tplc="3E0839F2">
      <w:start w:val="1"/>
      <w:numFmt w:val="lowerRoman"/>
      <w:lvlText w:val="%6."/>
      <w:lvlJc w:val="right"/>
      <w:pPr>
        <w:ind w:left="4320" w:hanging="180"/>
      </w:pPr>
    </w:lvl>
    <w:lvl w:ilvl="6" w:tplc="69FC5B30">
      <w:start w:val="1"/>
      <w:numFmt w:val="decimal"/>
      <w:lvlText w:val="%7."/>
      <w:lvlJc w:val="left"/>
      <w:pPr>
        <w:ind w:left="5040" w:hanging="360"/>
      </w:pPr>
    </w:lvl>
    <w:lvl w:ilvl="7" w:tplc="DB480AAE">
      <w:start w:val="1"/>
      <w:numFmt w:val="lowerLetter"/>
      <w:lvlText w:val="%8."/>
      <w:lvlJc w:val="left"/>
      <w:pPr>
        <w:ind w:left="5760" w:hanging="360"/>
      </w:pPr>
    </w:lvl>
    <w:lvl w:ilvl="8" w:tplc="24FC4A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5960"/>
    <w:multiLevelType w:val="hybridMultilevel"/>
    <w:tmpl w:val="873EB4D0"/>
    <w:lvl w:ilvl="0" w:tplc="A1C81804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02E7F"/>
    <w:multiLevelType w:val="hybridMultilevel"/>
    <w:tmpl w:val="DFDC76D2"/>
    <w:lvl w:ilvl="0" w:tplc="E65E50EA">
      <w:start w:val="1"/>
      <w:numFmt w:val="decimal"/>
      <w:lvlText w:val="%1."/>
      <w:lvlJc w:val="left"/>
      <w:pPr>
        <w:ind w:left="720" w:hanging="360"/>
      </w:pPr>
    </w:lvl>
    <w:lvl w:ilvl="1" w:tplc="AFBC7048">
      <w:start w:val="1"/>
      <w:numFmt w:val="lowerLetter"/>
      <w:lvlText w:val="%2)"/>
      <w:lvlJc w:val="left"/>
      <w:pPr>
        <w:ind w:left="1440" w:hanging="360"/>
      </w:pPr>
    </w:lvl>
    <w:lvl w:ilvl="2" w:tplc="09123236">
      <w:start w:val="1"/>
      <w:numFmt w:val="lowerRoman"/>
      <w:lvlText w:val="%3."/>
      <w:lvlJc w:val="right"/>
      <w:pPr>
        <w:ind w:left="2160" w:hanging="180"/>
      </w:pPr>
    </w:lvl>
    <w:lvl w:ilvl="3" w:tplc="CF92AE32">
      <w:start w:val="1"/>
      <w:numFmt w:val="decimal"/>
      <w:lvlText w:val="%4."/>
      <w:lvlJc w:val="left"/>
      <w:pPr>
        <w:ind w:left="2880" w:hanging="360"/>
      </w:pPr>
    </w:lvl>
    <w:lvl w:ilvl="4" w:tplc="3A683344">
      <w:start w:val="1"/>
      <w:numFmt w:val="lowerLetter"/>
      <w:lvlText w:val="%5."/>
      <w:lvlJc w:val="left"/>
      <w:pPr>
        <w:ind w:left="3600" w:hanging="360"/>
      </w:pPr>
    </w:lvl>
    <w:lvl w:ilvl="5" w:tplc="2222EE18">
      <w:start w:val="1"/>
      <w:numFmt w:val="lowerRoman"/>
      <w:lvlText w:val="%6."/>
      <w:lvlJc w:val="right"/>
      <w:pPr>
        <w:ind w:left="4320" w:hanging="180"/>
      </w:pPr>
    </w:lvl>
    <w:lvl w:ilvl="6" w:tplc="AAD090B0">
      <w:start w:val="1"/>
      <w:numFmt w:val="decimal"/>
      <w:lvlText w:val="%7."/>
      <w:lvlJc w:val="left"/>
      <w:pPr>
        <w:ind w:left="5040" w:hanging="360"/>
      </w:pPr>
    </w:lvl>
    <w:lvl w:ilvl="7" w:tplc="35F44526">
      <w:start w:val="1"/>
      <w:numFmt w:val="lowerLetter"/>
      <w:lvlText w:val="%8."/>
      <w:lvlJc w:val="left"/>
      <w:pPr>
        <w:ind w:left="5760" w:hanging="360"/>
      </w:pPr>
    </w:lvl>
    <w:lvl w:ilvl="8" w:tplc="3DFA0E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71FA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06B36"/>
    <w:multiLevelType w:val="hybridMultilevel"/>
    <w:tmpl w:val="9D069FD6"/>
    <w:lvl w:ilvl="0" w:tplc="57C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29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24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2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8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A3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A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E3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C0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BCAD"/>
    <w:multiLevelType w:val="hybridMultilevel"/>
    <w:tmpl w:val="0FB25B38"/>
    <w:lvl w:ilvl="0" w:tplc="C80A9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02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23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6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E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2F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4E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C1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67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3CD3"/>
    <w:multiLevelType w:val="hybridMultilevel"/>
    <w:tmpl w:val="925C3AC4"/>
    <w:numStyleLink w:val="Psmena"/>
  </w:abstractNum>
  <w:abstractNum w:abstractNumId="11" w15:restartNumberingAfterBreak="0">
    <w:nsid w:val="55375790"/>
    <w:multiLevelType w:val="hybridMultilevel"/>
    <w:tmpl w:val="DA4E5B78"/>
    <w:lvl w:ilvl="0" w:tplc="5CEEA7B4">
      <w:start w:val="1"/>
      <w:numFmt w:val="decimal"/>
      <w:lvlText w:val="%1."/>
      <w:lvlJc w:val="left"/>
      <w:pPr>
        <w:ind w:left="720" w:hanging="360"/>
      </w:pPr>
    </w:lvl>
    <w:lvl w:ilvl="1" w:tplc="5296B9DE">
      <w:start w:val="1"/>
      <w:numFmt w:val="lowerLetter"/>
      <w:lvlText w:val="%2."/>
      <w:lvlJc w:val="left"/>
      <w:pPr>
        <w:ind w:left="1440" w:hanging="360"/>
      </w:pPr>
    </w:lvl>
    <w:lvl w:ilvl="2" w:tplc="315ACB74">
      <w:start w:val="1"/>
      <w:numFmt w:val="lowerRoman"/>
      <w:lvlText w:val="%3."/>
      <w:lvlJc w:val="right"/>
      <w:pPr>
        <w:ind w:left="2160" w:hanging="180"/>
      </w:pPr>
    </w:lvl>
    <w:lvl w:ilvl="3" w:tplc="D3DE79A4">
      <w:start w:val="1"/>
      <w:numFmt w:val="decimal"/>
      <w:lvlText w:val="%4."/>
      <w:lvlJc w:val="left"/>
      <w:pPr>
        <w:ind w:left="2880" w:hanging="360"/>
      </w:pPr>
    </w:lvl>
    <w:lvl w:ilvl="4" w:tplc="E982E27C">
      <w:start w:val="1"/>
      <w:numFmt w:val="lowerLetter"/>
      <w:lvlText w:val="%5."/>
      <w:lvlJc w:val="left"/>
      <w:pPr>
        <w:ind w:left="3600" w:hanging="360"/>
      </w:pPr>
    </w:lvl>
    <w:lvl w:ilvl="5" w:tplc="4928D6F2">
      <w:start w:val="1"/>
      <w:numFmt w:val="lowerRoman"/>
      <w:lvlText w:val="%6."/>
      <w:lvlJc w:val="right"/>
      <w:pPr>
        <w:ind w:left="4320" w:hanging="180"/>
      </w:pPr>
    </w:lvl>
    <w:lvl w:ilvl="6" w:tplc="83C8107A">
      <w:start w:val="1"/>
      <w:numFmt w:val="decimal"/>
      <w:lvlText w:val="%7."/>
      <w:lvlJc w:val="left"/>
      <w:pPr>
        <w:ind w:left="5040" w:hanging="360"/>
      </w:pPr>
    </w:lvl>
    <w:lvl w:ilvl="7" w:tplc="90023048">
      <w:start w:val="1"/>
      <w:numFmt w:val="lowerLetter"/>
      <w:lvlText w:val="%8."/>
      <w:lvlJc w:val="left"/>
      <w:pPr>
        <w:ind w:left="5760" w:hanging="360"/>
      </w:pPr>
    </w:lvl>
    <w:lvl w:ilvl="8" w:tplc="B5AC0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42126"/>
    <w:multiLevelType w:val="hybridMultilevel"/>
    <w:tmpl w:val="6D6C5A86"/>
    <w:numStyleLink w:val="sla"/>
  </w:abstractNum>
  <w:abstractNum w:abstractNumId="13" w15:restartNumberingAfterBreak="0">
    <w:nsid w:val="5A1A519C"/>
    <w:multiLevelType w:val="hybridMultilevel"/>
    <w:tmpl w:val="3634C8B0"/>
    <w:lvl w:ilvl="0" w:tplc="822E9D26">
      <w:start w:val="1"/>
      <w:numFmt w:val="decimal"/>
      <w:lvlText w:val="%1."/>
      <w:lvlJc w:val="left"/>
      <w:pPr>
        <w:ind w:left="720" w:hanging="360"/>
      </w:pPr>
    </w:lvl>
    <w:lvl w:ilvl="1" w:tplc="3C0ADC68">
      <w:start w:val="1"/>
      <w:numFmt w:val="lowerLetter"/>
      <w:lvlText w:val="%2."/>
      <w:lvlJc w:val="left"/>
      <w:pPr>
        <w:ind w:left="1440" w:hanging="360"/>
      </w:pPr>
    </w:lvl>
    <w:lvl w:ilvl="2" w:tplc="2EE0CCD4">
      <w:start w:val="1"/>
      <w:numFmt w:val="lowerRoman"/>
      <w:lvlText w:val="%3."/>
      <w:lvlJc w:val="right"/>
      <w:pPr>
        <w:ind w:left="2160" w:hanging="180"/>
      </w:pPr>
    </w:lvl>
    <w:lvl w:ilvl="3" w:tplc="55ECAF90">
      <w:start w:val="1"/>
      <w:numFmt w:val="decimal"/>
      <w:lvlText w:val="%4."/>
      <w:lvlJc w:val="left"/>
      <w:pPr>
        <w:ind w:left="2880" w:hanging="360"/>
      </w:pPr>
    </w:lvl>
    <w:lvl w:ilvl="4" w:tplc="B4E43EC4">
      <w:start w:val="1"/>
      <w:numFmt w:val="lowerLetter"/>
      <w:lvlText w:val="%5."/>
      <w:lvlJc w:val="left"/>
      <w:pPr>
        <w:ind w:left="3600" w:hanging="360"/>
      </w:pPr>
    </w:lvl>
    <w:lvl w:ilvl="5" w:tplc="56F42170">
      <w:start w:val="1"/>
      <w:numFmt w:val="lowerRoman"/>
      <w:lvlText w:val="%6."/>
      <w:lvlJc w:val="right"/>
      <w:pPr>
        <w:ind w:left="4320" w:hanging="180"/>
      </w:pPr>
    </w:lvl>
    <w:lvl w:ilvl="6" w:tplc="2B34D6DE">
      <w:start w:val="1"/>
      <w:numFmt w:val="decimal"/>
      <w:lvlText w:val="%7."/>
      <w:lvlJc w:val="left"/>
      <w:pPr>
        <w:ind w:left="5040" w:hanging="360"/>
      </w:pPr>
    </w:lvl>
    <w:lvl w:ilvl="7" w:tplc="BA3AB73C">
      <w:start w:val="1"/>
      <w:numFmt w:val="lowerLetter"/>
      <w:lvlText w:val="%8."/>
      <w:lvlJc w:val="left"/>
      <w:pPr>
        <w:ind w:left="5760" w:hanging="360"/>
      </w:pPr>
    </w:lvl>
    <w:lvl w:ilvl="8" w:tplc="1BFABD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51CF"/>
    <w:multiLevelType w:val="hybridMultilevel"/>
    <w:tmpl w:val="925C3AC4"/>
    <w:styleLink w:val="Psmena"/>
    <w:lvl w:ilvl="0" w:tplc="004A7FD0">
      <w:start w:val="1"/>
      <w:numFmt w:val="upperLetter"/>
      <w:lvlText w:val="%1."/>
      <w:lvlJc w:val="left"/>
      <w:pPr>
        <w:tabs>
          <w:tab w:val="left" w:pos="708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8B0CA">
      <w:start w:val="1"/>
      <w:numFmt w:val="lowerLetter"/>
      <w:lvlText w:val="%2)"/>
      <w:lvlJc w:val="left"/>
      <w:pPr>
        <w:tabs>
          <w:tab w:val="left" w:pos="708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43358">
      <w:start w:val="1"/>
      <w:numFmt w:val="upperLetter"/>
      <w:lvlText w:val="%3."/>
      <w:lvlJc w:val="left"/>
      <w:pPr>
        <w:tabs>
          <w:tab w:val="left" w:pos="708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ACEAE">
      <w:start w:val="1"/>
      <w:numFmt w:val="upperLetter"/>
      <w:lvlText w:val="%4."/>
      <w:lvlJc w:val="left"/>
      <w:pPr>
        <w:tabs>
          <w:tab w:val="left" w:pos="708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C27B8">
      <w:start w:val="1"/>
      <w:numFmt w:val="upperLetter"/>
      <w:lvlText w:val="%5."/>
      <w:lvlJc w:val="left"/>
      <w:pPr>
        <w:tabs>
          <w:tab w:val="left" w:pos="708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870F0">
      <w:start w:val="1"/>
      <w:numFmt w:val="upperLetter"/>
      <w:lvlText w:val="%6."/>
      <w:lvlJc w:val="left"/>
      <w:pPr>
        <w:tabs>
          <w:tab w:val="left" w:pos="708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6D1D2">
      <w:start w:val="1"/>
      <w:numFmt w:val="upperLetter"/>
      <w:lvlText w:val="%7."/>
      <w:lvlJc w:val="left"/>
      <w:pPr>
        <w:tabs>
          <w:tab w:val="left" w:pos="708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2423C">
      <w:start w:val="1"/>
      <w:numFmt w:val="upperLetter"/>
      <w:lvlText w:val="%8."/>
      <w:lvlJc w:val="left"/>
      <w:pPr>
        <w:tabs>
          <w:tab w:val="left" w:pos="708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20B66">
      <w:start w:val="1"/>
      <w:numFmt w:val="upperLetter"/>
      <w:lvlText w:val="%9."/>
      <w:lvlJc w:val="left"/>
      <w:pPr>
        <w:tabs>
          <w:tab w:val="left" w:pos="708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7D5A23"/>
    <w:multiLevelType w:val="hybridMultilevel"/>
    <w:tmpl w:val="52B43320"/>
    <w:lvl w:ilvl="0" w:tplc="C27A3D2E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866C6"/>
    <w:multiLevelType w:val="hybridMultilevel"/>
    <w:tmpl w:val="FFFFFFFF"/>
    <w:lvl w:ilvl="0" w:tplc="2D06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4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44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6F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A7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25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81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A7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AF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C575A"/>
    <w:multiLevelType w:val="hybridMultilevel"/>
    <w:tmpl w:val="A5A8865E"/>
    <w:lvl w:ilvl="0" w:tplc="5306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02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66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A9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B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03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26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E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6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1212">
    <w:abstractNumId w:val="17"/>
  </w:num>
  <w:num w:numId="2" w16cid:durableId="1660646660">
    <w:abstractNumId w:val="9"/>
  </w:num>
  <w:num w:numId="3" w16cid:durableId="1590579075">
    <w:abstractNumId w:val="3"/>
  </w:num>
  <w:num w:numId="4" w16cid:durableId="576785022">
    <w:abstractNumId w:val="8"/>
  </w:num>
  <w:num w:numId="5" w16cid:durableId="320087036">
    <w:abstractNumId w:val="1"/>
  </w:num>
  <w:num w:numId="6" w16cid:durableId="521406356">
    <w:abstractNumId w:val="4"/>
  </w:num>
  <w:num w:numId="7" w16cid:durableId="1182090771">
    <w:abstractNumId w:val="2"/>
  </w:num>
  <w:num w:numId="8" w16cid:durableId="809901218">
    <w:abstractNumId w:val="13"/>
  </w:num>
  <w:num w:numId="9" w16cid:durableId="225186309">
    <w:abstractNumId w:val="7"/>
  </w:num>
  <w:num w:numId="10" w16cid:durableId="191387301">
    <w:abstractNumId w:val="6"/>
  </w:num>
  <w:num w:numId="11" w16cid:durableId="206377548">
    <w:abstractNumId w:val="15"/>
  </w:num>
  <w:num w:numId="12" w16cid:durableId="1316569670">
    <w:abstractNumId w:val="5"/>
  </w:num>
  <w:num w:numId="13" w16cid:durableId="1187644364">
    <w:abstractNumId w:val="16"/>
  </w:num>
  <w:num w:numId="14" w16cid:durableId="747311132">
    <w:abstractNumId w:val="0"/>
  </w:num>
  <w:num w:numId="15" w16cid:durableId="796877286">
    <w:abstractNumId w:val="12"/>
  </w:num>
  <w:num w:numId="16" w16cid:durableId="1377198635">
    <w:abstractNumId w:val="14"/>
  </w:num>
  <w:num w:numId="17" w16cid:durableId="1072503305">
    <w:abstractNumId w:val="10"/>
  </w:num>
  <w:num w:numId="18" w16cid:durableId="1757484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B"/>
    <w:rsid w:val="00000327"/>
    <w:rsid w:val="0000659E"/>
    <w:rsid w:val="0002346F"/>
    <w:rsid w:val="000561F0"/>
    <w:rsid w:val="000953EB"/>
    <w:rsid w:val="000A7C7C"/>
    <w:rsid w:val="000B6F02"/>
    <w:rsid w:val="000B70CE"/>
    <w:rsid w:val="000C1A65"/>
    <w:rsid w:val="000C655B"/>
    <w:rsid w:val="000C7617"/>
    <w:rsid w:val="000D2CBA"/>
    <w:rsid w:val="000D4C61"/>
    <w:rsid w:val="000E270A"/>
    <w:rsid w:val="000E7DA5"/>
    <w:rsid w:val="00100B49"/>
    <w:rsid w:val="00106DA0"/>
    <w:rsid w:val="00134447"/>
    <w:rsid w:val="00143DE9"/>
    <w:rsid w:val="00146C21"/>
    <w:rsid w:val="001521AB"/>
    <w:rsid w:val="0015429F"/>
    <w:rsid w:val="00173B97"/>
    <w:rsid w:val="0017775D"/>
    <w:rsid w:val="00187653"/>
    <w:rsid w:val="001C6E91"/>
    <w:rsid w:val="001E1C18"/>
    <w:rsid w:val="001E27C2"/>
    <w:rsid w:val="001F0594"/>
    <w:rsid w:val="001F7721"/>
    <w:rsid w:val="002358C1"/>
    <w:rsid w:val="00245402"/>
    <w:rsid w:val="00255F52"/>
    <w:rsid w:val="00264439"/>
    <w:rsid w:val="002939F5"/>
    <w:rsid w:val="002A565C"/>
    <w:rsid w:val="002B1385"/>
    <w:rsid w:val="002C6EF8"/>
    <w:rsid w:val="002E099D"/>
    <w:rsid w:val="002E50B4"/>
    <w:rsid w:val="002E549E"/>
    <w:rsid w:val="002F05CD"/>
    <w:rsid w:val="00302FEF"/>
    <w:rsid w:val="00307976"/>
    <w:rsid w:val="003171D6"/>
    <w:rsid w:val="00321900"/>
    <w:rsid w:val="00324EED"/>
    <w:rsid w:val="003302B4"/>
    <w:rsid w:val="00335069"/>
    <w:rsid w:val="00345C23"/>
    <w:rsid w:val="003524C9"/>
    <w:rsid w:val="00356911"/>
    <w:rsid w:val="00390D76"/>
    <w:rsid w:val="0039177D"/>
    <w:rsid w:val="0039260D"/>
    <w:rsid w:val="00395303"/>
    <w:rsid w:val="003A6B0A"/>
    <w:rsid w:val="003B5E22"/>
    <w:rsid w:val="003D7EAB"/>
    <w:rsid w:val="003F2340"/>
    <w:rsid w:val="0040466E"/>
    <w:rsid w:val="004301E1"/>
    <w:rsid w:val="004322FE"/>
    <w:rsid w:val="00445DA3"/>
    <w:rsid w:val="004609FF"/>
    <w:rsid w:val="00476A35"/>
    <w:rsid w:val="00480E4C"/>
    <w:rsid w:val="004A21C3"/>
    <w:rsid w:val="004A329E"/>
    <w:rsid w:val="004A4D3E"/>
    <w:rsid w:val="004B1274"/>
    <w:rsid w:val="004B97B7"/>
    <w:rsid w:val="004C37CC"/>
    <w:rsid w:val="004D43AC"/>
    <w:rsid w:val="004E159C"/>
    <w:rsid w:val="005147FF"/>
    <w:rsid w:val="00541B71"/>
    <w:rsid w:val="00574839"/>
    <w:rsid w:val="00575633"/>
    <w:rsid w:val="00576ECB"/>
    <w:rsid w:val="005B7FA6"/>
    <w:rsid w:val="005E71DE"/>
    <w:rsid w:val="005F39A3"/>
    <w:rsid w:val="00603325"/>
    <w:rsid w:val="00624038"/>
    <w:rsid w:val="00644B67"/>
    <w:rsid w:val="0065311E"/>
    <w:rsid w:val="00663074"/>
    <w:rsid w:val="0066367E"/>
    <w:rsid w:val="006720D9"/>
    <w:rsid w:val="00682483"/>
    <w:rsid w:val="00684F86"/>
    <w:rsid w:val="0068733B"/>
    <w:rsid w:val="006A6FDC"/>
    <w:rsid w:val="006D2B38"/>
    <w:rsid w:val="006E025C"/>
    <w:rsid w:val="006F3BBB"/>
    <w:rsid w:val="00705214"/>
    <w:rsid w:val="00706B31"/>
    <w:rsid w:val="00710536"/>
    <w:rsid w:val="007111E7"/>
    <w:rsid w:val="0071281C"/>
    <w:rsid w:val="00716BA4"/>
    <w:rsid w:val="00733EEC"/>
    <w:rsid w:val="007344B6"/>
    <w:rsid w:val="00742E73"/>
    <w:rsid w:val="00750013"/>
    <w:rsid w:val="00751F01"/>
    <w:rsid w:val="007520A2"/>
    <w:rsid w:val="007567DB"/>
    <w:rsid w:val="00767FAC"/>
    <w:rsid w:val="00780968"/>
    <w:rsid w:val="0078391D"/>
    <w:rsid w:val="007853A1"/>
    <w:rsid w:val="007929AA"/>
    <w:rsid w:val="007976D9"/>
    <w:rsid w:val="007A1512"/>
    <w:rsid w:val="007C0040"/>
    <w:rsid w:val="007D029E"/>
    <w:rsid w:val="007D368B"/>
    <w:rsid w:val="007D4DDD"/>
    <w:rsid w:val="007E148C"/>
    <w:rsid w:val="007F7788"/>
    <w:rsid w:val="00807959"/>
    <w:rsid w:val="00810FAC"/>
    <w:rsid w:val="00811EF3"/>
    <w:rsid w:val="00812E8C"/>
    <w:rsid w:val="008167B6"/>
    <w:rsid w:val="00824E78"/>
    <w:rsid w:val="00833B9E"/>
    <w:rsid w:val="00840F75"/>
    <w:rsid w:val="00857C31"/>
    <w:rsid w:val="00865328"/>
    <w:rsid w:val="00883358"/>
    <w:rsid w:val="008857C7"/>
    <w:rsid w:val="008A762F"/>
    <w:rsid w:val="008B0F54"/>
    <w:rsid w:val="008B544A"/>
    <w:rsid w:val="008E452C"/>
    <w:rsid w:val="008F2333"/>
    <w:rsid w:val="009157D3"/>
    <w:rsid w:val="00920144"/>
    <w:rsid w:val="00922271"/>
    <w:rsid w:val="009227AF"/>
    <w:rsid w:val="00922CD4"/>
    <w:rsid w:val="009245B3"/>
    <w:rsid w:val="00940E1A"/>
    <w:rsid w:val="009606E5"/>
    <w:rsid w:val="0096364E"/>
    <w:rsid w:val="00986769"/>
    <w:rsid w:val="009A1E1A"/>
    <w:rsid w:val="009A2952"/>
    <w:rsid w:val="009C718E"/>
    <w:rsid w:val="009D289D"/>
    <w:rsid w:val="009D7EFC"/>
    <w:rsid w:val="009F645D"/>
    <w:rsid w:val="00A09998"/>
    <w:rsid w:val="00A1415B"/>
    <w:rsid w:val="00A26919"/>
    <w:rsid w:val="00A367FD"/>
    <w:rsid w:val="00A465EB"/>
    <w:rsid w:val="00A50F5E"/>
    <w:rsid w:val="00AA2E4A"/>
    <w:rsid w:val="00AA609E"/>
    <w:rsid w:val="00AB2AB1"/>
    <w:rsid w:val="00AE4C7B"/>
    <w:rsid w:val="00AE758A"/>
    <w:rsid w:val="00AF4FF7"/>
    <w:rsid w:val="00B0731E"/>
    <w:rsid w:val="00B21748"/>
    <w:rsid w:val="00B2380A"/>
    <w:rsid w:val="00B260E8"/>
    <w:rsid w:val="00B31AF4"/>
    <w:rsid w:val="00B53C3D"/>
    <w:rsid w:val="00BA0717"/>
    <w:rsid w:val="00BB5657"/>
    <w:rsid w:val="00BD4EDC"/>
    <w:rsid w:val="00C2583B"/>
    <w:rsid w:val="00C275BC"/>
    <w:rsid w:val="00C3556B"/>
    <w:rsid w:val="00C52AE5"/>
    <w:rsid w:val="00C56E91"/>
    <w:rsid w:val="00C61336"/>
    <w:rsid w:val="00C67739"/>
    <w:rsid w:val="00CB3087"/>
    <w:rsid w:val="00CB68A9"/>
    <w:rsid w:val="00CB7FD4"/>
    <w:rsid w:val="00CD3A32"/>
    <w:rsid w:val="00CE2D34"/>
    <w:rsid w:val="00CE69EF"/>
    <w:rsid w:val="00D0476B"/>
    <w:rsid w:val="00D07500"/>
    <w:rsid w:val="00D4572C"/>
    <w:rsid w:val="00D56BA3"/>
    <w:rsid w:val="00D61416"/>
    <w:rsid w:val="00D65A88"/>
    <w:rsid w:val="00D747C5"/>
    <w:rsid w:val="00D77C3A"/>
    <w:rsid w:val="00D87A9E"/>
    <w:rsid w:val="00DA2017"/>
    <w:rsid w:val="00DA6945"/>
    <w:rsid w:val="00DE29E4"/>
    <w:rsid w:val="00DE66EA"/>
    <w:rsid w:val="00E410C0"/>
    <w:rsid w:val="00E55246"/>
    <w:rsid w:val="00E717E3"/>
    <w:rsid w:val="00E74136"/>
    <w:rsid w:val="00E773F4"/>
    <w:rsid w:val="00E83BC2"/>
    <w:rsid w:val="00E9583B"/>
    <w:rsid w:val="00EB1317"/>
    <w:rsid w:val="00EB4F52"/>
    <w:rsid w:val="00ED56C7"/>
    <w:rsid w:val="00F046B1"/>
    <w:rsid w:val="00F113C6"/>
    <w:rsid w:val="00F31546"/>
    <w:rsid w:val="00F35FC3"/>
    <w:rsid w:val="00F43993"/>
    <w:rsid w:val="00F45D95"/>
    <w:rsid w:val="00F50E62"/>
    <w:rsid w:val="00F51AF9"/>
    <w:rsid w:val="00F54D09"/>
    <w:rsid w:val="00F637CE"/>
    <w:rsid w:val="00F74940"/>
    <w:rsid w:val="00F8242B"/>
    <w:rsid w:val="00F87C3B"/>
    <w:rsid w:val="00F961EC"/>
    <w:rsid w:val="00FA0310"/>
    <w:rsid w:val="00FB16C4"/>
    <w:rsid w:val="00FB3E4B"/>
    <w:rsid w:val="00FC5631"/>
    <w:rsid w:val="00FE0CF3"/>
    <w:rsid w:val="00FE4D52"/>
    <w:rsid w:val="023C5125"/>
    <w:rsid w:val="03283F66"/>
    <w:rsid w:val="040124D7"/>
    <w:rsid w:val="060F26CD"/>
    <w:rsid w:val="06366995"/>
    <w:rsid w:val="06FADEB8"/>
    <w:rsid w:val="0716CA93"/>
    <w:rsid w:val="072741B7"/>
    <w:rsid w:val="076947C2"/>
    <w:rsid w:val="08E3E5E4"/>
    <w:rsid w:val="09069663"/>
    <w:rsid w:val="0918E091"/>
    <w:rsid w:val="095F5458"/>
    <w:rsid w:val="09925F7F"/>
    <w:rsid w:val="0A2D64DB"/>
    <w:rsid w:val="0AB3CFEA"/>
    <w:rsid w:val="0AC021B5"/>
    <w:rsid w:val="0B41F464"/>
    <w:rsid w:val="0D1A2EFA"/>
    <w:rsid w:val="0D252DC7"/>
    <w:rsid w:val="0D2BEBB2"/>
    <w:rsid w:val="0E08EC14"/>
    <w:rsid w:val="0E8EBAC2"/>
    <w:rsid w:val="0EF3D30D"/>
    <w:rsid w:val="0F78E7B2"/>
    <w:rsid w:val="0F81693A"/>
    <w:rsid w:val="0F96F543"/>
    <w:rsid w:val="10B24242"/>
    <w:rsid w:val="110606DF"/>
    <w:rsid w:val="1162E8F1"/>
    <w:rsid w:val="116654CB"/>
    <w:rsid w:val="11906952"/>
    <w:rsid w:val="12750464"/>
    <w:rsid w:val="12A05D77"/>
    <w:rsid w:val="13428151"/>
    <w:rsid w:val="1344B6BB"/>
    <w:rsid w:val="1418FDC6"/>
    <w:rsid w:val="143E7FE6"/>
    <w:rsid w:val="144B5631"/>
    <w:rsid w:val="14A5D6FB"/>
    <w:rsid w:val="14E613A6"/>
    <w:rsid w:val="14F76D43"/>
    <w:rsid w:val="15267015"/>
    <w:rsid w:val="155BF154"/>
    <w:rsid w:val="157EC16A"/>
    <w:rsid w:val="1583F6A8"/>
    <w:rsid w:val="16E84D46"/>
    <w:rsid w:val="179DC6E4"/>
    <w:rsid w:val="17F6A43A"/>
    <w:rsid w:val="185E10D7"/>
    <w:rsid w:val="1A59AF3E"/>
    <w:rsid w:val="1AC5305C"/>
    <w:rsid w:val="1AEB89A3"/>
    <w:rsid w:val="1B6712E5"/>
    <w:rsid w:val="1B6793EA"/>
    <w:rsid w:val="1B97EFB1"/>
    <w:rsid w:val="1C0C2C7F"/>
    <w:rsid w:val="1CE956CB"/>
    <w:rsid w:val="1D847C0E"/>
    <w:rsid w:val="1D86BEDB"/>
    <w:rsid w:val="1DE70B99"/>
    <w:rsid w:val="1E0DC2D8"/>
    <w:rsid w:val="1E4AE4A0"/>
    <w:rsid w:val="1E5ADE9C"/>
    <w:rsid w:val="1EA4ADE4"/>
    <w:rsid w:val="1EC8B1FE"/>
    <w:rsid w:val="1EFB7C53"/>
    <w:rsid w:val="1F7A4714"/>
    <w:rsid w:val="1F9A4467"/>
    <w:rsid w:val="209B5B1B"/>
    <w:rsid w:val="20B5BF5B"/>
    <w:rsid w:val="20E23A24"/>
    <w:rsid w:val="215DC196"/>
    <w:rsid w:val="21E3AB64"/>
    <w:rsid w:val="2214B095"/>
    <w:rsid w:val="225517D7"/>
    <w:rsid w:val="226EFB6E"/>
    <w:rsid w:val="2278AB4C"/>
    <w:rsid w:val="2320BB1E"/>
    <w:rsid w:val="23533016"/>
    <w:rsid w:val="235F1210"/>
    <w:rsid w:val="238FD4AD"/>
    <w:rsid w:val="23A93681"/>
    <w:rsid w:val="242EE615"/>
    <w:rsid w:val="24ECD7C6"/>
    <w:rsid w:val="2585DCA3"/>
    <w:rsid w:val="25D93DD1"/>
    <w:rsid w:val="2643947F"/>
    <w:rsid w:val="26AED9A5"/>
    <w:rsid w:val="2766C252"/>
    <w:rsid w:val="27B45F9C"/>
    <w:rsid w:val="27BF84D8"/>
    <w:rsid w:val="27CB6E56"/>
    <w:rsid w:val="283DE8D3"/>
    <w:rsid w:val="284AE52D"/>
    <w:rsid w:val="28D8AC9B"/>
    <w:rsid w:val="28FC8EA2"/>
    <w:rsid w:val="290292B3"/>
    <w:rsid w:val="29C66DF8"/>
    <w:rsid w:val="2B4A8EA3"/>
    <w:rsid w:val="2C3CB4F6"/>
    <w:rsid w:val="2D4EDA6D"/>
    <w:rsid w:val="2D7E1436"/>
    <w:rsid w:val="2D9DB1AF"/>
    <w:rsid w:val="2DBC9FFE"/>
    <w:rsid w:val="2DCADF5E"/>
    <w:rsid w:val="2DEED0D1"/>
    <w:rsid w:val="2E511C6E"/>
    <w:rsid w:val="2E983046"/>
    <w:rsid w:val="2EB09E6C"/>
    <w:rsid w:val="2EEB27E3"/>
    <w:rsid w:val="2F347463"/>
    <w:rsid w:val="2FA44B80"/>
    <w:rsid w:val="307EC738"/>
    <w:rsid w:val="3134E84F"/>
    <w:rsid w:val="319A00F9"/>
    <w:rsid w:val="31E90ECF"/>
    <w:rsid w:val="31FB8926"/>
    <w:rsid w:val="32B1627F"/>
    <w:rsid w:val="33070D36"/>
    <w:rsid w:val="337E3D54"/>
    <w:rsid w:val="33840F8F"/>
    <w:rsid w:val="33F2D428"/>
    <w:rsid w:val="3420835E"/>
    <w:rsid w:val="36831E64"/>
    <w:rsid w:val="36991F4C"/>
    <w:rsid w:val="36B1D83B"/>
    <w:rsid w:val="36E0DFA2"/>
    <w:rsid w:val="372275F8"/>
    <w:rsid w:val="380DD354"/>
    <w:rsid w:val="385780B2"/>
    <w:rsid w:val="38AB4AE8"/>
    <w:rsid w:val="3920A403"/>
    <w:rsid w:val="3956F300"/>
    <w:rsid w:val="39B5A690"/>
    <w:rsid w:val="39CD5CAE"/>
    <w:rsid w:val="39EC0D56"/>
    <w:rsid w:val="39F35113"/>
    <w:rsid w:val="3A5A609E"/>
    <w:rsid w:val="3B47B249"/>
    <w:rsid w:val="3B7BD3D8"/>
    <w:rsid w:val="3B8BC589"/>
    <w:rsid w:val="3C450137"/>
    <w:rsid w:val="3CA35213"/>
    <w:rsid w:val="3D24EDC4"/>
    <w:rsid w:val="3D2C79B2"/>
    <w:rsid w:val="3D3CC04D"/>
    <w:rsid w:val="3D6B784A"/>
    <w:rsid w:val="3D8D1A92"/>
    <w:rsid w:val="3E9DD83D"/>
    <w:rsid w:val="3EC6C236"/>
    <w:rsid w:val="3EE3FBE8"/>
    <w:rsid w:val="3F92FA37"/>
    <w:rsid w:val="409610B1"/>
    <w:rsid w:val="40DDAB2F"/>
    <w:rsid w:val="4160E1BE"/>
    <w:rsid w:val="41AFA4F0"/>
    <w:rsid w:val="41B9FFDC"/>
    <w:rsid w:val="424E29D2"/>
    <w:rsid w:val="42773992"/>
    <w:rsid w:val="430F06C7"/>
    <w:rsid w:val="43976BF3"/>
    <w:rsid w:val="44339794"/>
    <w:rsid w:val="449A01AE"/>
    <w:rsid w:val="45A9F9E4"/>
    <w:rsid w:val="46204259"/>
    <w:rsid w:val="46D3B860"/>
    <w:rsid w:val="479F08C1"/>
    <w:rsid w:val="4886D569"/>
    <w:rsid w:val="48D42783"/>
    <w:rsid w:val="48DDF592"/>
    <w:rsid w:val="490B75F3"/>
    <w:rsid w:val="493AD922"/>
    <w:rsid w:val="49C9CAFF"/>
    <w:rsid w:val="4A0D1766"/>
    <w:rsid w:val="4C1986D0"/>
    <w:rsid w:val="4C2594C3"/>
    <w:rsid w:val="4C7042AD"/>
    <w:rsid w:val="4C85FE48"/>
    <w:rsid w:val="4CF9CE0B"/>
    <w:rsid w:val="4D029CA1"/>
    <w:rsid w:val="4D3D7EBE"/>
    <w:rsid w:val="4D480EB7"/>
    <w:rsid w:val="4DB7E7E2"/>
    <w:rsid w:val="4E001187"/>
    <w:rsid w:val="4E2D8472"/>
    <w:rsid w:val="4F8138DE"/>
    <w:rsid w:val="4FEE57B5"/>
    <w:rsid w:val="503A7024"/>
    <w:rsid w:val="5080A3E7"/>
    <w:rsid w:val="50BF5860"/>
    <w:rsid w:val="52EBC56D"/>
    <w:rsid w:val="53D195D6"/>
    <w:rsid w:val="541E3EB6"/>
    <w:rsid w:val="542596B6"/>
    <w:rsid w:val="543298C1"/>
    <w:rsid w:val="543DDE43"/>
    <w:rsid w:val="54D4D82C"/>
    <w:rsid w:val="554FB149"/>
    <w:rsid w:val="55C2CADB"/>
    <w:rsid w:val="568696DA"/>
    <w:rsid w:val="56BCF605"/>
    <w:rsid w:val="57A75E42"/>
    <w:rsid w:val="57F1A42D"/>
    <w:rsid w:val="5827B96F"/>
    <w:rsid w:val="58F2712C"/>
    <w:rsid w:val="595EB805"/>
    <w:rsid w:val="59732BA2"/>
    <w:rsid w:val="59AE29B6"/>
    <w:rsid w:val="5A52A42E"/>
    <w:rsid w:val="5AE90E21"/>
    <w:rsid w:val="5BA739AC"/>
    <w:rsid w:val="5C5A05BF"/>
    <w:rsid w:val="5CB62513"/>
    <w:rsid w:val="5CD67822"/>
    <w:rsid w:val="5DAB6373"/>
    <w:rsid w:val="5DC48A8F"/>
    <w:rsid w:val="5DDA3F87"/>
    <w:rsid w:val="5DFBB719"/>
    <w:rsid w:val="5E39C185"/>
    <w:rsid w:val="5E4F9430"/>
    <w:rsid w:val="5E9E2BEE"/>
    <w:rsid w:val="5FD45332"/>
    <w:rsid w:val="5FEE5C58"/>
    <w:rsid w:val="5FF272C2"/>
    <w:rsid w:val="61349928"/>
    <w:rsid w:val="618E4323"/>
    <w:rsid w:val="61939560"/>
    <w:rsid w:val="61EA5BA9"/>
    <w:rsid w:val="628DB147"/>
    <w:rsid w:val="633A3D14"/>
    <w:rsid w:val="64B202BA"/>
    <w:rsid w:val="64BAF262"/>
    <w:rsid w:val="64DB16EB"/>
    <w:rsid w:val="656E4A29"/>
    <w:rsid w:val="65C55209"/>
    <w:rsid w:val="66B2552D"/>
    <w:rsid w:val="66DAB75B"/>
    <w:rsid w:val="6702E9FA"/>
    <w:rsid w:val="6849075B"/>
    <w:rsid w:val="68780A7D"/>
    <w:rsid w:val="687B89EB"/>
    <w:rsid w:val="690175B9"/>
    <w:rsid w:val="69F9FE65"/>
    <w:rsid w:val="6A64A987"/>
    <w:rsid w:val="6A98FAC7"/>
    <w:rsid w:val="6ABE97F2"/>
    <w:rsid w:val="6BA3898C"/>
    <w:rsid w:val="6BA3F616"/>
    <w:rsid w:val="6C0079E8"/>
    <w:rsid w:val="6C24551B"/>
    <w:rsid w:val="6C56E917"/>
    <w:rsid w:val="6D3FE7DD"/>
    <w:rsid w:val="6DA205A6"/>
    <w:rsid w:val="6DEB0C25"/>
    <w:rsid w:val="6DFC6B07"/>
    <w:rsid w:val="6E50B95E"/>
    <w:rsid w:val="6ED1BB82"/>
    <w:rsid w:val="6F95C434"/>
    <w:rsid w:val="70B8C763"/>
    <w:rsid w:val="7187DB3A"/>
    <w:rsid w:val="71C57A68"/>
    <w:rsid w:val="72165B5E"/>
    <w:rsid w:val="72D518F5"/>
    <w:rsid w:val="72F16C39"/>
    <w:rsid w:val="72F7DE26"/>
    <w:rsid w:val="7345ECF9"/>
    <w:rsid w:val="73A52CA5"/>
    <w:rsid w:val="73A8AEE3"/>
    <w:rsid w:val="7540FD06"/>
    <w:rsid w:val="76FEF7BE"/>
    <w:rsid w:val="778CAFEB"/>
    <w:rsid w:val="77DD63BD"/>
    <w:rsid w:val="7871E02D"/>
    <w:rsid w:val="787E54D8"/>
    <w:rsid w:val="78B4C5B9"/>
    <w:rsid w:val="79AB1269"/>
    <w:rsid w:val="79D87B40"/>
    <w:rsid w:val="7AD705B5"/>
    <w:rsid w:val="7AEC5601"/>
    <w:rsid w:val="7B26CD16"/>
    <w:rsid w:val="7BD15EE3"/>
    <w:rsid w:val="7CEB564C"/>
    <w:rsid w:val="7D285B7C"/>
    <w:rsid w:val="7E39FE97"/>
    <w:rsid w:val="7E795B66"/>
    <w:rsid w:val="7E9B8B4C"/>
    <w:rsid w:val="7EF64FEB"/>
    <w:rsid w:val="7FA9073F"/>
    <w:rsid w:val="7FF09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A237"/>
  <w15:chartTrackingRefBased/>
  <w15:docId w15:val="{F0635A94-A6B1-4D10-B736-4519216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A2E4A"/>
    <w:rPr>
      <w:color w:val="0000FF"/>
      <w:u w:val="single"/>
    </w:rPr>
  </w:style>
  <w:style w:type="paragraph" w:customStyle="1" w:styleId="Standardntext">
    <w:name w:val="Standardní text"/>
    <w:basedOn w:val="Normln"/>
    <w:rsid w:val="00E83BC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Standardnte">
    <w:name w:val="Standardní te"/>
    <w:basedOn w:val="Normln"/>
    <w:rsid w:val="007344B6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cbline11">
    <w:name w:val="cbline11"/>
    <w:rsid w:val="006D2B38"/>
    <w:rPr>
      <w:b/>
      <w:bCs/>
      <w:sz w:val="32"/>
      <w:szCs w:val="32"/>
    </w:rPr>
  </w:style>
  <w:style w:type="paragraph" w:customStyle="1" w:styleId="Zkladntext1">
    <w:name w:val="Základní text1"/>
    <w:basedOn w:val="Normln"/>
    <w:rsid w:val="00FC5631"/>
    <w:pPr>
      <w:widowControl w:val="0"/>
      <w:suppressAutoHyphens/>
      <w:spacing w:line="288" w:lineRule="auto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B7FA6"/>
    <w:rPr>
      <w:rFonts w:ascii="Calibri" w:eastAsia="Calibri" w:hAnsi="Calibri"/>
      <w:sz w:val="22"/>
      <w:szCs w:val="21"/>
      <w:lang w:eastAsia="en-US"/>
    </w:rPr>
  </w:style>
  <w:style w:type="character" w:customStyle="1" w:styleId="lrzxr">
    <w:name w:val="lrzxr"/>
    <w:rsid w:val="00F43993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adpis">
    <w:name w:val="Nadpis"/>
    <w:basedOn w:val="Normln"/>
    <w:next w:val="Text0"/>
    <w:rsid w:val="372275F8"/>
    <w:pPr>
      <w:keepNext/>
      <w:spacing w:after="200" w:line="288" w:lineRule="auto"/>
      <w:outlineLvl w:val="0"/>
    </w:pPr>
    <w:rPr>
      <w:rFonts w:ascii="Helvetica Neue" w:eastAsia="Arial Unicode MS" w:hAnsi="Helvetica Neue" w:cs="Arial Unicode MS"/>
      <w:b/>
      <w:bCs/>
      <w:color w:val="000000" w:themeColor="text1"/>
      <w:sz w:val="30"/>
      <w:szCs w:val="30"/>
    </w:rPr>
  </w:style>
  <w:style w:type="paragraph" w:customStyle="1" w:styleId="Text0">
    <w:name w:val="Text0"/>
    <w:basedOn w:val="Normln"/>
    <w:rsid w:val="372275F8"/>
    <w:pPr>
      <w:spacing w:after="200" w:line="288" w:lineRule="auto"/>
    </w:pPr>
    <w:rPr>
      <w:rFonts w:ascii="Helvetica Neue" w:eastAsia="Arial Unicode MS" w:hAnsi="Helvetica Neue" w:cs="Arial Unicode MS"/>
      <w:color w:val="000000" w:themeColor="text1"/>
    </w:rPr>
  </w:style>
  <w:style w:type="character" w:customStyle="1" w:styleId="Hyperlink0">
    <w:name w:val="Hyperlink.0"/>
    <w:basedOn w:val="Standardnpsmoodstavce"/>
    <w:rsid w:val="372275F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la">
    <w:name w:val="Čísla"/>
    <w:rsid w:val="007D368B"/>
    <w:pPr>
      <w:numPr>
        <w:numId w:val="14"/>
      </w:numPr>
    </w:pPr>
  </w:style>
  <w:style w:type="numbering" w:customStyle="1" w:styleId="Psmena">
    <w:name w:val="Písmena"/>
    <w:rsid w:val="007D368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trdvoracek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4b1e-3231-452f-b56a-4a6d1589b913" xsi:nil="true"/>
    <lcf76f155ced4ddcb4097134ff3c332f xmlns="f9983fe1-82ff-46ce-af22-5ff805fcfc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1A573A4570A439CD21982D4B411C5" ma:contentTypeVersion="16" ma:contentTypeDescription="Vytvoří nový dokument" ma:contentTypeScope="" ma:versionID="c01ab595bb4cac2fd0e1b08bf4d983ee">
  <xsd:schema xmlns:xsd="http://www.w3.org/2001/XMLSchema" xmlns:xs="http://www.w3.org/2001/XMLSchema" xmlns:p="http://schemas.microsoft.com/office/2006/metadata/properties" xmlns:ns2="f9983fe1-82ff-46ce-af22-5ff805fcfcde" xmlns:ns3="c3484b1e-3231-452f-b56a-4a6d1589b913" targetNamespace="http://schemas.microsoft.com/office/2006/metadata/properties" ma:root="true" ma:fieldsID="4307102221bd994d3d124b94a6b8eaf1" ns2:_="" ns3:_="">
    <xsd:import namespace="f9983fe1-82ff-46ce-af22-5ff805fcfcde"/>
    <xsd:import namespace="c3484b1e-3231-452f-b56a-4a6d1589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3fe1-82ff-46ce-af22-5ff805fc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c2968e-8682-45b4-82f9-d1b40fa64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4b1e-3231-452f-b56a-4a6d1589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b4905-186a-490f-a66a-a045b1b84517}" ma:internalName="TaxCatchAll" ma:showField="CatchAllData" ma:web="c3484b1e-3231-452f-b56a-4a6d1589b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5794C-9E1D-4816-A1D7-228C8BC7AEBD}">
  <ds:schemaRefs>
    <ds:schemaRef ds:uri="http://schemas.microsoft.com/office/2006/metadata/properties"/>
    <ds:schemaRef ds:uri="http://schemas.microsoft.com/office/infopath/2007/PartnerControls"/>
    <ds:schemaRef ds:uri="c3484b1e-3231-452f-b56a-4a6d1589b913"/>
    <ds:schemaRef ds:uri="f9983fe1-82ff-46ce-af22-5ff805fcfcde"/>
  </ds:schemaRefs>
</ds:datastoreItem>
</file>

<file path=customXml/itemProps2.xml><?xml version="1.0" encoding="utf-8"?>
<ds:datastoreItem xmlns:ds="http://schemas.openxmlformats.org/officeDocument/2006/customXml" ds:itemID="{5E4D1262-1B0A-4FD4-8835-42E3175B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3fe1-82ff-46ce-af22-5ff805fcfcde"/>
    <ds:schemaRef ds:uri="c3484b1e-3231-452f-b56a-4a6d1589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98C51-A752-43F4-A66F-CB8F8C30C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740</Words>
  <Characters>4508</Characters>
  <Application>Microsoft Office Word</Application>
  <DocSecurity>0</DocSecurity>
  <Lines>37</Lines>
  <Paragraphs>10</Paragraphs>
  <ScaleCrop>false</ScaleCrop>
  <Company>DBZ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Veškerou korespondenci zasílejte prosím na adresu: Divadlo Bez zábradlí s</dc:title>
  <dc:subject/>
  <dc:creator>Tonda Prynke</dc:creator>
  <cp:keywords/>
  <cp:lastModifiedBy>Kateřina Jeníčková</cp:lastModifiedBy>
  <cp:revision>112</cp:revision>
  <cp:lastPrinted>2020-01-10T04:43:00Z</cp:lastPrinted>
  <dcterms:created xsi:type="dcterms:W3CDTF">2021-05-31T20:00:00Z</dcterms:created>
  <dcterms:modified xsi:type="dcterms:W3CDTF">2023-04-11T09:02:00Z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0x0101006541A573A4570A439CD21982D4B411C5</vt:lpwstr>
  </property>
  <property fmtid="{D5CDD505-2E9C-101B-9397-08002B2CF9AE}" pid="3" name="MediaServiceImageTags">
    <vt:lpwstr/>
  </property>
</Properties>
</file>