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A90" w:rsidRPr="001B4A90" w:rsidRDefault="001B4A90" w:rsidP="001B4A90">
      <w:pPr>
        <w:jc w:val="center"/>
        <w:rPr>
          <w:b/>
        </w:rPr>
      </w:pPr>
      <w:r w:rsidRPr="001B4A90">
        <w:rPr>
          <w:b/>
        </w:rPr>
        <w:t>Smlouva o vypořádání závazků</w:t>
      </w:r>
    </w:p>
    <w:p w:rsidR="001B4A90" w:rsidRDefault="001B4A90" w:rsidP="001B4A90"/>
    <w:p w:rsidR="001B4A90" w:rsidRDefault="001B4A90" w:rsidP="001B4A90">
      <w:r>
        <w:t>uzavřená dle § 1746 odst. 2 zákona č. 89/2012 Sb., občanský zákoník, ve znění pozdějších předpisů, mezi těmito smluvními stranami:</w:t>
      </w:r>
    </w:p>
    <w:p w:rsidR="001B4A90" w:rsidRDefault="001B4A90" w:rsidP="001B4A90"/>
    <w:p w:rsidR="001B4A90" w:rsidRDefault="001B4A90" w:rsidP="001B4A90">
      <w:r>
        <w:t xml:space="preserve">Zájemce:          </w:t>
      </w:r>
      <w:r>
        <w:tab/>
        <w:t>Město Český Těšín</w:t>
      </w:r>
    </w:p>
    <w:p w:rsidR="001B4A90" w:rsidRDefault="001B4A90" w:rsidP="001B4A90">
      <w:r>
        <w:t xml:space="preserve">Sídlo: </w:t>
      </w:r>
      <w:r>
        <w:tab/>
      </w:r>
      <w:r>
        <w:tab/>
      </w:r>
      <w:r>
        <w:tab/>
        <w:t>náměstí ČSA 1/1, 737 01 Český Těšín</w:t>
      </w:r>
    </w:p>
    <w:p w:rsidR="001B4A90" w:rsidRDefault="001B4A90" w:rsidP="001B4A90">
      <w:r>
        <w:t xml:space="preserve">Zastoupen: </w:t>
      </w:r>
      <w:r>
        <w:tab/>
      </w:r>
      <w:r>
        <w:tab/>
        <w:t xml:space="preserve"> </w:t>
      </w:r>
      <w:r w:rsidR="00B92B1B">
        <w:t>Karlem Kulou</w:t>
      </w:r>
      <w:r>
        <w:t>, starost</w:t>
      </w:r>
      <w:r w:rsidR="00B92B1B">
        <w:t>ou</w:t>
      </w:r>
      <w:r>
        <w:t xml:space="preserve"> města</w:t>
      </w:r>
    </w:p>
    <w:p w:rsidR="001B4A90" w:rsidRDefault="001B4A90" w:rsidP="001B4A90">
      <w:r>
        <w:t>Jednání ve věcech smluvních:</w:t>
      </w:r>
    </w:p>
    <w:p w:rsidR="001B4A90" w:rsidRDefault="001B4A90" w:rsidP="001B4A90">
      <w:r>
        <w:t xml:space="preserve">Ing. Karína Benatzká, vedoucí odboru místního hospodářství </w:t>
      </w:r>
      <w:r>
        <w:tab/>
      </w:r>
    </w:p>
    <w:p w:rsidR="001B4A90" w:rsidRDefault="001B4A90" w:rsidP="001B4A90">
      <w:r>
        <w:t>Jednání ve věcech technických:</w:t>
      </w:r>
    </w:p>
    <w:p w:rsidR="001B4A90" w:rsidRDefault="001B4A90" w:rsidP="001B4A90">
      <w:r>
        <w:t>Ing. David Michna- referent odboru místního hospodářství - energetik</w:t>
      </w:r>
    </w:p>
    <w:p w:rsidR="001B4A90" w:rsidRDefault="001B4A90" w:rsidP="001B4A90">
      <w:r>
        <w:t xml:space="preserve">IČO: </w:t>
      </w:r>
      <w:r>
        <w:tab/>
      </w:r>
      <w:r>
        <w:tab/>
      </w:r>
      <w:r>
        <w:tab/>
        <w:t>00297437</w:t>
      </w:r>
    </w:p>
    <w:p w:rsidR="001B4A90" w:rsidRDefault="001B4A90" w:rsidP="001B4A90">
      <w:r>
        <w:t>DIČ:</w:t>
      </w:r>
      <w:r>
        <w:tab/>
      </w:r>
      <w:r>
        <w:tab/>
      </w:r>
      <w:r>
        <w:tab/>
        <w:t>CZ00297437</w:t>
      </w:r>
    </w:p>
    <w:p w:rsidR="001B4A90" w:rsidRDefault="001B4A90" w:rsidP="001B4A90">
      <w:r>
        <w:t xml:space="preserve">Bank. </w:t>
      </w:r>
      <w:proofErr w:type="gramStart"/>
      <w:r>
        <w:t>spojení</w:t>
      </w:r>
      <w:proofErr w:type="gramEnd"/>
      <w:r>
        <w:t>:</w:t>
      </w:r>
      <w:r>
        <w:tab/>
      </w:r>
      <w:r>
        <w:tab/>
        <w:t xml:space="preserve">Komerční banka, a.s., </w:t>
      </w:r>
      <w:proofErr w:type="spellStart"/>
      <w:r>
        <w:t>exp</w:t>
      </w:r>
      <w:proofErr w:type="spellEnd"/>
      <w:r>
        <w:t>. Český Těšín</w:t>
      </w:r>
    </w:p>
    <w:p w:rsidR="001B4A90" w:rsidRDefault="001B4A90" w:rsidP="001B4A90">
      <w:r>
        <w:t>Č. účtu:</w:t>
      </w:r>
      <w:r>
        <w:tab/>
      </w:r>
      <w:r>
        <w:tab/>
      </w:r>
      <w:r>
        <w:tab/>
        <w:t>86-6000360257/0100</w:t>
      </w:r>
    </w:p>
    <w:p w:rsidR="001B4A90" w:rsidRDefault="001B4A90" w:rsidP="001B4A90"/>
    <w:p w:rsidR="001B4A90" w:rsidRDefault="001B4A90" w:rsidP="001B4A90">
      <w:r>
        <w:t xml:space="preserve">Zprostředkovatel:     </w:t>
      </w:r>
      <w:r>
        <w:tab/>
        <w:t>FIN – servis, a.s.</w:t>
      </w:r>
    </w:p>
    <w:p w:rsidR="001B4A90" w:rsidRDefault="001B4A90" w:rsidP="001B4A90">
      <w:r>
        <w:t>Sídlo:</w:t>
      </w:r>
      <w:r>
        <w:tab/>
      </w:r>
      <w:r>
        <w:tab/>
        <w:t>Dr. Vrbenského 2040, 272 01 Kladno</w:t>
      </w:r>
    </w:p>
    <w:p w:rsidR="001B4A90" w:rsidRDefault="001B4A90" w:rsidP="001B4A90">
      <w:r>
        <w:t>Zastoupen:</w:t>
      </w:r>
      <w:r>
        <w:tab/>
        <w:t xml:space="preserve">Ing. Lenka </w:t>
      </w:r>
      <w:proofErr w:type="spellStart"/>
      <w:r>
        <w:t>Doubnerová</w:t>
      </w:r>
      <w:proofErr w:type="spellEnd"/>
    </w:p>
    <w:p w:rsidR="001B4A90" w:rsidRDefault="001B4A90" w:rsidP="001B4A90">
      <w:r>
        <w:t>IČO:</w:t>
      </w:r>
      <w:r>
        <w:tab/>
      </w:r>
      <w:r>
        <w:tab/>
        <w:t>26439573</w:t>
      </w:r>
    </w:p>
    <w:p w:rsidR="001B4A90" w:rsidRDefault="001B4A90" w:rsidP="001B4A90">
      <w:r>
        <w:t>DIČ:</w:t>
      </w:r>
      <w:r>
        <w:tab/>
      </w:r>
      <w:r>
        <w:tab/>
        <w:t>CZ26439573</w:t>
      </w:r>
    </w:p>
    <w:p w:rsidR="001B4A90" w:rsidRDefault="001B4A90" w:rsidP="001B4A90"/>
    <w:p w:rsidR="001B4A90" w:rsidRPr="001B4A90" w:rsidRDefault="001B4A90" w:rsidP="001B4A90">
      <w:pPr>
        <w:jc w:val="center"/>
        <w:rPr>
          <w:b/>
        </w:rPr>
      </w:pPr>
      <w:r w:rsidRPr="001B4A90">
        <w:rPr>
          <w:b/>
        </w:rPr>
        <w:t>I.</w:t>
      </w:r>
    </w:p>
    <w:p w:rsidR="001B4A90" w:rsidRPr="001B4A90" w:rsidRDefault="001B4A90" w:rsidP="001B4A90">
      <w:pPr>
        <w:jc w:val="center"/>
        <w:rPr>
          <w:b/>
        </w:rPr>
      </w:pPr>
      <w:r w:rsidRPr="001B4A90">
        <w:rPr>
          <w:b/>
        </w:rPr>
        <w:t>Popis skutkového stavu</w:t>
      </w:r>
    </w:p>
    <w:p w:rsidR="001B4A90" w:rsidRDefault="001B4A90" w:rsidP="001B4A90">
      <w:r>
        <w:t>1.</w:t>
      </w:r>
      <w:r>
        <w:tab/>
        <w:t xml:space="preserve">Dne </w:t>
      </w:r>
      <w:proofErr w:type="gramStart"/>
      <w:r>
        <w:t>23.2.2021</w:t>
      </w:r>
      <w:proofErr w:type="gramEnd"/>
      <w:r>
        <w:t xml:space="preserve"> byla podepsána Smlouva o zprostředkování burzovních komoditních obchodů, jejímž předmětem bylo zprostředkovat burzovní obchod elektřiny a plynu pro rok 2022 pro město Český Těšín a městské příspěvkové organizace.</w:t>
      </w:r>
    </w:p>
    <w:p w:rsidR="001B4A90" w:rsidRDefault="001B4A90" w:rsidP="001B4A90">
      <w:r>
        <w:t>2.</w:t>
      </w:r>
      <w:r>
        <w:tab/>
        <w:t xml:space="preserve">Zájemce je povinným subjektem pro zveřejňování v registru smluv dle ustanovení článku XII., odst. 6 smlouvy o zprostředkování burzovních komoditních obchodů má povinnost uzavřenou smlouvu zveřejnit postupem podle zákona č. 340/2015 Sb., o registru smluv, ve znění pozdějších předpisů. </w:t>
      </w:r>
    </w:p>
    <w:p w:rsidR="001B4A90" w:rsidRDefault="001B4A90" w:rsidP="001B4A90">
      <w:r>
        <w:t>3.</w:t>
      </w:r>
      <w:r>
        <w:tab/>
        <w:t xml:space="preserve">Obě smluvní strany shodně konstatují, že došlo ke vložení smlouvy do registru smluv v termínu, avšak do okamžiku zjištění konkrétní výsledné částky plnění dle smlouvy, nedošlo k </w:t>
      </w:r>
      <w:r>
        <w:lastRenderedPageBreak/>
        <w:t>uveřejnění smlouvy uvedené v odst. 1 tohoto článku v registru smluv, a že jsou si vědomy právních následků s tím spojených.</w:t>
      </w:r>
    </w:p>
    <w:p w:rsidR="001B4A90" w:rsidRDefault="001B4A90" w:rsidP="001B4A90">
      <w:r>
        <w:t>4.</w:t>
      </w:r>
      <w:r>
        <w:tab/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:rsidR="001B4A90" w:rsidRPr="001B4A90" w:rsidRDefault="001B4A90" w:rsidP="001B4A90">
      <w:pPr>
        <w:jc w:val="center"/>
        <w:rPr>
          <w:b/>
        </w:rPr>
      </w:pPr>
      <w:bookmarkStart w:id="0" w:name="_GoBack"/>
      <w:bookmarkEnd w:id="0"/>
    </w:p>
    <w:p w:rsidR="001B4A90" w:rsidRPr="001B4A90" w:rsidRDefault="001B4A90" w:rsidP="001B4A90">
      <w:pPr>
        <w:jc w:val="center"/>
        <w:rPr>
          <w:b/>
        </w:rPr>
      </w:pPr>
      <w:r w:rsidRPr="001B4A90">
        <w:rPr>
          <w:b/>
        </w:rPr>
        <w:t>II.</w:t>
      </w:r>
    </w:p>
    <w:p w:rsidR="001B4A90" w:rsidRPr="001B4A90" w:rsidRDefault="001B4A90" w:rsidP="001B4A90">
      <w:pPr>
        <w:jc w:val="center"/>
        <w:rPr>
          <w:b/>
        </w:rPr>
      </w:pPr>
      <w:r w:rsidRPr="001B4A90">
        <w:rPr>
          <w:b/>
        </w:rPr>
        <w:t>Práva a závazky smluvních stran</w:t>
      </w:r>
    </w:p>
    <w:p w:rsidR="001B4A90" w:rsidRDefault="001B4A90" w:rsidP="001B4A90">
      <w:r>
        <w:t>1.</w:t>
      </w:r>
      <w:r>
        <w:tab/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smlouvou.</w:t>
      </w:r>
    </w:p>
    <w:p w:rsidR="001B4A90" w:rsidRDefault="001B4A90" w:rsidP="001B4A90">
      <w:r>
        <w:t>2.</w:t>
      </w:r>
      <w:r>
        <w:tab/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:rsidR="001B4A90" w:rsidRDefault="001B4A90" w:rsidP="001B4A90">
      <w:r>
        <w:t>3.</w:t>
      </w:r>
      <w:r>
        <w:tab/>
        <w:t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</w:t>
      </w:r>
    </w:p>
    <w:p w:rsidR="001B4A90" w:rsidRDefault="001B4A90" w:rsidP="001B4A90">
      <w:r>
        <w:t>4.</w:t>
      </w:r>
      <w:r>
        <w:tab/>
        <w:t>Smluvní strana, která je povinným subjektem pro zveřejňování v registru smluv dle smlouvy uvedené v čl. I. odst. 1 této smlouvy, se tímto zavazuje druhé smluvní straně k neprodlenému zveřejnění této smlouvy a její kompletní přílohy v registru smluv v souladu s ustanovením § 5 zákona o registru smluv.</w:t>
      </w:r>
    </w:p>
    <w:p w:rsidR="001B4A90" w:rsidRDefault="001B4A90" w:rsidP="001B4A90"/>
    <w:p w:rsidR="001B4A90" w:rsidRPr="001B4A90" w:rsidRDefault="001B4A90" w:rsidP="001B4A90">
      <w:pPr>
        <w:jc w:val="center"/>
        <w:rPr>
          <w:b/>
        </w:rPr>
      </w:pPr>
      <w:r w:rsidRPr="001B4A90">
        <w:rPr>
          <w:b/>
        </w:rPr>
        <w:t>III.</w:t>
      </w:r>
    </w:p>
    <w:p w:rsidR="001B4A90" w:rsidRPr="001B4A90" w:rsidRDefault="001B4A90" w:rsidP="001B4A90">
      <w:pPr>
        <w:jc w:val="center"/>
        <w:rPr>
          <w:b/>
        </w:rPr>
      </w:pPr>
      <w:r w:rsidRPr="001B4A90">
        <w:rPr>
          <w:b/>
        </w:rPr>
        <w:t>Závěrečná ustanovení</w:t>
      </w:r>
    </w:p>
    <w:p w:rsidR="001B4A90" w:rsidRDefault="001B4A90" w:rsidP="001B4A90">
      <w:r>
        <w:t>1.</w:t>
      </w:r>
      <w:r>
        <w:tab/>
        <w:t>Tato smlouva o vypořádání závazků nabývá účinnosti dnem uveřejnění v registru smluv.</w:t>
      </w:r>
    </w:p>
    <w:p w:rsidR="001B4A90" w:rsidRDefault="001B4A90" w:rsidP="001B4A90">
      <w:r>
        <w:t>2.</w:t>
      </w:r>
      <w:r>
        <w:tab/>
        <w:t>Tato smlouva o vypořádání závazků je vyhotovena ve dvou stejnopisech, každý s hodnotou originálu, přičemž každá ze smluvních stran obdrží jeden stejnopis.</w:t>
      </w:r>
    </w:p>
    <w:p w:rsidR="001B4A90" w:rsidRDefault="001B4A90" w:rsidP="001B4A90">
      <w:r>
        <w:t>3.</w:t>
      </w:r>
      <w:r>
        <w:tab/>
        <w:t>Osobní údaje uvedené v této smlouvě budou zpracovány pouze za účelem plnění této smlouvy.</w:t>
      </w:r>
    </w:p>
    <w:p w:rsidR="001B4A90" w:rsidRDefault="001B4A90" w:rsidP="001B4A90"/>
    <w:p w:rsidR="001B4A90" w:rsidRDefault="001B4A90" w:rsidP="001B4A90"/>
    <w:p w:rsidR="001B4A90" w:rsidRDefault="001B4A90" w:rsidP="001B4A90">
      <w:r>
        <w:t xml:space="preserve">V Českém Těšíně dne …………  </w:t>
      </w:r>
      <w:r>
        <w:tab/>
      </w:r>
      <w:r>
        <w:tab/>
      </w:r>
      <w:r>
        <w:tab/>
        <w:t>V Kladně dne …………….</w:t>
      </w:r>
    </w:p>
    <w:p w:rsidR="00713FBC" w:rsidRDefault="001B4A90" w:rsidP="001B4A90">
      <w:r>
        <w:t>za Zájemce:</w:t>
      </w:r>
      <w:r>
        <w:tab/>
      </w:r>
      <w:r>
        <w:tab/>
      </w:r>
      <w:r>
        <w:tab/>
      </w:r>
      <w:r>
        <w:tab/>
      </w:r>
      <w:r>
        <w:tab/>
      </w:r>
      <w:r>
        <w:tab/>
        <w:t>za Zprostředkovatele:</w:t>
      </w:r>
    </w:p>
    <w:sectPr w:rsidR="00713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23"/>
    <w:rsid w:val="001B4A90"/>
    <w:rsid w:val="00713FBC"/>
    <w:rsid w:val="00844D43"/>
    <w:rsid w:val="00A43C23"/>
    <w:rsid w:val="00B92B1B"/>
    <w:rsid w:val="00FC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282E6-1390-43D2-9898-D7B89672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2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Michna David</dc:creator>
  <cp:keywords/>
  <dc:description/>
  <cp:lastModifiedBy>Michna David</cp:lastModifiedBy>
  <cp:revision>4</cp:revision>
  <cp:lastPrinted>2023-03-20T13:05:00Z</cp:lastPrinted>
  <dcterms:created xsi:type="dcterms:W3CDTF">2023-03-01T09:08:00Z</dcterms:created>
  <dcterms:modified xsi:type="dcterms:W3CDTF">2023-03-20T13:46:00Z</dcterms:modified>
</cp:coreProperties>
</file>