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F6F9" w14:textId="2EEFBE29" w:rsidR="00951D96" w:rsidRPr="00462ECA" w:rsidRDefault="00951D96" w:rsidP="001F0A28">
      <w:pPr>
        <w:ind w:left="4248" w:firstLine="708"/>
        <w:jc w:val="both"/>
        <w:rPr>
          <w:rFonts w:asciiTheme="minorHAnsi" w:hAnsiTheme="minorHAnsi" w:cs="Arial"/>
          <w:sz w:val="20"/>
          <w:szCs w:val="20"/>
        </w:rPr>
      </w:pPr>
      <w:r w:rsidRPr="00462ECA">
        <w:rPr>
          <w:rFonts w:asciiTheme="minorHAnsi" w:hAnsiTheme="minorHAnsi" w:cs="Arial"/>
          <w:sz w:val="20"/>
          <w:szCs w:val="20"/>
        </w:rPr>
        <w:t>Číslo</w:t>
      </w:r>
      <w:r w:rsidR="00EB72B7" w:rsidRPr="00462ECA">
        <w:rPr>
          <w:rFonts w:asciiTheme="minorHAnsi" w:hAnsiTheme="minorHAnsi" w:cs="Arial"/>
          <w:sz w:val="20"/>
          <w:szCs w:val="20"/>
        </w:rPr>
        <w:t xml:space="preserve"> </w:t>
      </w:r>
      <w:r w:rsidRPr="00462ECA">
        <w:rPr>
          <w:rFonts w:asciiTheme="minorHAnsi" w:hAnsiTheme="minorHAnsi" w:cs="Arial"/>
          <w:sz w:val="20"/>
          <w:szCs w:val="20"/>
        </w:rPr>
        <w:t>smlouvy</w:t>
      </w:r>
      <w:r w:rsidR="00EB72B7" w:rsidRPr="00462ECA">
        <w:rPr>
          <w:rFonts w:asciiTheme="minorHAnsi" w:hAnsiTheme="minorHAnsi" w:cs="Arial"/>
          <w:sz w:val="20"/>
          <w:szCs w:val="20"/>
        </w:rPr>
        <w:t xml:space="preserve"> </w:t>
      </w:r>
      <w:r w:rsidRPr="00462ECA">
        <w:rPr>
          <w:rFonts w:asciiTheme="minorHAnsi" w:hAnsiTheme="minorHAnsi" w:cs="Arial"/>
          <w:sz w:val="20"/>
          <w:szCs w:val="20"/>
        </w:rPr>
        <w:t>objednatele:</w:t>
      </w:r>
      <w:r w:rsidR="00335BB6">
        <w:rPr>
          <w:rFonts w:asciiTheme="minorHAnsi" w:hAnsiTheme="minorHAnsi" w:cs="Arial"/>
          <w:sz w:val="20"/>
          <w:szCs w:val="20"/>
        </w:rPr>
        <w:t xml:space="preserve"> 166/2023</w:t>
      </w:r>
    </w:p>
    <w:p w14:paraId="583F431A" w14:textId="77777777" w:rsidR="00951D96" w:rsidRPr="00462ECA" w:rsidRDefault="00951D96">
      <w:pPr>
        <w:jc w:val="both"/>
        <w:rPr>
          <w:rFonts w:asciiTheme="minorHAnsi" w:hAnsiTheme="minorHAnsi"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462ECA" w14:paraId="0AFFB0CF"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0DFE0F78" w14:textId="77777777" w:rsidR="00485B9A" w:rsidRPr="00462ECA" w:rsidRDefault="00485B9A" w:rsidP="00485B9A">
            <w:pPr>
              <w:pStyle w:val="Nadpis2"/>
              <w:rPr>
                <w:rFonts w:asciiTheme="minorHAnsi" w:hAnsiTheme="minorHAnsi" w:cs="Arial"/>
                <w:sz w:val="44"/>
              </w:rPr>
            </w:pPr>
            <w:r w:rsidRPr="00462ECA">
              <w:rPr>
                <w:rFonts w:asciiTheme="minorHAnsi" w:hAnsiTheme="minorHAnsi" w:cs="Arial"/>
                <w:sz w:val="44"/>
              </w:rPr>
              <w:t>SMLOUVA</w:t>
            </w:r>
            <w:r w:rsidR="00EB72B7" w:rsidRPr="00462ECA">
              <w:rPr>
                <w:rFonts w:asciiTheme="minorHAnsi" w:hAnsiTheme="minorHAnsi" w:cs="Arial"/>
                <w:sz w:val="44"/>
              </w:rPr>
              <w:t xml:space="preserve"> </w:t>
            </w:r>
            <w:r w:rsidR="00951D96" w:rsidRPr="00462ECA">
              <w:rPr>
                <w:rFonts w:asciiTheme="minorHAnsi" w:hAnsiTheme="minorHAnsi" w:cs="Arial"/>
                <w:sz w:val="44"/>
              </w:rPr>
              <w:t>O</w:t>
            </w:r>
            <w:r w:rsidR="00EB72B7" w:rsidRPr="00462ECA">
              <w:rPr>
                <w:rFonts w:asciiTheme="minorHAnsi" w:hAnsiTheme="minorHAnsi" w:cs="Arial"/>
                <w:sz w:val="44"/>
              </w:rPr>
              <w:t xml:space="preserve"> </w:t>
            </w:r>
            <w:r w:rsidR="00951D96" w:rsidRPr="00462ECA">
              <w:rPr>
                <w:rFonts w:asciiTheme="minorHAnsi" w:hAnsiTheme="minorHAnsi" w:cs="Arial"/>
                <w:sz w:val="44"/>
              </w:rPr>
              <w:t>DÍLO</w:t>
            </w:r>
            <w:r w:rsidR="00EB72B7" w:rsidRPr="00462ECA">
              <w:rPr>
                <w:rFonts w:asciiTheme="minorHAnsi" w:hAnsiTheme="minorHAnsi" w:cs="Arial"/>
                <w:sz w:val="44"/>
              </w:rPr>
              <w:t xml:space="preserve"> </w:t>
            </w:r>
          </w:p>
          <w:p w14:paraId="66A42BF5" w14:textId="77777777" w:rsidR="00E55A82" w:rsidRPr="00462ECA" w:rsidRDefault="009B3AD1" w:rsidP="00E55A82">
            <w:pPr>
              <w:jc w:val="center"/>
              <w:rPr>
                <w:rFonts w:asciiTheme="minorHAnsi" w:hAnsiTheme="minorHAnsi" w:cs="Arial"/>
              </w:rPr>
            </w:pPr>
            <w:r w:rsidRPr="00462ECA">
              <w:rPr>
                <w:rFonts w:asciiTheme="minorHAnsi" w:hAnsiTheme="minorHAnsi" w:cs="Arial"/>
              </w:rPr>
              <w:t>na</w:t>
            </w:r>
            <w:r w:rsidR="00EB72B7" w:rsidRPr="00462ECA">
              <w:rPr>
                <w:rFonts w:asciiTheme="minorHAnsi" w:hAnsiTheme="minorHAnsi" w:cs="Arial"/>
              </w:rPr>
              <w:t xml:space="preserve"> </w:t>
            </w:r>
            <w:r w:rsidR="00E55A82" w:rsidRPr="00462ECA">
              <w:rPr>
                <w:rFonts w:asciiTheme="minorHAnsi" w:hAnsiTheme="minorHAnsi" w:cs="Arial"/>
              </w:rPr>
              <w:t>zhotovení</w:t>
            </w:r>
            <w:r w:rsidR="00EB72B7" w:rsidRPr="00462ECA">
              <w:rPr>
                <w:rFonts w:asciiTheme="minorHAnsi" w:hAnsiTheme="minorHAnsi" w:cs="Arial"/>
              </w:rPr>
              <w:t xml:space="preserve"> </w:t>
            </w:r>
            <w:r w:rsidR="00E55A82" w:rsidRPr="00462ECA">
              <w:rPr>
                <w:rFonts w:asciiTheme="minorHAnsi" w:hAnsiTheme="minorHAnsi" w:cs="Arial"/>
              </w:rPr>
              <w:t>projektové</w:t>
            </w:r>
            <w:r w:rsidR="00EB72B7" w:rsidRPr="00462ECA">
              <w:rPr>
                <w:rFonts w:asciiTheme="minorHAnsi" w:hAnsiTheme="minorHAnsi" w:cs="Arial"/>
              </w:rPr>
              <w:t xml:space="preserve"> </w:t>
            </w:r>
            <w:r w:rsidR="00E55A82" w:rsidRPr="00462ECA">
              <w:rPr>
                <w:rFonts w:asciiTheme="minorHAnsi" w:hAnsiTheme="minorHAnsi" w:cs="Arial"/>
              </w:rPr>
              <w:t>dokumentace</w:t>
            </w:r>
            <w:r w:rsidR="00C509CC">
              <w:rPr>
                <w:rFonts w:asciiTheme="minorHAnsi" w:hAnsiTheme="minorHAnsi" w:cs="Arial"/>
              </w:rPr>
              <w:t xml:space="preserve">, </w:t>
            </w:r>
            <w:r w:rsidR="00E55A82" w:rsidRPr="00462ECA">
              <w:rPr>
                <w:rFonts w:asciiTheme="minorHAnsi" w:hAnsiTheme="minorHAnsi" w:cs="Arial"/>
              </w:rPr>
              <w:t>výkon</w:t>
            </w:r>
            <w:r w:rsidR="00EB72B7" w:rsidRPr="00462ECA">
              <w:rPr>
                <w:rFonts w:asciiTheme="minorHAnsi" w:hAnsiTheme="minorHAnsi" w:cs="Arial"/>
              </w:rPr>
              <w:t xml:space="preserve"> </w:t>
            </w:r>
            <w:r w:rsidR="00E55A82" w:rsidRPr="00462ECA">
              <w:rPr>
                <w:rFonts w:asciiTheme="minorHAnsi" w:hAnsiTheme="minorHAnsi" w:cs="Arial"/>
              </w:rPr>
              <w:t>inženýrské</w:t>
            </w:r>
            <w:r w:rsidR="00EB72B7" w:rsidRPr="00462ECA">
              <w:rPr>
                <w:rFonts w:asciiTheme="minorHAnsi" w:hAnsiTheme="minorHAnsi" w:cs="Arial"/>
              </w:rPr>
              <w:t xml:space="preserve"> </w:t>
            </w:r>
            <w:r w:rsidR="00E55A82" w:rsidRPr="00462ECA">
              <w:rPr>
                <w:rFonts w:asciiTheme="minorHAnsi" w:hAnsiTheme="minorHAnsi" w:cs="Arial"/>
              </w:rPr>
              <w:t>činnosti</w:t>
            </w:r>
            <w:r w:rsidR="00C509CC">
              <w:rPr>
                <w:rFonts w:asciiTheme="minorHAnsi" w:hAnsiTheme="minorHAnsi" w:cs="Arial"/>
              </w:rPr>
              <w:t xml:space="preserve"> a výkon autorského dozoru</w:t>
            </w:r>
            <w:r w:rsidR="00EB72B7" w:rsidRPr="00462ECA">
              <w:rPr>
                <w:rFonts w:asciiTheme="minorHAnsi" w:hAnsiTheme="minorHAnsi" w:cs="Arial"/>
              </w:rPr>
              <w:t xml:space="preserve"> </w:t>
            </w:r>
            <w:r w:rsidR="00E55A82" w:rsidRPr="00462ECA">
              <w:rPr>
                <w:rFonts w:asciiTheme="minorHAnsi" w:hAnsiTheme="minorHAnsi" w:cs="Arial"/>
              </w:rPr>
              <w:t>na</w:t>
            </w:r>
            <w:r w:rsidR="00EB72B7" w:rsidRPr="00462ECA">
              <w:rPr>
                <w:rFonts w:asciiTheme="minorHAnsi" w:hAnsiTheme="minorHAnsi" w:cs="Arial"/>
              </w:rPr>
              <w:t xml:space="preserve"> </w:t>
            </w:r>
            <w:r w:rsidR="00E55A82" w:rsidRPr="00462ECA">
              <w:rPr>
                <w:rFonts w:asciiTheme="minorHAnsi" w:hAnsiTheme="minorHAnsi" w:cs="Arial"/>
              </w:rPr>
              <w:t>akci:</w:t>
            </w:r>
          </w:p>
          <w:p w14:paraId="43374D24" w14:textId="77777777" w:rsidR="00BD719A" w:rsidRPr="00462ECA" w:rsidRDefault="00BD719A" w:rsidP="00E55A82">
            <w:pPr>
              <w:jc w:val="center"/>
              <w:rPr>
                <w:rFonts w:asciiTheme="minorHAnsi" w:hAnsiTheme="minorHAnsi" w:cs="Arial"/>
              </w:rPr>
            </w:pPr>
          </w:p>
          <w:p w14:paraId="3B973093" w14:textId="77777777" w:rsidR="00BD719A" w:rsidRPr="00462ECA" w:rsidRDefault="00BD719A" w:rsidP="00BD719A">
            <w:pPr>
              <w:jc w:val="center"/>
              <w:rPr>
                <w:rFonts w:asciiTheme="minorHAnsi" w:hAnsiTheme="minorHAnsi" w:cs="Arial"/>
                <w:b/>
                <w:sz w:val="22"/>
                <w:szCs w:val="22"/>
              </w:rPr>
            </w:pPr>
            <w:r w:rsidRPr="009E24A2">
              <w:rPr>
                <w:rFonts w:asciiTheme="minorHAnsi" w:hAnsiTheme="minorHAnsi" w:cs="Arial"/>
                <w:b/>
                <w:sz w:val="22"/>
                <w:szCs w:val="22"/>
              </w:rPr>
              <w:t>„</w:t>
            </w:r>
            <w:r w:rsidR="009E24A2" w:rsidRPr="009E24A2">
              <w:rPr>
                <w:rFonts w:asciiTheme="minorHAnsi" w:hAnsiTheme="minorHAnsi" w:cs="Arial"/>
                <w:b/>
                <w:bCs/>
              </w:rPr>
              <w:t>Vypracování projektové dokumentace rekonstrukce Náměstí a přilehlých ulic</w:t>
            </w:r>
            <w:r w:rsidRPr="009E24A2">
              <w:rPr>
                <w:rFonts w:asciiTheme="minorHAnsi" w:hAnsiTheme="minorHAnsi" w:cs="Arial"/>
                <w:b/>
                <w:sz w:val="22"/>
                <w:szCs w:val="22"/>
              </w:rPr>
              <w:t>“</w:t>
            </w:r>
          </w:p>
          <w:p w14:paraId="322F50B8" w14:textId="77777777" w:rsidR="00E55A82" w:rsidRPr="00462ECA" w:rsidRDefault="00E55A82" w:rsidP="00E55A82">
            <w:pPr>
              <w:jc w:val="center"/>
              <w:rPr>
                <w:rFonts w:asciiTheme="minorHAnsi" w:hAnsiTheme="minorHAnsi" w:cs="Arial"/>
              </w:rPr>
            </w:pPr>
          </w:p>
          <w:p w14:paraId="5C386A19" w14:textId="77777777" w:rsidR="00951D96" w:rsidRPr="00462ECA" w:rsidRDefault="00951D96">
            <w:pPr>
              <w:jc w:val="center"/>
              <w:rPr>
                <w:rFonts w:asciiTheme="minorHAnsi" w:hAnsiTheme="minorHAnsi" w:cs="Arial"/>
                <w:sz w:val="20"/>
              </w:rPr>
            </w:pPr>
          </w:p>
          <w:p w14:paraId="7B4B3751" w14:textId="77777777" w:rsidR="00951D96" w:rsidRPr="00462ECA" w:rsidRDefault="00EB72B7">
            <w:pPr>
              <w:jc w:val="center"/>
              <w:rPr>
                <w:rFonts w:asciiTheme="minorHAnsi" w:hAnsiTheme="minorHAnsi" w:cs="Arial"/>
                <w:sz w:val="20"/>
                <w:szCs w:val="22"/>
              </w:rPr>
            </w:pPr>
            <w:r w:rsidRPr="00462ECA">
              <w:rPr>
                <w:rFonts w:asciiTheme="minorHAnsi" w:hAnsiTheme="minorHAnsi" w:cs="Arial"/>
                <w:sz w:val="20"/>
              </w:rPr>
              <w:t xml:space="preserve"> </w:t>
            </w:r>
            <w:r w:rsidR="00485B9A" w:rsidRPr="00462ECA">
              <w:rPr>
                <w:rFonts w:asciiTheme="minorHAnsi" w:hAnsiTheme="minorHAnsi" w:cs="Arial"/>
                <w:sz w:val="20"/>
              </w:rPr>
              <w:t>dle</w:t>
            </w:r>
            <w:r w:rsidRPr="00462ECA">
              <w:rPr>
                <w:rFonts w:asciiTheme="minorHAnsi" w:hAnsiTheme="minorHAnsi" w:cs="Arial"/>
                <w:sz w:val="20"/>
              </w:rPr>
              <w:t xml:space="preserve"> </w:t>
            </w:r>
            <w:r w:rsidR="00485B9A" w:rsidRPr="00462ECA">
              <w:rPr>
                <w:rFonts w:asciiTheme="minorHAnsi" w:hAnsiTheme="minorHAnsi" w:cs="Arial"/>
                <w:sz w:val="20"/>
              </w:rPr>
              <w:t>§</w:t>
            </w:r>
            <w:r w:rsidRPr="00462ECA">
              <w:rPr>
                <w:rFonts w:asciiTheme="minorHAnsi" w:hAnsiTheme="minorHAnsi" w:cs="Arial"/>
                <w:sz w:val="20"/>
              </w:rPr>
              <w:t xml:space="preserve"> </w:t>
            </w:r>
            <w:r w:rsidR="00A10E15" w:rsidRPr="00462ECA">
              <w:rPr>
                <w:rFonts w:asciiTheme="minorHAnsi" w:hAnsiTheme="minorHAnsi" w:cs="Arial"/>
                <w:sz w:val="20"/>
              </w:rPr>
              <w:t>2586</w:t>
            </w:r>
            <w:r w:rsidRPr="00462ECA">
              <w:rPr>
                <w:rFonts w:asciiTheme="minorHAnsi" w:hAnsiTheme="minorHAnsi" w:cs="Arial"/>
                <w:sz w:val="20"/>
              </w:rPr>
              <w:t xml:space="preserve"> </w:t>
            </w:r>
            <w:r w:rsidR="00485B9A" w:rsidRPr="00462ECA">
              <w:rPr>
                <w:rFonts w:asciiTheme="minorHAnsi" w:hAnsiTheme="minorHAnsi" w:cs="Arial"/>
                <w:sz w:val="20"/>
              </w:rPr>
              <w:t>a</w:t>
            </w:r>
            <w:r w:rsidRPr="00462ECA">
              <w:rPr>
                <w:rFonts w:asciiTheme="minorHAnsi" w:hAnsiTheme="minorHAnsi" w:cs="Arial"/>
                <w:sz w:val="20"/>
              </w:rPr>
              <w:t xml:space="preserve"> </w:t>
            </w:r>
            <w:r w:rsidR="00485B9A" w:rsidRPr="00462ECA">
              <w:rPr>
                <w:rFonts w:asciiTheme="minorHAnsi" w:hAnsiTheme="minorHAnsi" w:cs="Arial"/>
                <w:sz w:val="20"/>
              </w:rPr>
              <w:t>n</w:t>
            </w:r>
            <w:r w:rsidR="00951D96" w:rsidRPr="00462ECA">
              <w:rPr>
                <w:rFonts w:asciiTheme="minorHAnsi" w:hAnsiTheme="minorHAnsi" w:cs="Arial"/>
                <w:sz w:val="20"/>
              </w:rPr>
              <w:t>.</w:t>
            </w:r>
            <w:r w:rsidRPr="00462ECA">
              <w:rPr>
                <w:rFonts w:asciiTheme="minorHAnsi" w:hAnsiTheme="minorHAnsi" w:cs="Arial"/>
                <w:sz w:val="20"/>
              </w:rPr>
              <w:t xml:space="preserve"> </w:t>
            </w:r>
            <w:r w:rsidR="00485B9A" w:rsidRPr="00462ECA">
              <w:rPr>
                <w:rFonts w:asciiTheme="minorHAnsi" w:hAnsiTheme="minorHAnsi" w:cs="Arial"/>
                <w:sz w:val="20"/>
                <w:szCs w:val="22"/>
              </w:rPr>
              <w:t>zákona</w:t>
            </w:r>
            <w:r w:rsidRPr="00462ECA">
              <w:rPr>
                <w:rFonts w:asciiTheme="minorHAnsi" w:hAnsiTheme="minorHAnsi" w:cs="Arial"/>
                <w:sz w:val="20"/>
                <w:szCs w:val="22"/>
              </w:rPr>
              <w:t xml:space="preserve"> </w:t>
            </w:r>
            <w:r w:rsidR="00951D96" w:rsidRPr="00462ECA">
              <w:rPr>
                <w:rFonts w:asciiTheme="minorHAnsi" w:hAnsiTheme="minorHAnsi" w:cs="Arial"/>
                <w:sz w:val="20"/>
                <w:szCs w:val="22"/>
              </w:rPr>
              <w:t>č.</w:t>
            </w:r>
            <w:r w:rsidRPr="00462ECA">
              <w:rPr>
                <w:rFonts w:asciiTheme="minorHAnsi" w:hAnsiTheme="minorHAnsi" w:cs="Arial"/>
                <w:sz w:val="20"/>
                <w:szCs w:val="22"/>
              </w:rPr>
              <w:t xml:space="preserve"> </w:t>
            </w:r>
            <w:r w:rsidR="00A10E15" w:rsidRPr="00462ECA">
              <w:rPr>
                <w:rFonts w:asciiTheme="minorHAnsi" w:hAnsiTheme="minorHAnsi" w:cs="Arial"/>
                <w:sz w:val="20"/>
                <w:szCs w:val="22"/>
              </w:rPr>
              <w:t>89</w:t>
            </w:r>
            <w:r w:rsidR="00951D96" w:rsidRPr="00462ECA">
              <w:rPr>
                <w:rFonts w:asciiTheme="minorHAnsi" w:hAnsiTheme="minorHAnsi" w:cs="Arial"/>
                <w:sz w:val="20"/>
                <w:szCs w:val="22"/>
              </w:rPr>
              <w:t>/</w:t>
            </w:r>
            <w:r w:rsidR="00A10E15" w:rsidRPr="00462ECA">
              <w:rPr>
                <w:rFonts w:asciiTheme="minorHAnsi" w:hAnsiTheme="minorHAnsi" w:cs="Arial"/>
                <w:sz w:val="20"/>
                <w:szCs w:val="22"/>
              </w:rPr>
              <w:t>2012</w:t>
            </w:r>
            <w:r w:rsidRPr="00462ECA">
              <w:rPr>
                <w:rFonts w:asciiTheme="minorHAnsi" w:hAnsiTheme="minorHAnsi" w:cs="Arial"/>
                <w:sz w:val="20"/>
                <w:szCs w:val="22"/>
              </w:rPr>
              <w:t xml:space="preserve"> </w:t>
            </w:r>
            <w:r w:rsidR="00951D96" w:rsidRPr="00462ECA">
              <w:rPr>
                <w:rFonts w:asciiTheme="minorHAnsi" w:hAnsiTheme="minorHAnsi" w:cs="Arial"/>
                <w:sz w:val="20"/>
                <w:szCs w:val="22"/>
              </w:rPr>
              <w:t>Sb.,</w:t>
            </w:r>
            <w:r w:rsidRPr="00462ECA">
              <w:rPr>
                <w:rFonts w:asciiTheme="minorHAnsi" w:hAnsiTheme="minorHAnsi" w:cs="Arial"/>
                <w:sz w:val="20"/>
                <w:szCs w:val="22"/>
              </w:rPr>
              <w:t xml:space="preserve"> </w:t>
            </w:r>
            <w:r w:rsidR="00A10E15" w:rsidRPr="00462ECA">
              <w:rPr>
                <w:rFonts w:asciiTheme="minorHAnsi" w:hAnsiTheme="minorHAnsi" w:cs="Arial"/>
                <w:sz w:val="20"/>
                <w:szCs w:val="22"/>
              </w:rPr>
              <w:t>občanský</w:t>
            </w:r>
            <w:r w:rsidRPr="00462ECA">
              <w:rPr>
                <w:rFonts w:asciiTheme="minorHAnsi" w:hAnsiTheme="minorHAnsi" w:cs="Arial"/>
                <w:sz w:val="20"/>
                <w:szCs w:val="22"/>
              </w:rPr>
              <w:t xml:space="preserve"> </w:t>
            </w:r>
            <w:r w:rsidR="00951D96" w:rsidRPr="00462ECA">
              <w:rPr>
                <w:rFonts w:asciiTheme="minorHAnsi" w:hAnsiTheme="minorHAnsi" w:cs="Arial"/>
                <w:sz w:val="20"/>
                <w:szCs w:val="22"/>
              </w:rPr>
              <w:t>zákoník</w:t>
            </w:r>
            <w:r w:rsidR="004C35A3" w:rsidRPr="00462ECA">
              <w:rPr>
                <w:rFonts w:asciiTheme="minorHAnsi" w:hAnsiTheme="minorHAnsi" w:cs="Arial"/>
                <w:sz w:val="20"/>
                <w:szCs w:val="22"/>
              </w:rPr>
              <w:t>,</w:t>
            </w:r>
            <w:r w:rsidRPr="00462ECA">
              <w:rPr>
                <w:rFonts w:asciiTheme="minorHAnsi" w:hAnsiTheme="minorHAnsi" w:cs="Arial"/>
                <w:sz w:val="20"/>
                <w:szCs w:val="22"/>
              </w:rPr>
              <w:t xml:space="preserve"> </w:t>
            </w:r>
            <w:r w:rsidR="00903E0A" w:rsidRPr="00462ECA">
              <w:rPr>
                <w:rFonts w:asciiTheme="minorHAnsi" w:hAnsiTheme="minorHAnsi" w:cs="Arial"/>
                <w:sz w:val="20"/>
                <w:szCs w:val="22"/>
              </w:rPr>
              <w:t>v</w:t>
            </w:r>
            <w:r w:rsidRPr="00462ECA">
              <w:rPr>
                <w:rFonts w:asciiTheme="minorHAnsi" w:hAnsiTheme="minorHAnsi" w:cs="Arial"/>
                <w:sz w:val="20"/>
                <w:szCs w:val="22"/>
              </w:rPr>
              <w:t xml:space="preserve"> </w:t>
            </w:r>
            <w:r w:rsidR="00903E0A" w:rsidRPr="00462ECA">
              <w:rPr>
                <w:rFonts w:asciiTheme="minorHAnsi" w:hAnsiTheme="minorHAnsi" w:cs="Arial"/>
                <w:sz w:val="20"/>
                <w:szCs w:val="22"/>
              </w:rPr>
              <w:t>platném</w:t>
            </w:r>
            <w:r w:rsidRPr="00462ECA">
              <w:rPr>
                <w:rFonts w:asciiTheme="minorHAnsi" w:hAnsiTheme="minorHAnsi" w:cs="Arial"/>
                <w:sz w:val="20"/>
                <w:szCs w:val="22"/>
              </w:rPr>
              <w:t xml:space="preserve"> </w:t>
            </w:r>
            <w:r w:rsidR="00903E0A" w:rsidRPr="00462ECA">
              <w:rPr>
                <w:rFonts w:asciiTheme="minorHAnsi" w:hAnsiTheme="minorHAnsi" w:cs="Arial"/>
                <w:sz w:val="20"/>
                <w:szCs w:val="22"/>
              </w:rPr>
              <w:t>znění</w:t>
            </w:r>
            <w:r w:rsidRPr="00462ECA">
              <w:rPr>
                <w:rFonts w:asciiTheme="minorHAnsi" w:hAnsiTheme="minorHAnsi" w:cs="Arial"/>
                <w:sz w:val="20"/>
                <w:szCs w:val="22"/>
              </w:rPr>
              <w:t xml:space="preserve"> </w:t>
            </w:r>
          </w:p>
          <w:p w14:paraId="0F961065" w14:textId="77777777" w:rsidR="00951D96" w:rsidRPr="00462ECA" w:rsidRDefault="00951D96">
            <w:pPr>
              <w:pStyle w:val="Nadpis2"/>
              <w:rPr>
                <w:rFonts w:asciiTheme="minorHAnsi" w:hAnsiTheme="minorHAnsi" w:cs="Arial"/>
                <w:b w:val="0"/>
                <w:bCs/>
                <w:sz w:val="20"/>
              </w:rPr>
            </w:pPr>
          </w:p>
        </w:tc>
      </w:tr>
    </w:tbl>
    <w:p w14:paraId="0E2EBEEF" w14:textId="77777777" w:rsidR="00951D96" w:rsidRPr="00462ECA" w:rsidRDefault="00951D96">
      <w:pPr>
        <w:jc w:val="both"/>
        <w:rPr>
          <w:rFonts w:asciiTheme="minorHAnsi" w:hAnsiTheme="minorHAnsi" w:cs="Arial"/>
          <w:b/>
          <w:sz w:val="22"/>
          <w:szCs w:val="22"/>
        </w:rPr>
      </w:pPr>
    </w:p>
    <w:p w14:paraId="325F801C" w14:textId="77777777" w:rsidR="00951D96" w:rsidRPr="00462ECA" w:rsidRDefault="00951D96">
      <w:pPr>
        <w:jc w:val="both"/>
        <w:rPr>
          <w:rFonts w:asciiTheme="minorHAnsi" w:hAnsiTheme="minorHAnsi" w:cs="Arial"/>
          <w:b/>
        </w:rPr>
      </w:pPr>
    </w:p>
    <w:p w14:paraId="14C28F3C" w14:textId="77777777" w:rsidR="00951D96" w:rsidRPr="00462ECA" w:rsidRDefault="00951D96" w:rsidP="0044202E">
      <w:pPr>
        <w:numPr>
          <w:ilvl w:val="0"/>
          <w:numId w:val="3"/>
        </w:numPr>
        <w:jc w:val="center"/>
        <w:rPr>
          <w:rFonts w:asciiTheme="minorHAnsi" w:hAnsiTheme="minorHAnsi" w:cs="Arial"/>
          <w:b/>
        </w:rPr>
      </w:pPr>
      <w:bookmarkStart w:id="0" w:name="_Ref140297153"/>
      <w:r w:rsidRPr="00462ECA">
        <w:rPr>
          <w:rFonts w:asciiTheme="minorHAnsi" w:hAnsiTheme="minorHAnsi" w:cs="Arial"/>
          <w:b/>
        </w:rPr>
        <w:t>SMLUVNÍ</w:t>
      </w:r>
      <w:r w:rsidR="00EB72B7" w:rsidRPr="00462ECA">
        <w:rPr>
          <w:rFonts w:asciiTheme="minorHAnsi" w:hAnsiTheme="minorHAnsi" w:cs="Arial"/>
          <w:b/>
        </w:rPr>
        <w:t xml:space="preserve"> </w:t>
      </w:r>
      <w:r w:rsidRPr="00462ECA">
        <w:rPr>
          <w:rFonts w:asciiTheme="minorHAnsi" w:hAnsiTheme="minorHAnsi" w:cs="Arial"/>
          <w:b/>
        </w:rPr>
        <w:t>STRANY</w:t>
      </w:r>
      <w:bookmarkEnd w:id="0"/>
    </w:p>
    <w:p w14:paraId="06FDBB34" w14:textId="77777777" w:rsidR="00951D96" w:rsidRPr="00462ECA" w:rsidRDefault="00951D96">
      <w:pPr>
        <w:jc w:val="both"/>
        <w:rPr>
          <w:rFonts w:asciiTheme="minorHAnsi" w:hAnsiTheme="minorHAnsi" w:cs="Arial"/>
          <w:sz w:val="22"/>
          <w:szCs w:val="22"/>
          <w:u w:val="single"/>
        </w:rPr>
      </w:pPr>
    </w:p>
    <w:p w14:paraId="4F037B87" w14:textId="77777777" w:rsidR="00951D96" w:rsidRPr="00462ECA" w:rsidRDefault="00951D96" w:rsidP="0044202E">
      <w:pPr>
        <w:pStyle w:val="Textvbloku"/>
        <w:numPr>
          <w:ilvl w:val="1"/>
          <w:numId w:val="4"/>
        </w:numPr>
        <w:ind w:right="0"/>
        <w:jc w:val="left"/>
        <w:rPr>
          <w:rFonts w:asciiTheme="minorHAnsi" w:hAnsiTheme="minorHAnsi" w:cs="Arial"/>
          <w:b/>
          <w:sz w:val="22"/>
          <w:szCs w:val="22"/>
        </w:rPr>
      </w:pPr>
      <w:r w:rsidRPr="00462ECA">
        <w:rPr>
          <w:rFonts w:asciiTheme="minorHAnsi" w:hAnsiTheme="minorHAnsi" w:cs="Arial"/>
          <w:b/>
          <w:sz w:val="22"/>
          <w:szCs w:val="22"/>
          <w:u w:val="single"/>
        </w:rPr>
        <w:t>Objednatel</w:t>
      </w:r>
      <w:r w:rsidR="009473DA" w:rsidRPr="00462ECA">
        <w:rPr>
          <w:rFonts w:asciiTheme="minorHAnsi" w:hAnsiTheme="minorHAnsi" w:cs="Arial"/>
          <w:sz w:val="22"/>
          <w:szCs w:val="22"/>
        </w:rPr>
        <w:tab/>
      </w:r>
      <w:r w:rsidR="009473DA" w:rsidRPr="00462ECA">
        <w:rPr>
          <w:rFonts w:asciiTheme="minorHAnsi" w:hAnsiTheme="minorHAnsi" w:cs="Arial"/>
          <w:sz w:val="22"/>
          <w:szCs w:val="22"/>
        </w:rPr>
        <w:tab/>
      </w:r>
      <w:r w:rsidR="009473DA" w:rsidRPr="00462ECA">
        <w:rPr>
          <w:rFonts w:asciiTheme="minorHAnsi" w:hAnsiTheme="minorHAnsi" w:cs="Arial"/>
          <w:sz w:val="22"/>
          <w:szCs w:val="22"/>
        </w:rPr>
        <w:tab/>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Pr="00462ECA">
        <w:rPr>
          <w:rFonts w:asciiTheme="minorHAnsi" w:hAnsiTheme="minorHAnsi" w:cs="Arial"/>
          <w:sz w:val="22"/>
          <w:szCs w:val="22"/>
        </w:rPr>
        <w:tab/>
      </w:r>
      <w:r w:rsidR="00EB72B7" w:rsidRPr="00462ECA">
        <w:rPr>
          <w:rFonts w:asciiTheme="minorHAnsi" w:hAnsiTheme="minorHAnsi" w:cs="Arial"/>
          <w:sz w:val="22"/>
          <w:szCs w:val="22"/>
        </w:rPr>
        <w:t xml:space="preserve">   </w:t>
      </w:r>
      <w:r w:rsidR="009E24A2" w:rsidRPr="009E24A2">
        <w:rPr>
          <w:rFonts w:asciiTheme="minorHAnsi" w:hAnsiTheme="minorHAnsi" w:cs="Arial"/>
          <w:b/>
          <w:sz w:val="22"/>
          <w:szCs w:val="22"/>
        </w:rPr>
        <w:t>Město Velké Meziříčí</w:t>
      </w:r>
    </w:p>
    <w:p w14:paraId="53A6C860" w14:textId="77777777" w:rsidR="009E24A2" w:rsidRPr="009E0A88"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9E0A88">
        <w:rPr>
          <w:rFonts w:asciiTheme="minorHAnsi" w:hAnsiTheme="minorHAnsi" w:cs="Arial"/>
          <w:sz w:val="22"/>
          <w:szCs w:val="22"/>
        </w:rPr>
        <w:t>Sídlo</w:t>
      </w:r>
      <w:r w:rsidRPr="009E0A88">
        <w:rPr>
          <w:rFonts w:asciiTheme="minorHAnsi" w:hAnsiTheme="minorHAnsi" w:cs="Arial"/>
          <w:sz w:val="22"/>
          <w:szCs w:val="22"/>
        </w:rPr>
        <w:tab/>
        <w:t>:</w:t>
      </w:r>
      <w:r w:rsidRPr="009E0A88">
        <w:rPr>
          <w:rFonts w:asciiTheme="minorHAnsi" w:hAnsiTheme="minorHAnsi" w:cs="Arial"/>
          <w:sz w:val="22"/>
          <w:szCs w:val="22"/>
        </w:rPr>
        <w:tab/>
        <w:t>Radnická 29/1, 594 13 Velké Meziříčí</w:t>
      </w:r>
    </w:p>
    <w:p w14:paraId="4061FF04" w14:textId="77777777" w:rsidR="009E24A2" w:rsidRPr="007F0EC6"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9E0A88">
        <w:rPr>
          <w:rFonts w:asciiTheme="minorHAnsi" w:hAnsiTheme="minorHAnsi" w:cs="Arial"/>
          <w:sz w:val="22"/>
          <w:szCs w:val="22"/>
        </w:rPr>
        <w:t>zastoupen</w:t>
      </w:r>
      <w:r>
        <w:rPr>
          <w:rFonts w:asciiTheme="minorHAnsi" w:hAnsiTheme="minorHAnsi" w:cs="Arial"/>
          <w:sz w:val="22"/>
          <w:szCs w:val="22"/>
        </w:rPr>
        <w:t>ý</w:t>
      </w:r>
      <w:r w:rsidRPr="009E0A88">
        <w:rPr>
          <w:rFonts w:asciiTheme="minorHAnsi" w:hAnsiTheme="minorHAnsi" w:cs="Arial"/>
          <w:sz w:val="22"/>
          <w:szCs w:val="22"/>
        </w:rPr>
        <w:tab/>
        <w:t>:</w:t>
      </w:r>
      <w:r w:rsidRPr="009E0A88">
        <w:rPr>
          <w:rFonts w:asciiTheme="minorHAnsi" w:hAnsiTheme="minorHAnsi" w:cs="Arial"/>
          <w:sz w:val="22"/>
          <w:szCs w:val="22"/>
        </w:rPr>
        <w:tab/>
        <w:t xml:space="preserve">Ing. arch. </w:t>
      </w:r>
      <w:proofErr w:type="spellStart"/>
      <w:r w:rsidRPr="009E0A88">
        <w:rPr>
          <w:rFonts w:asciiTheme="minorHAnsi" w:hAnsiTheme="minorHAnsi" w:cs="Arial"/>
          <w:sz w:val="22"/>
          <w:szCs w:val="22"/>
        </w:rPr>
        <w:t>Alexandrosem</w:t>
      </w:r>
      <w:proofErr w:type="spellEnd"/>
      <w:r w:rsidRPr="009E0A88">
        <w:rPr>
          <w:rFonts w:asciiTheme="minorHAnsi" w:hAnsiTheme="minorHAnsi" w:cs="Arial"/>
          <w:sz w:val="22"/>
          <w:szCs w:val="22"/>
        </w:rPr>
        <w:t xml:space="preserve"> </w:t>
      </w:r>
      <w:proofErr w:type="spellStart"/>
      <w:r w:rsidRPr="009E0A88">
        <w:rPr>
          <w:rFonts w:asciiTheme="minorHAnsi" w:hAnsiTheme="minorHAnsi" w:cs="Arial"/>
          <w:sz w:val="22"/>
          <w:szCs w:val="22"/>
        </w:rPr>
        <w:t>Kaminarasem</w:t>
      </w:r>
      <w:proofErr w:type="spellEnd"/>
      <w:r w:rsidRPr="009E0A88">
        <w:rPr>
          <w:rFonts w:asciiTheme="minorHAnsi" w:hAnsiTheme="minorHAnsi" w:cs="Arial"/>
          <w:sz w:val="22"/>
          <w:szCs w:val="22"/>
        </w:rPr>
        <w:t xml:space="preserve"> – starostou města</w:t>
      </w:r>
    </w:p>
    <w:p w14:paraId="0A8104C3" w14:textId="77777777" w:rsidR="009E24A2" w:rsidRPr="007F0EC6"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Osoby</w:t>
      </w:r>
      <w:r>
        <w:rPr>
          <w:rFonts w:asciiTheme="minorHAnsi" w:hAnsiTheme="minorHAnsi" w:cs="Arial"/>
          <w:sz w:val="22"/>
          <w:szCs w:val="22"/>
        </w:rPr>
        <w:t xml:space="preserve"> </w:t>
      </w:r>
      <w:r w:rsidRPr="007F0EC6">
        <w:rPr>
          <w:rFonts w:asciiTheme="minorHAnsi" w:hAnsiTheme="minorHAnsi" w:cs="Arial"/>
          <w:sz w:val="22"/>
          <w:szCs w:val="22"/>
        </w:rPr>
        <w:t>oprávněné</w:t>
      </w:r>
      <w:r>
        <w:rPr>
          <w:rFonts w:asciiTheme="minorHAnsi" w:hAnsiTheme="minorHAnsi" w:cs="Arial"/>
          <w:sz w:val="22"/>
          <w:szCs w:val="22"/>
        </w:rPr>
        <w:t xml:space="preserve"> </w:t>
      </w:r>
      <w:r w:rsidRPr="007F0EC6">
        <w:rPr>
          <w:rFonts w:asciiTheme="minorHAnsi" w:hAnsiTheme="minorHAnsi" w:cs="Arial"/>
          <w:sz w:val="22"/>
          <w:szCs w:val="22"/>
        </w:rPr>
        <w:t>jednat</w:t>
      </w:r>
    </w:p>
    <w:p w14:paraId="12A06B2F" w14:textId="4D837777" w:rsidR="009E24A2"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a)</w:t>
      </w:r>
      <w:r>
        <w:rPr>
          <w:rFonts w:asciiTheme="minorHAnsi" w:hAnsiTheme="minorHAnsi" w:cs="Arial"/>
          <w:sz w:val="22"/>
          <w:szCs w:val="22"/>
        </w:rPr>
        <w:t xml:space="preserve"> </w:t>
      </w:r>
      <w:r w:rsidRPr="007F0EC6">
        <w:rPr>
          <w:rFonts w:asciiTheme="minorHAnsi" w:hAnsiTheme="minorHAnsi" w:cs="Arial"/>
          <w:sz w:val="22"/>
          <w:szCs w:val="22"/>
        </w:rPr>
        <w:t>ve</w:t>
      </w:r>
      <w:r>
        <w:rPr>
          <w:rFonts w:asciiTheme="minorHAnsi" w:hAnsiTheme="minorHAnsi" w:cs="Arial"/>
          <w:sz w:val="22"/>
          <w:szCs w:val="22"/>
        </w:rPr>
        <w:t xml:space="preserve"> </w:t>
      </w:r>
      <w:r w:rsidRPr="007F0EC6">
        <w:rPr>
          <w:rFonts w:asciiTheme="minorHAnsi" w:hAnsiTheme="minorHAnsi" w:cs="Arial"/>
          <w:sz w:val="22"/>
          <w:szCs w:val="22"/>
        </w:rPr>
        <w:t>věcech</w:t>
      </w:r>
      <w:r>
        <w:rPr>
          <w:rFonts w:asciiTheme="minorHAnsi" w:hAnsiTheme="minorHAnsi" w:cs="Arial"/>
          <w:sz w:val="22"/>
          <w:szCs w:val="22"/>
        </w:rPr>
        <w:t xml:space="preserve"> </w:t>
      </w:r>
      <w:r w:rsidRPr="007F0EC6">
        <w:rPr>
          <w:rFonts w:asciiTheme="minorHAnsi" w:hAnsiTheme="minorHAnsi" w:cs="Arial"/>
          <w:sz w:val="22"/>
          <w:szCs w:val="22"/>
        </w:rPr>
        <w:t>smluvních</w:t>
      </w:r>
      <w:r w:rsidRPr="007F0EC6">
        <w:rPr>
          <w:rFonts w:asciiTheme="minorHAnsi" w:hAnsiTheme="minorHAnsi" w:cs="Arial"/>
          <w:sz w:val="22"/>
          <w:szCs w:val="22"/>
        </w:rPr>
        <w:tab/>
        <w:t>:</w:t>
      </w:r>
      <w:r w:rsidRPr="007F0EC6">
        <w:rPr>
          <w:rFonts w:asciiTheme="minorHAnsi" w:hAnsiTheme="minorHAnsi" w:cs="Arial"/>
          <w:sz w:val="22"/>
          <w:szCs w:val="22"/>
        </w:rPr>
        <w:tab/>
      </w:r>
      <w:r w:rsidR="004808C9">
        <w:rPr>
          <w:rFonts w:asciiTheme="minorHAnsi" w:hAnsiTheme="minorHAnsi" w:cs="Arial"/>
          <w:sz w:val="22"/>
          <w:szCs w:val="22"/>
        </w:rPr>
        <w:t>Ing. arch. Alexandros Kaminaras</w:t>
      </w:r>
    </w:p>
    <w:p w14:paraId="2F3CA259" w14:textId="2AEB5405" w:rsidR="009E24A2"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b)</w:t>
      </w:r>
      <w:r>
        <w:rPr>
          <w:rFonts w:asciiTheme="minorHAnsi" w:hAnsiTheme="minorHAnsi" w:cs="Arial"/>
          <w:sz w:val="22"/>
          <w:szCs w:val="22"/>
        </w:rPr>
        <w:t xml:space="preserve"> </w:t>
      </w:r>
      <w:r w:rsidRPr="007F0EC6">
        <w:rPr>
          <w:rFonts w:asciiTheme="minorHAnsi" w:hAnsiTheme="minorHAnsi" w:cs="Arial"/>
          <w:sz w:val="22"/>
          <w:szCs w:val="22"/>
        </w:rPr>
        <w:t>ve</w:t>
      </w:r>
      <w:r>
        <w:rPr>
          <w:rFonts w:asciiTheme="minorHAnsi" w:hAnsiTheme="minorHAnsi" w:cs="Arial"/>
          <w:sz w:val="22"/>
          <w:szCs w:val="22"/>
        </w:rPr>
        <w:t xml:space="preserve"> </w:t>
      </w:r>
      <w:r w:rsidRPr="007F0EC6">
        <w:rPr>
          <w:rFonts w:asciiTheme="minorHAnsi" w:hAnsiTheme="minorHAnsi" w:cs="Arial"/>
          <w:sz w:val="22"/>
          <w:szCs w:val="22"/>
        </w:rPr>
        <w:t>věcech</w:t>
      </w:r>
      <w:r>
        <w:rPr>
          <w:rFonts w:asciiTheme="minorHAnsi" w:hAnsiTheme="minorHAnsi" w:cs="Arial"/>
          <w:sz w:val="22"/>
          <w:szCs w:val="22"/>
        </w:rPr>
        <w:t xml:space="preserve"> </w:t>
      </w:r>
      <w:r w:rsidRPr="007F0EC6">
        <w:rPr>
          <w:rFonts w:asciiTheme="minorHAnsi" w:hAnsiTheme="minorHAnsi" w:cs="Arial"/>
          <w:sz w:val="22"/>
          <w:szCs w:val="22"/>
        </w:rPr>
        <w:t>technických</w:t>
      </w:r>
      <w:r w:rsidRPr="007F0EC6">
        <w:rPr>
          <w:rFonts w:asciiTheme="minorHAnsi" w:hAnsiTheme="minorHAnsi" w:cs="Arial"/>
          <w:sz w:val="22"/>
          <w:szCs w:val="22"/>
        </w:rPr>
        <w:tab/>
        <w:t>:</w:t>
      </w:r>
      <w:r w:rsidRPr="007F0EC6">
        <w:rPr>
          <w:rFonts w:asciiTheme="minorHAnsi" w:hAnsiTheme="minorHAnsi" w:cs="Arial"/>
          <w:sz w:val="22"/>
          <w:szCs w:val="22"/>
        </w:rPr>
        <w:tab/>
      </w:r>
      <w:r w:rsidR="004808C9">
        <w:rPr>
          <w:rFonts w:asciiTheme="minorHAnsi" w:hAnsiTheme="minorHAnsi" w:cs="Arial"/>
          <w:sz w:val="22"/>
          <w:szCs w:val="22"/>
        </w:rPr>
        <w:t>Bc. Antonín Šilhavý</w:t>
      </w:r>
    </w:p>
    <w:p w14:paraId="442CF39E" w14:textId="77777777" w:rsidR="009E24A2" w:rsidRPr="007F0EC6"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IČ</w:t>
      </w:r>
      <w:r w:rsidRPr="007F0EC6">
        <w:rPr>
          <w:rFonts w:asciiTheme="minorHAnsi" w:hAnsiTheme="minorHAnsi" w:cs="Arial"/>
          <w:sz w:val="22"/>
          <w:szCs w:val="22"/>
        </w:rPr>
        <w:tab/>
        <w:t>:</w:t>
      </w:r>
      <w:r w:rsidRPr="007F0EC6">
        <w:rPr>
          <w:rFonts w:asciiTheme="minorHAnsi" w:hAnsiTheme="minorHAnsi" w:cs="Arial"/>
          <w:sz w:val="22"/>
          <w:szCs w:val="22"/>
        </w:rPr>
        <w:tab/>
      </w:r>
      <w:r w:rsidRPr="009E24A2">
        <w:rPr>
          <w:rFonts w:asciiTheme="minorHAnsi" w:hAnsiTheme="minorHAnsi" w:cs="Arial"/>
          <w:sz w:val="22"/>
          <w:szCs w:val="22"/>
        </w:rPr>
        <w:t>00295671</w:t>
      </w:r>
    </w:p>
    <w:p w14:paraId="0B8AD296" w14:textId="77777777" w:rsidR="009E24A2" w:rsidRPr="007F0EC6" w:rsidRDefault="009E24A2" w:rsidP="009E24A2">
      <w:pPr>
        <w:pStyle w:val="Textvbloku"/>
        <w:tabs>
          <w:tab w:val="left" w:pos="3402"/>
          <w:tab w:val="left" w:pos="3686"/>
          <w:tab w:val="left" w:pos="3969"/>
        </w:tabs>
        <w:ind w:right="0"/>
        <w:jc w:val="left"/>
        <w:rPr>
          <w:rFonts w:asciiTheme="minorHAnsi" w:hAnsiTheme="minorHAnsi" w:cs="Arial"/>
          <w:b/>
          <w:bCs/>
          <w:sz w:val="22"/>
          <w:szCs w:val="22"/>
        </w:rPr>
      </w:pPr>
      <w:r w:rsidRPr="007F0EC6">
        <w:rPr>
          <w:rFonts w:asciiTheme="minorHAnsi" w:hAnsiTheme="minorHAnsi" w:cs="Arial"/>
          <w:sz w:val="22"/>
          <w:szCs w:val="22"/>
        </w:rPr>
        <w:t>DIČ</w:t>
      </w:r>
      <w:r w:rsidRPr="007F0EC6">
        <w:rPr>
          <w:rFonts w:asciiTheme="minorHAnsi" w:hAnsiTheme="minorHAnsi" w:cs="Arial"/>
          <w:sz w:val="22"/>
          <w:szCs w:val="22"/>
        </w:rPr>
        <w:tab/>
        <w:t>:</w:t>
      </w:r>
      <w:r w:rsidRPr="007F0EC6">
        <w:rPr>
          <w:rFonts w:asciiTheme="minorHAnsi" w:hAnsiTheme="minorHAnsi" w:cs="Arial"/>
          <w:sz w:val="22"/>
          <w:szCs w:val="22"/>
        </w:rPr>
        <w:tab/>
      </w:r>
      <w:r w:rsidRPr="009E24A2">
        <w:rPr>
          <w:rFonts w:asciiTheme="minorHAnsi" w:hAnsiTheme="minorHAnsi" w:cs="Arial"/>
          <w:sz w:val="22"/>
          <w:szCs w:val="22"/>
        </w:rPr>
        <w:t>CZ00295671</w:t>
      </w:r>
    </w:p>
    <w:p w14:paraId="2E083DE9" w14:textId="77777777" w:rsidR="004808C9"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Bankovní</w:t>
      </w:r>
      <w:r>
        <w:rPr>
          <w:rFonts w:asciiTheme="minorHAnsi" w:hAnsiTheme="minorHAnsi" w:cs="Arial"/>
          <w:sz w:val="22"/>
          <w:szCs w:val="22"/>
        </w:rPr>
        <w:t xml:space="preserve"> </w:t>
      </w:r>
      <w:r w:rsidRPr="007F0EC6">
        <w:rPr>
          <w:rFonts w:asciiTheme="minorHAnsi" w:hAnsiTheme="minorHAnsi" w:cs="Arial"/>
          <w:sz w:val="22"/>
          <w:szCs w:val="22"/>
        </w:rPr>
        <w:t>ústav</w:t>
      </w:r>
      <w:r w:rsidRPr="007F0EC6">
        <w:rPr>
          <w:rFonts w:asciiTheme="minorHAnsi" w:hAnsiTheme="minorHAnsi" w:cs="Arial"/>
          <w:sz w:val="22"/>
          <w:szCs w:val="22"/>
        </w:rPr>
        <w:tab/>
        <w:t>:</w:t>
      </w:r>
      <w:r w:rsidRPr="007F0EC6">
        <w:rPr>
          <w:rFonts w:asciiTheme="minorHAnsi" w:hAnsiTheme="minorHAnsi" w:cs="Arial"/>
          <w:sz w:val="22"/>
          <w:szCs w:val="22"/>
        </w:rPr>
        <w:tab/>
      </w:r>
      <w:r w:rsidR="004808C9">
        <w:rPr>
          <w:rFonts w:asciiTheme="minorHAnsi" w:hAnsiTheme="minorHAnsi" w:cs="Arial"/>
          <w:sz w:val="22"/>
          <w:szCs w:val="22"/>
        </w:rPr>
        <w:t>Komerční banka a.s.</w:t>
      </w:r>
    </w:p>
    <w:p w14:paraId="6C8A816D" w14:textId="4DA174BD" w:rsidR="009E24A2" w:rsidRPr="007F0EC6"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Číslo</w:t>
      </w:r>
      <w:r>
        <w:rPr>
          <w:rFonts w:asciiTheme="minorHAnsi" w:hAnsiTheme="minorHAnsi" w:cs="Arial"/>
          <w:sz w:val="22"/>
          <w:szCs w:val="22"/>
        </w:rPr>
        <w:t xml:space="preserve"> </w:t>
      </w:r>
      <w:r w:rsidRPr="007F0EC6">
        <w:rPr>
          <w:rFonts w:asciiTheme="minorHAnsi" w:hAnsiTheme="minorHAnsi" w:cs="Arial"/>
          <w:sz w:val="22"/>
          <w:szCs w:val="22"/>
        </w:rPr>
        <w:t>účtu</w:t>
      </w:r>
      <w:r w:rsidRPr="007F0EC6">
        <w:rPr>
          <w:rFonts w:asciiTheme="minorHAnsi" w:hAnsiTheme="minorHAnsi" w:cs="Arial"/>
          <w:sz w:val="22"/>
          <w:szCs w:val="22"/>
        </w:rPr>
        <w:tab/>
        <w:t>:</w:t>
      </w:r>
      <w:r w:rsidRPr="007F0EC6">
        <w:rPr>
          <w:rFonts w:asciiTheme="minorHAnsi" w:hAnsiTheme="minorHAnsi" w:cs="Arial"/>
          <w:sz w:val="22"/>
          <w:szCs w:val="22"/>
        </w:rPr>
        <w:tab/>
      </w:r>
      <w:r w:rsidR="004808C9">
        <w:rPr>
          <w:rFonts w:asciiTheme="minorHAnsi" w:hAnsiTheme="minorHAnsi" w:cs="Arial"/>
          <w:sz w:val="22"/>
          <w:szCs w:val="22"/>
        </w:rPr>
        <w:t>1427-751/0100</w:t>
      </w:r>
    </w:p>
    <w:p w14:paraId="1894168E" w14:textId="6F30CC58" w:rsidR="009E24A2" w:rsidRPr="007F0EC6"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Tel.</w:t>
      </w:r>
      <w:r w:rsidRPr="007F0EC6">
        <w:rPr>
          <w:rFonts w:asciiTheme="minorHAnsi" w:hAnsiTheme="minorHAnsi" w:cs="Arial"/>
          <w:sz w:val="22"/>
          <w:szCs w:val="22"/>
        </w:rPr>
        <w:tab/>
        <w:t>:</w:t>
      </w:r>
      <w:r w:rsidRPr="007F0EC6">
        <w:rPr>
          <w:rFonts w:asciiTheme="minorHAnsi" w:hAnsiTheme="minorHAnsi" w:cs="Arial"/>
          <w:sz w:val="22"/>
          <w:szCs w:val="22"/>
        </w:rPr>
        <w:tab/>
      </w:r>
      <w:r w:rsidR="00E62069" w:rsidRPr="00E62069">
        <w:rPr>
          <w:rFonts w:asciiTheme="minorHAnsi" w:hAnsiTheme="minorHAnsi" w:cs="Arial"/>
          <w:sz w:val="22"/>
          <w:szCs w:val="22"/>
          <w:highlight w:val="black"/>
        </w:rPr>
        <w:t>……………………………………</w:t>
      </w:r>
      <w:r w:rsidR="00E62069">
        <w:rPr>
          <w:rFonts w:asciiTheme="minorHAnsi" w:hAnsiTheme="minorHAnsi" w:cs="Arial"/>
          <w:sz w:val="22"/>
          <w:szCs w:val="22"/>
        </w:rPr>
        <w:t xml:space="preserve"> </w:t>
      </w:r>
    </w:p>
    <w:p w14:paraId="1A1EFA10" w14:textId="5D94D1E3" w:rsidR="004808C9" w:rsidRDefault="009E24A2" w:rsidP="009E24A2">
      <w:pPr>
        <w:pStyle w:val="Textvbloku"/>
        <w:tabs>
          <w:tab w:val="left" w:pos="3402"/>
          <w:tab w:val="left" w:pos="3686"/>
          <w:tab w:val="left" w:pos="3969"/>
        </w:tabs>
        <w:ind w:right="0"/>
        <w:jc w:val="left"/>
        <w:rPr>
          <w:rFonts w:asciiTheme="minorHAnsi" w:hAnsiTheme="minorHAnsi" w:cs="Arial"/>
          <w:sz w:val="22"/>
          <w:szCs w:val="22"/>
        </w:rPr>
      </w:pPr>
      <w:r w:rsidRPr="007F0EC6">
        <w:rPr>
          <w:rFonts w:asciiTheme="minorHAnsi" w:hAnsiTheme="minorHAnsi" w:cs="Arial"/>
          <w:sz w:val="22"/>
          <w:szCs w:val="22"/>
        </w:rPr>
        <w:t>E-mail</w:t>
      </w:r>
      <w:r w:rsidRPr="007F0EC6">
        <w:rPr>
          <w:rFonts w:asciiTheme="minorHAnsi" w:hAnsiTheme="minorHAnsi" w:cs="Arial"/>
          <w:sz w:val="22"/>
          <w:szCs w:val="22"/>
        </w:rPr>
        <w:tab/>
        <w:t>:</w:t>
      </w:r>
      <w:r w:rsidRPr="007F0EC6">
        <w:rPr>
          <w:rFonts w:asciiTheme="minorHAnsi" w:hAnsiTheme="minorHAnsi" w:cs="Arial"/>
          <w:sz w:val="22"/>
          <w:szCs w:val="22"/>
        </w:rPr>
        <w:tab/>
      </w:r>
      <w:r w:rsidR="00E62069" w:rsidRPr="00E62069">
        <w:rPr>
          <w:rFonts w:asciiTheme="minorHAnsi" w:hAnsiTheme="minorHAnsi" w:cs="Arial"/>
          <w:sz w:val="22"/>
          <w:szCs w:val="22"/>
          <w:highlight w:val="black"/>
        </w:rPr>
        <w:t>……………………………………</w:t>
      </w:r>
    </w:p>
    <w:p w14:paraId="0432050E" w14:textId="18992D36" w:rsidR="00951D96" w:rsidRDefault="00951D96" w:rsidP="009E24A2">
      <w:pPr>
        <w:pStyle w:val="Textvbloku"/>
        <w:tabs>
          <w:tab w:val="left" w:pos="3402"/>
          <w:tab w:val="left" w:pos="3686"/>
          <w:tab w:val="left" w:pos="3969"/>
        </w:tabs>
        <w:ind w:right="0"/>
        <w:jc w:val="left"/>
        <w:rPr>
          <w:rFonts w:asciiTheme="minorHAnsi" w:hAnsiTheme="minorHAnsi" w:cs="Arial"/>
          <w:sz w:val="22"/>
          <w:szCs w:val="22"/>
        </w:rPr>
      </w:pPr>
    </w:p>
    <w:p w14:paraId="0DF897CC" w14:textId="77777777" w:rsidR="007606AF" w:rsidRPr="00462ECA" w:rsidRDefault="007606AF" w:rsidP="007606AF">
      <w:pPr>
        <w:pStyle w:val="Textvbloku"/>
        <w:tabs>
          <w:tab w:val="left" w:pos="3402"/>
          <w:tab w:val="left" w:pos="3686"/>
          <w:tab w:val="left" w:pos="3969"/>
        </w:tabs>
        <w:ind w:right="0"/>
        <w:jc w:val="left"/>
        <w:rPr>
          <w:rFonts w:asciiTheme="minorHAnsi" w:hAnsiTheme="minorHAnsi" w:cs="Arial"/>
          <w:sz w:val="22"/>
          <w:szCs w:val="22"/>
        </w:rPr>
      </w:pPr>
    </w:p>
    <w:p w14:paraId="14E418F2" w14:textId="77777777" w:rsidR="00F4216B" w:rsidRPr="00462ECA" w:rsidRDefault="00F4216B">
      <w:pPr>
        <w:pStyle w:val="Textvbloku"/>
        <w:rPr>
          <w:rFonts w:asciiTheme="minorHAnsi" w:hAnsiTheme="minorHAnsi" w:cs="Arial"/>
          <w:sz w:val="22"/>
          <w:szCs w:val="22"/>
        </w:rPr>
      </w:pPr>
    </w:p>
    <w:p w14:paraId="0D9DB95C" w14:textId="61EAAA80" w:rsidR="00DC33BA" w:rsidRPr="00462ECA" w:rsidRDefault="00A06E77" w:rsidP="007F0EC6">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 xml:space="preserve">1.2 </w:t>
      </w:r>
      <w:r w:rsidR="00DC33BA" w:rsidRPr="00462ECA">
        <w:rPr>
          <w:rFonts w:asciiTheme="minorHAnsi" w:hAnsiTheme="minorHAnsi" w:cs="Arial"/>
          <w:b/>
          <w:sz w:val="22"/>
          <w:szCs w:val="22"/>
          <w:u w:val="single"/>
        </w:rPr>
        <w:t>Zhotovitel</w:t>
      </w:r>
      <w:r w:rsidR="007F0EC6" w:rsidRPr="00462ECA">
        <w:rPr>
          <w:rFonts w:asciiTheme="minorHAnsi" w:hAnsiTheme="minorHAnsi" w:cs="Arial"/>
          <w:sz w:val="22"/>
          <w:szCs w:val="22"/>
        </w:rPr>
        <w:tab/>
      </w:r>
      <w:r w:rsidR="00DC33BA" w:rsidRPr="00462ECA">
        <w:rPr>
          <w:rFonts w:asciiTheme="minorHAnsi" w:hAnsiTheme="minorHAnsi" w:cs="Arial"/>
          <w:sz w:val="22"/>
          <w:szCs w:val="22"/>
        </w:rPr>
        <w:t>:</w:t>
      </w:r>
      <w:r w:rsidR="00DC33BA" w:rsidRPr="00462ECA">
        <w:rPr>
          <w:rFonts w:asciiTheme="minorHAnsi" w:hAnsiTheme="minorHAnsi" w:cs="Arial"/>
          <w:sz w:val="22"/>
          <w:szCs w:val="22"/>
        </w:rPr>
        <w:tab/>
      </w:r>
      <w:r w:rsidR="003100AE">
        <w:rPr>
          <w:rFonts w:asciiTheme="minorHAnsi" w:hAnsiTheme="minorHAnsi" w:cs="Arial"/>
          <w:sz w:val="22"/>
          <w:szCs w:val="22"/>
        </w:rPr>
        <w:t>FILDMAN PROJEKT s.r.o.</w:t>
      </w:r>
    </w:p>
    <w:p w14:paraId="76DCAFCC" w14:textId="1DF842EE"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Sídlo</w:t>
      </w:r>
      <w:r w:rsidRPr="00462ECA">
        <w:rPr>
          <w:rFonts w:asciiTheme="minorHAnsi" w:hAnsiTheme="minorHAnsi" w:cs="Arial"/>
          <w:sz w:val="22"/>
          <w:szCs w:val="22"/>
        </w:rPr>
        <w:tab/>
        <w:t>:</w:t>
      </w:r>
      <w:r w:rsidRPr="00462ECA">
        <w:rPr>
          <w:rFonts w:asciiTheme="minorHAnsi" w:hAnsiTheme="minorHAnsi" w:cs="Arial"/>
          <w:sz w:val="22"/>
          <w:szCs w:val="22"/>
        </w:rPr>
        <w:tab/>
      </w:r>
      <w:proofErr w:type="spellStart"/>
      <w:r w:rsidR="003100AE">
        <w:rPr>
          <w:rFonts w:asciiTheme="minorHAnsi" w:hAnsiTheme="minorHAnsi" w:cs="Arial"/>
          <w:sz w:val="22"/>
          <w:szCs w:val="22"/>
        </w:rPr>
        <w:t>Bukovická</w:t>
      </w:r>
      <w:proofErr w:type="spellEnd"/>
      <w:r w:rsidR="003100AE">
        <w:rPr>
          <w:rFonts w:asciiTheme="minorHAnsi" w:hAnsiTheme="minorHAnsi" w:cs="Arial"/>
          <w:sz w:val="22"/>
          <w:szCs w:val="22"/>
        </w:rPr>
        <w:t xml:space="preserve"> 745, 788 15 Velké Losiny</w:t>
      </w:r>
    </w:p>
    <w:p w14:paraId="0B5119DA" w14:textId="356C4DA4" w:rsidR="00DC33BA" w:rsidRPr="00462ECA" w:rsidRDefault="00982ADE"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Zastoupen</w:t>
      </w:r>
      <w:r w:rsidR="009E24A2">
        <w:rPr>
          <w:rFonts w:asciiTheme="minorHAnsi" w:hAnsiTheme="minorHAnsi" w:cs="Arial"/>
          <w:sz w:val="22"/>
          <w:szCs w:val="22"/>
        </w:rPr>
        <w:t>ý</w:t>
      </w:r>
      <w:r w:rsidR="00C912D8" w:rsidRPr="00462ECA">
        <w:rPr>
          <w:rFonts w:asciiTheme="minorHAnsi" w:hAnsiTheme="minorHAnsi" w:cs="Arial"/>
          <w:sz w:val="22"/>
          <w:szCs w:val="22"/>
        </w:rPr>
        <w:tab/>
        <w:t>:</w:t>
      </w:r>
      <w:r w:rsidR="00C912D8" w:rsidRPr="00462ECA">
        <w:rPr>
          <w:rFonts w:asciiTheme="minorHAnsi" w:hAnsiTheme="minorHAnsi" w:cs="Arial"/>
          <w:sz w:val="22"/>
          <w:szCs w:val="22"/>
        </w:rPr>
        <w:tab/>
      </w:r>
      <w:r w:rsidR="003100AE">
        <w:rPr>
          <w:rFonts w:asciiTheme="minorHAnsi" w:hAnsiTheme="minorHAnsi" w:cs="Arial"/>
          <w:sz w:val="22"/>
          <w:szCs w:val="22"/>
        </w:rPr>
        <w:t xml:space="preserve">Ing. Aneta </w:t>
      </w:r>
      <w:proofErr w:type="spellStart"/>
      <w:r w:rsidR="003100AE">
        <w:rPr>
          <w:rFonts w:asciiTheme="minorHAnsi" w:hAnsiTheme="minorHAnsi" w:cs="Arial"/>
          <w:sz w:val="22"/>
          <w:szCs w:val="22"/>
        </w:rPr>
        <w:t>Gilová</w:t>
      </w:r>
      <w:proofErr w:type="spellEnd"/>
      <w:r w:rsidR="003100AE">
        <w:rPr>
          <w:rFonts w:asciiTheme="minorHAnsi" w:hAnsiTheme="minorHAnsi" w:cs="Arial"/>
          <w:sz w:val="22"/>
          <w:szCs w:val="22"/>
        </w:rPr>
        <w:t>, jednatelka</w:t>
      </w:r>
    </w:p>
    <w:p w14:paraId="415973AC" w14:textId="3D326B48"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Zapsán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obchodním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rejstříku</w:t>
      </w:r>
      <w:r w:rsidRPr="00462ECA">
        <w:rPr>
          <w:rFonts w:asciiTheme="minorHAnsi" w:hAnsiTheme="minorHAnsi" w:cs="Arial"/>
          <w:sz w:val="22"/>
          <w:szCs w:val="22"/>
        </w:rPr>
        <w:tab/>
        <w:t>:</w:t>
      </w:r>
      <w:r w:rsidRPr="00462ECA">
        <w:rPr>
          <w:rFonts w:asciiTheme="minorHAnsi" w:hAnsiTheme="minorHAnsi" w:cs="Arial"/>
          <w:sz w:val="22"/>
          <w:szCs w:val="22"/>
        </w:rPr>
        <w:tab/>
      </w:r>
      <w:r w:rsidR="003100AE">
        <w:rPr>
          <w:rFonts w:asciiTheme="minorHAnsi" w:hAnsiTheme="minorHAnsi" w:cs="Arial"/>
          <w:sz w:val="22"/>
          <w:szCs w:val="22"/>
        </w:rPr>
        <w:t xml:space="preserve">u Krajského soudu v Ostravě: oddíl </w:t>
      </w:r>
      <w:proofErr w:type="gramStart"/>
      <w:r w:rsidR="003100AE">
        <w:rPr>
          <w:rFonts w:asciiTheme="minorHAnsi" w:hAnsiTheme="minorHAnsi" w:cs="Arial"/>
          <w:sz w:val="22"/>
          <w:szCs w:val="22"/>
        </w:rPr>
        <w:t xml:space="preserve">C,  </w:t>
      </w:r>
      <w:proofErr w:type="spellStart"/>
      <w:r w:rsidR="003100AE">
        <w:rPr>
          <w:rFonts w:asciiTheme="minorHAnsi" w:hAnsiTheme="minorHAnsi" w:cs="Arial"/>
          <w:sz w:val="22"/>
          <w:szCs w:val="22"/>
        </w:rPr>
        <w:t>vl</w:t>
      </w:r>
      <w:proofErr w:type="spellEnd"/>
      <w:r w:rsidR="003100AE">
        <w:rPr>
          <w:rFonts w:asciiTheme="minorHAnsi" w:hAnsiTheme="minorHAnsi" w:cs="Arial"/>
          <w:sz w:val="22"/>
          <w:szCs w:val="22"/>
        </w:rPr>
        <w:t>.</w:t>
      </w:r>
      <w:proofErr w:type="gramEnd"/>
      <w:r w:rsidR="003100AE">
        <w:rPr>
          <w:rFonts w:asciiTheme="minorHAnsi" w:hAnsiTheme="minorHAnsi" w:cs="Arial"/>
          <w:sz w:val="22"/>
          <w:szCs w:val="22"/>
        </w:rPr>
        <w:t xml:space="preserve"> 78047</w:t>
      </w:r>
    </w:p>
    <w:p w14:paraId="1FB75F29" w14:textId="77777777"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Osoby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jednat</w:t>
      </w:r>
    </w:p>
    <w:p w14:paraId="58CA5AEB" w14:textId="30B0ABBB"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věcech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001E3438" w:rsidRPr="00462ECA">
        <w:rPr>
          <w:rFonts w:asciiTheme="minorHAnsi" w:hAnsiTheme="minorHAnsi" w:cs="Arial"/>
          <w:sz w:val="22"/>
          <w:szCs w:val="22"/>
        </w:rPr>
        <w:tab/>
        <w:t>:</w:t>
      </w:r>
      <w:r w:rsidR="001E3438" w:rsidRPr="00462ECA">
        <w:rPr>
          <w:rFonts w:asciiTheme="minorHAnsi" w:hAnsiTheme="minorHAnsi" w:cs="Arial"/>
          <w:sz w:val="22"/>
          <w:szCs w:val="22"/>
        </w:rPr>
        <w:tab/>
      </w:r>
      <w:r w:rsidR="003100AE">
        <w:rPr>
          <w:rFonts w:asciiTheme="minorHAnsi" w:hAnsiTheme="minorHAnsi" w:cs="Arial"/>
          <w:sz w:val="22"/>
          <w:szCs w:val="22"/>
        </w:rPr>
        <w:t xml:space="preserve">Ing. Aneta </w:t>
      </w:r>
      <w:proofErr w:type="spellStart"/>
      <w:r w:rsidR="003100AE">
        <w:rPr>
          <w:rFonts w:asciiTheme="minorHAnsi" w:hAnsiTheme="minorHAnsi" w:cs="Arial"/>
          <w:sz w:val="22"/>
          <w:szCs w:val="22"/>
        </w:rPr>
        <w:t>Gilová</w:t>
      </w:r>
      <w:proofErr w:type="spellEnd"/>
    </w:p>
    <w:p w14:paraId="660EDDF5" w14:textId="38C20F4A"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věcech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technických</w:t>
      </w:r>
      <w:r w:rsidRPr="00462ECA">
        <w:rPr>
          <w:rFonts w:asciiTheme="minorHAnsi" w:hAnsiTheme="minorHAnsi" w:cs="Arial"/>
          <w:sz w:val="22"/>
          <w:szCs w:val="22"/>
        </w:rPr>
        <w:tab/>
        <w:t>:</w:t>
      </w:r>
      <w:r w:rsidRPr="00462ECA">
        <w:rPr>
          <w:rFonts w:asciiTheme="minorHAnsi" w:hAnsiTheme="minorHAnsi" w:cs="Arial"/>
          <w:sz w:val="22"/>
          <w:szCs w:val="22"/>
        </w:rPr>
        <w:tab/>
      </w:r>
      <w:r w:rsidR="00E62069" w:rsidRPr="00E62069">
        <w:rPr>
          <w:rFonts w:asciiTheme="minorHAnsi" w:hAnsiTheme="minorHAnsi" w:cs="Arial"/>
          <w:sz w:val="22"/>
          <w:szCs w:val="22"/>
          <w:highlight w:val="black"/>
        </w:rPr>
        <w:t>……………………………………</w:t>
      </w:r>
      <w:r w:rsidRPr="00462ECA">
        <w:rPr>
          <w:rFonts w:asciiTheme="minorHAnsi" w:hAnsiTheme="minorHAnsi" w:cs="Arial"/>
          <w:sz w:val="22"/>
          <w:szCs w:val="22"/>
        </w:rPr>
        <w:tab/>
      </w:r>
    </w:p>
    <w:p w14:paraId="6365F21E" w14:textId="309727DB"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IČ</w:t>
      </w:r>
      <w:r w:rsidR="001E3438" w:rsidRPr="00462ECA">
        <w:rPr>
          <w:rFonts w:asciiTheme="minorHAnsi" w:hAnsiTheme="minorHAnsi" w:cs="Arial"/>
          <w:sz w:val="22"/>
          <w:szCs w:val="22"/>
        </w:rPr>
        <w:t>O</w:t>
      </w:r>
      <w:r w:rsidRPr="00462ECA">
        <w:rPr>
          <w:rFonts w:asciiTheme="minorHAnsi" w:hAnsiTheme="minorHAnsi" w:cs="Arial"/>
          <w:sz w:val="22"/>
          <w:szCs w:val="22"/>
        </w:rPr>
        <w:tab/>
        <w:t>:</w:t>
      </w:r>
      <w:r w:rsidRPr="00462ECA">
        <w:rPr>
          <w:rFonts w:asciiTheme="minorHAnsi" w:hAnsiTheme="minorHAnsi" w:cs="Arial"/>
          <w:sz w:val="22"/>
          <w:szCs w:val="22"/>
        </w:rPr>
        <w:tab/>
      </w:r>
      <w:r w:rsidR="003100AE">
        <w:rPr>
          <w:rFonts w:asciiTheme="minorHAnsi" w:hAnsiTheme="minorHAnsi" w:cs="Arial"/>
          <w:sz w:val="22"/>
          <w:szCs w:val="22"/>
        </w:rPr>
        <w:t>08014469</w:t>
      </w:r>
    </w:p>
    <w:p w14:paraId="59065B3D" w14:textId="3E463E49"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DIČ</w:t>
      </w:r>
      <w:r w:rsidRPr="00462ECA">
        <w:rPr>
          <w:rFonts w:asciiTheme="minorHAnsi" w:hAnsiTheme="minorHAnsi" w:cs="Arial"/>
          <w:sz w:val="22"/>
          <w:szCs w:val="22"/>
        </w:rPr>
        <w:tab/>
        <w:t>:</w:t>
      </w:r>
      <w:r w:rsidRPr="00462ECA">
        <w:rPr>
          <w:rFonts w:asciiTheme="minorHAnsi" w:hAnsiTheme="minorHAnsi" w:cs="Arial"/>
          <w:sz w:val="22"/>
          <w:szCs w:val="22"/>
        </w:rPr>
        <w:tab/>
      </w:r>
      <w:r w:rsidR="003100AE">
        <w:rPr>
          <w:rFonts w:asciiTheme="minorHAnsi" w:hAnsiTheme="minorHAnsi" w:cs="Arial"/>
          <w:sz w:val="22"/>
          <w:szCs w:val="22"/>
        </w:rPr>
        <w:t>CZ08014469</w:t>
      </w:r>
    </w:p>
    <w:p w14:paraId="63E7140A" w14:textId="3B174266" w:rsidR="00257C46"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Bankovní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ústav</w:t>
      </w:r>
      <w:r w:rsidRPr="00462ECA">
        <w:rPr>
          <w:rFonts w:asciiTheme="minorHAnsi" w:hAnsiTheme="minorHAnsi" w:cs="Arial"/>
          <w:sz w:val="22"/>
          <w:szCs w:val="22"/>
        </w:rPr>
        <w:tab/>
        <w:t>:</w:t>
      </w:r>
      <w:r w:rsidRPr="00462ECA">
        <w:rPr>
          <w:rFonts w:asciiTheme="minorHAnsi" w:hAnsiTheme="minorHAnsi" w:cs="Arial"/>
          <w:sz w:val="22"/>
          <w:szCs w:val="22"/>
        </w:rPr>
        <w:tab/>
      </w:r>
      <w:r w:rsidR="00E62069" w:rsidRPr="00E62069">
        <w:rPr>
          <w:rFonts w:asciiTheme="minorHAnsi" w:hAnsiTheme="minorHAnsi" w:cs="Arial"/>
          <w:sz w:val="22"/>
          <w:szCs w:val="22"/>
          <w:highlight w:val="black"/>
        </w:rPr>
        <w:t>……………………………………</w:t>
      </w:r>
    </w:p>
    <w:p w14:paraId="32F8BE84" w14:textId="087B0FE8"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Číslo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účtu</w:t>
      </w:r>
      <w:r w:rsidRPr="00462ECA">
        <w:rPr>
          <w:rFonts w:asciiTheme="minorHAnsi" w:hAnsiTheme="minorHAnsi" w:cs="Arial"/>
          <w:sz w:val="22"/>
          <w:szCs w:val="22"/>
        </w:rPr>
        <w:tab/>
        <w:t>:</w:t>
      </w:r>
      <w:r w:rsidRPr="00462ECA">
        <w:rPr>
          <w:rFonts w:asciiTheme="minorHAnsi" w:hAnsiTheme="minorHAnsi" w:cs="Arial"/>
          <w:sz w:val="22"/>
          <w:szCs w:val="22"/>
        </w:rPr>
        <w:tab/>
      </w:r>
      <w:r w:rsidR="00E62069" w:rsidRPr="00E62069">
        <w:rPr>
          <w:rFonts w:asciiTheme="minorHAnsi" w:hAnsiTheme="minorHAnsi" w:cs="Arial"/>
          <w:sz w:val="22"/>
          <w:szCs w:val="22"/>
          <w:highlight w:val="black"/>
        </w:rPr>
        <w:t>……………………………………</w:t>
      </w:r>
      <w:r w:rsidR="003100AE" w:rsidRPr="003100AE">
        <w:rPr>
          <w:rFonts w:asciiTheme="minorHAnsi" w:hAnsiTheme="minorHAnsi" w:cs="Arial"/>
          <w:sz w:val="22"/>
          <w:szCs w:val="22"/>
        </w:rPr>
        <w:tab/>
      </w:r>
    </w:p>
    <w:p w14:paraId="5E32A72B" w14:textId="77777777" w:rsidR="00E62069" w:rsidRDefault="00DC33BA" w:rsidP="00DC33BA">
      <w:pPr>
        <w:pStyle w:val="Textvbloku"/>
        <w:tabs>
          <w:tab w:val="left" w:pos="3402"/>
          <w:tab w:val="left" w:pos="3686"/>
          <w:tab w:val="left" w:pos="3969"/>
        </w:tabs>
        <w:ind w:right="0"/>
        <w:jc w:val="left"/>
        <w:rPr>
          <w:rFonts w:asciiTheme="minorHAnsi" w:hAnsiTheme="minorHAnsi" w:cs="Arial"/>
          <w:sz w:val="22"/>
          <w:szCs w:val="22"/>
          <w:highlight w:val="black"/>
        </w:rPr>
      </w:pPr>
      <w:r w:rsidRPr="00462ECA">
        <w:rPr>
          <w:rFonts w:asciiTheme="minorHAnsi" w:hAnsiTheme="minorHAnsi" w:cs="Arial"/>
          <w:sz w:val="22"/>
          <w:szCs w:val="22"/>
        </w:rPr>
        <w:t>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Fax</w:t>
      </w:r>
      <w:r w:rsidRPr="00462ECA">
        <w:rPr>
          <w:rFonts w:asciiTheme="minorHAnsi" w:hAnsiTheme="minorHAnsi" w:cs="Arial"/>
          <w:sz w:val="22"/>
          <w:szCs w:val="22"/>
        </w:rPr>
        <w:tab/>
        <w:t>:</w:t>
      </w:r>
      <w:r w:rsidRPr="00462ECA">
        <w:rPr>
          <w:rFonts w:asciiTheme="minorHAnsi" w:hAnsiTheme="minorHAnsi" w:cs="Arial"/>
          <w:sz w:val="22"/>
          <w:szCs w:val="22"/>
        </w:rPr>
        <w:tab/>
      </w:r>
      <w:r w:rsidR="00E62069" w:rsidRPr="00E62069">
        <w:rPr>
          <w:rFonts w:asciiTheme="minorHAnsi" w:hAnsiTheme="minorHAnsi" w:cs="Arial"/>
          <w:sz w:val="22"/>
          <w:szCs w:val="22"/>
          <w:highlight w:val="black"/>
        </w:rPr>
        <w:t>……………………………………</w:t>
      </w:r>
    </w:p>
    <w:p w14:paraId="38DDEFA9" w14:textId="464990E3" w:rsidR="00DC33BA" w:rsidRPr="00462ECA" w:rsidRDefault="00DC33BA" w:rsidP="00DC33BA">
      <w:pPr>
        <w:pStyle w:val="Textvbloku"/>
        <w:tabs>
          <w:tab w:val="left" w:pos="3402"/>
          <w:tab w:val="left" w:pos="3686"/>
          <w:tab w:val="left" w:pos="3969"/>
        </w:tabs>
        <w:ind w:right="0"/>
        <w:jc w:val="left"/>
        <w:rPr>
          <w:rFonts w:asciiTheme="minorHAnsi" w:hAnsiTheme="minorHAnsi" w:cs="Arial"/>
          <w:sz w:val="22"/>
          <w:szCs w:val="22"/>
        </w:rPr>
      </w:pPr>
      <w:r w:rsidRPr="00462ECA">
        <w:rPr>
          <w:rFonts w:asciiTheme="minorHAnsi" w:hAnsiTheme="minorHAnsi" w:cs="Arial"/>
          <w:sz w:val="22"/>
          <w:szCs w:val="22"/>
        </w:rPr>
        <w:t>E-mail</w:t>
      </w:r>
      <w:r w:rsidRPr="00462ECA">
        <w:rPr>
          <w:rFonts w:asciiTheme="minorHAnsi" w:hAnsiTheme="minorHAnsi" w:cs="Arial"/>
          <w:sz w:val="22"/>
          <w:szCs w:val="22"/>
        </w:rPr>
        <w:tab/>
        <w:t>:</w:t>
      </w:r>
      <w:r w:rsidRPr="00462ECA">
        <w:rPr>
          <w:rFonts w:asciiTheme="minorHAnsi" w:hAnsiTheme="minorHAnsi" w:cs="Arial"/>
          <w:sz w:val="22"/>
          <w:szCs w:val="22"/>
        </w:rPr>
        <w:tab/>
      </w:r>
      <w:r w:rsidR="00E62069" w:rsidRPr="00E62069">
        <w:rPr>
          <w:rFonts w:asciiTheme="minorHAnsi" w:hAnsiTheme="minorHAnsi" w:cs="Arial"/>
          <w:sz w:val="22"/>
          <w:szCs w:val="22"/>
          <w:highlight w:val="black"/>
        </w:rPr>
        <w:t>……………………………………</w:t>
      </w:r>
    </w:p>
    <w:p w14:paraId="35400062" w14:textId="77777777" w:rsidR="00951D96" w:rsidRPr="00462ECA" w:rsidRDefault="00951D96">
      <w:pPr>
        <w:jc w:val="both"/>
        <w:rPr>
          <w:rFonts w:asciiTheme="minorHAnsi" w:hAnsiTheme="minorHAnsi" w:cs="Arial"/>
          <w:b/>
          <w:sz w:val="22"/>
          <w:szCs w:val="22"/>
        </w:rPr>
      </w:pPr>
    </w:p>
    <w:p w14:paraId="735B8F35" w14:textId="77777777" w:rsidR="00951D96" w:rsidRPr="00462ECA" w:rsidRDefault="00951D96">
      <w:pPr>
        <w:jc w:val="both"/>
        <w:rPr>
          <w:rFonts w:asciiTheme="minorHAnsi" w:hAnsiTheme="minorHAnsi" w:cs="Arial"/>
          <w:b/>
          <w:sz w:val="22"/>
          <w:szCs w:val="22"/>
        </w:rPr>
      </w:pPr>
    </w:p>
    <w:p w14:paraId="1A91DBC4" w14:textId="77777777" w:rsidR="00951D96" w:rsidRPr="00462ECA" w:rsidRDefault="00AA7CC7" w:rsidP="0044202E">
      <w:pPr>
        <w:numPr>
          <w:ilvl w:val="0"/>
          <w:numId w:val="3"/>
        </w:numPr>
        <w:jc w:val="center"/>
        <w:rPr>
          <w:rFonts w:asciiTheme="minorHAnsi" w:hAnsiTheme="minorHAnsi" w:cs="Arial"/>
        </w:rPr>
      </w:pPr>
      <w:bookmarkStart w:id="1" w:name="_Ref289089128"/>
      <w:r w:rsidRPr="00462ECA">
        <w:rPr>
          <w:rFonts w:asciiTheme="minorHAnsi" w:hAnsiTheme="minorHAnsi" w:cs="Arial"/>
          <w:b/>
          <w:caps/>
          <w:sz w:val="22"/>
          <w:szCs w:val="22"/>
        </w:rPr>
        <w:br w:type="page"/>
      </w:r>
      <w:r w:rsidR="00951D96" w:rsidRPr="00462ECA">
        <w:rPr>
          <w:rFonts w:asciiTheme="minorHAnsi" w:hAnsiTheme="minorHAnsi" w:cs="Arial"/>
          <w:b/>
          <w:caps/>
        </w:rPr>
        <w:lastRenderedPageBreak/>
        <w:t>Předmět</w:t>
      </w:r>
      <w:r w:rsidR="00EB72B7" w:rsidRPr="00462ECA">
        <w:rPr>
          <w:rFonts w:asciiTheme="minorHAnsi" w:hAnsiTheme="minorHAnsi" w:cs="Arial"/>
          <w:b/>
          <w:caps/>
        </w:rPr>
        <w:t xml:space="preserve"> </w:t>
      </w:r>
      <w:r w:rsidR="00951D96" w:rsidRPr="00462ECA">
        <w:rPr>
          <w:rFonts w:asciiTheme="minorHAnsi" w:hAnsiTheme="minorHAnsi" w:cs="Arial"/>
          <w:b/>
          <w:caps/>
        </w:rPr>
        <w:t>SMLOUVY</w:t>
      </w:r>
      <w:bookmarkEnd w:id="1"/>
      <w:r w:rsidR="00EB72B7" w:rsidRPr="00462ECA">
        <w:rPr>
          <w:rFonts w:asciiTheme="minorHAnsi" w:hAnsiTheme="minorHAnsi" w:cs="Arial"/>
          <w:b/>
          <w:caps/>
        </w:rPr>
        <w:t xml:space="preserve"> </w:t>
      </w:r>
    </w:p>
    <w:p w14:paraId="68A8BD40" w14:textId="77777777" w:rsidR="00C912D8" w:rsidRPr="00462ECA" w:rsidRDefault="00C912D8" w:rsidP="00C912D8">
      <w:pPr>
        <w:widowControl w:val="0"/>
        <w:tabs>
          <w:tab w:val="left" w:pos="708"/>
        </w:tabs>
        <w:adjustRightInd w:val="0"/>
        <w:spacing w:line="360" w:lineRule="atLeast"/>
        <w:textAlignment w:val="baseline"/>
        <w:outlineLvl w:val="0"/>
        <w:rPr>
          <w:rFonts w:asciiTheme="minorHAnsi" w:hAnsiTheme="minorHAnsi" w:cs="Arial"/>
          <w:sz w:val="22"/>
          <w:szCs w:val="22"/>
        </w:rPr>
      </w:pPr>
    </w:p>
    <w:p w14:paraId="2C71324B" w14:textId="77777777" w:rsidR="0015555B" w:rsidRPr="00462ECA" w:rsidRDefault="00951D96" w:rsidP="0044202E">
      <w:pPr>
        <w:numPr>
          <w:ilvl w:val="1"/>
          <w:numId w:val="5"/>
        </w:numPr>
        <w:ind w:left="567" w:hanging="567"/>
        <w:jc w:val="both"/>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podmínek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dohodnutých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souladu</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příslušnými</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právními</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předpisy</w:t>
      </w:r>
      <w:r w:rsidR="00EB72B7" w:rsidRPr="00462ECA">
        <w:rPr>
          <w:rFonts w:asciiTheme="minorHAnsi" w:hAnsiTheme="minorHAnsi" w:cs="Arial"/>
          <w:sz w:val="22"/>
          <w:szCs w:val="22"/>
        </w:rPr>
        <w:t xml:space="preserve"> </w:t>
      </w:r>
      <w:r w:rsidR="006B7612" w:rsidRPr="00462ECA">
        <w:rPr>
          <w:rFonts w:asciiTheme="minorHAnsi" w:hAnsiTheme="minorHAnsi" w:cs="Arial"/>
          <w:sz w:val="22"/>
          <w:szCs w:val="22"/>
        </w:rPr>
        <w:t>zpracovat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15555B" w:rsidRPr="00462ECA">
        <w:rPr>
          <w:rFonts w:asciiTheme="minorHAnsi" w:hAnsiTheme="minorHAnsi" w:cs="Arial"/>
          <w:sz w:val="22"/>
          <w:szCs w:val="22"/>
        </w:rPr>
        <w:t>:</w:t>
      </w:r>
      <w:r w:rsidR="006E56A5" w:rsidRPr="00462ECA">
        <w:rPr>
          <w:rFonts w:asciiTheme="minorHAnsi" w:hAnsiTheme="minorHAnsi" w:cs="Arial"/>
          <w:sz w:val="22"/>
          <w:szCs w:val="22"/>
        </w:rPr>
        <w:t xml:space="preserve"> </w:t>
      </w:r>
    </w:p>
    <w:p w14:paraId="0DA32C42" w14:textId="258F5221" w:rsidR="0015555B" w:rsidRPr="009E24A2" w:rsidRDefault="006E56A5" w:rsidP="0044202E">
      <w:pPr>
        <w:pStyle w:val="Odstavecseseznamem"/>
        <w:numPr>
          <w:ilvl w:val="0"/>
          <w:numId w:val="6"/>
        </w:numPr>
        <w:jc w:val="both"/>
        <w:rPr>
          <w:rFonts w:asciiTheme="minorHAnsi" w:hAnsiTheme="minorHAnsi" w:cs="Arial"/>
        </w:rPr>
      </w:pPr>
      <w:r w:rsidRPr="009E24A2">
        <w:rPr>
          <w:rFonts w:asciiTheme="minorHAnsi" w:hAnsiTheme="minorHAnsi" w:cs="Arial"/>
        </w:rPr>
        <w:t>projektovou d</w:t>
      </w:r>
      <w:r w:rsidR="0015555B" w:rsidRPr="009E24A2">
        <w:rPr>
          <w:rFonts w:asciiTheme="minorHAnsi" w:hAnsiTheme="minorHAnsi" w:cs="Arial"/>
        </w:rPr>
        <w:t xml:space="preserve">okumentaci pro vydání </w:t>
      </w:r>
      <w:r w:rsidR="001E3438" w:rsidRPr="009E24A2">
        <w:rPr>
          <w:rFonts w:asciiTheme="minorHAnsi" w:hAnsiTheme="minorHAnsi" w:cs="Arial"/>
        </w:rPr>
        <w:t>společného</w:t>
      </w:r>
      <w:r w:rsidR="003824D6" w:rsidRPr="009E24A2">
        <w:rPr>
          <w:rFonts w:asciiTheme="minorHAnsi" w:hAnsiTheme="minorHAnsi" w:cs="Arial"/>
        </w:rPr>
        <w:t xml:space="preserve"> povolení (dále také jen jako „</w:t>
      </w:r>
      <w:r w:rsidR="006E2283" w:rsidRPr="009E24A2">
        <w:rPr>
          <w:rFonts w:asciiTheme="minorHAnsi" w:hAnsiTheme="minorHAnsi" w:cs="Arial"/>
        </w:rPr>
        <w:t xml:space="preserve">společné </w:t>
      </w:r>
      <w:r w:rsidR="0015555B" w:rsidRPr="009E24A2">
        <w:rPr>
          <w:rFonts w:asciiTheme="minorHAnsi" w:hAnsiTheme="minorHAnsi" w:cs="Arial"/>
        </w:rPr>
        <w:t>územní rozhodnutí</w:t>
      </w:r>
      <w:r w:rsidR="001E3438" w:rsidRPr="009E24A2">
        <w:rPr>
          <w:rFonts w:asciiTheme="minorHAnsi" w:hAnsiTheme="minorHAnsi" w:cs="Arial"/>
        </w:rPr>
        <w:t xml:space="preserve"> a stavební povolení</w:t>
      </w:r>
      <w:r w:rsidR="003824D6" w:rsidRPr="009E24A2">
        <w:rPr>
          <w:rFonts w:asciiTheme="minorHAnsi" w:hAnsiTheme="minorHAnsi" w:cs="Arial"/>
        </w:rPr>
        <w:t>“)</w:t>
      </w:r>
      <w:r w:rsidR="00A048F5" w:rsidRPr="009E24A2">
        <w:rPr>
          <w:rFonts w:asciiTheme="minorHAnsi" w:hAnsiTheme="minorHAnsi" w:cs="Arial"/>
        </w:rPr>
        <w:t>,</w:t>
      </w:r>
      <w:r w:rsidR="0015555B" w:rsidRPr="009E24A2">
        <w:rPr>
          <w:rFonts w:asciiTheme="minorHAnsi" w:hAnsiTheme="minorHAnsi" w:cs="Arial"/>
        </w:rPr>
        <w:t xml:space="preserve"> </w:t>
      </w:r>
    </w:p>
    <w:p w14:paraId="47E59E9E" w14:textId="4589CC40" w:rsidR="00566AC0" w:rsidRPr="009E24A2" w:rsidRDefault="006E56A5" w:rsidP="0044202E">
      <w:pPr>
        <w:pStyle w:val="Odstavecseseznamem"/>
        <w:numPr>
          <w:ilvl w:val="0"/>
          <w:numId w:val="6"/>
        </w:numPr>
        <w:jc w:val="both"/>
        <w:rPr>
          <w:rFonts w:asciiTheme="minorHAnsi" w:hAnsiTheme="minorHAnsi" w:cs="Arial"/>
        </w:rPr>
      </w:pPr>
      <w:r w:rsidRPr="009E24A2">
        <w:rPr>
          <w:rFonts w:asciiTheme="minorHAnsi" w:hAnsiTheme="minorHAnsi" w:cs="Arial"/>
        </w:rPr>
        <w:t xml:space="preserve">projektovou dokumentaci pro </w:t>
      </w:r>
      <w:r w:rsidR="003833DB">
        <w:rPr>
          <w:rFonts w:asciiTheme="minorHAnsi" w:hAnsiTheme="minorHAnsi" w:cs="Arial"/>
        </w:rPr>
        <w:t>provádění</w:t>
      </w:r>
      <w:r w:rsidR="003833DB" w:rsidRPr="009E24A2">
        <w:rPr>
          <w:rFonts w:asciiTheme="minorHAnsi" w:hAnsiTheme="minorHAnsi" w:cs="Arial"/>
        </w:rPr>
        <w:t xml:space="preserve"> </w:t>
      </w:r>
      <w:r w:rsidRPr="009E24A2">
        <w:rPr>
          <w:rFonts w:asciiTheme="minorHAnsi" w:hAnsiTheme="minorHAnsi" w:cs="Arial"/>
        </w:rPr>
        <w:t>stavby</w:t>
      </w:r>
      <w:r w:rsidR="00A048F5" w:rsidRPr="009E24A2">
        <w:rPr>
          <w:rFonts w:asciiTheme="minorHAnsi" w:hAnsiTheme="minorHAnsi" w:cs="Arial"/>
        </w:rPr>
        <w:t>.</w:t>
      </w:r>
      <w:r w:rsidRPr="009E24A2">
        <w:rPr>
          <w:rFonts w:asciiTheme="minorHAnsi" w:hAnsiTheme="minorHAnsi" w:cs="Arial"/>
        </w:rPr>
        <w:t xml:space="preserve"> </w:t>
      </w:r>
    </w:p>
    <w:p w14:paraId="4F02E78B" w14:textId="77777777" w:rsidR="00566AC0" w:rsidRPr="00462ECA" w:rsidRDefault="00566AC0" w:rsidP="00566AC0">
      <w:pPr>
        <w:ind w:left="567"/>
        <w:jc w:val="both"/>
        <w:rPr>
          <w:rFonts w:asciiTheme="minorHAnsi" w:hAnsiTheme="minorHAnsi" w:cs="Arial"/>
          <w:sz w:val="22"/>
          <w:szCs w:val="22"/>
        </w:rPr>
      </w:pPr>
      <w:bookmarkStart w:id="2" w:name="_Ref205861201"/>
      <w:r w:rsidRPr="00462ECA">
        <w:rPr>
          <w:rFonts w:asciiTheme="minorHAnsi" w:hAnsiTheme="minorHAnsi" w:cs="Arial"/>
          <w:sz w:val="22"/>
          <w:szCs w:val="22"/>
        </w:rPr>
        <w:t>Zhotovitel se současně zavazuje za podmínek dohodnutých v této smlouvě a v souladu s příslušnými právními předpisy poskytnout objednateli související inženýrskou činnost spočívající v:</w:t>
      </w:r>
    </w:p>
    <w:p w14:paraId="3D7998A9" w14:textId="77777777" w:rsidR="00566AC0" w:rsidRPr="00462ECA" w:rsidRDefault="00566AC0" w:rsidP="0044202E">
      <w:pPr>
        <w:pStyle w:val="Odstavecseseznamem"/>
        <w:numPr>
          <w:ilvl w:val="0"/>
          <w:numId w:val="8"/>
        </w:numPr>
        <w:spacing w:line="240" w:lineRule="auto"/>
        <w:jc w:val="both"/>
        <w:rPr>
          <w:rFonts w:asciiTheme="minorHAnsi" w:hAnsiTheme="minorHAnsi" w:cs="Arial"/>
        </w:rPr>
      </w:pPr>
      <w:r w:rsidRPr="00462ECA">
        <w:rPr>
          <w:rFonts w:asciiTheme="minorHAnsi" w:hAnsiTheme="minorHAnsi" w:cs="Arial"/>
        </w:rPr>
        <w:t xml:space="preserve">zabezpečení </w:t>
      </w:r>
      <w:r w:rsidR="003824D6">
        <w:rPr>
          <w:rFonts w:asciiTheme="minorHAnsi" w:hAnsiTheme="minorHAnsi" w:cs="Arial"/>
        </w:rPr>
        <w:t xml:space="preserve">společného </w:t>
      </w:r>
      <w:r w:rsidRPr="00462ECA">
        <w:rPr>
          <w:rFonts w:asciiTheme="minorHAnsi" w:hAnsiTheme="minorHAnsi" w:cs="Arial"/>
        </w:rPr>
        <w:t>územního ro</w:t>
      </w:r>
      <w:r w:rsidR="00A048F5">
        <w:rPr>
          <w:rFonts w:asciiTheme="minorHAnsi" w:hAnsiTheme="minorHAnsi" w:cs="Arial"/>
        </w:rPr>
        <w:t>zhodnutí a stavebního povolení,</w:t>
      </w:r>
    </w:p>
    <w:p w14:paraId="7CE26B13" w14:textId="77777777" w:rsidR="00566AC0" w:rsidRPr="00462ECA" w:rsidRDefault="00566AC0" w:rsidP="0044202E">
      <w:pPr>
        <w:pStyle w:val="Odstavecseseznamem"/>
        <w:numPr>
          <w:ilvl w:val="0"/>
          <w:numId w:val="8"/>
        </w:numPr>
        <w:spacing w:line="240" w:lineRule="auto"/>
        <w:jc w:val="both"/>
        <w:rPr>
          <w:rFonts w:asciiTheme="minorHAnsi" w:hAnsiTheme="minorHAnsi" w:cs="Arial"/>
        </w:rPr>
      </w:pPr>
      <w:r w:rsidRPr="00462ECA">
        <w:rPr>
          <w:rFonts w:asciiTheme="minorHAnsi" w:hAnsiTheme="minorHAnsi" w:cs="Arial"/>
        </w:rPr>
        <w:t>zabezpečení dalších nezbytných rozhodnutí a povolení.</w:t>
      </w:r>
    </w:p>
    <w:p w14:paraId="1532B662" w14:textId="77777777" w:rsidR="00566AC0" w:rsidRDefault="00566AC0" w:rsidP="0005167A">
      <w:pPr>
        <w:ind w:left="567"/>
        <w:jc w:val="both"/>
        <w:rPr>
          <w:rFonts w:asciiTheme="minorHAnsi" w:hAnsiTheme="minorHAnsi" w:cs="Arial"/>
          <w:sz w:val="22"/>
          <w:szCs w:val="22"/>
        </w:rPr>
      </w:pPr>
      <w:r w:rsidRPr="00462ECA">
        <w:rPr>
          <w:rFonts w:asciiTheme="minorHAnsi" w:hAnsiTheme="minorHAnsi" w:cs="Arial"/>
          <w:sz w:val="22"/>
          <w:szCs w:val="22"/>
        </w:rPr>
        <w:t>Zhotovitel se zavazuje vykonávat na předmětné stavbě i autorský dozor po celou dobu realizace stavby a případně dále sjednané činnosti specifikované touto smlouvou (dále souhrnně jen „dílo“).</w:t>
      </w:r>
    </w:p>
    <w:p w14:paraId="558B9874" w14:textId="77777777" w:rsidR="009A58B2" w:rsidRDefault="009A58B2">
      <w:pPr>
        <w:ind w:left="567"/>
        <w:jc w:val="both"/>
        <w:rPr>
          <w:rFonts w:asciiTheme="minorHAnsi" w:hAnsiTheme="minorHAnsi" w:cs="Arial"/>
          <w:sz w:val="22"/>
          <w:szCs w:val="22"/>
        </w:rPr>
      </w:pPr>
    </w:p>
    <w:p w14:paraId="67648596" w14:textId="77777777" w:rsidR="009A58B2" w:rsidRDefault="009A58B2" w:rsidP="001657E7">
      <w:pPr>
        <w:ind w:left="567"/>
        <w:jc w:val="both"/>
        <w:rPr>
          <w:rFonts w:asciiTheme="minorHAnsi" w:hAnsiTheme="minorHAnsi" w:cstheme="minorHAnsi"/>
          <w:sz w:val="22"/>
          <w:szCs w:val="22"/>
        </w:rPr>
      </w:pPr>
      <w:r w:rsidRPr="00B107CE">
        <w:rPr>
          <w:rFonts w:asciiTheme="minorHAnsi" w:hAnsiTheme="minorHAnsi" w:cstheme="minorHAnsi"/>
          <w:sz w:val="22"/>
          <w:szCs w:val="22"/>
        </w:rPr>
        <w:t xml:space="preserve">Podkladem pro zpracování projektové </w:t>
      </w:r>
      <w:r w:rsidRPr="00A048F5">
        <w:rPr>
          <w:rFonts w:asciiTheme="minorHAnsi" w:hAnsiTheme="minorHAnsi" w:cstheme="minorHAnsi"/>
          <w:sz w:val="22"/>
          <w:szCs w:val="22"/>
        </w:rPr>
        <w:t xml:space="preserve">dokumentace je </w:t>
      </w:r>
      <w:r w:rsidR="009E24A2" w:rsidRPr="009E24A2">
        <w:rPr>
          <w:rFonts w:asciiTheme="minorHAnsi" w:hAnsiTheme="minorHAnsi" w:cstheme="minorHAnsi"/>
          <w:sz w:val="22"/>
          <w:szCs w:val="22"/>
        </w:rPr>
        <w:t>architektonicko-urbanistick</w:t>
      </w:r>
      <w:r w:rsidR="009E24A2">
        <w:rPr>
          <w:rFonts w:asciiTheme="minorHAnsi" w:hAnsiTheme="minorHAnsi" w:cstheme="minorHAnsi"/>
          <w:sz w:val="22"/>
          <w:szCs w:val="22"/>
        </w:rPr>
        <w:t xml:space="preserve">á </w:t>
      </w:r>
      <w:r w:rsidR="00B107CE" w:rsidRPr="00A048F5">
        <w:rPr>
          <w:rFonts w:asciiTheme="minorHAnsi" w:hAnsiTheme="minorHAnsi" w:cstheme="minorHAnsi"/>
          <w:sz w:val="22"/>
          <w:szCs w:val="22"/>
        </w:rPr>
        <w:t xml:space="preserve">studie stavby s názvem </w:t>
      </w:r>
      <w:r w:rsidR="00B107CE" w:rsidRPr="00A528AD">
        <w:rPr>
          <w:rFonts w:asciiTheme="minorHAnsi" w:hAnsiTheme="minorHAnsi" w:cstheme="minorHAnsi"/>
          <w:sz w:val="22"/>
          <w:szCs w:val="22"/>
        </w:rPr>
        <w:t>„</w:t>
      </w:r>
      <w:r w:rsidR="009E24A2" w:rsidRPr="009E24A2">
        <w:rPr>
          <w:rFonts w:asciiTheme="minorHAnsi" w:hAnsiTheme="minorHAnsi" w:cstheme="minorHAnsi"/>
          <w:sz w:val="22"/>
          <w:szCs w:val="22"/>
        </w:rPr>
        <w:t>ARCHITEKTONICKO-URBANISTICKÁ STUDIE NÁMĚSTÍ A PŘILEHLÝCH ULIC VE VELKÉM MEZIŘÍČÍ</w:t>
      </w:r>
      <w:r w:rsidR="00B107CE" w:rsidRPr="00A528AD">
        <w:rPr>
          <w:rFonts w:asciiTheme="minorHAnsi" w:hAnsiTheme="minorHAnsi" w:cstheme="minorHAnsi"/>
          <w:sz w:val="22"/>
          <w:szCs w:val="22"/>
        </w:rPr>
        <w:t>“</w:t>
      </w:r>
      <w:r w:rsidR="00B107CE" w:rsidRPr="00A048F5">
        <w:rPr>
          <w:rFonts w:asciiTheme="minorHAnsi" w:hAnsiTheme="minorHAnsi" w:cstheme="minorHAnsi"/>
          <w:sz w:val="22"/>
          <w:szCs w:val="22"/>
        </w:rPr>
        <w:t xml:space="preserve"> vypracovaná </w:t>
      </w:r>
      <w:r w:rsidR="00A528AD" w:rsidRPr="00A528AD">
        <w:rPr>
          <w:rFonts w:asciiTheme="minorHAnsi" w:hAnsiTheme="minorHAnsi" w:cstheme="minorHAnsi"/>
          <w:sz w:val="22"/>
          <w:szCs w:val="22"/>
        </w:rPr>
        <w:t xml:space="preserve">Ing. arch. </w:t>
      </w:r>
      <w:r w:rsidR="00A528AD" w:rsidRPr="003833DB">
        <w:rPr>
          <w:rFonts w:asciiTheme="minorHAnsi" w:hAnsiTheme="minorHAnsi" w:cstheme="minorHAnsi"/>
          <w:sz w:val="22"/>
          <w:szCs w:val="22"/>
        </w:rPr>
        <w:t xml:space="preserve">Lindou </w:t>
      </w:r>
      <w:proofErr w:type="spellStart"/>
      <w:r w:rsidR="00A528AD" w:rsidRPr="003833DB">
        <w:rPr>
          <w:rFonts w:asciiTheme="minorHAnsi" w:hAnsiTheme="minorHAnsi" w:cstheme="minorHAnsi"/>
          <w:sz w:val="22"/>
          <w:szCs w:val="22"/>
        </w:rPr>
        <w:t>Obršálovou</w:t>
      </w:r>
      <w:proofErr w:type="spellEnd"/>
      <w:r w:rsidR="00A528AD" w:rsidRPr="003833DB">
        <w:rPr>
          <w:rFonts w:asciiTheme="minorHAnsi" w:hAnsiTheme="minorHAnsi" w:cstheme="minorHAnsi"/>
          <w:sz w:val="22"/>
          <w:szCs w:val="22"/>
        </w:rPr>
        <w:t xml:space="preserve">, Ing. arch. Filipem </w:t>
      </w:r>
      <w:proofErr w:type="spellStart"/>
      <w:r w:rsidR="00A528AD" w:rsidRPr="003833DB">
        <w:rPr>
          <w:rFonts w:asciiTheme="minorHAnsi" w:hAnsiTheme="minorHAnsi" w:cstheme="minorHAnsi"/>
          <w:sz w:val="22"/>
          <w:szCs w:val="22"/>
        </w:rPr>
        <w:t>Musál</w:t>
      </w:r>
      <w:r w:rsidR="003833DB" w:rsidRPr="003833DB">
        <w:rPr>
          <w:rFonts w:asciiTheme="minorHAnsi" w:hAnsiTheme="minorHAnsi" w:cstheme="minorHAnsi"/>
          <w:sz w:val="22"/>
          <w:szCs w:val="22"/>
        </w:rPr>
        <w:t>k</w:t>
      </w:r>
      <w:r w:rsidR="00A528AD" w:rsidRPr="003833DB">
        <w:rPr>
          <w:rFonts w:asciiTheme="minorHAnsi" w:hAnsiTheme="minorHAnsi" w:cstheme="minorHAnsi"/>
          <w:sz w:val="22"/>
          <w:szCs w:val="22"/>
        </w:rPr>
        <w:t>em</w:t>
      </w:r>
      <w:proofErr w:type="spellEnd"/>
      <w:r w:rsidR="00A528AD" w:rsidRPr="003833DB">
        <w:rPr>
          <w:rFonts w:asciiTheme="minorHAnsi" w:hAnsiTheme="minorHAnsi" w:cstheme="minorHAnsi"/>
          <w:sz w:val="22"/>
          <w:szCs w:val="22"/>
        </w:rPr>
        <w:t xml:space="preserve"> a Ing. et Ing. arch. Davidem Mikuláškem</w:t>
      </w:r>
      <w:r w:rsidR="00B107CE" w:rsidRPr="003833DB">
        <w:rPr>
          <w:rFonts w:asciiTheme="minorHAnsi" w:hAnsiTheme="minorHAnsi" w:cstheme="minorHAnsi"/>
          <w:sz w:val="22"/>
          <w:szCs w:val="22"/>
        </w:rPr>
        <w:t>, v</w:t>
      </w:r>
      <w:r w:rsidR="00A528AD" w:rsidRPr="003833DB">
        <w:rPr>
          <w:rFonts w:asciiTheme="minorHAnsi" w:hAnsiTheme="minorHAnsi" w:cstheme="minorHAnsi"/>
          <w:sz w:val="22"/>
          <w:szCs w:val="22"/>
        </w:rPr>
        <w:t> srpnu 2022</w:t>
      </w:r>
      <w:r w:rsidR="003833DB" w:rsidRPr="003833DB">
        <w:rPr>
          <w:rFonts w:asciiTheme="minorHAnsi" w:hAnsiTheme="minorHAnsi" w:cstheme="minorHAnsi"/>
          <w:sz w:val="22"/>
          <w:szCs w:val="22"/>
        </w:rPr>
        <w:t xml:space="preserve"> </w:t>
      </w:r>
      <w:r w:rsidR="003833DB" w:rsidRPr="0040537A">
        <w:rPr>
          <w:rFonts w:asciiTheme="minorHAnsi" w:hAnsiTheme="minorHAnsi" w:cstheme="minorHAnsi"/>
          <w:sz w:val="22"/>
          <w:szCs w:val="22"/>
        </w:rPr>
        <w:t>a závazn</w:t>
      </w:r>
      <w:r w:rsidR="003833DB">
        <w:rPr>
          <w:rFonts w:asciiTheme="minorHAnsi" w:hAnsiTheme="minorHAnsi" w:cstheme="minorHAnsi"/>
          <w:sz w:val="22"/>
          <w:szCs w:val="22"/>
        </w:rPr>
        <w:t>é</w:t>
      </w:r>
      <w:r w:rsidR="003833DB" w:rsidRPr="0040537A">
        <w:rPr>
          <w:rFonts w:asciiTheme="minorHAnsi" w:hAnsiTheme="minorHAnsi" w:cstheme="minorHAnsi"/>
          <w:sz w:val="22"/>
          <w:szCs w:val="22"/>
        </w:rPr>
        <w:t xml:space="preserve"> stanovisk</w:t>
      </w:r>
      <w:r w:rsidR="003833DB">
        <w:rPr>
          <w:rFonts w:asciiTheme="minorHAnsi" w:hAnsiTheme="minorHAnsi" w:cstheme="minorHAnsi"/>
          <w:sz w:val="22"/>
          <w:szCs w:val="22"/>
        </w:rPr>
        <w:t>o</w:t>
      </w:r>
      <w:r w:rsidR="003833DB" w:rsidRPr="0040537A">
        <w:rPr>
          <w:rFonts w:asciiTheme="minorHAnsi" w:hAnsiTheme="minorHAnsi" w:cstheme="minorHAnsi"/>
          <w:sz w:val="22"/>
          <w:szCs w:val="22"/>
        </w:rPr>
        <w:t xml:space="preserve"> orgánu památkové péče čj. VÝST/55120/2022-volfo/6616/2022</w:t>
      </w:r>
      <w:r w:rsidR="00A528AD" w:rsidRPr="003833DB">
        <w:rPr>
          <w:rFonts w:asciiTheme="minorHAnsi" w:hAnsiTheme="minorHAnsi" w:cstheme="minorHAnsi"/>
          <w:sz w:val="22"/>
          <w:szCs w:val="22"/>
        </w:rPr>
        <w:t>.</w:t>
      </w:r>
      <w:r w:rsidR="00B107CE" w:rsidRPr="003833DB">
        <w:rPr>
          <w:rFonts w:asciiTheme="minorHAnsi" w:hAnsiTheme="minorHAnsi" w:cstheme="minorHAnsi"/>
          <w:sz w:val="22"/>
          <w:szCs w:val="22"/>
        </w:rPr>
        <w:t xml:space="preserve"> </w:t>
      </w:r>
      <w:r w:rsidR="00E83D80" w:rsidRPr="003833DB">
        <w:rPr>
          <w:rFonts w:asciiTheme="minorHAnsi" w:hAnsiTheme="minorHAnsi" w:cstheme="minorHAnsi"/>
          <w:sz w:val="22"/>
          <w:szCs w:val="22"/>
        </w:rPr>
        <w:t>S</w:t>
      </w:r>
      <w:r w:rsidR="00B107CE" w:rsidRPr="003833DB">
        <w:rPr>
          <w:rFonts w:asciiTheme="minorHAnsi" w:hAnsiTheme="minorHAnsi" w:cstheme="minorHAnsi"/>
          <w:sz w:val="22"/>
          <w:szCs w:val="22"/>
        </w:rPr>
        <w:t>tudie</w:t>
      </w:r>
      <w:r w:rsidR="00B107CE" w:rsidRPr="00A528AD">
        <w:rPr>
          <w:rFonts w:asciiTheme="minorHAnsi" w:hAnsiTheme="minorHAnsi" w:cstheme="minorHAnsi"/>
          <w:sz w:val="22"/>
          <w:szCs w:val="22"/>
        </w:rPr>
        <w:t xml:space="preserve"> </w:t>
      </w:r>
      <w:r w:rsidR="00E83D80" w:rsidRPr="00A528AD">
        <w:rPr>
          <w:rFonts w:asciiTheme="minorHAnsi" w:hAnsiTheme="minorHAnsi" w:cstheme="minorHAnsi"/>
          <w:sz w:val="22"/>
          <w:szCs w:val="22"/>
        </w:rPr>
        <w:t xml:space="preserve">je při zpracování projektové dokumentace pro zhotovitele závazná a </w:t>
      </w:r>
      <w:r w:rsidR="00B107CE" w:rsidRPr="00A528AD">
        <w:rPr>
          <w:rFonts w:asciiTheme="minorHAnsi" w:hAnsiTheme="minorHAnsi" w:cstheme="minorHAnsi"/>
          <w:sz w:val="22"/>
          <w:szCs w:val="22"/>
        </w:rPr>
        <w:t xml:space="preserve">bude sloužit jako vodítko, jak by mělo dle </w:t>
      </w:r>
      <w:r w:rsidR="00E83D80" w:rsidRPr="00A528AD">
        <w:rPr>
          <w:rFonts w:asciiTheme="minorHAnsi" w:hAnsiTheme="minorHAnsi" w:cstheme="minorHAnsi"/>
          <w:sz w:val="22"/>
          <w:szCs w:val="22"/>
        </w:rPr>
        <w:t xml:space="preserve">objednatele </w:t>
      </w:r>
      <w:r w:rsidR="00B107CE" w:rsidRPr="00A528AD">
        <w:rPr>
          <w:rFonts w:asciiTheme="minorHAnsi" w:hAnsiTheme="minorHAnsi" w:cstheme="minorHAnsi"/>
          <w:sz w:val="22"/>
          <w:szCs w:val="22"/>
        </w:rPr>
        <w:t>projektované dílo vypadat a v jakém rozsahu b</w:t>
      </w:r>
      <w:r w:rsidR="00E83D80" w:rsidRPr="00A528AD">
        <w:rPr>
          <w:rFonts w:asciiTheme="minorHAnsi" w:hAnsiTheme="minorHAnsi" w:cstheme="minorHAnsi"/>
          <w:sz w:val="22"/>
          <w:szCs w:val="22"/>
        </w:rPr>
        <w:t>ude</w:t>
      </w:r>
      <w:r w:rsidR="00B107CE" w:rsidRPr="00A528AD">
        <w:rPr>
          <w:rFonts w:asciiTheme="minorHAnsi" w:hAnsiTheme="minorHAnsi" w:cstheme="minorHAnsi"/>
          <w:sz w:val="22"/>
          <w:szCs w:val="22"/>
        </w:rPr>
        <w:t xml:space="preserve"> projektová dokumentace zpracována. Případně odchylky od studie budou vždy předem </w:t>
      </w:r>
      <w:r w:rsidR="00E83D80" w:rsidRPr="00A528AD">
        <w:rPr>
          <w:rFonts w:asciiTheme="minorHAnsi" w:hAnsiTheme="minorHAnsi" w:cstheme="minorHAnsi"/>
          <w:sz w:val="22"/>
          <w:szCs w:val="22"/>
        </w:rPr>
        <w:t>s</w:t>
      </w:r>
      <w:r w:rsidR="00A528AD" w:rsidRPr="00A528AD">
        <w:rPr>
          <w:rFonts w:asciiTheme="minorHAnsi" w:hAnsiTheme="minorHAnsi" w:cstheme="minorHAnsi"/>
          <w:sz w:val="22"/>
          <w:szCs w:val="22"/>
        </w:rPr>
        <w:t> </w:t>
      </w:r>
      <w:r w:rsidR="00E83D80" w:rsidRPr="00A528AD">
        <w:rPr>
          <w:rFonts w:asciiTheme="minorHAnsi" w:hAnsiTheme="minorHAnsi" w:cstheme="minorHAnsi"/>
          <w:sz w:val="22"/>
          <w:szCs w:val="22"/>
        </w:rPr>
        <w:t xml:space="preserve">objednatelem </w:t>
      </w:r>
      <w:r w:rsidR="00B107CE" w:rsidRPr="00A528AD">
        <w:rPr>
          <w:rFonts w:asciiTheme="minorHAnsi" w:hAnsiTheme="minorHAnsi" w:cstheme="minorHAnsi"/>
          <w:sz w:val="22"/>
          <w:szCs w:val="22"/>
        </w:rPr>
        <w:t>konzultovány</w:t>
      </w:r>
      <w:r w:rsidR="00E83D80" w:rsidRPr="00A528AD">
        <w:rPr>
          <w:rFonts w:asciiTheme="minorHAnsi" w:hAnsiTheme="minorHAnsi" w:cstheme="minorHAnsi"/>
          <w:sz w:val="22"/>
          <w:szCs w:val="22"/>
        </w:rPr>
        <w:t>.</w:t>
      </w:r>
    </w:p>
    <w:p w14:paraId="1665B777" w14:textId="77777777" w:rsidR="001657E7" w:rsidRDefault="001657E7" w:rsidP="0040537A">
      <w:pPr>
        <w:ind w:left="567"/>
        <w:jc w:val="both"/>
        <w:rPr>
          <w:rFonts w:asciiTheme="minorHAnsi" w:hAnsiTheme="minorHAnsi" w:cstheme="minorHAnsi"/>
          <w:sz w:val="22"/>
          <w:szCs w:val="22"/>
        </w:rPr>
      </w:pPr>
    </w:p>
    <w:p w14:paraId="573C2041" w14:textId="422CAF71" w:rsidR="003833DB" w:rsidRDefault="003833DB" w:rsidP="0005167A">
      <w:pPr>
        <w:ind w:left="567"/>
        <w:jc w:val="both"/>
        <w:rPr>
          <w:rFonts w:asciiTheme="minorHAnsi" w:hAnsiTheme="minorHAnsi" w:cstheme="minorHAnsi"/>
          <w:sz w:val="22"/>
          <w:szCs w:val="22"/>
        </w:rPr>
      </w:pPr>
      <w:r w:rsidRPr="0040537A">
        <w:rPr>
          <w:rFonts w:asciiTheme="minorHAnsi" w:hAnsiTheme="minorHAnsi" w:cstheme="minorHAnsi"/>
          <w:sz w:val="22"/>
          <w:szCs w:val="22"/>
        </w:rPr>
        <w:t xml:space="preserve">Projektová dokumentace bude řešit kompletní rekonstrukci Náměstí a přilehlých ulic s výjimkou vodovodu, kanalizace, </w:t>
      </w:r>
      <w:r w:rsidR="00A26EB4" w:rsidRPr="0040537A">
        <w:rPr>
          <w:rFonts w:asciiTheme="minorHAnsi" w:hAnsiTheme="minorHAnsi" w:cstheme="minorHAnsi"/>
          <w:sz w:val="22"/>
          <w:szCs w:val="22"/>
        </w:rPr>
        <w:t>rozvodů VN a NN ve vlastnictví třetích osob</w:t>
      </w:r>
      <w:r w:rsidRPr="0040537A">
        <w:rPr>
          <w:rFonts w:asciiTheme="minorHAnsi" w:hAnsiTheme="minorHAnsi" w:cstheme="minorHAnsi"/>
          <w:sz w:val="22"/>
          <w:szCs w:val="22"/>
        </w:rPr>
        <w:t xml:space="preserve">, plynovodu a sítí elektronických komunikaci (kromě metropolitní sítě), tzn. bude řešit zejména komunikace a chodníky, veřejné osvětlení, zeleň, mobiliář (včetně parkovacích automatů, informačního a navigačního systému), </w:t>
      </w:r>
      <w:r w:rsidR="00A26EB4">
        <w:rPr>
          <w:rFonts w:asciiTheme="minorHAnsi" w:hAnsiTheme="minorHAnsi" w:cstheme="minorHAnsi"/>
          <w:sz w:val="22"/>
          <w:szCs w:val="22"/>
        </w:rPr>
        <w:t>vedení rozvodů NN z </w:t>
      </w:r>
      <w:proofErr w:type="spellStart"/>
      <w:r w:rsidR="00A26EB4">
        <w:rPr>
          <w:rFonts w:asciiTheme="minorHAnsi" w:hAnsiTheme="minorHAnsi" w:cstheme="minorHAnsi"/>
          <w:sz w:val="22"/>
          <w:szCs w:val="22"/>
        </w:rPr>
        <w:t>trafostranice</w:t>
      </w:r>
      <w:proofErr w:type="spellEnd"/>
      <w:r w:rsidR="00A26EB4">
        <w:rPr>
          <w:rFonts w:asciiTheme="minorHAnsi" w:hAnsiTheme="minorHAnsi" w:cstheme="minorHAnsi"/>
          <w:sz w:val="22"/>
          <w:szCs w:val="22"/>
        </w:rPr>
        <w:t xml:space="preserve"> ve vlastnictví objednatele a vedení NN k jednotlivým prvkům (úřední deska, parkovací automaty apod.),</w:t>
      </w:r>
      <w:r w:rsidR="00A65730">
        <w:rPr>
          <w:rFonts w:asciiTheme="minorHAnsi" w:hAnsiTheme="minorHAnsi" w:cstheme="minorHAnsi"/>
          <w:sz w:val="22"/>
          <w:szCs w:val="22"/>
        </w:rPr>
        <w:t xml:space="preserve"> prvky modrozelené infrastruktury,</w:t>
      </w:r>
      <w:r w:rsidR="00A26EB4">
        <w:rPr>
          <w:rFonts w:asciiTheme="minorHAnsi" w:hAnsiTheme="minorHAnsi" w:cstheme="minorHAnsi"/>
          <w:sz w:val="22"/>
          <w:szCs w:val="22"/>
        </w:rPr>
        <w:t xml:space="preserve"> </w:t>
      </w:r>
      <w:r w:rsidRPr="0040537A">
        <w:rPr>
          <w:rFonts w:asciiTheme="minorHAnsi" w:hAnsiTheme="minorHAnsi" w:cstheme="minorHAnsi"/>
          <w:sz w:val="22"/>
          <w:szCs w:val="22"/>
        </w:rPr>
        <w:t>vodní prvek včetně přívodu vody, metropolitní síť, dešťovou kanalizaci apod.</w:t>
      </w:r>
    </w:p>
    <w:p w14:paraId="38AE3727" w14:textId="77777777" w:rsidR="00A65730" w:rsidRPr="0040537A" w:rsidRDefault="00A65730" w:rsidP="0040537A">
      <w:pPr>
        <w:ind w:left="567"/>
        <w:jc w:val="both"/>
        <w:rPr>
          <w:rFonts w:asciiTheme="minorHAnsi" w:hAnsiTheme="minorHAnsi" w:cstheme="minorHAnsi"/>
          <w:sz w:val="22"/>
          <w:szCs w:val="22"/>
        </w:rPr>
      </w:pPr>
    </w:p>
    <w:p w14:paraId="60011363" w14:textId="15D0CE23" w:rsidR="00D0230F" w:rsidRDefault="00D0230F" w:rsidP="00A65730">
      <w:pPr>
        <w:ind w:left="567"/>
        <w:jc w:val="both"/>
        <w:rPr>
          <w:rFonts w:ascii="Calibri" w:hAnsi="Calibri" w:cs="Calibri"/>
          <w:sz w:val="22"/>
          <w:szCs w:val="22"/>
        </w:rPr>
      </w:pPr>
      <w:bookmarkStart w:id="3" w:name="_Hlk67910474"/>
      <w:r w:rsidRPr="0040537A">
        <w:rPr>
          <w:rFonts w:ascii="Calibri" w:hAnsi="Calibri" w:cs="Calibri"/>
          <w:sz w:val="22"/>
          <w:szCs w:val="22"/>
        </w:rPr>
        <w:t>Zhotovitel je povinen při vypracovávání projektové dokumentace postupovat v souladu s Manuálem veřejných povrchů města Velké Meziříčí</w:t>
      </w:r>
      <w:r>
        <w:rPr>
          <w:rFonts w:ascii="Calibri" w:hAnsi="Calibri" w:cs="Calibri"/>
          <w:sz w:val="22"/>
          <w:szCs w:val="22"/>
        </w:rPr>
        <w:t>, Generelem veřejného osvětlení</w:t>
      </w:r>
      <w:r w:rsidR="00A65730">
        <w:rPr>
          <w:rFonts w:ascii="Calibri" w:hAnsi="Calibri" w:cs="Calibri"/>
          <w:sz w:val="22"/>
          <w:szCs w:val="22"/>
        </w:rPr>
        <w:t xml:space="preserve"> </w:t>
      </w:r>
      <w:r w:rsidR="00A65730" w:rsidRPr="00EC40AC">
        <w:rPr>
          <w:rFonts w:ascii="Calibri" w:hAnsi="Calibri" w:cs="Calibri"/>
          <w:sz w:val="22"/>
          <w:szCs w:val="22"/>
        </w:rPr>
        <w:t>(zveřejněn</w:t>
      </w:r>
      <w:r w:rsidR="00A65730">
        <w:rPr>
          <w:rFonts w:ascii="Calibri" w:hAnsi="Calibri" w:cs="Calibri"/>
          <w:sz w:val="22"/>
          <w:szCs w:val="22"/>
        </w:rPr>
        <w:t>o</w:t>
      </w:r>
      <w:r w:rsidR="00A65730" w:rsidRPr="00EC40AC">
        <w:rPr>
          <w:rFonts w:ascii="Calibri" w:hAnsi="Calibri" w:cs="Calibri"/>
          <w:sz w:val="22"/>
          <w:szCs w:val="22"/>
        </w:rPr>
        <w:t xml:space="preserve"> zde: </w:t>
      </w:r>
      <w:r w:rsidR="00A65730" w:rsidRPr="00D0230F">
        <w:rPr>
          <w:rFonts w:ascii="Calibri" w:hAnsi="Calibri" w:cs="Calibri"/>
          <w:sz w:val="22"/>
          <w:szCs w:val="22"/>
        </w:rPr>
        <w:t>https://www.velkemezirici.cz/o-meste/strategicke-dokumenty</w:t>
      </w:r>
      <w:r w:rsidR="00A65730" w:rsidRPr="00EC40AC">
        <w:rPr>
          <w:rFonts w:ascii="Calibri" w:hAnsi="Calibri" w:cs="Calibri"/>
          <w:sz w:val="22"/>
          <w:szCs w:val="22"/>
        </w:rPr>
        <w:t>)</w:t>
      </w:r>
      <w:r>
        <w:rPr>
          <w:rFonts w:ascii="Calibri" w:hAnsi="Calibri" w:cs="Calibri"/>
          <w:sz w:val="22"/>
          <w:szCs w:val="22"/>
        </w:rPr>
        <w:t xml:space="preserve"> a Manuálem mobiliáře</w:t>
      </w:r>
      <w:r w:rsidRPr="0040537A">
        <w:rPr>
          <w:rFonts w:ascii="Calibri" w:hAnsi="Calibri" w:cs="Calibri"/>
          <w:sz w:val="22"/>
          <w:szCs w:val="22"/>
        </w:rPr>
        <w:t xml:space="preserve"> </w:t>
      </w:r>
      <w:r w:rsidR="00A65730">
        <w:rPr>
          <w:rFonts w:ascii="Calibri" w:hAnsi="Calibri" w:cs="Calibri"/>
          <w:sz w:val="22"/>
          <w:szCs w:val="22"/>
        </w:rPr>
        <w:t>pro Velké Meziříčí</w:t>
      </w:r>
      <w:hyperlink w:history="1"/>
      <w:r w:rsidRPr="0040537A">
        <w:rPr>
          <w:rFonts w:ascii="Calibri" w:hAnsi="Calibri" w:cs="Calibri"/>
          <w:sz w:val="22"/>
          <w:szCs w:val="22"/>
        </w:rPr>
        <w:t>.</w:t>
      </w:r>
    </w:p>
    <w:p w14:paraId="2451B00F" w14:textId="77777777" w:rsidR="0005167A" w:rsidRDefault="0005167A" w:rsidP="00A65730">
      <w:pPr>
        <w:ind w:left="567"/>
        <w:jc w:val="both"/>
        <w:rPr>
          <w:rFonts w:ascii="Calibri" w:hAnsi="Calibri" w:cs="Calibri"/>
          <w:sz w:val="22"/>
          <w:szCs w:val="22"/>
        </w:rPr>
      </w:pPr>
    </w:p>
    <w:p w14:paraId="6CDBE2EC" w14:textId="3EF2ECB8" w:rsidR="0005167A" w:rsidRPr="0040537A" w:rsidRDefault="0005167A" w:rsidP="0040537A">
      <w:pPr>
        <w:ind w:left="567"/>
        <w:jc w:val="both"/>
        <w:rPr>
          <w:rFonts w:ascii="Calibri" w:hAnsi="Calibri" w:cs="Calibri"/>
          <w:sz w:val="22"/>
          <w:szCs w:val="22"/>
        </w:rPr>
      </w:pPr>
      <w:r>
        <w:rPr>
          <w:rFonts w:ascii="Calibri" w:hAnsi="Calibri" w:cs="Calibri"/>
          <w:sz w:val="22"/>
          <w:szCs w:val="22"/>
        </w:rPr>
        <w:t xml:space="preserve">Objednatel zvažuje možnost podání žádosti o dotaci na rekonstrukci Náměstí a přilehlých ulic, popř. na dílčí část (např. IROP). Zhotovitel je povinen vypracovat projektovou dokumentaci v souladu s podmínkami poskytovatelů dotací, které mu objednatel sdělí před zahájením provádění díla. </w:t>
      </w:r>
    </w:p>
    <w:bookmarkEnd w:id="3"/>
    <w:p w14:paraId="4A9D6FC5" w14:textId="77777777" w:rsidR="009A58B2" w:rsidRDefault="009A58B2" w:rsidP="009A58B2">
      <w:pPr>
        <w:spacing w:line="276" w:lineRule="auto"/>
        <w:ind w:left="709"/>
        <w:jc w:val="both"/>
        <w:rPr>
          <w:rFonts w:asciiTheme="minorHAnsi" w:hAnsiTheme="minorHAnsi" w:cstheme="minorHAnsi"/>
          <w:sz w:val="22"/>
          <w:szCs w:val="22"/>
        </w:rPr>
      </w:pPr>
    </w:p>
    <w:p w14:paraId="14D5B21C" w14:textId="5F89D37B" w:rsidR="009A58B2" w:rsidRPr="00B107CE" w:rsidRDefault="009A58B2" w:rsidP="0044202E">
      <w:pPr>
        <w:numPr>
          <w:ilvl w:val="1"/>
          <w:numId w:val="5"/>
        </w:numPr>
        <w:ind w:left="567" w:hanging="567"/>
        <w:jc w:val="both"/>
        <w:rPr>
          <w:rFonts w:asciiTheme="minorHAnsi" w:hAnsiTheme="minorHAnsi" w:cs="Arial"/>
          <w:sz w:val="22"/>
          <w:szCs w:val="22"/>
        </w:rPr>
      </w:pPr>
      <w:r w:rsidRPr="00B107CE">
        <w:rPr>
          <w:rFonts w:asciiTheme="minorHAnsi" w:hAnsiTheme="minorHAnsi" w:cs="Arial"/>
          <w:b/>
          <w:sz w:val="22"/>
          <w:szCs w:val="22"/>
        </w:rPr>
        <w:t xml:space="preserve">Hlavním inženýrem projektu </w:t>
      </w:r>
      <w:r w:rsidRPr="00B107CE">
        <w:rPr>
          <w:rFonts w:asciiTheme="minorHAnsi" w:hAnsiTheme="minorHAnsi" w:cs="Arial"/>
          <w:sz w:val="22"/>
          <w:szCs w:val="22"/>
        </w:rPr>
        <w:t xml:space="preserve">je zhotovitelem určen </w:t>
      </w:r>
      <w:r w:rsidR="00E62069" w:rsidRPr="00E62069">
        <w:rPr>
          <w:rFonts w:asciiTheme="minorHAnsi" w:hAnsiTheme="minorHAnsi" w:cs="Arial"/>
          <w:sz w:val="22"/>
          <w:szCs w:val="22"/>
          <w:highlight w:val="black"/>
        </w:rPr>
        <w:t>……………………………………</w:t>
      </w:r>
      <w:r w:rsidRPr="00B107CE">
        <w:rPr>
          <w:rFonts w:asciiTheme="minorHAnsi" w:hAnsiTheme="minorHAnsi" w:cs="Arial"/>
          <w:sz w:val="22"/>
          <w:szCs w:val="22"/>
        </w:rPr>
        <w:t xml:space="preserve">, který je odpovědný za technické a architektonické řešení stavby a který je osobou, která se musí účastnit všech jednání s objednatelem, s výrobními výbory, jednání komise v rámci zadávacího řízení, bude-li požádán, a je rovněž osobou odpovědnou za zhotovitele při řešení případných dotazů dodavatelů v rámci zadávacího řízení na veřejnou zakázku na stavební práce. Hlavní inženýr projektu má právo kdykoliv si přizvat jednotlivé odborné poradce. </w:t>
      </w:r>
    </w:p>
    <w:p w14:paraId="651E91F8" w14:textId="77777777" w:rsidR="00B107CE" w:rsidRPr="00B107CE" w:rsidRDefault="00B107CE" w:rsidP="00B107CE">
      <w:pPr>
        <w:ind w:left="567"/>
        <w:jc w:val="both"/>
        <w:rPr>
          <w:rFonts w:asciiTheme="minorHAnsi" w:hAnsiTheme="minorHAnsi" w:cs="Arial"/>
          <w:sz w:val="22"/>
          <w:szCs w:val="22"/>
        </w:rPr>
      </w:pPr>
    </w:p>
    <w:p w14:paraId="60D2C0F7" w14:textId="77777777" w:rsidR="009A58B2" w:rsidRDefault="009A58B2" w:rsidP="0044202E">
      <w:pPr>
        <w:numPr>
          <w:ilvl w:val="1"/>
          <w:numId w:val="5"/>
        </w:numPr>
        <w:ind w:left="567" w:hanging="567"/>
        <w:jc w:val="both"/>
        <w:rPr>
          <w:rFonts w:asciiTheme="minorHAnsi" w:hAnsiTheme="minorHAnsi" w:cs="Arial"/>
          <w:sz w:val="22"/>
          <w:szCs w:val="22"/>
        </w:rPr>
      </w:pPr>
      <w:r w:rsidRPr="00B107CE">
        <w:rPr>
          <w:rFonts w:asciiTheme="minorHAnsi" w:hAnsiTheme="minorHAnsi" w:cs="Arial"/>
          <w:bCs/>
          <w:sz w:val="22"/>
          <w:szCs w:val="22"/>
        </w:rPr>
        <w:lastRenderedPageBreak/>
        <w:t xml:space="preserve">Součástí předmětu plnění je </w:t>
      </w:r>
      <w:r w:rsidRPr="00B107CE">
        <w:rPr>
          <w:rFonts w:asciiTheme="minorHAnsi" w:hAnsiTheme="minorHAnsi" w:cs="Arial"/>
          <w:b/>
          <w:bCs/>
          <w:sz w:val="22"/>
          <w:szCs w:val="22"/>
        </w:rPr>
        <w:t>organizace výrobních výborů</w:t>
      </w:r>
      <w:r w:rsidRPr="00B107CE">
        <w:rPr>
          <w:rFonts w:asciiTheme="minorHAnsi" w:hAnsiTheme="minorHAnsi" w:cs="Arial"/>
          <w:bCs/>
          <w:sz w:val="22"/>
          <w:szCs w:val="22"/>
        </w:rPr>
        <w:t xml:space="preserve"> po celou dobu projekční a inženýrské činnosti zhotovitele. Výrobní výbory se budou konat v místě sídla objednatele v pravidelných </w:t>
      </w:r>
      <w:r w:rsidRPr="00B107CE">
        <w:rPr>
          <w:rFonts w:asciiTheme="minorHAnsi" w:hAnsiTheme="minorHAnsi" w:cs="Arial"/>
          <w:sz w:val="22"/>
          <w:szCs w:val="22"/>
        </w:rPr>
        <w:t>intervalech, min. 1 x za 30 kalendářních dnů (není-li níže u jednotlivých činností uvedeno jinak či nedomluví-li se smluvní strany jinak), vedení těchto výborů a pořizování zápisů z těchto výborů; výrobní výbory budou organizovány až do doby předání a převzetí projektové dokumentace pro provedení stavby a budou ukončeny závěrečným výrobním výborem. Na těchto kontrolních dnech musí být vždy přítomen hlavní inženýr projektu (v případě objektivní příčiny – výjimečně, jím pověřená osoba), který bude oprávněn činit závazné závěry.</w:t>
      </w:r>
    </w:p>
    <w:p w14:paraId="1041B6D3" w14:textId="77777777" w:rsidR="0044202E" w:rsidRDefault="0044202E" w:rsidP="0044202E">
      <w:pPr>
        <w:jc w:val="both"/>
        <w:rPr>
          <w:rFonts w:asciiTheme="minorHAnsi" w:hAnsiTheme="minorHAnsi" w:cs="Arial"/>
          <w:sz w:val="22"/>
          <w:szCs w:val="22"/>
        </w:rPr>
      </w:pPr>
    </w:p>
    <w:p w14:paraId="440F7021" w14:textId="77777777" w:rsidR="0044202E" w:rsidRPr="0044202E" w:rsidRDefault="0044202E" w:rsidP="0044202E">
      <w:pPr>
        <w:numPr>
          <w:ilvl w:val="1"/>
          <w:numId w:val="5"/>
        </w:numPr>
        <w:ind w:left="567" w:hanging="567"/>
        <w:jc w:val="both"/>
        <w:rPr>
          <w:rFonts w:asciiTheme="minorHAnsi" w:hAnsiTheme="minorHAnsi" w:cs="Arial"/>
          <w:bCs/>
          <w:sz w:val="22"/>
          <w:szCs w:val="22"/>
        </w:rPr>
      </w:pPr>
      <w:r>
        <w:rPr>
          <w:rFonts w:asciiTheme="minorHAnsi" w:hAnsiTheme="minorHAnsi" w:cs="Arial"/>
          <w:bCs/>
          <w:sz w:val="22"/>
          <w:szCs w:val="22"/>
        </w:rPr>
        <w:t>Zhotovitel je</w:t>
      </w:r>
      <w:r w:rsidRPr="0044202E">
        <w:rPr>
          <w:rFonts w:asciiTheme="minorHAnsi" w:hAnsiTheme="minorHAnsi" w:cs="Arial"/>
          <w:bCs/>
          <w:sz w:val="22"/>
          <w:szCs w:val="22"/>
        </w:rPr>
        <w:t xml:space="preserve"> povinen koordinovat zpracování </w:t>
      </w:r>
      <w:r>
        <w:rPr>
          <w:rFonts w:asciiTheme="minorHAnsi" w:hAnsiTheme="minorHAnsi" w:cs="Arial"/>
          <w:bCs/>
          <w:sz w:val="22"/>
          <w:szCs w:val="22"/>
        </w:rPr>
        <w:t>díla s projektanty a</w:t>
      </w:r>
      <w:r w:rsidRPr="0044202E">
        <w:rPr>
          <w:rFonts w:asciiTheme="minorHAnsi" w:hAnsiTheme="minorHAnsi" w:cs="Arial"/>
          <w:bCs/>
          <w:sz w:val="22"/>
          <w:szCs w:val="22"/>
        </w:rPr>
        <w:t xml:space="preserve"> projekty Svazu vodovodů a kanalizací Žďársko a dalšími vlastníky sítí</w:t>
      </w:r>
      <w:r>
        <w:rPr>
          <w:rFonts w:asciiTheme="minorHAnsi" w:hAnsiTheme="minorHAnsi" w:cs="Arial"/>
          <w:bCs/>
          <w:sz w:val="22"/>
          <w:szCs w:val="22"/>
        </w:rPr>
        <w:t>.</w:t>
      </w:r>
    </w:p>
    <w:p w14:paraId="1F4D73AA" w14:textId="77777777" w:rsidR="0044202E" w:rsidRPr="00B107CE" w:rsidRDefault="0044202E" w:rsidP="0044202E">
      <w:pPr>
        <w:jc w:val="both"/>
        <w:rPr>
          <w:rFonts w:asciiTheme="minorHAnsi" w:hAnsiTheme="minorHAnsi" w:cs="Arial"/>
          <w:sz w:val="22"/>
          <w:szCs w:val="22"/>
        </w:rPr>
      </w:pPr>
    </w:p>
    <w:p w14:paraId="795AF3C8" w14:textId="77777777" w:rsidR="001E3438" w:rsidRPr="00462ECA" w:rsidRDefault="001E3438" w:rsidP="002F298F">
      <w:pPr>
        <w:jc w:val="both"/>
        <w:rPr>
          <w:rFonts w:asciiTheme="minorHAnsi" w:hAnsiTheme="minorHAnsi" w:cs="Arial"/>
          <w:b/>
          <w:sz w:val="22"/>
          <w:szCs w:val="22"/>
        </w:rPr>
      </w:pPr>
    </w:p>
    <w:p w14:paraId="3147343F" w14:textId="77777777" w:rsidR="00951D96" w:rsidRPr="00462ECA" w:rsidRDefault="00951D96" w:rsidP="002F298F">
      <w:pPr>
        <w:pStyle w:val="Zkladntext"/>
        <w:jc w:val="both"/>
        <w:rPr>
          <w:rFonts w:asciiTheme="minorHAnsi" w:hAnsiTheme="minorHAnsi" w:cs="Arial"/>
          <w:b/>
          <w:sz w:val="22"/>
          <w:szCs w:val="22"/>
        </w:rPr>
      </w:pPr>
      <w:r w:rsidRPr="00462ECA">
        <w:rPr>
          <w:rFonts w:asciiTheme="minorHAnsi" w:hAnsiTheme="minorHAnsi" w:cs="Arial"/>
          <w:b/>
          <w:sz w:val="22"/>
          <w:szCs w:val="22"/>
        </w:rPr>
        <w:t>Rozsah</w:t>
      </w:r>
      <w:r w:rsidR="00EB72B7" w:rsidRPr="00462ECA">
        <w:rPr>
          <w:rFonts w:asciiTheme="minorHAnsi" w:hAnsiTheme="minorHAnsi" w:cs="Arial"/>
          <w:b/>
          <w:sz w:val="22"/>
          <w:szCs w:val="22"/>
        </w:rPr>
        <w:t xml:space="preserve"> </w:t>
      </w:r>
      <w:r w:rsidR="003C4A68"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3C4A68" w:rsidRPr="00462ECA">
        <w:rPr>
          <w:rFonts w:asciiTheme="minorHAnsi" w:hAnsiTheme="minorHAnsi" w:cs="Arial"/>
          <w:b/>
          <w:sz w:val="22"/>
          <w:szCs w:val="22"/>
        </w:rPr>
        <w:t>členění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díla:</w:t>
      </w:r>
    </w:p>
    <w:p w14:paraId="13AC20A4" w14:textId="77777777" w:rsidR="00456E42" w:rsidRPr="00462ECA" w:rsidRDefault="00456E42" w:rsidP="002F298F">
      <w:pPr>
        <w:pStyle w:val="Zkladntext"/>
        <w:jc w:val="both"/>
        <w:rPr>
          <w:rFonts w:asciiTheme="minorHAnsi" w:hAnsiTheme="minorHAnsi" w:cs="Arial"/>
          <w:b/>
          <w:sz w:val="22"/>
          <w:szCs w:val="22"/>
        </w:rPr>
      </w:pPr>
    </w:p>
    <w:p w14:paraId="4D6CFF8E" w14:textId="1E0682F2" w:rsidR="00951D96" w:rsidRPr="00462ECA" w:rsidRDefault="00364883" w:rsidP="0044202E">
      <w:pPr>
        <w:numPr>
          <w:ilvl w:val="1"/>
          <w:numId w:val="5"/>
        </w:numPr>
        <w:ind w:left="567" w:hanging="567"/>
        <w:jc w:val="both"/>
        <w:rPr>
          <w:rFonts w:asciiTheme="minorHAnsi" w:hAnsiTheme="minorHAnsi" w:cs="Arial"/>
          <w:sz w:val="22"/>
          <w:szCs w:val="22"/>
        </w:rPr>
      </w:pPr>
      <w:bookmarkStart w:id="4" w:name="_Ref302995156"/>
      <w:r w:rsidRPr="00462ECA">
        <w:rPr>
          <w:rFonts w:asciiTheme="minorHAnsi" w:hAnsiTheme="minorHAnsi" w:cs="Arial"/>
          <w:b/>
          <w:sz w:val="22"/>
          <w:szCs w:val="22"/>
        </w:rPr>
        <w:t>Projektová d</w:t>
      </w:r>
      <w:r w:rsidR="00792CE3" w:rsidRPr="00462ECA">
        <w:rPr>
          <w:rFonts w:asciiTheme="minorHAnsi" w:hAnsiTheme="minorHAnsi" w:cs="Arial"/>
          <w:b/>
          <w:sz w:val="22"/>
          <w:szCs w:val="22"/>
        </w:rPr>
        <w:t>okumentace</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pro</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vydání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 xml:space="preserve">společného </w:t>
      </w:r>
      <w:r w:rsidR="006E56A5" w:rsidRPr="00462ECA">
        <w:rPr>
          <w:rFonts w:asciiTheme="minorHAnsi" w:hAnsiTheme="minorHAnsi" w:cs="Arial"/>
          <w:b/>
          <w:sz w:val="22"/>
          <w:szCs w:val="22"/>
        </w:rPr>
        <w:t xml:space="preserve">územního </w:t>
      </w:r>
      <w:r w:rsidR="0015555B" w:rsidRPr="00462ECA">
        <w:rPr>
          <w:rFonts w:asciiTheme="minorHAnsi" w:hAnsiTheme="minorHAnsi" w:cs="Arial"/>
          <w:b/>
          <w:sz w:val="22"/>
          <w:szCs w:val="22"/>
        </w:rPr>
        <w:t>rozhodnutí</w:t>
      </w:r>
      <w:r w:rsidR="006E56A5" w:rsidRPr="00462ECA">
        <w:rPr>
          <w:rFonts w:asciiTheme="minorHAnsi" w:hAnsiTheme="minorHAnsi" w:cs="Arial"/>
          <w:b/>
          <w:sz w:val="22"/>
          <w:szCs w:val="22"/>
        </w:rPr>
        <w:t xml:space="preserve"> </w:t>
      </w:r>
      <w:r w:rsidRPr="00462ECA">
        <w:rPr>
          <w:rFonts w:asciiTheme="minorHAnsi" w:hAnsiTheme="minorHAnsi" w:cs="Arial"/>
          <w:b/>
          <w:sz w:val="22"/>
          <w:szCs w:val="22"/>
        </w:rPr>
        <w:t xml:space="preserve">a stavebního povolení </w:t>
      </w:r>
      <w:r w:rsidR="00792CE3"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členění</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rozsahu</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podle</w:t>
      </w:r>
      <w:r w:rsidR="00EB72B7" w:rsidRPr="00462ECA">
        <w:rPr>
          <w:rFonts w:asciiTheme="minorHAnsi" w:hAnsiTheme="minorHAnsi" w:cs="Arial"/>
          <w:b/>
          <w:sz w:val="22"/>
          <w:szCs w:val="22"/>
        </w:rPr>
        <w:t xml:space="preserve"> </w:t>
      </w:r>
      <w:r w:rsidR="00792CE3" w:rsidRPr="00A528AD">
        <w:rPr>
          <w:rFonts w:asciiTheme="minorHAnsi" w:hAnsiTheme="minorHAnsi" w:cs="Arial"/>
          <w:b/>
          <w:sz w:val="22"/>
          <w:szCs w:val="22"/>
        </w:rPr>
        <w:t>vyhlášky</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č.</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499/2006</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Sb.</w:t>
      </w:r>
      <w:r w:rsidR="00F55732" w:rsidRPr="00A528AD">
        <w:rPr>
          <w:rFonts w:asciiTheme="minorHAnsi" w:hAnsiTheme="minorHAnsi" w:cs="Arial"/>
          <w:b/>
          <w:sz w:val="22"/>
          <w:szCs w:val="22"/>
        </w:rPr>
        <w:t>,</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o</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dokumentaci</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staveb</w:t>
      </w:r>
      <w:r w:rsidR="00792CE3" w:rsidRPr="00A528AD">
        <w:rPr>
          <w:rFonts w:asciiTheme="minorHAnsi" w:hAnsiTheme="minorHAnsi" w:cs="Arial"/>
          <w:b/>
          <w:sz w:val="22"/>
          <w:szCs w:val="22"/>
        </w:rPr>
        <w:t>,</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ve</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znění</w:t>
      </w:r>
      <w:r w:rsidR="00EB72B7" w:rsidRPr="00A528AD">
        <w:rPr>
          <w:rFonts w:asciiTheme="minorHAnsi" w:hAnsiTheme="minorHAnsi" w:cs="Arial"/>
          <w:b/>
          <w:sz w:val="22"/>
          <w:szCs w:val="22"/>
        </w:rPr>
        <w:t xml:space="preserve"> </w:t>
      </w:r>
      <w:r w:rsidR="003833DB">
        <w:rPr>
          <w:rFonts w:asciiTheme="minorHAnsi" w:hAnsiTheme="minorHAnsi" w:cs="Arial"/>
          <w:b/>
          <w:sz w:val="22"/>
          <w:szCs w:val="22"/>
        </w:rPr>
        <w:t>pozdějších předpisů</w:t>
      </w:r>
      <w:r w:rsidR="00792CE3" w:rsidRPr="00A528AD">
        <w:rPr>
          <w:rFonts w:asciiTheme="minorHAnsi" w:hAnsiTheme="minorHAnsi" w:cs="Arial"/>
          <w:b/>
          <w:sz w:val="22"/>
          <w:szCs w:val="22"/>
        </w:rPr>
        <w:t>,</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a</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zákona</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č.</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183/2006</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Sb.,</w:t>
      </w:r>
      <w:r w:rsidR="00EB72B7" w:rsidRPr="00A528AD">
        <w:rPr>
          <w:rFonts w:asciiTheme="minorHAnsi" w:hAnsiTheme="minorHAnsi" w:cs="Arial"/>
          <w:b/>
          <w:sz w:val="22"/>
          <w:szCs w:val="22"/>
        </w:rPr>
        <w:t xml:space="preserve"> </w:t>
      </w:r>
      <w:r w:rsidR="00792CE3" w:rsidRPr="00A528AD">
        <w:rPr>
          <w:rFonts w:asciiTheme="minorHAnsi" w:hAnsiTheme="minorHAnsi" w:cs="Arial"/>
          <w:b/>
          <w:sz w:val="22"/>
          <w:szCs w:val="22"/>
        </w:rPr>
        <w:t>o</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územním</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plánování</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stavebním</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řádu</w:t>
      </w:r>
      <w:r w:rsidR="00EB72B7" w:rsidRPr="00462ECA">
        <w:rPr>
          <w:rFonts w:asciiTheme="minorHAnsi" w:hAnsiTheme="minorHAnsi" w:cs="Arial"/>
          <w:b/>
          <w:sz w:val="22"/>
          <w:szCs w:val="22"/>
        </w:rPr>
        <w:t xml:space="preserve"> </w:t>
      </w:r>
      <w:r w:rsidR="00F55732" w:rsidRPr="00462ECA">
        <w:rPr>
          <w:rFonts w:asciiTheme="minorHAnsi" w:hAnsiTheme="minorHAnsi" w:cs="Arial"/>
          <w:b/>
          <w:sz w:val="22"/>
          <w:szCs w:val="22"/>
        </w:rPr>
        <w:t>(stavební</w:t>
      </w:r>
      <w:r w:rsidR="00EB72B7" w:rsidRPr="00462ECA">
        <w:rPr>
          <w:rFonts w:asciiTheme="minorHAnsi" w:hAnsiTheme="minorHAnsi" w:cs="Arial"/>
          <w:b/>
          <w:sz w:val="22"/>
          <w:szCs w:val="22"/>
        </w:rPr>
        <w:t xml:space="preserve"> </w:t>
      </w:r>
      <w:r w:rsidR="00F55732" w:rsidRPr="00462ECA">
        <w:rPr>
          <w:rFonts w:asciiTheme="minorHAnsi" w:hAnsiTheme="minorHAnsi" w:cs="Arial"/>
          <w:b/>
          <w:sz w:val="22"/>
          <w:szCs w:val="22"/>
        </w:rPr>
        <w:t>zákon)</w:t>
      </w:r>
      <w:r w:rsidR="00792CE3" w:rsidRPr="00462ECA">
        <w:rPr>
          <w:rFonts w:asciiTheme="minorHAnsi" w:hAnsiTheme="minorHAnsi" w:cs="Arial"/>
          <w:b/>
          <w:sz w:val="22"/>
          <w:szCs w:val="22"/>
        </w:rPr>
        <w:t>,</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ve</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znění</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pozdějších</w:t>
      </w:r>
      <w:r w:rsidR="00EB72B7" w:rsidRPr="00462ECA">
        <w:rPr>
          <w:rFonts w:asciiTheme="minorHAnsi" w:hAnsiTheme="minorHAnsi" w:cs="Arial"/>
          <w:b/>
          <w:sz w:val="22"/>
          <w:szCs w:val="22"/>
        </w:rPr>
        <w:t xml:space="preserve"> </w:t>
      </w:r>
      <w:r w:rsidR="00792CE3" w:rsidRPr="00462ECA">
        <w:rPr>
          <w:rFonts w:asciiTheme="minorHAnsi" w:hAnsiTheme="minorHAnsi" w:cs="Arial"/>
          <w:b/>
          <w:sz w:val="22"/>
          <w:szCs w:val="22"/>
        </w:rPr>
        <w:t>předpisů,</w:t>
      </w:r>
      <w:r w:rsidR="00EB72B7" w:rsidRPr="00462ECA">
        <w:rPr>
          <w:rFonts w:asciiTheme="minorHAnsi" w:hAnsiTheme="minorHAnsi" w:cs="Arial"/>
          <w:b/>
          <w:sz w:val="22"/>
          <w:szCs w:val="22"/>
        </w:rPr>
        <w:t xml:space="preserve"> </w:t>
      </w:r>
      <w:r w:rsidR="00951D96" w:rsidRPr="00462ECA">
        <w:rPr>
          <w:rFonts w:asciiTheme="minorHAnsi" w:hAnsiTheme="minorHAnsi" w:cs="Arial"/>
          <w:sz w:val="22"/>
          <w:szCs w:val="22"/>
        </w:rPr>
        <w:t>včetně</w:t>
      </w:r>
      <w:r w:rsidR="00951D96" w:rsidRPr="00462ECA">
        <w:rPr>
          <w:rFonts w:asciiTheme="minorHAnsi" w:hAnsiTheme="minorHAnsi" w:cs="Arial"/>
          <w:b/>
          <w:sz w:val="22"/>
          <w:szCs w:val="22"/>
        </w:rPr>
        <w:t>:</w:t>
      </w:r>
      <w:bookmarkStart w:id="5" w:name="_Ref215023989"/>
      <w:bookmarkEnd w:id="4"/>
    </w:p>
    <w:p w14:paraId="6994CB77" w14:textId="77777777" w:rsidR="00364883" w:rsidRPr="00462ECA" w:rsidRDefault="00364883" w:rsidP="00364883">
      <w:pPr>
        <w:jc w:val="both"/>
        <w:rPr>
          <w:rFonts w:asciiTheme="minorHAnsi" w:hAnsiTheme="minorHAnsi" w:cs="Arial"/>
          <w:sz w:val="22"/>
          <w:szCs w:val="22"/>
        </w:rPr>
      </w:pPr>
    </w:p>
    <w:p w14:paraId="0C4E8F1E" w14:textId="77777777"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zpracování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vše</w:t>
      </w:r>
      <w:r w:rsidR="003B5F4D" w:rsidRPr="00462ECA">
        <w:rPr>
          <w:rFonts w:asciiTheme="minorHAnsi" w:hAnsiTheme="minorHAnsi" w:cs="Arial"/>
          <w:sz w:val="22"/>
          <w:szCs w:val="22"/>
        </w:rPr>
        <w:t>ch</w:t>
      </w:r>
      <w:r w:rsidR="00EB72B7" w:rsidRPr="00462ECA">
        <w:rPr>
          <w:rFonts w:asciiTheme="minorHAnsi" w:hAnsiTheme="minorHAnsi" w:cs="Arial"/>
          <w:sz w:val="22"/>
          <w:szCs w:val="22"/>
        </w:rPr>
        <w:t xml:space="preserve"> </w:t>
      </w:r>
      <w:r w:rsidR="003B5F4D" w:rsidRPr="00462ECA">
        <w:rPr>
          <w:rFonts w:asciiTheme="minorHAnsi" w:hAnsiTheme="minorHAnsi" w:cs="Arial"/>
          <w:sz w:val="22"/>
          <w:szCs w:val="22"/>
        </w:rPr>
        <w:t>potřebných</w:t>
      </w:r>
      <w:r w:rsidR="00EB72B7" w:rsidRPr="00462ECA">
        <w:rPr>
          <w:rFonts w:asciiTheme="minorHAnsi" w:hAnsiTheme="minorHAnsi" w:cs="Arial"/>
          <w:sz w:val="22"/>
          <w:szCs w:val="22"/>
        </w:rPr>
        <w:t xml:space="preserve"> </w:t>
      </w:r>
      <w:r w:rsidR="003B5F4D" w:rsidRPr="00462ECA">
        <w:rPr>
          <w:rFonts w:asciiTheme="minorHAnsi" w:hAnsiTheme="minorHAnsi" w:cs="Arial"/>
          <w:sz w:val="22"/>
          <w:szCs w:val="22"/>
        </w:rPr>
        <w:t>průzkumů,</w:t>
      </w:r>
      <w:r w:rsidR="00EB72B7" w:rsidRPr="00462ECA">
        <w:rPr>
          <w:rFonts w:asciiTheme="minorHAnsi" w:hAnsiTheme="minorHAnsi" w:cs="Arial"/>
          <w:sz w:val="22"/>
          <w:szCs w:val="22"/>
        </w:rPr>
        <w:t xml:space="preserve"> </w:t>
      </w:r>
      <w:r w:rsidR="003B5F4D" w:rsidRPr="00462ECA">
        <w:rPr>
          <w:rFonts w:asciiTheme="minorHAnsi" w:hAnsiTheme="minorHAnsi" w:cs="Arial"/>
          <w:sz w:val="22"/>
          <w:szCs w:val="22"/>
        </w:rPr>
        <w:t>zkoušek</w:t>
      </w:r>
      <w:r w:rsidR="00EB72B7" w:rsidRPr="00462ECA">
        <w:rPr>
          <w:rFonts w:asciiTheme="minorHAnsi" w:hAnsiTheme="minorHAnsi" w:cs="Arial"/>
          <w:sz w:val="22"/>
          <w:szCs w:val="22"/>
        </w:rPr>
        <w:t xml:space="preserve"> </w:t>
      </w:r>
      <w:r w:rsidR="003B5F4D"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měření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potřebných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F0E13" w:rsidRPr="00462ECA">
        <w:rPr>
          <w:rFonts w:asciiTheme="minorHAnsi" w:hAnsiTheme="minorHAnsi" w:cs="Arial"/>
          <w:sz w:val="22"/>
          <w:szCs w:val="22"/>
        </w:rPr>
        <w:t>kumentace</w:t>
      </w:r>
      <w:r w:rsidR="00EB72B7" w:rsidRPr="00462ECA">
        <w:rPr>
          <w:rFonts w:asciiTheme="minorHAnsi" w:hAnsiTheme="minorHAnsi" w:cs="Arial"/>
          <w:sz w:val="22"/>
          <w:szCs w:val="22"/>
        </w:rPr>
        <w:t xml:space="preserve"> </w:t>
      </w:r>
      <w:r w:rsidR="00EF0E13"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364883" w:rsidRPr="00462ECA">
        <w:rPr>
          <w:rFonts w:asciiTheme="minorHAnsi" w:hAnsiTheme="minorHAnsi" w:cs="Arial"/>
          <w:sz w:val="22"/>
          <w:szCs w:val="22"/>
        </w:rPr>
        <w:t xml:space="preserve">společné </w:t>
      </w:r>
      <w:r w:rsidR="00EF0E13" w:rsidRPr="00462ECA">
        <w:rPr>
          <w:rFonts w:asciiTheme="minorHAnsi" w:hAnsiTheme="minorHAnsi" w:cs="Arial"/>
          <w:sz w:val="22"/>
          <w:szCs w:val="22"/>
        </w:rPr>
        <w:t>územní</w:t>
      </w:r>
      <w:r w:rsidR="00EB72B7" w:rsidRPr="00462ECA">
        <w:rPr>
          <w:rFonts w:asciiTheme="minorHAnsi" w:hAnsiTheme="minorHAnsi" w:cs="Arial"/>
          <w:sz w:val="22"/>
          <w:szCs w:val="22"/>
        </w:rPr>
        <w:t xml:space="preserve"> </w:t>
      </w:r>
      <w:r w:rsidR="00364883" w:rsidRPr="00462ECA">
        <w:rPr>
          <w:rFonts w:asciiTheme="minorHAnsi" w:hAnsiTheme="minorHAnsi" w:cs="Arial"/>
          <w:sz w:val="22"/>
          <w:szCs w:val="22"/>
        </w:rPr>
        <w:t xml:space="preserve">a stavební </w:t>
      </w:r>
      <w:r w:rsidR="006E56A5" w:rsidRPr="00462ECA">
        <w:rPr>
          <w:rFonts w:asciiTheme="minorHAnsi" w:hAnsiTheme="minorHAnsi" w:cs="Arial"/>
          <w:sz w:val="22"/>
          <w:szCs w:val="22"/>
        </w:rPr>
        <w:t>řízení</w:t>
      </w:r>
      <w:r w:rsidR="00EF0E13"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všechny</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průzkumy</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provedeny</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dostatečně</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reprezentativním</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tak,</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aby</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vyloučily</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jakékoli</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dodatečné</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činnosti</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D634E" w:rsidRPr="00462ECA">
        <w:rPr>
          <w:rFonts w:asciiTheme="minorHAnsi" w:hAnsiTheme="minorHAnsi" w:cs="Arial"/>
          <w:sz w:val="22"/>
          <w:szCs w:val="22"/>
        </w:rPr>
        <w:t>práce;</w:t>
      </w:r>
    </w:p>
    <w:p w14:paraId="3CD5212E" w14:textId="77777777" w:rsidR="00024791" w:rsidRPr="00462ECA" w:rsidRDefault="00BD6AC0"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hydrogeologického</w:t>
      </w:r>
      <w:r w:rsidR="00C41A7F" w:rsidRPr="00462ECA">
        <w:rPr>
          <w:rFonts w:asciiTheme="minorHAnsi" w:hAnsiTheme="minorHAnsi" w:cs="Arial"/>
          <w:sz w:val="22"/>
          <w:szCs w:val="22"/>
        </w:rPr>
        <w:t xml:space="preserve"> průzkumu</w:t>
      </w:r>
      <w:r w:rsidRPr="00462ECA">
        <w:rPr>
          <w:rFonts w:asciiTheme="minorHAnsi" w:hAnsiTheme="minorHAnsi" w:cs="Arial"/>
          <w:sz w:val="22"/>
          <w:szCs w:val="22"/>
        </w:rPr>
        <w:t xml:space="preserve"> staveniště a posud</w:t>
      </w:r>
      <w:r w:rsidR="00C41A7F" w:rsidRPr="00462ECA">
        <w:rPr>
          <w:rFonts w:asciiTheme="minorHAnsi" w:hAnsiTheme="minorHAnsi" w:cs="Arial"/>
          <w:sz w:val="22"/>
          <w:szCs w:val="22"/>
        </w:rPr>
        <w:t>k</w:t>
      </w:r>
      <w:r w:rsidRPr="00462ECA">
        <w:rPr>
          <w:rFonts w:asciiTheme="minorHAnsi" w:hAnsiTheme="minorHAnsi" w:cs="Arial"/>
          <w:sz w:val="22"/>
          <w:szCs w:val="22"/>
        </w:rPr>
        <w:t>u</w:t>
      </w:r>
      <w:r w:rsidR="00C41A7F" w:rsidRPr="00462ECA">
        <w:rPr>
          <w:rFonts w:asciiTheme="minorHAnsi" w:hAnsiTheme="minorHAnsi" w:cs="Arial"/>
          <w:sz w:val="22"/>
          <w:szCs w:val="22"/>
        </w:rPr>
        <w:t xml:space="preserve"> staveniště (o zasakování dešťových vod)</w:t>
      </w:r>
      <w:r w:rsidR="00EF0E13" w:rsidRPr="00462ECA">
        <w:rPr>
          <w:rFonts w:asciiTheme="minorHAnsi" w:hAnsiTheme="minorHAnsi" w:cs="Arial"/>
          <w:sz w:val="22"/>
          <w:szCs w:val="22"/>
        </w:rPr>
        <w:t>;</w:t>
      </w:r>
    </w:p>
    <w:p w14:paraId="5766ACCA" w14:textId="77777777" w:rsidR="0091345B" w:rsidRPr="00462ECA" w:rsidRDefault="0091345B"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stavebně statický průzkum a diagnostika objektů dotčených výstavbou;</w:t>
      </w:r>
    </w:p>
    <w:p w14:paraId="18FF9B60" w14:textId="77777777" w:rsidR="0091345B" w:rsidRPr="00D01C1B" w:rsidRDefault="0091345B"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 xml:space="preserve">vypracování výškopisného a polohopisného zaměření včetně stávajících inženýrských sítí řešených objektů a dotčené lokality, zaměření a kontrola dokumentace stávajícího </w:t>
      </w:r>
      <w:r w:rsidRPr="00D01C1B">
        <w:rPr>
          <w:rFonts w:asciiTheme="minorHAnsi" w:hAnsiTheme="minorHAnsi" w:cs="Arial"/>
          <w:sz w:val="22"/>
          <w:szCs w:val="22"/>
        </w:rPr>
        <w:t>stavu všech dotčených objektů;</w:t>
      </w:r>
    </w:p>
    <w:p w14:paraId="20F86B1F" w14:textId="77777777" w:rsidR="0091345B" w:rsidRPr="00D01C1B" w:rsidRDefault="0091345B" w:rsidP="0044202E">
      <w:pPr>
        <w:numPr>
          <w:ilvl w:val="2"/>
          <w:numId w:val="5"/>
        </w:numPr>
        <w:ind w:hanging="873"/>
        <w:jc w:val="both"/>
        <w:rPr>
          <w:rFonts w:asciiTheme="minorHAnsi" w:hAnsiTheme="minorHAnsi" w:cs="Arial"/>
          <w:sz w:val="22"/>
          <w:szCs w:val="22"/>
        </w:rPr>
      </w:pPr>
      <w:r w:rsidRPr="00D01C1B">
        <w:rPr>
          <w:rFonts w:asciiTheme="minorHAnsi" w:hAnsiTheme="minorHAnsi" w:cs="Arial"/>
          <w:sz w:val="22"/>
          <w:szCs w:val="22"/>
        </w:rPr>
        <w:t>průzkum a posouzení stávajícího stavu dotčených inženýrských sítí (kamerové zkoušky apod.);</w:t>
      </w:r>
    </w:p>
    <w:p w14:paraId="75325568" w14:textId="77777777" w:rsidR="00364883" w:rsidRPr="00462ECA" w:rsidRDefault="00364883"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zapracování všech změn a dodatků k předložené dokumentaci, které budou vyžadovány veřejnoprávními orgány a subjekty dotčenými ve správních řízeních;</w:t>
      </w:r>
    </w:p>
    <w:p w14:paraId="27036C1F" w14:textId="77777777" w:rsidR="00024791" w:rsidRPr="0040537A" w:rsidRDefault="00805008"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propoč</w:t>
      </w:r>
      <w:r w:rsidR="00951D96" w:rsidRPr="00462ECA">
        <w:rPr>
          <w:rFonts w:asciiTheme="minorHAnsi" w:hAnsiTheme="minorHAnsi" w:cs="Arial"/>
          <w:sz w:val="22"/>
          <w:szCs w:val="22"/>
        </w:rPr>
        <w:t>t</w:t>
      </w:r>
      <w:r w:rsidRPr="00462ECA">
        <w:rPr>
          <w:rFonts w:asciiTheme="minorHAnsi" w:hAnsiTheme="minorHAnsi" w:cs="Arial"/>
          <w:sz w:val="22"/>
          <w:szCs w:val="22"/>
        </w:rPr>
        <w:t>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celkových</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nákladů</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akce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členění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jednotlivé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stav</w:t>
      </w:r>
      <w:r w:rsidR="00EF0E13" w:rsidRPr="00462ECA">
        <w:rPr>
          <w:rFonts w:asciiTheme="minorHAnsi" w:hAnsiTheme="minorHAnsi" w:cs="Arial"/>
          <w:sz w:val="22"/>
          <w:szCs w:val="22"/>
        </w:rPr>
        <w:t>ební</w:t>
      </w:r>
      <w:r w:rsidR="00EB72B7" w:rsidRPr="00462ECA">
        <w:rPr>
          <w:rFonts w:asciiTheme="minorHAnsi" w:hAnsiTheme="minorHAnsi" w:cs="Arial"/>
          <w:sz w:val="22"/>
          <w:szCs w:val="22"/>
        </w:rPr>
        <w:t xml:space="preserve"> </w:t>
      </w:r>
      <w:r w:rsidR="00EF0E13" w:rsidRPr="00462ECA">
        <w:rPr>
          <w:rFonts w:asciiTheme="minorHAnsi" w:hAnsiTheme="minorHAnsi" w:cs="Arial"/>
          <w:sz w:val="22"/>
          <w:szCs w:val="22"/>
        </w:rPr>
        <w:t>objekty</w:t>
      </w:r>
      <w:r w:rsidR="00C83307"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C83307" w:rsidRPr="00462ECA">
        <w:rPr>
          <w:rFonts w:asciiTheme="minorHAnsi" w:hAnsiTheme="minorHAnsi" w:cs="Arial"/>
          <w:sz w:val="22"/>
          <w:szCs w:val="22"/>
        </w:rPr>
        <w:t>inženýrské</w:t>
      </w:r>
      <w:r w:rsidR="00EB72B7" w:rsidRPr="00462ECA">
        <w:rPr>
          <w:rFonts w:asciiTheme="minorHAnsi" w:hAnsiTheme="minorHAnsi" w:cs="Arial"/>
          <w:sz w:val="22"/>
          <w:szCs w:val="22"/>
        </w:rPr>
        <w:t xml:space="preserve"> </w:t>
      </w:r>
      <w:r w:rsidR="00C83307" w:rsidRPr="00462ECA">
        <w:rPr>
          <w:rFonts w:asciiTheme="minorHAnsi" w:hAnsiTheme="minorHAnsi" w:cs="Arial"/>
          <w:sz w:val="22"/>
          <w:szCs w:val="22"/>
        </w:rPr>
        <w:t>objekty</w:t>
      </w:r>
      <w:r w:rsidR="00EB72B7" w:rsidRPr="00462ECA">
        <w:rPr>
          <w:rFonts w:asciiTheme="minorHAnsi" w:hAnsiTheme="minorHAnsi" w:cs="Arial"/>
          <w:sz w:val="22"/>
          <w:szCs w:val="22"/>
        </w:rPr>
        <w:t xml:space="preserve"> </w:t>
      </w:r>
      <w:r w:rsidR="00EF0E13"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EF0E13" w:rsidRPr="00462ECA">
        <w:rPr>
          <w:rFonts w:asciiTheme="minorHAnsi" w:hAnsiTheme="minorHAnsi" w:cs="Arial"/>
          <w:sz w:val="22"/>
          <w:szCs w:val="22"/>
        </w:rPr>
        <w:t>provozní</w:t>
      </w:r>
      <w:r w:rsidR="00EB72B7" w:rsidRPr="00462ECA">
        <w:rPr>
          <w:rFonts w:asciiTheme="minorHAnsi" w:hAnsiTheme="minorHAnsi" w:cs="Arial"/>
          <w:sz w:val="22"/>
          <w:szCs w:val="22"/>
        </w:rPr>
        <w:t xml:space="preserve"> </w:t>
      </w:r>
      <w:r w:rsidR="00EF0E13" w:rsidRPr="00462ECA">
        <w:rPr>
          <w:rFonts w:asciiTheme="minorHAnsi" w:hAnsiTheme="minorHAnsi" w:cs="Arial"/>
          <w:sz w:val="22"/>
          <w:szCs w:val="22"/>
        </w:rPr>
        <w:t>soubory;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každý</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objekt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obsahovat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měrnou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jednotku,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počet</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měrných</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jednotek</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celk</w:t>
      </w:r>
      <w:r w:rsidR="00E969B4" w:rsidRPr="0040537A">
        <w:rPr>
          <w:rFonts w:asciiTheme="minorHAnsi" w:hAnsiTheme="minorHAnsi" w:cs="Arial"/>
          <w:sz w:val="22"/>
          <w:szCs w:val="22"/>
        </w:rPr>
        <w:t>ovou</w:t>
      </w:r>
      <w:r w:rsidR="00EB72B7" w:rsidRPr="0040537A">
        <w:rPr>
          <w:rFonts w:asciiTheme="minorHAnsi" w:hAnsiTheme="minorHAnsi" w:cs="Arial"/>
          <w:sz w:val="22"/>
          <w:szCs w:val="22"/>
        </w:rPr>
        <w:t xml:space="preserve"> </w:t>
      </w:r>
      <w:r w:rsidR="00E969B4" w:rsidRPr="0040537A">
        <w:rPr>
          <w:rFonts w:asciiTheme="minorHAnsi" w:hAnsiTheme="minorHAnsi" w:cs="Arial"/>
          <w:sz w:val="22"/>
          <w:szCs w:val="22"/>
        </w:rPr>
        <w:t>cen</w:t>
      </w:r>
      <w:r w:rsidR="00191F86" w:rsidRPr="0040537A">
        <w:rPr>
          <w:rFonts w:asciiTheme="minorHAnsi" w:hAnsiTheme="minorHAnsi" w:cs="Arial"/>
          <w:sz w:val="22"/>
          <w:szCs w:val="22"/>
        </w:rPr>
        <w:t>u</w:t>
      </w:r>
      <w:r w:rsidR="00EB72B7" w:rsidRPr="0040537A">
        <w:rPr>
          <w:rFonts w:asciiTheme="minorHAnsi" w:hAnsiTheme="minorHAnsi" w:cs="Arial"/>
          <w:sz w:val="22"/>
          <w:szCs w:val="22"/>
        </w:rPr>
        <w:t xml:space="preserve"> </w:t>
      </w:r>
      <w:r w:rsidR="00191F86" w:rsidRPr="0040537A">
        <w:rPr>
          <w:rFonts w:asciiTheme="minorHAnsi" w:hAnsiTheme="minorHAnsi" w:cs="Arial"/>
          <w:sz w:val="22"/>
          <w:szCs w:val="22"/>
        </w:rPr>
        <w:t>s</w:t>
      </w:r>
      <w:r w:rsidR="00EB72B7" w:rsidRPr="0040537A">
        <w:rPr>
          <w:rFonts w:asciiTheme="minorHAnsi" w:hAnsiTheme="minorHAnsi" w:cs="Arial"/>
          <w:sz w:val="22"/>
          <w:szCs w:val="22"/>
        </w:rPr>
        <w:t xml:space="preserve"> </w:t>
      </w:r>
      <w:r w:rsidR="00191F86" w:rsidRPr="0040537A">
        <w:rPr>
          <w:rFonts w:asciiTheme="minorHAnsi" w:hAnsiTheme="minorHAnsi" w:cs="Arial"/>
          <w:sz w:val="22"/>
          <w:szCs w:val="22"/>
        </w:rPr>
        <w:t>DPH</w:t>
      </w:r>
      <w:r w:rsidR="00EB72B7" w:rsidRPr="0040537A">
        <w:rPr>
          <w:rFonts w:asciiTheme="minorHAnsi" w:hAnsiTheme="minorHAnsi" w:cs="Arial"/>
          <w:sz w:val="22"/>
          <w:szCs w:val="22"/>
        </w:rPr>
        <w:t xml:space="preserve"> </w:t>
      </w:r>
      <w:r w:rsidR="00191F86"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00191F86" w:rsidRPr="0040537A">
        <w:rPr>
          <w:rFonts w:asciiTheme="minorHAnsi" w:hAnsiTheme="minorHAnsi" w:cs="Arial"/>
          <w:sz w:val="22"/>
          <w:szCs w:val="22"/>
        </w:rPr>
        <w:t>bez</w:t>
      </w:r>
      <w:r w:rsidR="00EB72B7" w:rsidRPr="0040537A">
        <w:rPr>
          <w:rFonts w:asciiTheme="minorHAnsi" w:hAnsiTheme="minorHAnsi" w:cs="Arial"/>
          <w:sz w:val="22"/>
          <w:szCs w:val="22"/>
        </w:rPr>
        <w:t xml:space="preserve"> </w:t>
      </w:r>
      <w:r w:rsidR="00191F86" w:rsidRPr="0040537A">
        <w:rPr>
          <w:rFonts w:asciiTheme="minorHAnsi" w:hAnsiTheme="minorHAnsi" w:cs="Arial"/>
          <w:sz w:val="22"/>
          <w:szCs w:val="22"/>
        </w:rPr>
        <w:t>DPH;</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počet</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měrných</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jednotek</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musí</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být</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v</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souladu</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s</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projektovou</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dokumentací,</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včetně</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ostatních</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nákladů</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potřebných</w:t>
      </w:r>
      <w:r w:rsidR="00EB72B7" w:rsidRPr="0040537A">
        <w:rPr>
          <w:rFonts w:asciiTheme="minorHAnsi" w:hAnsiTheme="minorHAnsi" w:cs="Arial"/>
          <w:sz w:val="22"/>
          <w:szCs w:val="22"/>
        </w:rPr>
        <w:t xml:space="preserve"> </w:t>
      </w:r>
      <w:r w:rsidR="00FE2DB3" w:rsidRPr="0040537A">
        <w:rPr>
          <w:rFonts w:asciiTheme="minorHAnsi" w:hAnsiTheme="minorHAnsi" w:cs="Arial"/>
          <w:sz w:val="22"/>
          <w:szCs w:val="22"/>
        </w:rPr>
        <w:t>k</w:t>
      </w:r>
      <w:r w:rsidR="00EB72B7" w:rsidRPr="0040537A">
        <w:rPr>
          <w:rFonts w:asciiTheme="minorHAnsi" w:hAnsiTheme="minorHAnsi" w:cs="Arial"/>
          <w:sz w:val="22"/>
          <w:szCs w:val="22"/>
        </w:rPr>
        <w:t xml:space="preserve"> </w:t>
      </w:r>
      <w:r w:rsidR="00FE2DB3" w:rsidRPr="0040537A">
        <w:rPr>
          <w:rFonts w:asciiTheme="minorHAnsi" w:hAnsiTheme="minorHAnsi" w:cs="Arial"/>
          <w:sz w:val="22"/>
          <w:szCs w:val="22"/>
        </w:rPr>
        <w:t>přípravě</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realizaci</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akce</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00951D96" w:rsidRPr="0040537A">
        <w:rPr>
          <w:rFonts w:asciiTheme="minorHAnsi" w:hAnsiTheme="minorHAnsi" w:cs="Arial"/>
          <w:sz w:val="22"/>
          <w:szCs w:val="22"/>
        </w:rPr>
        <w:t>uvedení</w:t>
      </w:r>
      <w:r w:rsidR="00EB72B7" w:rsidRPr="0040537A">
        <w:rPr>
          <w:rFonts w:asciiTheme="minorHAnsi" w:hAnsiTheme="minorHAnsi" w:cs="Arial"/>
          <w:sz w:val="22"/>
          <w:szCs w:val="22"/>
        </w:rPr>
        <w:t xml:space="preserve"> </w:t>
      </w:r>
      <w:r w:rsidR="00FE2DB3" w:rsidRPr="0040537A">
        <w:rPr>
          <w:rFonts w:asciiTheme="minorHAnsi" w:hAnsiTheme="minorHAnsi" w:cs="Arial"/>
          <w:sz w:val="22"/>
          <w:szCs w:val="22"/>
        </w:rPr>
        <w:t>stavby</w:t>
      </w:r>
      <w:r w:rsidR="00EB72B7" w:rsidRPr="0040537A">
        <w:rPr>
          <w:rFonts w:asciiTheme="minorHAnsi" w:hAnsiTheme="minorHAnsi" w:cs="Arial"/>
          <w:sz w:val="22"/>
          <w:szCs w:val="22"/>
        </w:rPr>
        <w:t xml:space="preserve"> </w:t>
      </w:r>
      <w:r w:rsidR="00EF0E13" w:rsidRPr="0040537A">
        <w:rPr>
          <w:rFonts w:asciiTheme="minorHAnsi" w:hAnsiTheme="minorHAnsi" w:cs="Arial"/>
          <w:sz w:val="22"/>
          <w:szCs w:val="22"/>
        </w:rPr>
        <w:t>do</w:t>
      </w:r>
      <w:r w:rsidR="00EB72B7" w:rsidRPr="0040537A">
        <w:rPr>
          <w:rFonts w:asciiTheme="minorHAnsi" w:hAnsiTheme="minorHAnsi" w:cs="Arial"/>
          <w:sz w:val="22"/>
          <w:szCs w:val="22"/>
        </w:rPr>
        <w:t xml:space="preserve"> </w:t>
      </w:r>
      <w:r w:rsidR="00EF0E13" w:rsidRPr="0040537A">
        <w:rPr>
          <w:rFonts w:asciiTheme="minorHAnsi" w:hAnsiTheme="minorHAnsi" w:cs="Arial"/>
          <w:sz w:val="22"/>
          <w:szCs w:val="22"/>
        </w:rPr>
        <w:t>provozu;</w:t>
      </w:r>
    </w:p>
    <w:p w14:paraId="428CCA54" w14:textId="064FE0B2" w:rsidR="00A26EB4" w:rsidRPr="0040537A" w:rsidRDefault="00A26EB4" w:rsidP="0044202E">
      <w:pPr>
        <w:numPr>
          <w:ilvl w:val="2"/>
          <w:numId w:val="5"/>
        </w:numPr>
        <w:ind w:hanging="873"/>
        <w:jc w:val="both"/>
        <w:rPr>
          <w:rFonts w:asciiTheme="minorHAnsi" w:hAnsiTheme="minorHAnsi" w:cs="Arial"/>
          <w:sz w:val="22"/>
          <w:szCs w:val="22"/>
        </w:rPr>
      </w:pPr>
      <w:r w:rsidRPr="0040537A">
        <w:rPr>
          <w:rFonts w:asciiTheme="minorHAnsi" w:hAnsiTheme="minorHAnsi" w:cs="Arial"/>
          <w:sz w:val="22"/>
          <w:szCs w:val="22"/>
        </w:rPr>
        <w:t>etapizace provádění díla;</w:t>
      </w:r>
    </w:p>
    <w:p w14:paraId="2E3AD4E7" w14:textId="77777777" w:rsidR="00B545B6" w:rsidRPr="0040537A" w:rsidRDefault="00B545B6" w:rsidP="0044202E">
      <w:pPr>
        <w:numPr>
          <w:ilvl w:val="2"/>
          <w:numId w:val="5"/>
        </w:numPr>
        <w:ind w:hanging="873"/>
        <w:jc w:val="both"/>
        <w:rPr>
          <w:rFonts w:asciiTheme="minorHAnsi" w:hAnsiTheme="minorHAnsi" w:cs="Arial"/>
          <w:sz w:val="22"/>
          <w:szCs w:val="22"/>
        </w:rPr>
      </w:pPr>
      <w:r w:rsidRPr="0040537A">
        <w:rPr>
          <w:rFonts w:asciiTheme="minorHAnsi" w:hAnsiTheme="minorHAnsi" w:cs="Arial"/>
          <w:sz w:val="22"/>
          <w:szCs w:val="22"/>
        </w:rPr>
        <w:t>prezentace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projektové</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dokumentace,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bude-li</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požadována</w:t>
      </w:r>
      <w:r w:rsidR="00A549A9" w:rsidRPr="0040537A">
        <w:rPr>
          <w:rFonts w:asciiTheme="minorHAnsi" w:hAnsiTheme="minorHAnsi" w:cs="Arial"/>
          <w:sz w:val="22"/>
          <w:szCs w:val="22"/>
        </w:rPr>
        <w:t>.</w:t>
      </w:r>
    </w:p>
    <w:p w14:paraId="22067A56" w14:textId="77777777" w:rsidR="00364883" w:rsidRPr="00462ECA" w:rsidRDefault="00364883" w:rsidP="002F298F">
      <w:pPr>
        <w:ind w:left="360"/>
        <w:jc w:val="both"/>
        <w:rPr>
          <w:rFonts w:asciiTheme="minorHAnsi" w:hAnsiTheme="minorHAnsi" w:cs="Arial"/>
          <w:sz w:val="22"/>
          <w:szCs w:val="22"/>
        </w:rPr>
      </w:pPr>
    </w:p>
    <w:p w14:paraId="6D8FF59A" w14:textId="77777777" w:rsidR="00951D96" w:rsidRPr="00462ECA" w:rsidRDefault="00951D96" w:rsidP="0044202E">
      <w:pPr>
        <w:numPr>
          <w:ilvl w:val="1"/>
          <w:numId w:val="5"/>
        </w:numPr>
        <w:ind w:left="567" w:hanging="567"/>
        <w:jc w:val="both"/>
        <w:rPr>
          <w:rFonts w:asciiTheme="minorHAnsi" w:hAnsiTheme="minorHAnsi" w:cs="Arial"/>
          <w:sz w:val="22"/>
          <w:szCs w:val="22"/>
        </w:rPr>
      </w:pPr>
      <w:bookmarkStart w:id="6" w:name="_Ref215024068"/>
      <w:bookmarkStart w:id="7" w:name="_Ref302999522"/>
      <w:bookmarkEnd w:id="2"/>
      <w:bookmarkEnd w:id="5"/>
      <w:r w:rsidRPr="00462ECA">
        <w:rPr>
          <w:rFonts w:asciiTheme="minorHAnsi" w:hAnsiTheme="minorHAnsi" w:cs="Arial"/>
          <w:b/>
          <w:sz w:val="22"/>
          <w:szCs w:val="22"/>
        </w:rPr>
        <w:t>Výkon</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inženýrské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činnosti</w:t>
      </w:r>
      <w:r w:rsidR="00EB72B7" w:rsidRPr="00462ECA">
        <w:rPr>
          <w:rFonts w:asciiTheme="minorHAnsi" w:hAnsiTheme="minorHAnsi" w:cs="Arial"/>
          <w:b/>
          <w:sz w:val="22"/>
          <w:szCs w:val="22"/>
        </w:rPr>
        <w:t xml:space="preserve"> </w:t>
      </w:r>
      <w:r w:rsidR="00EF0E13" w:rsidRPr="00462ECA">
        <w:rPr>
          <w:rFonts w:asciiTheme="minorHAnsi" w:hAnsiTheme="minorHAnsi" w:cs="Arial"/>
          <w:b/>
          <w:sz w:val="22"/>
          <w:szCs w:val="22"/>
        </w:rPr>
        <w:t>(IČ)</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účelem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vydání</w:t>
      </w:r>
      <w:r w:rsidR="00EB72B7" w:rsidRPr="00462ECA">
        <w:rPr>
          <w:rFonts w:asciiTheme="minorHAnsi" w:hAnsiTheme="minorHAnsi" w:cs="Arial"/>
          <w:b/>
          <w:sz w:val="22"/>
          <w:szCs w:val="22"/>
        </w:rPr>
        <w:t xml:space="preserve"> </w:t>
      </w:r>
      <w:r w:rsidR="00D01C1B" w:rsidRPr="00462ECA">
        <w:rPr>
          <w:rFonts w:asciiTheme="minorHAnsi" w:hAnsiTheme="minorHAnsi" w:cs="Arial"/>
          <w:b/>
          <w:sz w:val="22"/>
          <w:szCs w:val="22"/>
        </w:rPr>
        <w:t>společného územního rozhodnutí a stavebního povolení</w:t>
      </w:r>
      <w:r w:rsidR="00727F82" w:rsidRPr="00462ECA">
        <w:rPr>
          <w:rFonts w:asciiTheme="minorHAnsi" w:hAnsiTheme="minorHAnsi" w:cs="Arial"/>
          <w:b/>
          <w:sz w:val="22"/>
          <w:szCs w:val="22"/>
        </w:rPr>
        <w:t>,</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která</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bude</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vykonávána</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s</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cílem</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zajistit</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příslušná</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pravomocná</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správní</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rozhodnutí</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další</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doklady</w:t>
      </w:r>
      <w:r w:rsidR="00EB72B7" w:rsidRPr="00462ECA">
        <w:rPr>
          <w:rFonts w:asciiTheme="minorHAnsi" w:hAnsiTheme="minorHAnsi" w:cs="Arial"/>
          <w:b/>
          <w:sz w:val="22"/>
          <w:szCs w:val="22"/>
        </w:rPr>
        <w:t xml:space="preserve"> </w:t>
      </w:r>
      <w:r w:rsidR="00727F82" w:rsidRPr="00462ECA">
        <w:rPr>
          <w:rFonts w:asciiTheme="minorHAnsi" w:hAnsiTheme="minorHAnsi" w:cs="Arial"/>
          <w:b/>
          <w:sz w:val="22"/>
          <w:szCs w:val="22"/>
        </w:rPr>
        <w:t>nutné</w:t>
      </w:r>
      <w:r w:rsidR="00EB72B7" w:rsidRPr="00462ECA">
        <w:rPr>
          <w:rFonts w:asciiTheme="minorHAnsi" w:hAnsiTheme="minorHAnsi" w:cs="Arial"/>
          <w:b/>
          <w:sz w:val="22"/>
          <w:szCs w:val="22"/>
        </w:rPr>
        <w:t xml:space="preserve"> </w:t>
      </w:r>
      <w:r w:rsidR="00727F82" w:rsidRPr="00A528AD">
        <w:rPr>
          <w:rFonts w:asciiTheme="minorHAnsi" w:hAnsiTheme="minorHAnsi" w:cs="Arial"/>
          <w:b/>
          <w:sz w:val="22"/>
          <w:szCs w:val="22"/>
        </w:rPr>
        <w:t>pro</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realizaci</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stavby</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(rozhodnutí</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o</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umístění</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stavby</w:t>
      </w:r>
      <w:r w:rsidR="0091345B" w:rsidRPr="00A528AD">
        <w:rPr>
          <w:rFonts w:asciiTheme="minorHAnsi" w:hAnsiTheme="minorHAnsi" w:cs="Arial"/>
          <w:b/>
          <w:sz w:val="22"/>
          <w:szCs w:val="22"/>
        </w:rPr>
        <w:t xml:space="preserve"> a stavební povolení</w:t>
      </w:r>
      <w:r w:rsidR="00727F82" w:rsidRPr="00A528AD">
        <w:rPr>
          <w:rFonts w:asciiTheme="minorHAnsi" w:hAnsiTheme="minorHAnsi" w:cs="Arial"/>
          <w:b/>
          <w:sz w:val="22"/>
          <w:szCs w:val="22"/>
        </w:rPr>
        <w:t>)</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podle</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vyhlášky</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č.</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503/2006</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Sb.,</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o</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podrobnější</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úpravě</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územního</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rozhodování,</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územního</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opatření</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a</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stavebního</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řádu,</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ve</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znění</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vyhlášky</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č.</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63/2013</w:t>
      </w:r>
      <w:r w:rsidR="00EB72B7" w:rsidRPr="00A528AD">
        <w:rPr>
          <w:rFonts w:asciiTheme="minorHAnsi" w:hAnsiTheme="minorHAnsi" w:cs="Arial"/>
          <w:b/>
          <w:sz w:val="22"/>
          <w:szCs w:val="22"/>
        </w:rPr>
        <w:t xml:space="preserve"> </w:t>
      </w:r>
      <w:r w:rsidR="00727F82" w:rsidRPr="00A528AD">
        <w:rPr>
          <w:rFonts w:asciiTheme="minorHAnsi" w:hAnsiTheme="minorHAnsi" w:cs="Arial"/>
          <w:b/>
          <w:sz w:val="22"/>
          <w:szCs w:val="22"/>
        </w:rPr>
        <w:t>Sb.,</w:t>
      </w:r>
      <w:r w:rsidR="00EB72B7" w:rsidRPr="00A528AD">
        <w:rPr>
          <w:rFonts w:asciiTheme="minorHAnsi" w:hAnsiTheme="minorHAnsi" w:cs="Arial"/>
          <w:b/>
          <w:sz w:val="22"/>
          <w:szCs w:val="22"/>
        </w:rPr>
        <w:t xml:space="preserve"> </w:t>
      </w:r>
      <w:r w:rsidR="0091345B" w:rsidRPr="00A528AD">
        <w:rPr>
          <w:rFonts w:asciiTheme="minorHAnsi" w:hAnsiTheme="minorHAnsi" w:cs="Arial"/>
          <w:b/>
          <w:sz w:val="22"/>
          <w:szCs w:val="22"/>
        </w:rPr>
        <w:t xml:space="preserve">a zákona č. 183/2006 Sb., ve znění pozdějších předpisů, </w:t>
      </w:r>
      <w:r w:rsidR="0091345B" w:rsidRPr="00A528AD">
        <w:rPr>
          <w:rFonts w:asciiTheme="minorHAnsi" w:hAnsiTheme="minorHAnsi" w:cs="Arial"/>
          <w:sz w:val="22"/>
          <w:szCs w:val="22"/>
        </w:rPr>
        <w:t>včetně</w:t>
      </w:r>
      <w:r w:rsidR="0091345B" w:rsidRPr="00A528AD">
        <w:rPr>
          <w:rFonts w:asciiTheme="minorHAnsi" w:hAnsiTheme="minorHAnsi" w:cs="Arial"/>
          <w:b/>
          <w:sz w:val="22"/>
          <w:szCs w:val="22"/>
        </w:rPr>
        <w:t>:</w:t>
      </w:r>
      <w:r w:rsidR="0091345B" w:rsidRPr="00462ECA">
        <w:rPr>
          <w:rFonts w:asciiTheme="minorHAnsi" w:hAnsiTheme="minorHAnsi" w:cs="Arial"/>
          <w:b/>
          <w:sz w:val="22"/>
          <w:szCs w:val="22"/>
        </w:rPr>
        <w:t xml:space="preserve"> </w:t>
      </w:r>
      <w:bookmarkEnd w:id="6"/>
      <w:bookmarkEnd w:id="7"/>
    </w:p>
    <w:p w14:paraId="46CE1645" w14:textId="77777777" w:rsidR="005A4D96"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zajištění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příslušných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správní</w:t>
      </w:r>
      <w:r w:rsidR="00E969B4" w:rsidRPr="00462ECA">
        <w:rPr>
          <w:rFonts w:asciiTheme="minorHAnsi" w:hAnsiTheme="minorHAnsi" w:cs="Arial"/>
          <w:sz w:val="22"/>
          <w:szCs w:val="22"/>
        </w:rPr>
        <w:t>ch</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rozhodnutí</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orgánů</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subjektů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dotčených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řízení</w:t>
      </w:r>
      <w:r w:rsidR="00E969B4" w:rsidRPr="00462ECA">
        <w:rPr>
          <w:rFonts w:asciiTheme="minorHAnsi" w:hAnsiTheme="minorHAnsi" w:cs="Arial"/>
          <w:sz w:val="22"/>
          <w:szCs w:val="22"/>
        </w:rPr>
        <w:t>ch</w:t>
      </w:r>
      <w:r w:rsidR="00B41858" w:rsidRPr="00462ECA">
        <w:rPr>
          <w:rFonts w:asciiTheme="minorHAnsi" w:hAnsiTheme="minorHAnsi" w:cs="Arial"/>
          <w:sz w:val="22"/>
          <w:szCs w:val="22"/>
        </w:rPr>
        <w:t xml:space="preserve"> </w:t>
      </w:r>
      <w:r w:rsidR="005A4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5A4D96" w:rsidRPr="00462ECA">
        <w:rPr>
          <w:rFonts w:asciiTheme="minorHAnsi" w:hAnsiTheme="minorHAnsi" w:cs="Arial"/>
          <w:sz w:val="22"/>
          <w:szCs w:val="22"/>
        </w:rPr>
        <w:t>souvislosti</w:t>
      </w:r>
      <w:r w:rsidR="00EB72B7" w:rsidRPr="00462ECA">
        <w:rPr>
          <w:rFonts w:asciiTheme="minorHAnsi" w:hAnsiTheme="minorHAnsi" w:cs="Arial"/>
          <w:sz w:val="22"/>
          <w:szCs w:val="22"/>
        </w:rPr>
        <w:t xml:space="preserve"> </w:t>
      </w:r>
      <w:r w:rsidR="005A4D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5A4D96" w:rsidRPr="00462ECA">
        <w:rPr>
          <w:rFonts w:asciiTheme="minorHAnsi" w:hAnsiTheme="minorHAnsi" w:cs="Arial"/>
          <w:sz w:val="22"/>
          <w:szCs w:val="22"/>
        </w:rPr>
        <w:t>realizací</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akce,</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00E969B4"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sloužit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přílohy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podání</w:t>
      </w:r>
      <w:r w:rsidR="00B41858"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00B41858" w:rsidRPr="00462ECA">
        <w:rPr>
          <w:rFonts w:asciiTheme="minorHAnsi" w:hAnsiTheme="minorHAnsi" w:cs="Arial"/>
          <w:sz w:val="22"/>
          <w:szCs w:val="22"/>
        </w:rPr>
        <w:t>o vydání společného územního rozhodnutí a stavebního povolení;</w:t>
      </w:r>
    </w:p>
    <w:p w14:paraId="6B3942AF" w14:textId="77777777"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vypracování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dokladů</w:t>
      </w:r>
      <w:r w:rsidR="00E969B4"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sloužit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příloha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B41858" w:rsidRPr="00462ECA">
        <w:rPr>
          <w:rFonts w:asciiTheme="minorHAnsi" w:hAnsiTheme="minorHAnsi" w:cs="Arial"/>
          <w:sz w:val="22"/>
          <w:szCs w:val="22"/>
        </w:rPr>
        <w:t>e společné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00B41858" w:rsidRPr="00462ECA">
        <w:rPr>
          <w:rFonts w:asciiTheme="minorHAnsi" w:hAnsiTheme="minorHAnsi" w:cs="Arial"/>
          <w:sz w:val="22"/>
          <w:szCs w:val="22"/>
        </w:rPr>
        <w:t>o vydání společného územního rozhodnutí a stavebního povolení</w:t>
      </w:r>
      <w:r w:rsidR="00A55E91" w:rsidRPr="00462ECA">
        <w:rPr>
          <w:rFonts w:asciiTheme="minorHAnsi" w:hAnsiTheme="minorHAnsi" w:cs="Arial"/>
          <w:sz w:val="22"/>
          <w:szCs w:val="22"/>
        </w:rPr>
        <w:t>;</w:t>
      </w:r>
    </w:p>
    <w:p w14:paraId="0EC029D0" w14:textId="77777777"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lastRenderedPageBreak/>
        <w:t>veškerá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činnost</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nutná</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rámci</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správních</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řízení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vedoucí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00B40BE2" w:rsidRPr="00462ECA">
        <w:rPr>
          <w:rFonts w:asciiTheme="minorHAnsi" w:hAnsiTheme="minorHAnsi" w:cs="Arial"/>
          <w:sz w:val="22"/>
          <w:szCs w:val="22"/>
        </w:rPr>
        <w:t>podání</w:t>
      </w:r>
      <w:r w:rsidR="00EB72B7" w:rsidRPr="00462ECA">
        <w:rPr>
          <w:rFonts w:asciiTheme="minorHAnsi" w:hAnsiTheme="minorHAnsi" w:cs="Arial"/>
          <w:sz w:val="22"/>
          <w:szCs w:val="22"/>
        </w:rPr>
        <w:t xml:space="preserve"> </w:t>
      </w:r>
      <w:r w:rsidR="00B41858" w:rsidRPr="00462ECA">
        <w:rPr>
          <w:rFonts w:asciiTheme="minorHAnsi" w:hAnsiTheme="minorHAnsi" w:cs="Arial"/>
          <w:sz w:val="22"/>
          <w:szCs w:val="22"/>
        </w:rPr>
        <w:t>žádosti o vydání společného územního rozhodnutí a stavebního povolení</w:t>
      </w:r>
      <w:r w:rsidR="00A55E91" w:rsidRPr="00462ECA">
        <w:rPr>
          <w:rFonts w:asciiTheme="minorHAnsi" w:hAnsiTheme="minorHAnsi" w:cs="Arial"/>
          <w:sz w:val="22"/>
          <w:szCs w:val="22"/>
        </w:rPr>
        <w:t>;</w:t>
      </w:r>
    </w:p>
    <w:p w14:paraId="0AE0DB68" w14:textId="05B526BF"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zabezpečení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vyjádření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A55E91" w:rsidRPr="00462ECA">
        <w:rPr>
          <w:rFonts w:asciiTheme="minorHAnsi" w:hAnsiTheme="minorHAnsi" w:cs="Arial"/>
          <w:sz w:val="22"/>
          <w:szCs w:val="22"/>
        </w:rPr>
        <w:t>šech</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účastníků</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správního</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řízení;</w:t>
      </w:r>
    </w:p>
    <w:p w14:paraId="6F4DDF73" w14:textId="77777777"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vyplnění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vydání</w:t>
      </w:r>
      <w:r w:rsidR="00EB72B7" w:rsidRPr="00462ECA">
        <w:rPr>
          <w:rFonts w:asciiTheme="minorHAnsi" w:hAnsiTheme="minorHAnsi" w:cs="Arial"/>
          <w:sz w:val="22"/>
          <w:szCs w:val="22"/>
        </w:rPr>
        <w:t xml:space="preserve"> </w:t>
      </w:r>
      <w:r w:rsidR="003824D6">
        <w:rPr>
          <w:rFonts w:asciiTheme="minorHAnsi" w:hAnsiTheme="minorHAnsi" w:cs="Arial"/>
          <w:sz w:val="22"/>
          <w:szCs w:val="22"/>
        </w:rPr>
        <w:t>společného povolení</w:t>
      </w:r>
      <w:r w:rsidR="00A55E91"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5A4D96" w:rsidRPr="00462ECA">
        <w:rPr>
          <w:rFonts w:asciiTheme="minorHAnsi" w:hAnsiTheme="minorHAnsi" w:cs="Arial"/>
          <w:sz w:val="22"/>
          <w:szCs w:val="22"/>
        </w:rPr>
        <w:t>předložení</w:t>
      </w:r>
      <w:r w:rsidR="00EB72B7" w:rsidRPr="00462ECA">
        <w:rPr>
          <w:rFonts w:asciiTheme="minorHAnsi" w:hAnsiTheme="minorHAnsi" w:cs="Arial"/>
          <w:sz w:val="22"/>
          <w:szCs w:val="22"/>
        </w:rPr>
        <w:t xml:space="preserve"> </w:t>
      </w:r>
      <w:r w:rsidR="005A4D96"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včetně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příloh</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podpisu</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zástupcům</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objednatele;</w:t>
      </w:r>
    </w:p>
    <w:p w14:paraId="1982213C" w14:textId="77777777"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podání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vydání</w:t>
      </w:r>
      <w:r w:rsidR="00EB72B7" w:rsidRPr="00462ECA">
        <w:rPr>
          <w:rFonts w:asciiTheme="minorHAnsi" w:hAnsiTheme="minorHAnsi" w:cs="Arial"/>
          <w:sz w:val="22"/>
          <w:szCs w:val="22"/>
        </w:rPr>
        <w:t xml:space="preserve"> </w:t>
      </w:r>
      <w:r w:rsidR="00B41858" w:rsidRPr="00462ECA">
        <w:rPr>
          <w:rFonts w:asciiTheme="minorHAnsi" w:hAnsiTheme="minorHAnsi" w:cs="Arial"/>
          <w:sz w:val="22"/>
          <w:szCs w:val="22"/>
        </w:rPr>
        <w:t>společného povolení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příslušný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úřad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předložení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příslušný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úřad</w:t>
      </w:r>
      <w:r w:rsidR="00EB72B7" w:rsidRPr="00462ECA">
        <w:rPr>
          <w:rFonts w:asciiTheme="minorHAnsi" w:hAnsiTheme="minorHAnsi" w:cs="Arial"/>
          <w:sz w:val="22"/>
          <w:szCs w:val="22"/>
        </w:rPr>
        <w:t xml:space="preserve"> </w:t>
      </w:r>
      <w:r w:rsidR="00C54864" w:rsidRPr="00462ECA">
        <w:rPr>
          <w:rFonts w:asciiTheme="minorHAnsi" w:hAnsiTheme="minorHAnsi" w:cs="Arial"/>
          <w:sz w:val="22"/>
          <w:szCs w:val="22"/>
        </w:rPr>
        <w:t>objednateli</w:t>
      </w:r>
      <w:r w:rsidR="00A55E91" w:rsidRPr="00462ECA">
        <w:rPr>
          <w:rFonts w:asciiTheme="minorHAnsi" w:hAnsiTheme="minorHAnsi" w:cs="Arial"/>
          <w:sz w:val="22"/>
          <w:szCs w:val="22"/>
        </w:rPr>
        <w:t>;</w:t>
      </w:r>
    </w:p>
    <w:p w14:paraId="3041C859" w14:textId="77777777" w:rsidR="00024791"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zpracování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požadavků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úřadu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subjektů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dotčených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řízením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vydání</w:t>
      </w:r>
      <w:r w:rsidR="00EB72B7" w:rsidRPr="00462ECA">
        <w:rPr>
          <w:rFonts w:asciiTheme="minorHAnsi" w:hAnsiTheme="minorHAnsi" w:cs="Arial"/>
          <w:sz w:val="22"/>
          <w:szCs w:val="22"/>
        </w:rPr>
        <w:t xml:space="preserve"> </w:t>
      </w:r>
      <w:r w:rsidR="00B41858" w:rsidRPr="00462ECA">
        <w:rPr>
          <w:rFonts w:asciiTheme="minorHAnsi" w:hAnsiTheme="minorHAnsi" w:cs="Arial"/>
          <w:sz w:val="22"/>
          <w:szCs w:val="22"/>
        </w:rPr>
        <w:t xml:space="preserve">společného územního rozhodnutí a stavebního povolení </w:t>
      </w:r>
      <w:r w:rsidR="00F86923"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F86923" w:rsidRPr="00462ECA">
        <w:rPr>
          <w:rFonts w:asciiTheme="minorHAnsi" w:hAnsiTheme="minorHAnsi" w:cs="Arial"/>
          <w:sz w:val="22"/>
          <w:szCs w:val="22"/>
        </w:rPr>
        <w:t>zabezpečení</w:t>
      </w:r>
      <w:r w:rsidR="00EB72B7" w:rsidRPr="00462ECA">
        <w:rPr>
          <w:rFonts w:asciiTheme="minorHAnsi" w:hAnsiTheme="minorHAnsi" w:cs="Arial"/>
          <w:sz w:val="22"/>
          <w:szCs w:val="22"/>
        </w:rPr>
        <w:t xml:space="preserve"> </w:t>
      </w:r>
      <w:r w:rsidR="00F86923" w:rsidRPr="00462ECA">
        <w:rPr>
          <w:rFonts w:asciiTheme="minorHAnsi" w:hAnsiTheme="minorHAnsi" w:cs="Arial"/>
          <w:sz w:val="22"/>
          <w:szCs w:val="22"/>
        </w:rPr>
        <w:t>vydání</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rozhodnutí</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umístění</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stavby</w:t>
      </w:r>
      <w:r w:rsidR="00B41858" w:rsidRPr="00462ECA">
        <w:rPr>
          <w:rFonts w:asciiTheme="minorHAnsi" w:hAnsiTheme="minorHAnsi" w:cs="Arial"/>
          <w:sz w:val="22"/>
          <w:szCs w:val="22"/>
        </w:rPr>
        <w:t xml:space="preserve"> a stavebního povolení</w:t>
      </w:r>
      <w:r w:rsidR="00A55E91" w:rsidRPr="00462ECA">
        <w:rPr>
          <w:rFonts w:asciiTheme="minorHAnsi" w:hAnsiTheme="minorHAnsi" w:cs="Arial"/>
          <w:sz w:val="22"/>
          <w:szCs w:val="22"/>
        </w:rPr>
        <w:t>;</w:t>
      </w:r>
    </w:p>
    <w:p w14:paraId="66AFD818" w14:textId="77777777" w:rsidR="00B942F8" w:rsidRPr="00462ECA" w:rsidRDefault="00951D96"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veškeré</w:t>
      </w:r>
      <w:r w:rsidR="00EB72B7" w:rsidRPr="00462ECA">
        <w:rPr>
          <w:rFonts w:asciiTheme="minorHAnsi" w:hAnsiTheme="minorHAnsi" w:cs="Arial"/>
          <w:sz w:val="22"/>
          <w:szCs w:val="22"/>
        </w:rPr>
        <w:t xml:space="preserve"> </w:t>
      </w:r>
      <w:r w:rsidR="00F206FD" w:rsidRPr="00462ECA">
        <w:rPr>
          <w:rFonts w:asciiTheme="minorHAnsi" w:hAnsiTheme="minorHAnsi" w:cs="Arial"/>
          <w:sz w:val="22"/>
          <w:szCs w:val="22"/>
        </w:rPr>
        <w:t>další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činnosti</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nutné</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rámci</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správních</w:t>
      </w:r>
      <w:r w:rsidR="00EB72B7" w:rsidRPr="00462ECA">
        <w:rPr>
          <w:rFonts w:asciiTheme="minorHAnsi" w:hAnsiTheme="minorHAnsi" w:cs="Arial"/>
          <w:sz w:val="22"/>
          <w:szCs w:val="22"/>
        </w:rPr>
        <w:t xml:space="preserve"> </w:t>
      </w:r>
      <w:r w:rsidR="00A55E91" w:rsidRPr="00462ECA">
        <w:rPr>
          <w:rFonts w:asciiTheme="minorHAnsi" w:hAnsiTheme="minorHAnsi" w:cs="Arial"/>
          <w:sz w:val="22"/>
          <w:szCs w:val="22"/>
        </w:rPr>
        <w:t>řízení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vedoucí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rozhodnutí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umístění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B41858" w:rsidRPr="00462ECA">
        <w:rPr>
          <w:rFonts w:asciiTheme="minorHAnsi" w:hAnsiTheme="minorHAnsi" w:cs="Arial"/>
          <w:sz w:val="22"/>
          <w:szCs w:val="22"/>
        </w:rPr>
        <w:t xml:space="preserve"> a stavebního povolení</w:t>
      </w:r>
      <w:r w:rsidR="00F61871" w:rsidRPr="00462ECA">
        <w:rPr>
          <w:rFonts w:asciiTheme="minorHAnsi" w:hAnsiTheme="minorHAnsi" w:cs="Arial"/>
          <w:sz w:val="22"/>
          <w:szCs w:val="22"/>
        </w:rPr>
        <w:t>;</w:t>
      </w:r>
    </w:p>
    <w:p w14:paraId="030201CA" w14:textId="77777777" w:rsidR="00A372C6" w:rsidRPr="00462ECA" w:rsidRDefault="00B942F8" w:rsidP="0044202E">
      <w:pPr>
        <w:numPr>
          <w:ilvl w:val="2"/>
          <w:numId w:val="5"/>
        </w:numPr>
        <w:ind w:hanging="873"/>
        <w:jc w:val="both"/>
        <w:rPr>
          <w:rFonts w:asciiTheme="minorHAnsi" w:hAnsiTheme="minorHAnsi" w:cs="Arial"/>
          <w:sz w:val="22"/>
          <w:szCs w:val="22"/>
        </w:rPr>
      </w:pPr>
      <w:r w:rsidRPr="00462ECA">
        <w:rPr>
          <w:rFonts w:asciiTheme="minorHAnsi" w:hAnsiTheme="minorHAnsi" w:cs="Arial"/>
          <w:sz w:val="22"/>
          <w:szCs w:val="22"/>
        </w:rPr>
        <w:t>zapracování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připomínek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účastníků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řízení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účastníků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výrobních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výborů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A549A9" w:rsidRPr="00462ECA">
        <w:rPr>
          <w:rFonts w:asciiTheme="minorHAnsi" w:hAnsiTheme="minorHAnsi" w:cs="Arial"/>
          <w:sz w:val="22"/>
          <w:szCs w:val="22"/>
        </w:rPr>
        <w:t>.</w:t>
      </w:r>
    </w:p>
    <w:p w14:paraId="7F0B5987" w14:textId="77777777" w:rsidR="00951D96" w:rsidRPr="00462ECA" w:rsidRDefault="00951D96" w:rsidP="00403A99">
      <w:pPr>
        <w:ind w:left="360"/>
        <w:jc w:val="both"/>
        <w:rPr>
          <w:rFonts w:asciiTheme="minorHAnsi" w:hAnsiTheme="minorHAnsi" w:cs="Arial"/>
          <w:sz w:val="22"/>
          <w:szCs w:val="22"/>
        </w:rPr>
      </w:pPr>
    </w:p>
    <w:p w14:paraId="71768442" w14:textId="51440C1E" w:rsidR="004E1E08" w:rsidRPr="00462ECA" w:rsidRDefault="00E969B4" w:rsidP="0044202E">
      <w:pPr>
        <w:numPr>
          <w:ilvl w:val="1"/>
          <w:numId w:val="5"/>
        </w:numPr>
        <w:ind w:left="567" w:hanging="567"/>
        <w:jc w:val="both"/>
        <w:rPr>
          <w:rFonts w:asciiTheme="minorHAnsi" w:hAnsiTheme="minorHAnsi" w:cs="Arial"/>
          <w:b/>
          <w:sz w:val="22"/>
          <w:szCs w:val="22"/>
        </w:rPr>
      </w:pPr>
      <w:bookmarkStart w:id="8" w:name="_Ref215024132"/>
      <w:bookmarkStart w:id="9" w:name="_Ref302995171"/>
      <w:r w:rsidRPr="00462ECA">
        <w:rPr>
          <w:rFonts w:asciiTheme="minorHAnsi" w:hAnsiTheme="minorHAnsi" w:cs="Arial"/>
          <w:b/>
          <w:sz w:val="22"/>
          <w:szCs w:val="22"/>
        </w:rPr>
        <w:t>Projektová</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dokumentace</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pro</w:t>
      </w:r>
      <w:r w:rsidR="00EB72B7" w:rsidRPr="00462ECA">
        <w:rPr>
          <w:rFonts w:asciiTheme="minorHAnsi" w:hAnsiTheme="minorHAnsi" w:cs="Arial"/>
          <w:b/>
          <w:sz w:val="22"/>
          <w:szCs w:val="22"/>
        </w:rPr>
        <w:t xml:space="preserve"> </w:t>
      </w:r>
      <w:bookmarkEnd w:id="8"/>
      <w:bookmarkEnd w:id="9"/>
      <w:r w:rsidR="000B1582" w:rsidRPr="00462ECA">
        <w:rPr>
          <w:rFonts w:asciiTheme="minorHAnsi" w:hAnsiTheme="minorHAnsi" w:cs="Arial"/>
          <w:b/>
          <w:sz w:val="22"/>
          <w:szCs w:val="22"/>
        </w:rPr>
        <w:t>provádění</w:t>
      </w:r>
      <w:r w:rsidR="00EB72B7" w:rsidRPr="00462ECA">
        <w:rPr>
          <w:rFonts w:asciiTheme="minorHAnsi" w:hAnsiTheme="minorHAnsi" w:cs="Arial"/>
          <w:b/>
          <w:sz w:val="22"/>
          <w:szCs w:val="22"/>
        </w:rPr>
        <w:t xml:space="preserve"> </w:t>
      </w:r>
      <w:r w:rsidR="000B1582" w:rsidRPr="00462ECA">
        <w:rPr>
          <w:rFonts w:asciiTheme="minorHAnsi" w:hAnsiTheme="minorHAnsi" w:cs="Arial"/>
          <w:b/>
          <w:sz w:val="22"/>
          <w:szCs w:val="22"/>
        </w:rPr>
        <w:t>stavby</w:t>
      </w:r>
      <w:r w:rsidR="00EB72B7" w:rsidRPr="00462ECA">
        <w:rPr>
          <w:rFonts w:asciiTheme="minorHAnsi" w:hAnsiTheme="minorHAnsi" w:cs="Arial"/>
          <w:b/>
          <w:sz w:val="22"/>
          <w:szCs w:val="22"/>
        </w:rPr>
        <w:t xml:space="preserve"> </w:t>
      </w:r>
      <w:r w:rsidR="004E1E08"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004E1E08" w:rsidRPr="00462ECA">
        <w:rPr>
          <w:rFonts w:asciiTheme="minorHAnsi" w:hAnsiTheme="minorHAnsi" w:cs="Arial"/>
          <w:b/>
          <w:sz w:val="22"/>
          <w:szCs w:val="22"/>
        </w:rPr>
        <w:t>rozsahu</w:t>
      </w:r>
      <w:r w:rsidR="00EB72B7" w:rsidRPr="00462ECA">
        <w:rPr>
          <w:rFonts w:asciiTheme="minorHAnsi" w:hAnsiTheme="minorHAnsi" w:cs="Arial"/>
          <w:b/>
          <w:sz w:val="22"/>
          <w:szCs w:val="22"/>
        </w:rPr>
        <w:t xml:space="preserve"> </w:t>
      </w:r>
      <w:r w:rsidR="004E1E08" w:rsidRPr="00A528AD">
        <w:rPr>
          <w:rFonts w:asciiTheme="minorHAnsi" w:hAnsiTheme="minorHAnsi" w:cs="Arial"/>
          <w:b/>
          <w:sz w:val="22"/>
          <w:szCs w:val="22"/>
        </w:rPr>
        <w:t>a</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obsahu</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dle</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vyhlášky</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č.</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499/2006</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Sb.,</w:t>
      </w:r>
      <w:r w:rsidR="00EB72B7" w:rsidRPr="00A528AD">
        <w:rPr>
          <w:rFonts w:asciiTheme="minorHAnsi" w:hAnsiTheme="minorHAnsi"/>
          <w:sz w:val="22"/>
          <w:szCs w:val="22"/>
        </w:rPr>
        <w:t xml:space="preserve"> </w:t>
      </w:r>
      <w:r w:rsidR="00F55732" w:rsidRPr="00A528AD">
        <w:rPr>
          <w:rFonts w:asciiTheme="minorHAnsi" w:hAnsiTheme="minorHAnsi" w:cs="Arial"/>
          <w:b/>
          <w:sz w:val="22"/>
          <w:szCs w:val="22"/>
        </w:rPr>
        <w:t>o</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dokumentaci</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staveb,</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ve</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znění</w:t>
      </w:r>
      <w:r w:rsidR="00EB72B7" w:rsidRPr="00A528AD">
        <w:rPr>
          <w:rFonts w:asciiTheme="minorHAnsi" w:hAnsiTheme="minorHAnsi" w:cs="Arial"/>
          <w:b/>
          <w:sz w:val="22"/>
          <w:szCs w:val="22"/>
        </w:rPr>
        <w:t xml:space="preserve"> </w:t>
      </w:r>
      <w:r w:rsidR="003833DB">
        <w:rPr>
          <w:rFonts w:asciiTheme="minorHAnsi" w:hAnsiTheme="minorHAnsi" w:cs="Arial"/>
          <w:b/>
          <w:sz w:val="22"/>
          <w:szCs w:val="22"/>
        </w:rPr>
        <w:t>pozdějších předpisů</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a</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zákona</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č.</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183/2006</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Sb.,</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o</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územním</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plánování</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a</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stavebním</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řádu</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(stavební</w:t>
      </w:r>
      <w:r w:rsidR="00EB72B7" w:rsidRPr="00A528AD">
        <w:rPr>
          <w:rFonts w:asciiTheme="minorHAnsi" w:hAnsiTheme="minorHAnsi" w:cs="Arial"/>
          <w:b/>
          <w:sz w:val="22"/>
          <w:szCs w:val="22"/>
        </w:rPr>
        <w:t xml:space="preserve"> </w:t>
      </w:r>
      <w:r w:rsidR="00F55732" w:rsidRPr="00A528AD">
        <w:rPr>
          <w:rFonts w:asciiTheme="minorHAnsi" w:hAnsiTheme="minorHAnsi" w:cs="Arial"/>
          <w:b/>
          <w:sz w:val="22"/>
          <w:szCs w:val="22"/>
        </w:rPr>
        <w:t>zákon)</w:t>
      </w:r>
      <w:r w:rsidR="004E1E08" w:rsidRPr="00A528AD">
        <w:rPr>
          <w:rFonts w:asciiTheme="minorHAnsi" w:hAnsiTheme="minorHAnsi" w:cs="Arial"/>
          <w:b/>
          <w:sz w:val="22"/>
          <w:szCs w:val="22"/>
        </w:rPr>
        <w:t>,</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ve</w:t>
      </w:r>
      <w:r w:rsidR="00EB72B7" w:rsidRPr="00A528AD">
        <w:rPr>
          <w:rFonts w:asciiTheme="minorHAnsi" w:hAnsiTheme="minorHAnsi" w:cs="Arial"/>
          <w:b/>
          <w:sz w:val="22"/>
          <w:szCs w:val="22"/>
        </w:rPr>
        <w:t xml:space="preserve"> </w:t>
      </w:r>
      <w:r w:rsidR="004E1E08" w:rsidRPr="00A528AD">
        <w:rPr>
          <w:rFonts w:asciiTheme="minorHAnsi" w:hAnsiTheme="minorHAnsi" w:cs="Arial"/>
          <w:b/>
          <w:sz w:val="22"/>
          <w:szCs w:val="22"/>
        </w:rPr>
        <w:t>znění</w:t>
      </w:r>
      <w:r w:rsidR="00EB72B7" w:rsidRPr="00462ECA">
        <w:rPr>
          <w:rFonts w:asciiTheme="minorHAnsi" w:hAnsiTheme="minorHAnsi" w:cs="Arial"/>
          <w:b/>
          <w:sz w:val="22"/>
          <w:szCs w:val="22"/>
        </w:rPr>
        <w:t xml:space="preserve"> </w:t>
      </w:r>
      <w:r w:rsidR="004E1E08" w:rsidRPr="00462ECA">
        <w:rPr>
          <w:rFonts w:asciiTheme="minorHAnsi" w:hAnsiTheme="minorHAnsi" w:cs="Arial"/>
          <w:b/>
          <w:sz w:val="22"/>
          <w:szCs w:val="22"/>
        </w:rPr>
        <w:t>pozdějších</w:t>
      </w:r>
      <w:r w:rsidR="00EB72B7" w:rsidRPr="00462ECA">
        <w:rPr>
          <w:rFonts w:asciiTheme="minorHAnsi" w:hAnsiTheme="minorHAnsi" w:cs="Arial"/>
          <w:b/>
          <w:sz w:val="22"/>
          <w:szCs w:val="22"/>
        </w:rPr>
        <w:t xml:space="preserve"> </w:t>
      </w:r>
      <w:r w:rsidR="004E1E08" w:rsidRPr="00462ECA">
        <w:rPr>
          <w:rFonts w:asciiTheme="minorHAnsi" w:hAnsiTheme="minorHAnsi" w:cs="Arial"/>
          <w:b/>
          <w:sz w:val="22"/>
          <w:szCs w:val="22"/>
        </w:rPr>
        <w:t>předpisů,</w:t>
      </w:r>
      <w:r w:rsidR="00EB72B7" w:rsidRPr="00462ECA">
        <w:rPr>
          <w:rFonts w:asciiTheme="minorHAnsi" w:hAnsiTheme="minorHAnsi" w:cs="Arial"/>
          <w:b/>
          <w:sz w:val="22"/>
          <w:szCs w:val="22"/>
        </w:rPr>
        <w:t xml:space="preserve"> </w:t>
      </w:r>
      <w:r w:rsidR="004E1E08" w:rsidRPr="00462ECA">
        <w:rPr>
          <w:rFonts w:asciiTheme="minorHAnsi" w:hAnsiTheme="minorHAnsi" w:cs="Arial"/>
          <w:sz w:val="22"/>
          <w:szCs w:val="22"/>
        </w:rPr>
        <w:t>včetně:</w:t>
      </w:r>
    </w:p>
    <w:p w14:paraId="6ABCBE40" w14:textId="77777777" w:rsidR="00951D96" w:rsidRPr="00462ECA" w:rsidRDefault="000B1582"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splnění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požadavku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zadávací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13</w:t>
      </w:r>
      <w:r w:rsidR="00CA15B3" w:rsidRPr="00462ECA">
        <w:rPr>
          <w:rFonts w:asciiTheme="minorHAnsi" w:hAnsiTheme="minorHAnsi" w:cs="Arial"/>
          <w:sz w:val="22"/>
          <w:szCs w:val="22"/>
        </w:rPr>
        <w:t>4</w:t>
      </w:r>
      <w:r w:rsidR="00027928" w:rsidRPr="00462ECA">
        <w:rPr>
          <w:rFonts w:asciiTheme="minorHAnsi" w:hAnsiTheme="minorHAnsi" w:cs="Arial"/>
          <w:sz w:val="22"/>
          <w:szCs w:val="22"/>
        </w:rPr>
        <w:t>/20</w:t>
      </w:r>
      <w:r w:rsidR="00CA15B3" w:rsidRPr="00462ECA">
        <w:rPr>
          <w:rFonts w:asciiTheme="minorHAnsi" w:hAnsiTheme="minorHAnsi" w:cs="Arial"/>
          <w:sz w:val="22"/>
          <w:szCs w:val="22"/>
        </w:rPr>
        <w:t>1</w:t>
      </w:r>
      <w:r w:rsidR="00027928" w:rsidRPr="00462ECA">
        <w:rPr>
          <w:rFonts w:asciiTheme="minorHAnsi" w:hAnsiTheme="minorHAnsi" w:cs="Arial"/>
          <w:sz w:val="22"/>
          <w:szCs w:val="22"/>
        </w:rPr>
        <w:t>6</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zadávání</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veřejných</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zakáz</w:t>
      </w:r>
      <w:r w:rsidR="00CA15B3" w:rsidRPr="00462ECA">
        <w:rPr>
          <w:rFonts w:asciiTheme="minorHAnsi" w:hAnsiTheme="minorHAnsi" w:cs="Arial"/>
          <w:sz w:val="22"/>
          <w:szCs w:val="22"/>
        </w:rPr>
        <w:t>ek</w:t>
      </w:r>
      <w:r w:rsidR="00EB72B7" w:rsidRPr="00462ECA">
        <w:rPr>
          <w:rFonts w:asciiTheme="minorHAnsi" w:hAnsiTheme="minorHAnsi" w:cs="Arial"/>
          <w:sz w:val="22"/>
          <w:szCs w:val="22"/>
        </w:rPr>
        <w:t xml:space="preserve"> </w:t>
      </w:r>
      <w:r w:rsidR="00027928"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DC6C08" w:rsidRPr="00462ECA">
        <w:rPr>
          <w:rFonts w:asciiTheme="minorHAnsi" w:hAnsiTheme="minorHAnsi" w:cs="Arial"/>
          <w:sz w:val="22"/>
          <w:szCs w:val="22"/>
        </w:rPr>
        <w:t>prováděcích</w:t>
      </w:r>
      <w:r w:rsidR="00EB72B7" w:rsidRPr="00462ECA">
        <w:rPr>
          <w:rFonts w:asciiTheme="minorHAnsi" w:hAnsiTheme="minorHAnsi" w:cs="Arial"/>
          <w:sz w:val="22"/>
          <w:szCs w:val="22"/>
        </w:rPr>
        <w:t xml:space="preserve"> </w:t>
      </w:r>
      <w:r w:rsidR="00DC6C08" w:rsidRPr="00462ECA">
        <w:rPr>
          <w:rFonts w:asciiTheme="minorHAnsi" w:hAnsiTheme="minorHAnsi" w:cs="Arial"/>
          <w:sz w:val="22"/>
          <w:szCs w:val="22"/>
        </w:rPr>
        <w:t>vyhlášek</w:t>
      </w:r>
      <w:r w:rsidR="00EB72B7" w:rsidRPr="00462ECA">
        <w:rPr>
          <w:rFonts w:asciiTheme="minorHAnsi" w:hAnsiTheme="minorHAnsi" w:cs="Arial"/>
          <w:sz w:val="22"/>
          <w:szCs w:val="22"/>
        </w:rPr>
        <w:t xml:space="preserve"> </w:t>
      </w:r>
      <w:r w:rsidR="00DC6C08" w:rsidRPr="00462ECA">
        <w:rPr>
          <w:rFonts w:asciiTheme="minorHAnsi" w:hAnsiTheme="minorHAnsi" w:cs="Arial"/>
          <w:sz w:val="22"/>
          <w:szCs w:val="22"/>
        </w:rPr>
        <w:t>tohoto</w:t>
      </w:r>
      <w:r w:rsidR="00EB72B7" w:rsidRPr="00462ECA">
        <w:rPr>
          <w:rFonts w:asciiTheme="minorHAnsi" w:hAnsiTheme="minorHAnsi" w:cs="Arial"/>
          <w:sz w:val="22"/>
          <w:szCs w:val="22"/>
        </w:rPr>
        <w:t xml:space="preserve"> </w:t>
      </w:r>
      <w:r w:rsidR="00DC6C08"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00DC6C08" w:rsidRPr="00462ECA">
        <w:rPr>
          <w:rFonts w:asciiTheme="minorHAnsi" w:hAnsiTheme="minorHAnsi" w:cs="Arial"/>
          <w:sz w:val="22"/>
          <w:szCs w:val="22"/>
        </w:rPr>
        <w:t>zejm.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vyhlášky</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169</w:t>
      </w:r>
      <w:r w:rsidR="00C02820" w:rsidRPr="00462ECA">
        <w:rPr>
          <w:rFonts w:asciiTheme="minorHAnsi" w:hAnsiTheme="minorHAnsi" w:cs="Arial"/>
          <w:sz w:val="22"/>
          <w:szCs w:val="22"/>
        </w:rPr>
        <w:t>/201</w:t>
      </w:r>
      <w:r w:rsidR="00CA15B3" w:rsidRPr="00462ECA">
        <w:rPr>
          <w:rFonts w:asciiTheme="minorHAnsi" w:hAnsiTheme="minorHAnsi" w:cs="Arial"/>
          <w:sz w:val="22"/>
          <w:szCs w:val="22"/>
        </w:rPr>
        <w:t>6</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stanovení</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veřejné</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zakázky</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00CA15B3" w:rsidRPr="00462ECA">
        <w:rPr>
          <w:rFonts w:asciiTheme="minorHAnsi" w:hAnsiTheme="minorHAnsi" w:cs="Arial"/>
          <w:sz w:val="22"/>
          <w:szCs w:val="22"/>
        </w:rPr>
        <w:t>práce</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soupisu</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stavebních</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dodávek</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služeb</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výkazem</w:t>
      </w:r>
      <w:r w:rsidR="00EB72B7" w:rsidRPr="00462ECA">
        <w:rPr>
          <w:rFonts w:asciiTheme="minorHAnsi" w:hAnsiTheme="minorHAnsi" w:cs="Arial"/>
          <w:sz w:val="22"/>
          <w:szCs w:val="22"/>
        </w:rPr>
        <w:t xml:space="preserve"> </w:t>
      </w:r>
      <w:r w:rsidR="00C02820" w:rsidRPr="00462ECA">
        <w:rPr>
          <w:rFonts w:asciiTheme="minorHAnsi" w:hAnsiTheme="minorHAnsi" w:cs="Arial"/>
          <w:sz w:val="22"/>
          <w:szCs w:val="22"/>
        </w:rPr>
        <w:t>výměr</w:t>
      </w:r>
      <w:r w:rsidR="00951D9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Oceněný</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neoceněný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F76D05"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F76D05" w:rsidRPr="00462ECA">
        <w:rPr>
          <w:rFonts w:asciiTheme="minorHAnsi" w:hAnsiTheme="minorHAnsi" w:cs="Arial"/>
          <w:sz w:val="22"/>
          <w:szCs w:val="22"/>
        </w:rPr>
        <w:t>předán</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kromě</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tištěné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podoby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samostatně</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CD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elektr</w:t>
      </w:r>
      <w:r w:rsidR="00641C72" w:rsidRPr="00462ECA">
        <w:rPr>
          <w:rFonts w:asciiTheme="minorHAnsi" w:hAnsiTheme="minorHAnsi" w:cs="Arial"/>
          <w:sz w:val="22"/>
          <w:szCs w:val="22"/>
        </w:rPr>
        <w:t>onické</w:t>
      </w:r>
      <w:r w:rsidR="00EB72B7" w:rsidRPr="00462ECA">
        <w:rPr>
          <w:rFonts w:asciiTheme="minorHAnsi" w:hAnsiTheme="minorHAnsi" w:cs="Arial"/>
          <w:sz w:val="22"/>
          <w:szCs w:val="22"/>
        </w:rPr>
        <w:t xml:space="preserve"> </w:t>
      </w:r>
      <w:r w:rsidR="00641C72" w:rsidRPr="00462ECA">
        <w:rPr>
          <w:rFonts w:asciiTheme="minorHAnsi" w:hAnsiTheme="minorHAnsi" w:cs="Arial"/>
          <w:sz w:val="22"/>
          <w:szCs w:val="22"/>
        </w:rPr>
        <w:t>podobě</w:t>
      </w:r>
      <w:r w:rsidR="00EB72B7" w:rsidRPr="00462ECA">
        <w:rPr>
          <w:rFonts w:asciiTheme="minorHAnsi" w:hAnsiTheme="minorHAnsi" w:cs="Arial"/>
          <w:sz w:val="22"/>
          <w:szCs w:val="22"/>
        </w:rPr>
        <w:t xml:space="preserve"> </w:t>
      </w:r>
      <w:r w:rsidR="00641C72"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641C72"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00641C72" w:rsidRPr="00462ECA">
        <w:rPr>
          <w:rFonts w:asciiTheme="minorHAnsi" w:hAnsiTheme="minorHAnsi" w:cs="Arial"/>
          <w:sz w:val="22"/>
          <w:szCs w:val="22"/>
        </w:rPr>
        <w:t>*</w:t>
      </w:r>
      <w:proofErr w:type="spellStart"/>
      <w:r w:rsidR="00641C72" w:rsidRPr="00462ECA">
        <w:rPr>
          <w:rFonts w:asciiTheme="minorHAnsi" w:hAnsiTheme="minorHAnsi" w:cs="Arial"/>
          <w:sz w:val="22"/>
          <w:szCs w:val="22"/>
        </w:rPr>
        <w:t>xls</w:t>
      </w:r>
      <w:proofErr w:type="spellEnd"/>
      <w:r w:rsidR="00641C72" w:rsidRPr="00462ECA">
        <w:rPr>
          <w:rFonts w:asciiTheme="minorHAnsi" w:hAnsiTheme="minorHAnsi" w:cs="Arial"/>
          <w:sz w:val="22"/>
          <w:szCs w:val="22"/>
        </w:rPr>
        <w:t>.</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proofErr w:type="spellStart"/>
      <w:r w:rsidRPr="00462ECA">
        <w:rPr>
          <w:rFonts w:asciiTheme="minorHAnsi" w:hAnsiTheme="minorHAnsi" w:cs="Arial"/>
          <w:sz w:val="22"/>
          <w:szCs w:val="22"/>
        </w:rPr>
        <w:t>xlsx</w:t>
      </w:r>
      <w:proofErr w:type="spellEnd"/>
      <w:r w:rsidRPr="00462ECA">
        <w:rPr>
          <w:rFonts w:asciiTheme="minorHAnsi" w:hAnsiTheme="minorHAnsi" w:cs="Arial"/>
          <w:sz w:val="22"/>
          <w:szCs w:val="22"/>
        </w:rPr>
        <w:t>.</w:t>
      </w:r>
      <w:r w:rsidR="00C41A7F" w:rsidRPr="00462ECA">
        <w:rPr>
          <w:rFonts w:asciiTheme="minorHAnsi" w:hAnsiTheme="minorHAnsi" w:cs="Arial"/>
          <w:sz w:val="22"/>
          <w:szCs w:val="22"/>
        </w:rPr>
        <w:t xml:space="preserve"> a *.</w:t>
      </w:r>
      <w:proofErr w:type="spellStart"/>
      <w:r w:rsidR="00C41A7F" w:rsidRPr="00462ECA">
        <w:rPr>
          <w:rFonts w:asciiTheme="minorHAnsi" w:hAnsiTheme="minorHAnsi" w:cs="Arial"/>
          <w:sz w:val="22"/>
          <w:szCs w:val="22"/>
        </w:rPr>
        <w:t>bpe</w:t>
      </w:r>
      <w:proofErr w:type="spellEnd"/>
      <w:r w:rsidR="00C41A7F" w:rsidRPr="00462ECA">
        <w:rPr>
          <w:rFonts w:asciiTheme="minorHAnsi" w:hAnsiTheme="minorHAnsi" w:cs="Arial"/>
          <w:sz w:val="22"/>
          <w:szCs w:val="22"/>
        </w:rPr>
        <w:t xml:space="preserve"> nebo *.</w:t>
      </w:r>
      <w:proofErr w:type="spellStart"/>
      <w:r w:rsidR="00C41A7F" w:rsidRPr="00462ECA">
        <w:rPr>
          <w:rFonts w:asciiTheme="minorHAnsi" w:hAnsiTheme="minorHAnsi" w:cs="Arial"/>
          <w:sz w:val="22"/>
          <w:szCs w:val="22"/>
        </w:rPr>
        <w:t>kza</w:t>
      </w:r>
      <w:proofErr w:type="spellEnd"/>
      <w:r w:rsidR="00452244" w:rsidRPr="00462ECA">
        <w:rPr>
          <w:rFonts w:asciiTheme="minorHAnsi" w:hAnsiTheme="minorHAnsi" w:cs="Arial"/>
          <w:sz w:val="22"/>
          <w:szCs w:val="22"/>
        </w:rPr>
        <w:t>;</w:t>
      </w:r>
    </w:p>
    <w:p w14:paraId="65DB9B34" w14:textId="77777777" w:rsidR="007C1F76" w:rsidRPr="00462ECA" w:rsidRDefault="00D11C9D"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inženýrského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objektu,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provozního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souboru,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může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odkazovat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cenovou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soustavu.</w:t>
      </w:r>
      <w:r w:rsidR="00EB72B7" w:rsidRPr="00462ECA">
        <w:rPr>
          <w:rFonts w:asciiTheme="minorHAnsi" w:hAnsiTheme="minorHAnsi" w:cs="Arial"/>
          <w:sz w:val="22"/>
          <w:szCs w:val="22"/>
        </w:rPr>
        <w:t xml:space="preserve"> </w:t>
      </w:r>
      <w:r w:rsidR="00363564" w:rsidRPr="00462ECA">
        <w:rPr>
          <w:rFonts w:asciiTheme="minorHAnsi" w:hAnsiTheme="minorHAnsi" w:cs="Arial"/>
          <w:sz w:val="22"/>
          <w:szCs w:val="22"/>
        </w:rPr>
        <w:t>V</w:t>
      </w:r>
      <w:r w:rsidRPr="00462ECA">
        <w:rPr>
          <w:rFonts w:asciiTheme="minorHAnsi" w:hAnsiTheme="minorHAnsi" w:cs="Arial"/>
          <w:sz w:val="22"/>
          <w:szCs w:val="22"/>
        </w:rPr>
        <w:t>ýběr</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soustavy</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nacenění</w:t>
      </w:r>
      <w:r w:rsidR="006B6E4D" w:rsidRPr="00462ECA">
        <w:rPr>
          <w:rFonts w:asciiTheme="minorHAnsi" w:hAnsiTheme="minorHAnsi" w:cs="Arial"/>
          <w:sz w:val="22"/>
          <w:szCs w:val="22"/>
        </w:rPr>
        <w:t xml:space="preserve"> (dle RTS či ÚRS)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soupisu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F74DFA" w:rsidRPr="00462ECA">
        <w:rPr>
          <w:rFonts w:asciiTheme="minorHAnsi" w:hAnsiTheme="minorHAnsi" w:cs="Arial"/>
          <w:sz w:val="22"/>
          <w:szCs w:val="22"/>
        </w:rPr>
        <w:t>odsouhlasí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00363564"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00363564" w:rsidRPr="00462ECA">
        <w:rPr>
          <w:rFonts w:asciiTheme="minorHAnsi" w:hAnsiTheme="minorHAnsi" w:cs="Arial"/>
          <w:sz w:val="22"/>
          <w:szCs w:val="22"/>
        </w:rPr>
        <w:t>zahájením</w:t>
      </w:r>
      <w:r w:rsidR="00EB72B7" w:rsidRPr="00462ECA">
        <w:rPr>
          <w:rFonts w:asciiTheme="minorHAnsi" w:hAnsiTheme="minorHAnsi" w:cs="Arial"/>
          <w:sz w:val="22"/>
          <w:szCs w:val="22"/>
        </w:rPr>
        <w:t xml:space="preserve"> </w:t>
      </w:r>
      <w:r w:rsidR="00363564" w:rsidRPr="00462ECA">
        <w:rPr>
          <w:rFonts w:asciiTheme="minorHAnsi" w:hAnsiTheme="minorHAnsi" w:cs="Arial"/>
          <w:sz w:val="22"/>
          <w:szCs w:val="22"/>
        </w:rPr>
        <w:t>projektových</w:t>
      </w:r>
      <w:r w:rsidR="00EB72B7" w:rsidRPr="00462ECA">
        <w:rPr>
          <w:rFonts w:asciiTheme="minorHAnsi" w:hAnsiTheme="minorHAnsi" w:cs="Arial"/>
          <w:sz w:val="22"/>
          <w:szCs w:val="22"/>
        </w:rPr>
        <w:t xml:space="preserve"> </w:t>
      </w:r>
      <w:r w:rsidR="00363564" w:rsidRPr="00462ECA">
        <w:rPr>
          <w:rFonts w:asciiTheme="minorHAnsi" w:hAnsiTheme="minorHAnsi" w:cs="Arial"/>
          <w:sz w:val="22"/>
          <w:szCs w:val="22"/>
        </w:rPr>
        <w:t>prací</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5A3D38"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si</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vyhrazuje</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určit,</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jaké</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cenové</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soustavě</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zpracován</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pro</w:t>
      </w:r>
      <w:r w:rsidR="007C1F76" w:rsidRPr="00462ECA">
        <w:rPr>
          <w:rFonts w:asciiTheme="minorHAnsi" w:hAnsiTheme="minorHAnsi" w:cs="Arial"/>
          <w:sz w:val="22"/>
          <w:szCs w:val="22"/>
        </w:rPr>
        <w:t>vedených</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uplatnění</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tohoto</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0A32E0"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zpracovat</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určené</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cenové</w:t>
      </w:r>
      <w:r w:rsidR="00EB72B7" w:rsidRPr="00462ECA">
        <w:rPr>
          <w:rFonts w:asciiTheme="minorHAnsi" w:hAnsiTheme="minorHAnsi" w:cs="Arial"/>
          <w:sz w:val="22"/>
          <w:szCs w:val="22"/>
        </w:rPr>
        <w:t xml:space="preserve"> </w:t>
      </w:r>
      <w:r w:rsidR="007C1F76" w:rsidRPr="00462ECA">
        <w:rPr>
          <w:rFonts w:asciiTheme="minorHAnsi" w:hAnsiTheme="minorHAnsi" w:cs="Arial"/>
          <w:sz w:val="22"/>
          <w:szCs w:val="22"/>
        </w:rPr>
        <w:t>soustavě;</w:t>
      </w:r>
      <w:r w:rsidR="00EB72B7" w:rsidRPr="00462ECA">
        <w:rPr>
          <w:rFonts w:asciiTheme="minorHAnsi" w:hAnsiTheme="minorHAnsi" w:cs="Arial"/>
          <w:sz w:val="22"/>
          <w:szCs w:val="22"/>
        </w:rPr>
        <w:t xml:space="preserve"> </w:t>
      </w:r>
    </w:p>
    <w:p w14:paraId="34DE00B1" w14:textId="77777777" w:rsidR="00D11C9D" w:rsidRPr="00462ECA" w:rsidRDefault="007C1F7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z</w:t>
      </w:r>
      <w:r w:rsidR="00D11C9D" w:rsidRPr="00462ECA">
        <w:rPr>
          <w:rFonts w:asciiTheme="minorHAnsi" w:hAnsiTheme="minorHAnsi" w:cs="Arial"/>
          <w:sz w:val="22"/>
          <w:szCs w:val="22"/>
        </w:rPr>
        <w:t>hotovitel</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předloží</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čistopis</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až</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00D11C9D" w:rsidRPr="00462ECA">
        <w:rPr>
          <w:rFonts w:asciiTheme="minorHAnsi" w:hAnsiTheme="minorHAnsi" w:cs="Arial"/>
          <w:sz w:val="22"/>
          <w:szCs w:val="22"/>
        </w:rPr>
        <w:t>ods</w:t>
      </w:r>
      <w:r w:rsidR="008F7E4F" w:rsidRPr="00462ECA">
        <w:rPr>
          <w:rFonts w:asciiTheme="minorHAnsi" w:hAnsiTheme="minorHAnsi" w:cs="Arial"/>
          <w:sz w:val="22"/>
          <w:szCs w:val="22"/>
        </w:rPr>
        <w:t>ouhlasení</w:t>
      </w:r>
      <w:r w:rsidR="00EB72B7" w:rsidRPr="00462ECA">
        <w:rPr>
          <w:rFonts w:asciiTheme="minorHAnsi" w:hAnsiTheme="minorHAnsi" w:cs="Arial"/>
          <w:sz w:val="22"/>
          <w:szCs w:val="22"/>
        </w:rPr>
        <w:t xml:space="preserve"> </w:t>
      </w:r>
      <w:r w:rsidR="008F7E4F"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008F7E4F"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008F7E4F" w:rsidRPr="00462ECA">
        <w:rPr>
          <w:rFonts w:asciiTheme="minorHAnsi" w:hAnsiTheme="minorHAnsi" w:cs="Arial"/>
          <w:sz w:val="22"/>
          <w:szCs w:val="22"/>
        </w:rPr>
        <w:t>objednatele</w:t>
      </w:r>
      <w:r w:rsidR="00D11C9D" w:rsidRPr="00462ECA">
        <w:rPr>
          <w:rFonts w:asciiTheme="minorHAnsi" w:hAnsiTheme="minorHAnsi" w:cs="Arial"/>
          <w:sz w:val="22"/>
          <w:szCs w:val="22"/>
        </w:rPr>
        <w:t>;</w:t>
      </w:r>
    </w:p>
    <w:p w14:paraId="43CD683B" w14:textId="77777777" w:rsidR="00A5097B" w:rsidRPr="00462ECA" w:rsidRDefault="00951D9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soupisu</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ani</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žádné</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obchodní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jména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výro</w:t>
      </w:r>
      <w:r w:rsidR="003D4828" w:rsidRPr="00462ECA">
        <w:rPr>
          <w:rFonts w:asciiTheme="minorHAnsi" w:hAnsiTheme="minorHAnsi" w:cs="Arial"/>
          <w:sz w:val="22"/>
          <w:szCs w:val="22"/>
        </w:rPr>
        <w:t>bků</w:t>
      </w:r>
      <w:r w:rsidR="00EB72B7" w:rsidRPr="00462ECA">
        <w:rPr>
          <w:rFonts w:asciiTheme="minorHAnsi" w:hAnsiTheme="minorHAnsi" w:cs="Arial"/>
          <w:sz w:val="22"/>
          <w:szCs w:val="22"/>
        </w:rPr>
        <w:t xml:space="preserve"> </w:t>
      </w:r>
      <w:r w:rsidR="003D4828"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3D4828" w:rsidRPr="00462ECA">
        <w:rPr>
          <w:rFonts w:asciiTheme="minorHAnsi" w:hAnsiTheme="minorHAnsi" w:cs="Arial"/>
          <w:sz w:val="22"/>
          <w:szCs w:val="22"/>
        </w:rPr>
        <w:t>materiálů,</w:t>
      </w:r>
      <w:r w:rsidR="00EB72B7" w:rsidRPr="00462ECA">
        <w:rPr>
          <w:rFonts w:asciiTheme="minorHAnsi" w:hAnsiTheme="minorHAnsi" w:cs="Arial"/>
          <w:sz w:val="22"/>
          <w:szCs w:val="22"/>
        </w:rPr>
        <w:t xml:space="preserve"> </w:t>
      </w:r>
      <w:r w:rsidR="003D4828"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003D4828"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určité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výrobce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99337C" w:rsidRPr="00462ECA">
        <w:rPr>
          <w:rFonts w:asciiTheme="minorHAnsi" w:hAnsiTheme="minorHAnsi" w:cs="Arial"/>
          <w:sz w:val="22"/>
          <w:szCs w:val="22"/>
        </w:rPr>
        <w:t>davatele</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považována</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příznačná</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popis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materiálů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proveden</w:t>
      </w:r>
      <w:r w:rsidR="00EB72B7" w:rsidRPr="00462ECA">
        <w:rPr>
          <w:rFonts w:asciiTheme="minorHAnsi" w:hAnsiTheme="minorHAnsi" w:cs="Arial"/>
          <w:sz w:val="22"/>
          <w:szCs w:val="22"/>
        </w:rPr>
        <w:t xml:space="preserve"> </w:t>
      </w:r>
      <w:r w:rsidR="003D4828" w:rsidRPr="00462ECA">
        <w:rPr>
          <w:rFonts w:asciiTheme="minorHAnsi" w:hAnsiTheme="minorHAnsi" w:cs="Arial"/>
          <w:sz w:val="22"/>
          <w:szCs w:val="22"/>
        </w:rPr>
        <w:t>výlučně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technickými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daty</w:t>
      </w:r>
      <w:r w:rsidR="00EB72B7" w:rsidRPr="00462ECA">
        <w:rPr>
          <w:rFonts w:asciiTheme="minorHAnsi" w:hAnsiTheme="minorHAnsi" w:cs="Arial"/>
          <w:sz w:val="22"/>
          <w:szCs w:val="22"/>
        </w:rPr>
        <w:t xml:space="preserve"> </w:t>
      </w:r>
      <w:r w:rsidR="00A5097B"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5097B" w:rsidRPr="00462ECA">
        <w:rPr>
          <w:rFonts w:asciiTheme="minorHAnsi" w:hAnsiTheme="minorHAnsi" w:cs="Arial"/>
          <w:sz w:val="22"/>
          <w:szCs w:val="22"/>
        </w:rPr>
        <w:t>standardy</w:t>
      </w:r>
      <w:r w:rsidR="00EB72B7" w:rsidRPr="00462ECA">
        <w:rPr>
          <w:rFonts w:asciiTheme="minorHAnsi" w:hAnsiTheme="minorHAnsi" w:cs="Arial"/>
          <w:sz w:val="22"/>
          <w:szCs w:val="22"/>
        </w:rPr>
        <w:t xml:space="preserve"> </w:t>
      </w:r>
      <w:r w:rsidR="00A5097B" w:rsidRPr="00462ECA">
        <w:rPr>
          <w:rFonts w:asciiTheme="minorHAnsi" w:hAnsiTheme="minorHAnsi" w:cs="Arial"/>
          <w:sz w:val="22"/>
          <w:szCs w:val="22"/>
        </w:rPr>
        <w:t>(včetně</w:t>
      </w:r>
      <w:r w:rsidR="00EB72B7" w:rsidRPr="00462ECA">
        <w:rPr>
          <w:rFonts w:asciiTheme="minorHAnsi" w:hAnsiTheme="minorHAnsi" w:cs="Arial"/>
          <w:sz w:val="22"/>
          <w:szCs w:val="22"/>
        </w:rPr>
        <w:t xml:space="preserve"> </w:t>
      </w:r>
      <w:r w:rsidR="00A5097B" w:rsidRPr="00462ECA">
        <w:rPr>
          <w:rFonts w:asciiTheme="minorHAnsi" w:hAnsiTheme="minorHAnsi" w:cs="Arial"/>
          <w:sz w:val="22"/>
          <w:szCs w:val="22"/>
        </w:rPr>
        <w:t>estetických)</w:t>
      </w:r>
      <w:r w:rsidR="00A15819" w:rsidRPr="00462ECA">
        <w:rPr>
          <w:rFonts w:asciiTheme="minorHAnsi" w:hAnsiTheme="minorHAnsi" w:cs="Arial"/>
          <w:sz w:val="22"/>
          <w:szCs w:val="22"/>
        </w:rPr>
        <w:t>;</w:t>
      </w:r>
    </w:p>
    <w:p w14:paraId="3A2488C9" w14:textId="77777777" w:rsidR="00951D96" w:rsidRPr="00462ECA" w:rsidRDefault="003D4828"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oceněný</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004E39FC"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doložen</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pare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1.</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2</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w:t>
      </w:r>
      <w:r w:rsidR="00A15819" w:rsidRPr="00462ECA">
        <w:rPr>
          <w:rFonts w:asciiTheme="minorHAnsi" w:hAnsiTheme="minorHAnsi" w:cs="Arial"/>
          <w:sz w:val="22"/>
          <w:szCs w:val="22"/>
        </w:rPr>
        <w:t>ace;</w:t>
      </w:r>
    </w:p>
    <w:p w14:paraId="26A04955" w14:textId="77777777" w:rsidR="00951D96" w:rsidRDefault="004E39FC"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požadavku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předložen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konzultaci</w:t>
      </w:r>
      <w:r w:rsidR="000A75A2"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takovém</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termínu,</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aby</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případné</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připomínky</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mohly</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zapracovány</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čistopisu</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předané</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realizaci</w:t>
      </w:r>
      <w:r w:rsidR="00EB72B7" w:rsidRPr="00462ECA">
        <w:rPr>
          <w:rFonts w:asciiTheme="minorHAnsi" w:hAnsiTheme="minorHAnsi" w:cs="Arial"/>
          <w:sz w:val="22"/>
          <w:szCs w:val="22"/>
        </w:rPr>
        <w:t xml:space="preserve"> </w:t>
      </w:r>
      <w:r w:rsidR="000A75A2" w:rsidRPr="00462ECA">
        <w:rPr>
          <w:rFonts w:asciiTheme="minorHAnsi" w:hAnsiTheme="minorHAnsi" w:cs="Arial"/>
          <w:sz w:val="22"/>
          <w:szCs w:val="22"/>
        </w:rPr>
        <w:t>stavby</w:t>
      </w:r>
      <w:r w:rsidR="00A15819" w:rsidRPr="00462ECA">
        <w:rPr>
          <w:rFonts w:asciiTheme="minorHAnsi" w:hAnsiTheme="minorHAnsi" w:cs="Arial"/>
          <w:sz w:val="22"/>
          <w:szCs w:val="22"/>
        </w:rPr>
        <w:t>;</w:t>
      </w:r>
    </w:p>
    <w:p w14:paraId="6E2A1233" w14:textId="77777777" w:rsidR="00A26EB4" w:rsidRPr="00462ECA" w:rsidRDefault="00A26EB4" w:rsidP="0044202E">
      <w:pPr>
        <w:numPr>
          <w:ilvl w:val="2"/>
          <w:numId w:val="5"/>
        </w:numPr>
        <w:ind w:left="1418" w:hanging="851"/>
        <w:jc w:val="both"/>
        <w:rPr>
          <w:rFonts w:asciiTheme="minorHAnsi" w:hAnsiTheme="minorHAnsi" w:cs="Arial"/>
          <w:sz w:val="22"/>
          <w:szCs w:val="22"/>
        </w:rPr>
      </w:pPr>
      <w:r>
        <w:rPr>
          <w:rFonts w:asciiTheme="minorHAnsi" w:hAnsiTheme="minorHAnsi" w:cs="Arial"/>
          <w:sz w:val="22"/>
          <w:szCs w:val="22"/>
        </w:rPr>
        <w:t>soupisy prací budou rozděleny dle jednotlivých etap provádění díla;</w:t>
      </w:r>
    </w:p>
    <w:p w14:paraId="5F0923F0" w14:textId="77777777" w:rsidR="00951D96" w:rsidRPr="00462ECA" w:rsidRDefault="00951D9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vypracování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souhrnného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rozpočtu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nákladů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akce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členění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objekty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provozní</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soubory</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celkovou</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cen</w:t>
      </w:r>
      <w:r w:rsidR="00A15819" w:rsidRPr="00462ECA">
        <w:rPr>
          <w:rFonts w:asciiTheme="minorHAnsi" w:hAnsiTheme="minorHAnsi" w:cs="Arial"/>
          <w:sz w:val="22"/>
          <w:szCs w:val="22"/>
        </w:rPr>
        <w:t>u</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DPH</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DPH;</w:t>
      </w:r>
    </w:p>
    <w:p w14:paraId="7CB4A04D" w14:textId="77777777" w:rsidR="000A75A2" w:rsidRPr="00462ECA" w:rsidRDefault="000A75A2"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soupisy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inženýrských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objektů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provozních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souborů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rozděleny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sazby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přidané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hodnoty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ČR</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účinných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stanovení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sazby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přidané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hodnoty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odpovědnost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p>
    <w:p w14:paraId="38769C50" w14:textId="77777777" w:rsidR="00951D96" w:rsidRPr="00462ECA" w:rsidRDefault="00951D9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projektová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obsah</w:t>
      </w:r>
      <w:r w:rsidR="003C13D0" w:rsidRPr="00462ECA">
        <w:rPr>
          <w:rFonts w:asciiTheme="minorHAnsi" w:hAnsiTheme="minorHAnsi" w:cs="Arial"/>
          <w:sz w:val="22"/>
          <w:szCs w:val="22"/>
        </w:rPr>
        <w:t>ovat</w:t>
      </w:r>
      <w:r w:rsidR="00EB72B7" w:rsidRPr="00462ECA">
        <w:rPr>
          <w:rFonts w:asciiTheme="minorHAnsi" w:hAnsiTheme="minorHAnsi" w:cs="Arial"/>
          <w:sz w:val="22"/>
          <w:szCs w:val="22"/>
        </w:rPr>
        <w:t xml:space="preserve"> </w:t>
      </w:r>
      <w:r w:rsidR="003C13D0" w:rsidRPr="00462ECA">
        <w:rPr>
          <w:rFonts w:asciiTheme="minorHAnsi" w:hAnsiTheme="minorHAnsi" w:cs="Arial"/>
          <w:sz w:val="22"/>
          <w:szCs w:val="22"/>
        </w:rPr>
        <w:t>technické</w:t>
      </w:r>
      <w:r w:rsidR="00EB72B7" w:rsidRPr="00462ECA">
        <w:rPr>
          <w:rFonts w:asciiTheme="minorHAnsi" w:hAnsiTheme="minorHAnsi" w:cs="Arial"/>
          <w:sz w:val="22"/>
          <w:szCs w:val="22"/>
        </w:rPr>
        <w:t xml:space="preserve"> </w:t>
      </w:r>
      <w:r w:rsidR="003C13D0" w:rsidRPr="00462ECA">
        <w:rPr>
          <w:rFonts w:asciiTheme="minorHAnsi" w:hAnsiTheme="minorHAnsi" w:cs="Arial"/>
          <w:sz w:val="22"/>
          <w:szCs w:val="22"/>
        </w:rPr>
        <w:t>podmínky</w:t>
      </w:r>
      <w:r w:rsidR="00EB72B7" w:rsidRPr="00462ECA">
        <w:rPr>
          <w:rFonts w:asciiTheme="minorHAnsi" w:hAnsiTheme="minorHAnsi" w:cs="Arial"/>
          <w:sz w:val="22"/>
          <w:szCs w:val="22"/>
        </w:rPr>
        <w:t xml:space="preserve"> </w:t>
      </w:r>
      <w:r w:rsidR="003C13D0"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13</w:t>
      </w:r>
      <w:r w:rsidR="00CA15B3" w:rsidRPr="00462ECA">
        <w:rPr>
          <w:rFonts w:asciiTheme="minorHAnsi" w:hAnsiTheme="minorHAnsi" w:cs="Arial"/>
          <w:sz w:val="22"/>
          <w:szCs w:val="22"/>
        </w:rPr>
        <w:t>4</w:t>
      </w:r>
      <w:r w:rsidRPr="00462ECA">
        <w:rPr>
          <w:rFonts w:asciiTheme="minorHAnsi" w:hAnsiTheme="minorHAnsi" w:cs="Arial"/>
          <w:sz w:val="22"/>
          <w:szCs w:val="22"/>
        </w:rPr>
        <w:t>/20</w:t>
      </w:r>
      <w:r w:rsidR="00CA15B3" w:rsidRPr="00462ECA">
        <w:rPr>
          <w:rFonts w:asciiTheme="minorHAnsi" w:hAnsiTheme="minorHAnsi" w:cs="Arial"/>
          <w:sz w:val="22"/>
          <w:szCs w:val="22"/>
        </w:rPr>
        <w:t>1</w:t>
      </w:r>
      <w:r w:rsidRPr="00462ECA">
        <w:rPr>
          <w:rFonts w:asciiTheme="minorHAnsi" w:hAnsiTheme="minorHAnsi" w:cs="Arial"/>
          <w:sz w:val="22"/>
          <w:szCs w:val="22"/>
        </w:rPr>
        <w:t>6</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99337C"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w:t>
      </w:r>
      <w:r w:rsidR="00A15819" w:rsidRPr="00462ECA">
        <w:rPr>
          <w:rFonts w:asciiTheme="minorHAnsi" w:hAnsiTheme="minorHAnsi" w:cs="Arial"/>
          <w:sz w:val="22"/>
          <w:szCs w:val="22"/>
        </w:rPr>
        <w:t>ím</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související</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dodávky</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služby;</w:t>
      </w:r>
    </w:p>
    <w:p w14:paraId="6E599D2C" w14:textId="77777777" w:rsidR="000B2727" w:rsidRPr="0040537A" w:rsidRDefault="000B2727"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projektová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obsahovat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grafické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informace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potřebné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jednoznačnému</w:t>
      </w:r>
      <w:r w:rsidR="00EB72B7" w:rsidRPr="00462ECA">
        <w:rPr>
          <w:rFonts w:asciiTheme="minorHAnsi" w:hAnsiTheme="minorHAnsi" w:cs="Arial"/>
          <w:sz w:val="22"/>
          <w:szCs w:val="22"/>
        </w:rPr>
        <w:t xml:space="preserve"> </w:t>
      </w:r>
      <w:r w:rsidRPr="0040537A">
        <w:rPr>
          <w:rFonts w:asciiTheme="minorHAnsi" w:hAnsiTheme="minorHAnsi" w:cs="Arial"/>
          <w:sz w:val="22"/>
          <w:szCs w:val="22"/>
        </w:rPr>
        <w:t>provedení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díla,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včetně</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potřebných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výkresů</w:t>
      </w:r>
      <w:r w:rsidR="00EB72B7" w:rsidRPr="0040537A">
        <w:rPr>
          <w:rFonts w:asciiTheme="minorHAnsi" w:hAnsiTheme="minorHAnsi" w:cs="Arial"/>
          <w:sz w:val="22"/>
          <w:szCs w:val="22"/>
        </w:rPr>
        <w:t xml:space="preserve"> </w:t>
      </w:r>
      <w:r w:rsidRPr="0040537A">
        <w:rPr>
          <w:rFonts w:asciiTheme="minorHAnsi" w:hAnsiTheme="minorHAnsi" w:cs="Arial"/>
          <w:sz w:val="22"/>
          <w:szCs w:val="22"/>
        </w:rPr>
        <w:t>tvarů</w:t>
      </w:r>
      <w:r w:rsidR="00EB72B7" w:rsidRPr="0040537A">
        <w:rPr>
          <w:rFonts w:asciiTheme="minorHAnsi" w:hAnsiTheme="minorHAnsi" w:cs="Arial"/>
          <w:sz w:val="22"/>
          <w:szCs w:val="22"/>
        </w:rPr>
        <w:t xml:space="preserve"> </w:t>
      </w:r>
      <w:r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výztuže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železobetonových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konstrukcí,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jednoznačně</w:t>
      </w:r>
      <w:r w:rsidR="00EB72B7" w:rsidRPr="0040537A">
        <w:rPr>
          <w:rFonts w:asciiTheme="minorHAnsi" w:hAnsiTheme="minorHAnsi" w:cs="Arial"/>
          <w:sz w:val="22"/>
          <w:szCs w:val="22"/>
        </w:rPr>
        <w:t xml:space="preserve"> </w:t>
      </w:r>
      <w:r w:rsidRPr="0040537A">
        <w:rPr>
          <w:rFonts w:asciiTheme="minorHAnsi" w:hAnsiTheme="minorHAnsi" w:cs="Arial"/>
          <w:sz w:val="22"/>
          <w:szCs w:val="22"/>
        </w:rPr>
        <w:t>graficky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definující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tvar,</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polohu,</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průřez</w:t>
      </w:r>
      <w:r w:rsidR="00EB72B7" w:rsidRPr="0040537A">
        <w:rPr>
          <w:rFonts w:asciiTheme="minorHAnsi" w:hAnsiTheme="minorHAnsi" w:cs="Arial"/>
          <w:sz w:val="22"/>
          <w:szCs w:val="22"/>
        </w:rPr>
        <w:t xml:space="preserve"> </w:t>
      </w:r>
      <w:r w:rsidR="00494824" w:rsidRPr="0040537A">
        <w:rPr>
          <w:rFonts w:asciiTheme="minorHAnsi" w:hAnsiTheme="minorHAnsi" w:cs="Arial"/>
          <w:sz w:val="22"/>
          <w:szCs w:val="22"/>
        </w:rPr>
        <w:lastRenderedPageBreak/>
        <w:t>výztuže</w:t>
      </w:r>
      <w:r w:rsidR="00EB72B7" w:rsidRPr="0040537A">
        <w:rPr>
          <w:rFonts w:asciiTheme="minorHAnsi" w:hAnsiTheme="minorHAnsi" w:cs="Arial"/>
          <w:sz w:val="22"/>
          <w:szCs w:val="22"/>
        </w:rPr>
        <w:t xml:space="preserve"> </w:t>
      </w:r>
      <w:r w:rsidR="00494824"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00494824" w:rsidRPr="0040537A">
        <w:rPr>
          <w:rFonts w:asciiTheme="minorHAnsi" w:hAnsiTheme="minorHAnsi" w:cs="Arial"/>
          <w:sz w:val="22"/>
          <w:szCs w:val="22"/>
        </w:rPr>
        <w:t>prvků),</w:t>
      </w:r>
      <w:r w:rsidR="00EB72B7" w:rsidRPr="0040537A">
        <w:rPr>
          <w:rFonts w:asciiTheme="minorHAnsi" w:hAnsiTheme="minorHAnsi" w:cs="Arial"/>
          <w:sz w:val="22"/>
          <w:szCs w:val="22"/>
        </w:rPr>
        <w:t xml:space="preserve"> </w:t>
      </w:r>
      <w:r w:rsidR="00494824" w:rsidRPr="0040537A">
        <w:rPr>
          <w:rFonts w:asciiTheme="minorHAnsi" w:hAnsiTheme="minorHAnsi" w:cs="Arial"/>
          <w:sz w:val="22"/>
          <w:szCs w:val="22"/>
        </w:rPr>
        <w:t>které</w:t>
      </w:r>
      <w:r w:rsidR="00EB72B7" w:rsidRPr="0040537A">
        <w:rPr>
          <w:rFonts w:asciiTheme="minorHAnsi" w:hAnsiTheme="minorHAnsi" w:cs="Arial"/>
          <w:sz w:val="22"/>
          <w:szCs w:val="22"/>
        </w:rPr>
        <w:t xml:space="preserve"> </w:t>
      </w:r>
      <w:r w:rsidR="00494824" w:rsidRPr="0040537A">
        <w:rPr>
          <w:rFonts w:asciiTheme="minorHAnsi" w:hAnsiTheme="minorHAnsi" w:cs="Arial"/>
          <w:sz w:val="22"/>
          <w:szCs w:val="22"/>
        </w:rPr>
        <w:t>jsou</w:t>
      </w:r>
      <w:r w:rsidR="00EB72B7" w:rsidRPr="0040537A">
        <w:rPr>
          <w:rFonts w:asciiTheme="minorHAnsi" w:hAnsiTheme="minorHAnsi" w:cs="Arial"/>
          <w:sz w:val="22"/>
          <w:szCs w:val="22"/>
        </w:rPr>
        <w:t xml:space="preserve"> </w:t>
      </w:r>
      <w:r w:rsidRPr="0040537A">
        <w:rPr>
          <w:rFonts w:asciiTheme="minorHAnsi" w:hAnsiTheme="minorHAnsi" w:cs="Arial"/>
          <w:sz w:val="22"/>
          <w:szCs w:val="22"/>
        </w:rPr>
        <w:t>současně</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vykázány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w:t>
      </w:r>
      <w:r w:rsidR="00EB72B7" w:rsidRPr="0040537A">
        <w:rPr>
          <w:rFonts w:asciiTheme="minorHAnsi" w:hAnsiTheme="minorHAnsi" w:cs="Arial"/>
          <w:sz w:val="22"/>
          <w:szCs w:val="22"/>
        </w:rPr>
        <w:t xml:space="preserve"> </w:t>
      </w:r>
      <w:r w:rsidRPr="0040537A">
        <w:rPr>
          <w:rFonts w:asciiTheme="minorHAnsi" w:hAnsiTheme="minorHAnsi" w:cs="Arial"/>
          <w:sz w:val="22"/>
          <w:szCs w:val="22"/>
        </w:rPr>
        <w:t>tabulce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výztuže;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výkresy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budou</w:t>
      </w:r>
      <w:r w:rsidR="00EB72B7" w:rsidRPr="0040537A">
        <w:rPr>
          <w:rFonts w:asciiTheme="minorHAnsi" w:hAnsiTheme="minorHAnsi" w:cs="Arial"/>
          <w:sz w:val="22"/>
          <w:szCs w:val="22"/>
        </w:rPr>
        <w:t xml:space="preserve"> </w:t>
      </w:r>
      <w:r w:rsidRPr="0040537A">
        <w:rPr>
          <w:rFonts w:asciiTheme="minorHAnsi" w:hAnsiTheme="minorHAnsi" w:cs="Arial"/>
          <w:sz w:val="22"/>
          <w:szCs w:val="22"/>
        </w:rPr>
        <w:t>řešit</w:t>
      </w:r>
      <w:r w:rsidR="00EB72B7" w:rsidRPr="0040537A">
        <w:rPr>
          <w:rFonts w:asciiTheme="minorHAnsi" w:hAnsiTheme="minorHAnsi" w:cs="Arial"/>
          <w:sz w:val="22"/>
          <w:szCs w:val="22"/>
        </w:rPr>
        <w:t xml:space="preserve"> </w:t>
      </w:r>
      <w:r w:rsidRPr="0040537A">
        <w:rPr>
          <w:rFonts w:asciiTheme="minorHAnsi" w:hAnsiTheme="minorHAnsi" w:cs="Arial"/>
          <w:sz w:val="22"/>
          <w:szCs w:val="22"/>
        </w:rPr>
        <w:t>každý</w:t>
      </w:r>
      <w:r w:rsidR="00EB72B7" w:rsidRPr="0040537A">
        <w:rPr>
          <w:rFonts w:asciiTheme="minorHAnsi" w:hAnsiTheme="minorHAnsi" w:cs="Arial"/>
          <w:sz w:val="22"/>
          <w:szCs w:val="22"/>
        </w:rPr>
        <w:t xml:space="preserve"> </w:t>
      </w:r>
      <w:r w:rsidRPr="0040537A">
        <w:rPr>
          <w:rFonts w:asciiTheme="minorHAnsi" w:hAnsiTheme="minorHAnsi" w:cs="Arial"/>
          <w:sz w:val="22"/>
          <w:szCs w:val="22"/>
        </w:rPr>
        <w:t>jednotlivý</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detail</w:t>
      </w:r>
      <w:r w:rsidR="00EB72B7" w:rsidRPr="0040537A">
        <w:rPr>
          <w:rFonts w:asciiTheme="minorHAnsi" w:hAnsiTheme="minorHAnsi" w:cs="Arial"/>
          <w:sz w:val="22"/>
          <w:szCs w:val="22"/>
        </w:rPr>
        <w:t xml:space="preserve"> </w:t>
      </w:r>
      <w:r w:rsidRPr="0040537A">
        <w:rPr>
          <w:rFonts w:asciiTheme="minorHAnsi" w:hAnsiTheme="minorHAnsi" w:cs="Arial"/>
          <w:sz w:val="22"/>
          <w:szCs w:val="22"/>
        </w:rPr>
        <w:t>konstrukce;</w:t>
      </w:r>
    </w:p>
    <w:p w14:paraId="7EEF94BF" w14:textId="77777777" w:rsidR="0024378C" w:rsidRPr="0040537A" w:rsidRDefault="0024378C" w:rsidP="0044202E">
      <w:pPr>
        <w:numPr>
          <w:ilvl w:val="2"/>
          <w:numId w:val="5"/>
        </w:numPr>
        <w:ind w:left="1418" w:hanging="851"/>
        <w:jc w:val="both"/>
        <w:rPr>
          <w:rFonts w:asciiTheme="minorHAnsi" w:hAnsiTheme="minorHAnsi" w:cs="Arial"/>
          <w:sz w:val="22"/>
          <w:szCs w:val="22"/>
        </w:rPr>
      </w:pPr>
      <w:r w:rsidRPr="0040537A">
        <w:rPr>
          <w:rFonts w:asciiTheme="minorHAnsi" w:hAnsiTheme="minorHAnsi" w:cs="Arial"/>
          <w:sz w:val="22"/>
          <w:szCs w:val="22"/>
        </w:rPr>
        <w:t>zpracování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všech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potřebných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průzkumů,</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diagnostiky,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zkoušek</w:t>
      </w:r>
      <w:r w:rsidR="00EB72B7" w:rsidRPr="0040537A">
        <w:rPr>
          <w:rFonts w:asciiTheme="minorHAnsi" w:hAnsiTheme="minorHAnsi" w:cs="Arial"/>
          <w:sz w:val="22"/>
          <w:szCs w:val="22"/>
        </w:rPr>
        <w:t xml:space="preserve"> </w:t>
      </w:r>
      <w:r w:rsidR="00A2407B"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měření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potřebných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w:t>
      </w:r>
      <w:r w:rsidR="00EB72B7" w:rsidRPr="0040537A">
        <w:rPr>
          <w:rFonts w:asciiTheme="minorHAnsi" w:hAnsiTheme="minorHAnsi" w:cs="Arial"/>
          <w:sz w:val="22"/>
          <w:szCs w:val="22"/>
        </w:rPr>
        <w:t xml:space="preserve"> </w:t>
      </w:r>
      <w:r w:rsidRPr="0040537A">
        <w:rPr>
          <w:rFonts w:asciiTheme="minorHAnsi" w:hAnsiTheme="minorHAnsi" w:cs="Arial"/>
          <w:sz w:val="22"/>
          <w:szCs w:val="22"/>
        </w:rPr>
        <w:t>zpracování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projektové</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dokumentace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w:t>
      </w:r>
      <w:r w:rsidR="00EB72B7" w:rsidRPr="0040537A">
        <w:rPr>
          <w:rFonts w:asciiTheme="minorHAnsi" w:hAnsiTheme="minorHAnsi" w:cs="Arial"/>
          <w:sz w:val="22"/>
          <w:szCs w:val="22"/>
        </w:rPr>
        <w:t xml:space="preserve"> </w:t>
      </w:r>
      <w:r w:rsidR="00342DED" w:rsidRPr="0040537A">
        <w:rPr>
          <w:rFonts w:asciiTheme="minorHAnsi" w:hAnsiTheme="minorHAnsi" w:cs="Arial"/>
          <w:sz w:val="22"/>
          <w:szCs w:val="22"/>
        </w:rPr>
        <w:t>výběr</w:t>
      </w:r>
      <w:r w:rsidR="00EB72B7" w:rsidRPr="0040537A">
        <w:rPr>
          <w:rFonts w:asciiTheme="minorHAnsi" w:hAnsiTheme="minorHAnsi" w:cs="Arial"/>
          <w:sz w:val="22"/>
          <w:szCs w:val="22"/>
        </w:rPr>
        <w:t xml:space="preserve"> </w:t>
      </w:r>
      <w:r w:rsidR="00342DED" w:rsidRPr="0040537A">
        <w:rPr>
          <w:rFonts w:asciiTheme="minorHAnsi" w:hAnsiTheme="minorHAnsi" w:cs="Arial"/>
          <w:sz w:val="22"/>
          <w:szCs w:val="22"/>
        </w:rPr>
        <w:t>dodavatele</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(např.</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vlhkost,</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koroze,</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soli,</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přídržnost</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povrchů,</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přítomnost</w:t>
      </w:r>
      <w:r w:rsidR="00EB72B7" w:rsidRPr="0040537A">
        <w:rPr>
          <w:rFonts w:asciiTheme="minorHAnsi" w:hAnsiTheme="minorHAnsi" w:cs="Arial"/>
          <w:sz w:val="22"/>
          <w:szCs w:val="22"/>
        </w:rPr>
        <w:t xml:space="preserve"> </w:t>
      </w:r>
      <w:r w:rsidR="0025114E" w:rsidRPr="0040537A">
        <w:rPr>
          <w:rFonts w:asciiTheme="minorHAnsi" w:hAnsiTheme="minorHAnsi" w:cs="Arial"/>
          <w:sz w:val="22"/>
          <w:szCs w:val="22"/>
        </w:rPr>
        <w:t>výztuže,</w:t>
      </w:r>
      <w:r w:rsidR="00EB72B7" w:rsidRPr="0040537A">
        <w:rPr>
          <w:rFonts w:asciiTheme="minorHAnsi" w:hAnsiTheme="minorHAnsi" w:cs="Arial"/>
          <w:sz w:val="22"/>
          <w:szCs w:val="22"/>
        </w:rPr>
        <w:t xml:space="preserve"> </w:t>
      </w:r>
      <w:r w:rsidR="0025114E" w:rsidRPr="0040537A">
        <w:rPr>
          <w:rFonts w:asciiTheme="minorHAnsi" w:hAnsiTheme="minorHAnsi" w:cs="Arial"/>
          <w:sz w:val="22"/>
          <w:szCs w:val="22"/>
        </w:rPr>
        <w:t>kvalita</w:t>
      </w:r>
      <w:r w:rsidR="00EB72B7" w:rsidRPr="0040537A">
        <w:rPr>
          <w:rFonts w:asciiTheme="minorHAnsi" w:hAnsiTheme="minorHAnsi" w:cs="Arial"/>
          <w:sz w:val="22"/>
          <w:szCs w:val="22"/>
        </w:rPr>
        <w:t xml:space="preserve"> </w:t>
      </w:r>
      <w:r w:rsidR="0025114E" w:rsidRPr="0040537A">
        <w:rPr>
          <w:rFonts w:asciiTheme="minorHAnsi" w:hAnsiTheme="minorHAnsi" w:cs="Arial"/>
          <w:sz w:val="22"/>
          <w:szCs w:val="22"/>
        </w:rPr>
        <w:t>betonu</w:t>
      </w:r>
      <w:r w:rsidR="00EB72B7" w:rsidRPr="0040537A">
        <w:rPr>
          <w:rFonts w:asciiTheme="minorHAnsi" w:hAnsiTheme="minorHAnsi" w:cs="Arial"/>
          <w:sz w:val="22"/>
          <w:szCs w:val="22"/>
        </w:rPr>
        <w:t xml:space="preserve"> </w:t>
      </w:r>
      <w:r w:rsidR="0025114E" w:rsidRPr="0040537A">
        <w:rPr>
          <w:rFonts w:asciiTheme="minorHAnsi" w:hAnsiTheme="minorHAnsi" w:cs="Arial"/>
          <w:sz w:val="22"/>
          <w:szCs w:val="22"/>
        </w:rPr>
        <w:t>apod.);</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průzkumy</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budou</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provedeny</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v</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dostatečně</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reprezentativním</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rozsahu</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pro</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posouzení</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celého</w:t>
      </w:r>
      <w:r w:rsidR="00EB72B7" w:rsidRPr="0040537A">
        <w:rPr>
          <w:rFonts w:asciiTheme="minorHAnsi" w:hAnsiTheme="minorHAnsi" w:cs="Arial"/>
          <w:sz w:val="22"/>
          <w:szCs w:val="22"/>
        </w:rPr>
        <w:t xml:space="preserve"> </w:t>
      </w:r>
      <w:r w:rsidR="004E0F7D" w:rsidRPr="0040537A">
        <w:rPr>
          <w:rFonts w:asciiTheme="minorHAnsi" w:hAnsiTheme="minorHAnsi" w:cs="Arial"/>
          <w:sz w:val="22"/>
          <w:szCs w:val="22"/>
        </w:rPr>
        <w:t>objektu</w:t>
      </w:r>
      <w:r w:rsidR="00A15819" w:rsidRPr="0040537A">
        <w:rPr>
          <w:rFonts w:asciiTheme="minorHAnsi" w:hAnsiTheme="minorHAnsi" w:cs="Arial"/>
          <w:sz w:val="22"/>
          <w:szCs w:val="22"/>
        </w:rPr>
        <w:t>;</w:t>
      </w:r>
    </w:p>
    <w:p w14:paraId="482A55A7" w14:textId="77777777" w:rsidR="00731CB0" w:rsidRPr="0040537A" w:rsidRDefault="00A13D36" w:rsidP="0044202E">
      <w:pPr>
        <w:numPr>
          <w:ilvl w:val="2"/>
          <w:numId w:val="5"/>
        </w:numPr>
        <w:ind w:left="1418" w:hanging="851"/>
        <w:jc w:val="both"/>
        <w:rPr>
          <w:rFonts w:asciiTheme="minorHAnsi" w:hAnsiTheme="minorHAnsi" w:cs="Arial"/>
          <w:sz w:val="22"/>
          <w:szCs w:val="22"/>
        </w:rPr>
      </w:pPr>
      <w:r w:rsidRPr="0040537A">
        <w:rPr>
          <w:rFonts w:asciiTheme="minorHAnsi" w:hAnsiTheme="minorHAnsi" w:cs="Arial"/>
          <w:sz w:val="22"/>
          <w:szCs w:val="22"/>
        </w:rPr>
        <w:t>projektová</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dokumentace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provádění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stavby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musí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bezpodmínečně</w:t>
      </w:r>
      <w:r w:rsidR="00EB72B7" w:rsidRPr="0040537A">
        <w:rPr>
          <w:rFonts w:asciiTheme="minorHAnsi" w:hAnsiTheme="minorHAnsi" w:cs="Arial"/>
          <w:sz w:val="22"/>
          <w:szCs w:val="22"/>
        </w:rPr>
        <w:t xml:space="preserve"> </w:t>
      </w:r>
      <w:r w:rsidRPr="0040537A">
        <w:rPr>
          <w:rFonts w:asciiTheme="minorHAnsi" w:hAnsiTheme="minorHAnsi" w:cs="Arial"/>
          <w:sz w:val="22"/>
          <w:szCs w:val="22"/>
        </w:rPr>
        <w:t>splňovat</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podmínky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požadavky</w:t>
      </w:r>
      <w:r w:rsidR="00EB72B7" w:rsidRPr="0040537A">
        <w:rPr>
          <w:rFonts w:asciiTheme="minorHAnsi" w:hAnsiTheme="minorHAnsi" w:cs="Arial"/>
          <w:sz w:val="22"/>
          <w:szCs w:val="22"/>
        </w:rPr>
        <w:t xml:space="preserve"> </w:t>
      </w:r>
      <w:r w:rsidRPr="0040537A">
        <w:rPr>
          <w:rFonts w:asciiTheme="minorHAnsi" w:hAnsiTheme="minorHAnsi" w:cs="Arial"/>
          <w:sz w:val="22"/>
          <w:szCs w:val="22"/>
        </w:rPr>
        <w:t>na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zadávací</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dokumentaci</w:t>
      </w:r>
      <w:r w:rsidR="00EB72B7" w:rsidRPr="0040537A">
        <w:rPr>
          <w:rFonts w:asciiTheme="minorHAnsi" w:hAnsiTheme="minorHAnsi" w:cs="Arial"/>
          <w:sz w:val="22"/>
          <w:szCs w:val="22"/>
        </w:rPr>
        <w:t xml:space="preserve"> </w:t>
      </w:r>
      <w:r w:rsidRPr="0040537A">
        <w:rPr>
          <w:rFonts w:asciiTheme="minorHAnsi" w:hAnsiTheme="minorHAnsi" w:cs="Arial"/>
          <w:sz w:val="22"/>
          <w:szCs w:val="22"/>
        </w:rPr>
        <w:t>dle</w:t>
      </w:r>
      <w:r w:rsidR="00EB72B7" w:rsidRPr="0040537A">
        <w:rPr>
          <w:rFonts w:asciiTheme="minorHAnsi" w:hAnsiTheme="minorHAnsi" w:cs="Arial"/>
          <w:sz w:val="22"/>
          <w:szCs w:val="22"/>
        </w:rPr>
        <w:t xml:space="preserve"> </w:t>
      </w:r>
      <w:r w:rsidRPr="0040537A">
        <w:rPr>
          <w:rFonts w:asciiTheme="minorHAnsi" w:hAnsiTheme="minorHAnsi" w:cs="Arial"/>
          <w:sz w:val="22"/>
          <w:szCs w:val="22"/>
        </w:rPr>
        <w:t>zákona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č.</w:t>
      </w:r>
      <w:r w:rsidR="00EB72B7" w:rsidRPr="0040537A">
        <w:rPr>
          <w:rFonts w:asciiTheme="minorHAnsi" w:hAnsiTheme="minorHAnsi" w:cs="Arial"/>
          <w:sz w:val="22"/>
          <w:szCs w:val="22"/>
        </w:rPr>
        <w:t xml:space="preserve"> </w:t>
      </w:r>
      <w:r w:rsidRPr="0040537A">
        <w:rPr>
          <w:rFonts w:asciiTheme="minorHAnsi" w:hAnsiTheme="minorHAnsi" w:cs="Arial"/>
          <w:sz w:val="22"/>
          <w:szCs w:val="22"/>
        </w:rPr>
        <w:t>13</w:t>
      </w:r>
      <w:r w:rsidR="00BD6AC0" w:rsidRPr="0040537A">
        <w:rPr>
          <w:rFonts w:asciiTheme="minorHAnsi" w:hAnsiTheme="minorHAnsi" w:cs="Arial"/>
          <w:sz w:val="22"/>
          <w:szCs w:val="22"/>
        </w:rPr>
        <w:t>4</w:t>
      </w:r>
      <w:r w:rsidRPr="0040537A">
        <w:rPr>
          <w:rFonts w:asciiTheme="minorHAnsi" w:hAnsiTheme="minorHAnsi" w:cs="Arial"/>
          <w:sz w:val="22"/>
          <w:szCs w:val="22"/>
        </w:rPr>
        <w:t>/20</w:t>
      </w:r>
      <w:r w:rsidR="00BD6AC0" w:rsidRPr="0040537A">
        <w:rPr>
          <w:rFonts w:asciiTheme="minorHAnsi" w:hAnsiTheme="minorHAnsi" w:cs="Arial"/>
          <w:sz w:val="22"/>
          <w:szCs w:val="22"/>
        </w:rPr>
        <w:t>1</w:t>
      </w:r>
      <w:r w:rsidRPr="0040537A">
        <w:rPr>
          <w:rFonts w:asciiTheme="minorHAnsi" w:hAnsiTheme="minorHAnsi" w:cs="Arial"/>
          <w:sz w:val="22"/>
          <w:szCs w:val="22"/>
        </w:rPr>
        <w:t>6</w:t>
      </w:r>
      <w:r w:rsidR="00EB72B7" w:rsidRPr="0040537A">
        <w:rPr>
          <w:rFonts w:asciiTheme="minorHAnsi" w:hAnsiTheme="minorHAnsi" w:cs="Arial"/>
          <w:sz w:val="22"/>
          <w:szCs w:val="22"/>
        </w:rPr>
        <w:t xml:space="preserve"> </w:t>
      </w:r>
      <w:r w:rsidRPr="0040537A">
        <w:rPr>
          <w:rFonts w:asciiTheme="minorHAnsi" w:hAnsiTheme="minorHAnsi" w:cs="Arial"/>
          <w:sz w:val="22"/>
          <w:szCs w:val="22"/>
        </w:rPr>
        <w:t>Sb.,</w:t>
      </w:r>
      <w:r w:rsidR="00EB72B7" w:rsidRPr="0040537A">
        <w:rPr>
          <w:rFonts w:asciiTheme="minorHAnsi" w:hAnsiTheme="minorHAnsi" w:cs="Arial"/>
          <w:sz w:val="22"/>
          <w:szCs w:val="22"/>
        </w:rPr>
        <w:t xml:space="preserve"> </w:t>
      </w:r>
      <w:r w:rsidRPr="0040537A">
        <w:rPr>
          <w:rFonts w:asciiTheme="minorHAnsi" w:hAnsiTheme="minorHAnsi" w:cs="Arial"/>
          <w:sz w:val="22"/>
          <w:szCs w:val="22"/>
        </w:rPr>
        <w:t>o</w:t>
      </w:r>
      <w:r w:rsidR="00EB72B7" w:rsidRPr="0040537A">
        <w:rPr>
          <w:rFonts w:asciiTheme="minorHAnsi" w:hAnsiTheme="minorHAnsi" w:cs="Arial"/>
          <w:sz w:val="22"/>
          <w:szCs w:val="22"/>
        </w:rPr>
        <w:t xml:space="preserve"> </w:t>
      </w:r>
      <w:r w:rsidR="00BD6AC0" w:rsidRPr="0040537A">
        <w:rPr>
          <w:rFonts w:asciiTheme="minorHAnsi" w:hAnsiTheme="minorHAnsi" w:cs="Arial"/>
          <w:sz w:val="22"/>
          <w:szCs w:val="22"/>
        </w:rPr>
        <w:t xml:space="preserve">zadávání </w:t>
      </w:r>
      <w:r w:rsidRPr="0040537A">
        <w:rPr>
          <w:rFonts w:asciiTheme="minorHAnsi" w:hAnsiTheme="minorHAnsi" w:cs="Arial"/>
          <w:sz w:val="22"/>
          <w:szCs w:val="22"/>
        </w:rPr>
        <w:t>veřejných</w:t>
      </w:r>
      <w:r w:rsidR="00EB72B7" w:rsidRPr="0040537A">
        <w:rPr>
          <w:rFonts w:asciiTheme="minorHAnsi" w:hAnsiTheme="minorHAnsi" w:cs="Arial"/>
          <w:sz w:val="22"/>
          <w:szCs w:val="22"/>
        </w:rPr>
        <w:t xml:space="preserve"> </w:t>
      </w:r>
      <w:r w:rsidR="00BD6AC0" w:rsidRPr="0040537A">
        <w:rPr>
          <w:rFonts w:asciiTheme="minorHAnsi" w:hAnsiTheme="minorHAnsi" w:cs="Arial"/>
          <w:sz w:val="22"/>
          <w:szCs w:val="22"/>
        </w:rPr>
        <w:t>zakázek</w:t>
      </w:r>
      <w:r w:rsidRPr="0040537A">
        <w:rPr>
          <w:rFonts w:asciiTheme="minorHAnsi" w:hAnsiTheme="minorHAnsi" w:cs="Arial"/>
          <w:sz w:val="22"/>
          <w:szCs w:val="22"/>
        </w:rPr>
        <w:t>,</w:t>
      </w:r>
      <w:r w:rsidR="00EB72B7" w:rsidRPr="0040537A">
        <w:rPr>
          <w:rFonts w:asciiTheme="minorHAnsi" w:hAnsiTheme="minorHAnsi" w:cs="Arial"/>
          <w:sz w:val="22"/>
          <w:szCs w:val="22"/>
        </w:rPr>
        <w:t xml:space="preserve"> </w:t>
      </w:r>
      <w:r w:rsidRPr="0040537A">
        <w:rPr>
          <w:rFonts w:asciiTheme="minorHAnsi" w:hAnsiTheme="minorHAnsi" w:cs="Arial"/>
          <w:sz w:val="22"/>
          <w:szCs w:val="22"/>
        </w:rPr>
        <w:t>v</w:t>
      </w:r>
      <w:r w:rsidR="00BD6AC0" w:rsidRPr="0040537A">
        <w:rPr>
          <w:rFonts w:asciiTheme="minorHAnsi" w:hAnsiTheme="minorHAnsi" w:cs="Arial"/>
          <w:sz w:val="22"/>
          <w:szCs w:val="22"/>
        </w:rPr>
        <w:t>e</w:t>
      </w:r>
      <w:r w:rsidR="00EB72B7" w:rsidRPr="0040537A">
        <w:rPr>
          <w:rFonts w:asciiTheme="minorHAnsi" w:hAnsiTheme="minorHAnsi" w:cs="Arial"/>
          <w:sz w:val="22"/>
          <w:szCs w:val="22"/>
        </w:rPr>
        <w:t xml:space="preserve"> </w:t>
      </w:r>
      <w:r w:rsidR="00BD6AC0" w:rsidRPr="0040537A">
        <w:rPr>
          <w:rFonts w:asciiTheme="minorHAnsi" w:hAnsiTheme="minorHAnsi" w:cs="Arial"/>
          <w:sz w:val="22"/>
          <w:szCs w:val="22"/>
        </w:rPr>
        <w:t>znění pozdějších předpisů</w:t>
      </w:r>
      <w:r w:rsidRPr="0040537A">
        <w:rPr>
          <w:rFonts w:asciiTheme="minorHAnsi" w:hAnsiTheme="minorHAnsi" w:cs="Arial"/>
          <w:sz w:val="22"/>
          <w:szCs w:val="22"/>
        </w:rPr>
        <w:t>,</w:t>
      </w:r>
      <w:r w:rsidR="00EB72B7" w:rsidRPr="0040537A">
        <w:rPr>
          <w:rFonts w:asciiTheme="minorHAnsi" w:hAnsiTheme="minorHAnsi" w:cs="Arial"/>
          <w:sz w:val="22"/>
          <w:szCs w:val="22"/>
        </w:rPr>
        <w:t xml:space="preserve"> </w:t>
      </w:r>
      <w:r w:rsidRPr="0040537A">
        <w:rPr>
          <w:rFonts w:asciiTheme="minorHAnsi" w:hAnsiTheme="minorHAnsi" w:cs="Arial"/>
          <w:sz w:val="22"/>
          <w:szCs w:val="22"/>
        </w:rPr>
        <w:t>a</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prováděcích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právních</w:t>
      </w:r>
      <w:r w:rsidR="00EB72B7" w:rsidRPr="0040537A">
        <w:rPr>
          <w:rFonts w:asciiTheme="minorHAnsi" w:hAnsiTheme="minorHAnsi" w:cs="Arial"/>
          <w:sz w:val="22"/>
          <w:szCs w:val="22"/>
        </w:rPr>
        <w:t xml:space="preserve"> </w:t>
      </w:r>
      <w:r w:rsidRPr="0040537A">
        <w:rPr>
          <w:rFonts w:asciiTheme="minorHAnsi" w:hAnsiTheme="minorHAnsi" w:cs="Arial"/>
          <w:sz w:val="22"/>
          <w:szCs w:val="22"/>
        </w:rPr>
        <w:t>předpisů</w:t>
      </w:r>
      <w:r w:rsidR="00EB72B7" w:rsidRPr="0040537A">
        <w:rPr>
          <w:rFonts w:asciiTheme="minorHAnsi" w:hAnsiTheme="minorHAnsi" w:cs="Arial"/>
          <w:sz w:val="22"/>
          <w:szCs w:val="22"/>
        </w:rPr>
        <w:t xml:space="preserve"> </w:t>
      </w:r>
      <w:r w:rsidRPr="0040537A">
        <w:rPr>
          <w:rFonts w:asciiTheme="minorHAnsi" w:hAnsiTheme="minorHAnsi" w:cs="Arial"/>
          <w:sz w:val="22"/>
          <w:szCs w:val="22"/>
        </w:rPr>
        <w:t>k</w:t>
      </w:r>
      <w:r w:rsidR="00EB72B7" w:rsidRPr="0040537A">
        <w:rPr>
          <w:rFonts w:asciiTheme="minorHAnsi" w:hAnsiTheme="minorHAnsi" w:cs="Arial"/>
          <w:sz w:val="22"/>
          <w:szCs w:val="22"/>
        </w:rPr>
        <w:t xml:space="preserve"> </w:t>
      </w:r>
      <w:r w:rsidRPr="0040537A">
        <w:rPr>
          <w:rFonts w:asciiTheme="minorHAnsi" w:hAnsiTheme="minorHAnsi" w:cs="Arial"/>
          <w:sz w:val="22"/>
          <w:szCs w:val="22"/>
        </w:rPr>
        <w:t>tomuto</w:t>
      </w:r>
      <w:r w:rsidR="00EB72B7" w:rsidRPr="0040537A">
        <w:rPr>
          <w:rFonts w:asciiTheme="minorHAnsi" w:hAnsiTheme="minorHAnsi" w:cs="Arial"/>
          <w:sz w:val="22"/>
          <w:szCs w:val="22"/>
        </w:rPr>
        <w:t xml:space="preserve"> </w:t>
      </w:r>
      <w:r w:rsidR="00A729AD" w:rsidRPr="0040537A">
        <w:rPr>
          <w:rFonts w:asciiTheme="minorHAnsi" w:hAnsiTheme="minorHAnsi" w:cs="Arial"/>
          <w:sz w:val="22"/>
          <w:szCs w:val="22"/>
        </w:rPr>
        <w:t>zákonu;</w:t>
      </w:r>
    </w:p>
    <w:p w14:paraId="1B24C1A9" w14:textId="77777777" w:rsidR="0020073D" w:rsidRPr="0040537A" w:rsidRDefault="0020073D" w:rsidP="0044202E">
      <w:pPr>
        <w:numPr>
          <w:ilvl w:val="2"/>
          <w:numId w:val="5"/>
        </w:numPr>
        <w:ind w:left="1418" w:hanging="851"/>
        <w:jc w:val="both"/>
        <w:rPr>
          <w:rFonts w:asciiTheme="minorHAnsi" w:hAnsiTheme="minorHAnsi" w:cs="Arial"/>
          <w:sz w:val="22"/>
          <w:szCs w:val="22"/>
        </w:rPr>
      </w:pPr>
      <w:r w:rsidRPr="0040537A">
        <w:rPr>
          <w:rFonts w:asciiTheme="minorHAnsi" w:hAnsiTheme="minorHAnsi" w:cs="Arial"/>
          <w:sz w:val="22"/>
          <w:szCs w:val="22"/>
        </w:rPr>
        <w:t>prezentace projektové dokumentace, bude-li požadováno.</w:t>
      </w:r>
    </w:p>
    <w:p w14:paraId="6C2629A3" w14:textId="77777777" w:rsidR="007F40CE" w:rsidRPr="0040537A" w:rsidRDefault="007F40CE" w:rsidP="0044202E">
      <w:pPr>
        <w:numPr>
          <w:ilvl w:val="2"/>
          <w:numId w:val="5"/>
        </w:numPr>
        <w:ind w:left="1418" w:hanging="851"/>
        <w:jc w:val="both"/>
        <w:rPr>
          <w:rFonts w:asciiTheme="minorHAnsi" w:hAnsiTheme="minorHAnsi" w:cs="Arial"/>
          <w:sz w:val="22"/>
          <w:szCs w:val="22"/>
        </w:rPr>
      </w:pPr>
      <w:r w:rsidRPr="0040537A">
        <w:rPr>
          <w:rFonts w:asciiTheme="minorHAnsi" w:hAnsiTheme="minorHAnsi" w:cs="Arial"/>
          <w:sz w:val="22"/>
          <w:szCs w:val="22"/>
        </w:rPr>
        <w:t>zaměření a návrhu mobiliáře včetně jeho vizualizací s materiálovým a barevným řešením (minimálně 4 vizualizace), výrobní dokumentace schváleného návrhu mobiliáře a soupisu prací mobiliáře.</w:t>
      </w:r>
    </w:p>
    <w:p w14:paraId="0F1849BB" w14:textId="77777777" w:rsidR="00A13D36" w:rsidRPr="00462ECA" w:rsidRDefault="00A13D36" w:rsidP="00A13D36">
      <w:pPr>
        <w:ind w:left="1440"/>
        <w:jc w:val="both"/>
        <w:rPr>
          <w:rFonts w:asciiTheme="minorHAnsi" w:hAnsiTheme="minorHAnsi" w:cs="Arial"/>
          <w:sz w:val="22"/>
          <w:szCs w:val="22"/>
        </w:rPr>
      </w:pPr>
    </w:p>
    <w:p w14:paraId="31D1339F" w14:textId="77777777" w:rsidR="00A13D36" w:rsidRPr="00462ECA" w:rsidRDefault="00443923" w:rsidP="0044202E">
      <w:pPr>
        <w:numPr>
          <w:ilvl w:val="1"/>
          <w:numId w:val="5"/>
        </w:numPr>
        <w:ind w:left="567" w:hanging="567"/>
        <w:jc w:val="both"/>
        <w:rPr>
          <w:rFonts w:asciiTheme="minorHAnsi" w:hAnsiTheme="minorHAnsi" w:cs="Arial"/>
          <w:b/>
          <w:sz w:val="22"/>
          <w:szCs w:val="22"/>
        </w:rPr>
      </w:pPr>
      <w:bookmarkStart w:id="10" w:name="_Ref213660481"/>
      <w:r w:rsidRPr="00462ECA">
        <w:rPr>
          <w:rFonts w:asciiTheme="minorHAnsi" w:hAnsiTheme="minorHAnsi" w:cs="Arial"/>
          <w:b/>
          <w:sz w:val="22"/>
          <w:szCs w:val="22"/>
        </w:rPr>
        <w:t>Autorský</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dozor</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w:t>
      </w:r>
      <w:r w:rsidR="00C275B8" w:rsidRPr="00462ECA">
        <w:rPr>
          <w:rFonts w:asciiTheme="minorHAnsi" w:hAnsiTheme="minorHAnsi" w:cs="Arial"/>
          <w:b/>
          <w:sz w:val="22"/>
          <w:szCs w:val="22"/>
        </w:rPr>
        <w:t>dále</w:t>
      </w:r>
      <w:r w:rsidR="00EB72B7" w:rsidRPr="00462ECA">
        <w:rPr>
          <w:rFonts w:asciiTheme="minorHAnsi" w:hAnsiTheme="minorHAnsi" w:cs="Arial"/>
          <w:b/>
          <w:sz w:val="22"/>
          <w:szCs w:val="22"/>
        </w:rPr>
        <w:t xml:space="preserve"> </w:t>
      </w:r>
      <w:r w:rsidR="00C275B8" w:rsidRPr="00462ECA">
        <w:rPr>
          <w:rFonts w:asciiTheme="minorHAnsi" w:hAnsiTheme="minorHAnsi" w:cs="Arial"/>
          <w:b/>
          <w:sz w:val="22"/>
          <w:szCs w:val="22"/>
        </w:rPr>
        <w:t>jen</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AD)</w:t>
      </w:r>
      <w:bookmarkEnd w:id="10"/>
    </w:p>
    <w:p w14:paraId="41B62671" w14:textId="77777777" w:rsidR="006C2FA2" w:rsidRPr="00462ECA" w:rsidRDefault="006C2FA2" w:rsidP="006C2FA2">
      <w:pPr>
        <w:ind w:left="567"/>
        <w:jc w:val="both"/>
        <w:rPr>
          <w:rFonts w:asciiTheme="minorHAnsi" w:hAnsiTheme="minorHAnsi" w:cs="Arial"/>
          <w:b/>
          <w:sz w:val="22"/>
          <w:szCs w:val="22"/>
        </w:rPr>
      </w:pPr>
    </w:p>
    <w:p w14:paraId="03ED8210" w14:textId="77777777" w:rsidR="001B3BB1" w:rsidRPr="00462ECA" w:rsidRDefault="001B3BB1" w:rsidP="00A22928">
      <w:pPr>
        <w:ind w:left="567"/>
        <w:jc w:val="both"/>
        <w:rPr>
          <w:rFonts w:asciiTheme="minorHAnsi" w:hAnsiTheme="minorHAnsi" w:cs="Arial"/>
          <w:b/>
          <w:sz w:val="22"/>
          <w:szCs w:val="22"/>
        </w:rPr>
      </w:pPr>
      <w:r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006524B3" w:rsidRPr="00462ECA">
        <w:rPr>
          <w:rFonts w:asciiTheme="minorHAnsi" w:hAnsiTheme="minorHAnsi" w:cs="Arial"/>
          <w:b/>
          <w:sz w:val="22"/>
          <w:szCs w:val="22"/>
        </w:rPr>
        <w:t>průběhu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veřejné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zakázky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realizaci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stavby:</w:t>
      </w:r>
    </w:p>
    <w:p w14:paraId="49A35E74" w14:textId="77777777" w:rsidR="001B3BB1" w:rsidRPr="00462ECA" w:rsidRDefault="001B3BB1"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b/>
          <w:sz w:val="22"/>
          <w:szCs w:val="22"/>
        </w:rPr>
        <w:t>zpracování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odpovědí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dotazy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zadávací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rámci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vyjasňování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zadávací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zájemci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veřejnou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zakázku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2</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00067CD7" w:rsidRPr="00462ECA">
        <w:rPr>
          <w:rFonts w:asciiTheme="minorHAnsi" w:hAnsiTheme="minorHAnsi" w:cs="Arial"/>
          <w:sz w:val="22"/>
          <w:szCs w:val="22"/>
        </w:rPr>
        <w:t>obdržení takových dotazů</w:t>
      </w:r>
      <w:r w:rsidRPr="00462ECA">
        <w:rPr>
          <w:rFonts w:asciiTheme="minorHAnsi" w:hAnsiTheme="minorHAnsi" w:cs="Arial"/>
          <w:sz w:val="22"/>
          <w:szCs w:val="22"/>
        </w:rPr>
        <w:t>;</w:t>
      </w:r>
    </w:p>
    <w:p w14:paraId="1B6B5C4A" w14:textId="77777777" w:rsidR="001B3BB1" w:rsidRPr="00462ECA" w:rsidRDefault="001B3BB1"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b/>
          <w:sz w:val="22"/>
          <w:szCs w:val="22"/>
        </w:rPr>
        <w:t>účast</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jednáních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hodnotící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komise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funkci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odborného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poradce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hodnotící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komise,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požadována;</w:t>
      </w:r>
    </w:p>
    <w:p w14:paraId="00C035B0" w14:textId="77777777" w:rsidR="001B3BB1" w:rsidRPr="00462ECA" w:rsidRDefault="001B3BB1"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vypracování</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porovnání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cenových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nabídek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jednotlivých</w:t>
      </w:r>
      <w:r w:rsidR="00EB72B7" w:rsidRPr="00462ECA">
        <w:rPr>
          <w:rFonts w:asciiTheme="minorHAnsi" w:hAnsiTheme="minorHAnsi" w:cs="Arial"/>
          <w:sz w:val="22"/>
          <w:szCs w:val="22"/>
        </w:rPr>
        <w:t xml:space="preserve"> </w:t>
      </w:r>
      <w:r w:rsidR="00A729AD" w:rsidRPr="00462ECA">
        <w:rPr>
          <w:rFonts w:asciiTheme="minorHAnsi" w:hAnsiTheme="minorHAnsi" w:cs="Arial"/>
          <w:sz w:val="22"/>
          <w:szCs w:val="22"/>
        </w:rPr>
        <w:t>zájemců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veřejnou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zakázku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dodávku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vymezení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odchylek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požadováno;</w:t>
      </w:r>
    </w:p>
    <w:p w14:paraId="68D85A41" w14:textId="77777777" w:rsidR="001B3BB1" w:rsidRPr="00462ECA" w:rsidRDefault="001B3BB1"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b/>
          <w:sz w:val="22"/>
          <w:szCs w:val="22"/>
        </w:rPr>
        <w:t>posouzení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zdůvodnění</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mimořádně</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nízké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nabídkové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dodávku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požadováno;</w:t>
      </w:r>
    </w:p>
    <w:p w14:paraId="4F0B6E18" w14:textId="77777777" w:rsidR="00460D83" w:rsidRPr="00462ECA" w:rsidRDefault="00460D83" w:rsidP="006524B3">
      <w:pPr>
        <w:ind w:left="720"/>
        <w:jc w:val="both"/>
        <w:rPr>
          <w:rFonts w:asciiTheme="minorHAnsi" w:hAnsiTheme="minorHAnsi" w:cs="Arial"/>
          <w:sz w:val="22"/>
          <w:szCs w:val="22"/>
        </w:rPr>
      </w:pPr>
    </w:p>
    <w:p w14:paraId="048B650A" w14:textId="77777777" w:rsidR="001B3BB1" w:rsidRPr="00462ECA" w:rsidRDefault="006524B3" w:rsidP="006C2FA2">
      <w:pPr>
        <w:ind w:left="567"/>
        <w:jc w:val="both"/>
        <w:rPr>
          <w:rFonts w:asciiTheme="minorHAnsi" w:hAnsiTheme="minorHAnsi" w:cs="Arial"/>
          <w:b/>
          <w:sz w:val="22"/>
          <w:szCs w:val="22"/>
        </w:rPr>
      </w:pPr>
      <w:r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průběhu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realizace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akce:</w:t>
      </w:r>
    </w:p>
    <w:p w14:paraId="72AFEDB2" w14:textId="6DBE1967" w:rsidR="00951D96" w:rsidRPr="00462ECA" w:rsidRDefault="00C275B8"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583DFB" w:rsidRPr="00462ECA">
        <w:rPr>
          <w:rFonts w:asciiTheme="minorHAnsi" w:hAnsiTheme="minorHAnsi" w:cs="Arial"/>
          <w:sz w:val="22"/>
          <w:szCs w:val="22"/>
        </w:rPr>
        <w:t>vykonáván</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úplné</w:t>
      </w:r>
      <w:r w:rsidR="00EB72B7" w:rsidRPr="00462ECA">
        <w:rPr>
          <w:rFonts w:asciiTheme="minorHAnsi" w:hAnsiTheme="minorHAnsi" w:cs="Arial"/>
          <w:sz w:val="22"/>
          <w:szCs w:val="22"/>
        </w:rPr>
        <w:t xml:space="preserve"> </w:t>
      </w:r>
      <w:r w:rsidR="00BB5D4F" w:rsidRPr="00462ECA">
        <w:rPr>
          <w:rFonts w:asciiTheme="minorHAnsi" w:hAnsiTheme="minorHAnsi" w:cs="Arial"/>
          <w:b/>
          <w:sz w:val="22"/>
          <w:szCs w:val="22"/>
        </w:rPr>
        <w:t>kvalitativní</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kontroly</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souladu</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projektovou</w:t>
      </w:r>
      <w:r w:rsidR="00EB72B7" w:rsidRPr="00462ECA">
        <w:rPr>
          <w:rFonts w:asciiTheme="minorHAnsi" w:hAnsiTheme="minorHAnsi" w:cs="Arial"/>
          <w:sz w:val="22"/>
          <w:szCs w:val="22"/>
        </w:rPr>
        <w:t xml:space="preserve"> </w:t>
      </w:r>
      <w:r w:rsidR="00BB5D4F" w:rsidRPr="0043439C">
        <w:rPr>
          <w:rFonts w:asciiTheme="minorHAnsi" w:hAnsiTheme="minorHAnsi" w:cs="Arial"/>
          <w:sz w:val="22"/>
          <w:szCs w:val="22"/>
        </w:rPr>
        <w:t>dokumentací</w:t>
      </w:r>
      <w:r w:rsidR="00EB72B7" w:rsidRPr="0043439C">
        <w:rPr>
          <w:rFonts w:asciiTheme="minorHAnsi" w:hAnsiTheme="minorHAnsi" w:cs="Arial"/>
          <w:sz w:val="22"/>
          <w:szCs w:val="22"/>
        </w:rPr>
        <w:t xml:space="preserve"> </w:t>
      </w:r>
      <w:r w:rsidR="00332233" w:rsidRPr="0043439C">
        <w:rPr>
          <w:rFonts w:asciiTheme="minorHAnsi" w:hAnsiTheme="minorHAnsi" w:cs="Arial"/>
          <w:sz w:val="22"/>
          <w:szCs w:val="22"/>
        </w:rPr>
        <w:t>v</w:t>
      </w:r>
      <w:r w:rsidR="00EB72B7" w:rsidRPr="0043439C">
        <w:rPr>
          <w:rFonts w:asciiTheme="minorHAnsi" w:hAnsiTheme="minorHAnsi" w:cs="Arial"/>
          <w:sz w:val="22"/>
          <w:szCs w:val="22"/>
        </w:rPr>
        <w:t xml:space="preserve"> </w:t>
      </w:r>
      <w:r w:rsidR="00332233" w:rsidRPr="0043439C">
        <w:rPr>
          <w:rFonts w:asciiTheme="minorHAnsi" w:hAnsiTheme="minorHAnsi" w:cs="Arial"/>
          <w:sz w:val="22"/>
          <w:szCs w:val="22"/>
        </w:rPr>
        <w:t>rozsahu</w:t>
      </w:r>
      <w:r w:rsidR="00EB72B7" w:rsidRPr="0043439C">
        <w:rPr>
          <w:rFonts w:asciiTheme="minorHAnsi" w:hAnsiTheme="minorHAnsi" w:cs="Arial"/>
          <w:sz w:val="22"/>
          <w:szCs w:val="22"/>
        </w:rPr>
        <w:t xml:space="preserve"> </w:t>
      </w:r>
      <w:r w:rsidR="00460D83" w:rsidRPr="0043439C">
        <w:rPr>
          <w:rFonts w:asciiTheme="minorHAnsi" w:hAnsiTheme="minorHAnsi" w:cs="Arial"/>
          <w:sz w:val="22"/>
          <w:szCs w:val="22"/>
        </w:rPr>
        <w:t>min.</w:t>
      </w:r>
      <w:r w:rsidR="00EB72B7" w:rsidRPr="0043439C">
        <w:rPr>
          <w:rFonts w:asciiTheme="minorHAnsi" w:hAnsiTheme="minorHAnsi" w:cs="Arial"/>
          <w:sz w:val="22"/>
          <w:szCs w:val="22"/>
        </w:rPr>
        <w:t xml:space="preserve"> </w:t>
      </w:r>
      <w:r w:rsidR="00460D83" w:rsidRPr="0043439C">
        <w:rPr>
          <w:rFonts w:asciiTheme="minorHAnsi" w:hAnsiTheme="minorHAnsi" w:cs="Arial"/>
          <w:sz w:val="22"/>
          <w:szCs w:val="22"/>
        </w:rPr>
        <w:t>10</w:t>
      </w:r>
      <w:r w:rsidR="00EB72B7" w:rsidRPr="0043439C">
        <w:rPr>
          <w:rFonts w:asciiTheme="minorHAnsi" w:hAnsiTheme="minorHAnsi" w:cs="Arial"/>
          <w:sz w:val="22"/>
          <w:szCs w:val="22"/>
        </w:rPr>
        <w:t xml:space="preserve"> </w:t>
      </w:r>
      <w:r w:rsidR="00332233" w:rsidRPr="0043439C">
        <w:rPr>
          <w:rFonts w:asciiTheme="minorHAnsi" w:hAnsiTheme="minorHAnsi" w:cs="Arial"/>
          <w:sz w:val="22"/>
          <w:szCs w:val="22"/>
        </w:rPr>
        <w:t>hodin</w:t>
      </w:r>
      <w:r w:rsidR="00EB72B7" w:rsidRPr="0043439C">
        <w:rPr>
          <w:rFonts w:asciiTheme="minorHAnsi" w:hAnsiTheme="minorHAnsi" w:cs="Arial"/>
          <w:sz w:val="22"/>
          <w:szCs w:val="22"/>
        </w:rPr>
        <w:t xml:space="preserve"> </w:t>
      </w:r>
      <w:r w:rsidR="00460D83" w:rsidRPr="0043439C">
        <w:rPr>
          <w:rFonts w:asciiTheme="minorHAnsi" w:hAnsiTheme="minorHAnsi" w:cs="Arial"/>
          <w:sz w:val="22"/>
          <w:szCs w:val="22"/>
        </w:rPr>
        <w:t>měsíčně</w:t>
      </w:r>
      <w:r w:rsidR="00951D96" w:rsidRPr="0043439C">
        <w:rPr>
          <w:rFonts w:asciiTheme="minorHAnsi" w:hAnsiTheme="minorHAnsi" w:cs="Arial"/>
          <w:sz w:val="22"/>
          <w:szCs w:val="22"/>
        </w:rPr>
        <w:t>.</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A</w:t>
      </w:r>
      <w:r w:rsidRPr="0043439C">
        <w:rPr>
          <w:rFonts w:asciiTheme="minorHAnsi" w:hAnsiTheme="minorHAnsi" w:cs="Arial"/>
          <w:sz w:val="22"/>
          <w:szCs w:val="22"/>
        </w:rPr>
        <w:t>D</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bude</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zahrnovat</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rovněž</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dohled</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projektantů</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jednotlivých</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profesí</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nad</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souladem</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stavby</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s</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projektem</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a</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bude</w:t>
      </w:r>
      <w:r w:rsidR="00EB72B7" w:rsidRPr="0043439C">
        <w:rPr>
          <w:rFonts w:asciiTheme="minorHAnsi" w:hAnsiTheme="minorHAnsi" w:cs="Arial"/>
          <w:sz w:val="22"/>
          <w:szCs w:val="22"/>
        </w:rPr>
        <w:t xml:space="preserve"> </w:t>
      </w:r>
      <w:r w:rsidR="00583DFB" w:rsidRPr="0043439C">
        <w:rPr>
          <w:rFonts w:asciiTheme="minorHAnsi" w:hAnsiTheme="minorHAnsi" w:cs="Arial"/>
          <w:sz w:val="22"/>
          <w:szCs w:val="22"/>
        </w:rPr>
        <w:t>zhotovitelem</w:t>
      </w:r>
      <w:r w:rsidR="00EB72B7" w:rsidRPr="0043439C">
        <w:rPr>
          <w:rFonts w:asciiTheme="minorHAnsi" w:hAnsiTheme="minorHAnsi" w:cs="Arial"/>
          <w:sz w:val="22"/>
          <w:szCs w:val="22"/>
        </w:rPr>
        <w:t xml:space="preserve"> </w:t>
      </w:r>
      <w:r w:rsidR="00583DFB" w:rsidRPr="0043439C">
        <w:rPr>
          <w:rFonts w:asciiTheme="minorHAnsi" w:hAnsiTheme="minorHAnsi" w:cs="Arial"/>
          <w:sz w:val="22"/>
          <w:szCs w:val="22"/>
        </w:rPr>
        <w:t>vykonáván</w:t>
      </w:r>
      <w:r w:rsidR="00EB72B7" w:rsidRPr="0043439C">
        <w:rPr>
          <w:rFonts w:asciiTheme="minorHAnsi" w:hAnsiTheme="minorHAnsi" w:cs="Arial"/>
          <w:sz w:val="22"/>
          <w:szCs w:val="22"/>
        </w:rPr>
        <w:t xml:space="preserve"> </w:t>
      </w:r>
      <w:r w:rsidR="00583DFB" w:rsidRPr="0043439C">
        <w:rPr>
          <w:rFonts w:asciiTheme="minorHAnsi" w:hAnsiTheme="minorHAnsi" w:cs="Arial"/>
          <w:sz w:val="22"/>
          <w:szCs w:val="22"/>
        </w:rPr>
        <w:t>se</w:t>
      </w:r>
      <w:r w:rsidR="00EB72B7" w:rsidRPr="0043439C">
        <w:rPr>
          <w:rFonts w:asciiTheme="minorHAnsi" w:hAnsiTheme="minorHAnsi" w:cs="Arial"/>
          <w:sz w:val="22"/>
          <w:szCs w:val="22"/>
        </w:rPr>
        <w:t xml:space="preserve"> </w:t>
      </w:r>
      <w:r w:rsidR="00583DFB" w:rsidRPr="0043439C">
        <w:rPr>
          <w:rFonts w:asciiTheme="minorHAnsi" w:hAnsiTheme="minorHAnsi" w:cs="Arial"/>
          <w:sz w:val="22"/>
          <w:szCs w:val="22"/>
        </w:rPr>
        <w:t>vší</w:t>
      </w:r>
      <w:r w:rsidR="00EB72B7" w:rsidRPr="0043439C">
        <w:rPr>
          <w:rFonts w:asciiTheme="minorHAnsi" w:hAnsiTheme="minorHAnsi" w:cs="Arial"/>
          <w:sz w:val="22"/>
          <w:szCs w:val="22"/>
        </w:rPr>
        <w:t xml:space="preserve"> </w:t>
      </w:r>
      <w:r w:rsidR="00583DFB" w:rsidRPr="0043439C">
        <w:rPr>
          <w:rFonts w:asciiTheme="minorHAnsi" w:hAnsiTheme="minorHAnsi" w:cs="Arial"/>
          <w:sz w:val="22"/>
          <w:szCs w:val="22"/>
        </w:rPr>
        <w:t>odbornou</w:t>
      </w:r>
      <w:r w:rsidR="00EB72B7" w:rsidRPr="0043439C">
        <w:rPr>
          <w:rFonts w:asciiTheme="minorHAnsi" w:hAnsiTheme="minorHAnsi" w:cs="Arial"/>
          <w:sz w:val="22"/>
          <w:szCs w:val="22"/>
        </w:rPr>
        <w:t xml:space="preserve"> </w:t>
      </w:r>
      <w:r w:rsidR="00583DFB" w:rsidRPr="0043439C">
        <w:rPr>
          <w:rFonts w:asciiTheme="minorHAnsi" w:hAnsiTheme="minorHAnsi" w:cs="Arial"/>
          <w:sz w:val="22"/>
          <w:szCs w:val="22"/>
        </w:rPr>
        <w:t>péčí</w:t>
      </w:r>
      <w:r w:rsidR="00951D96" w:rsidRPr="0043439C">
        <w:rPr>
          <w:rFonts w:asciiTheme="minorHAnsi" w:hAnsiTheme="minorHAnsi" w:cs="Arial"/>
          <w:sz w:val="22"/>
          <w:szCs w:val="22"/>
        </w:rPr>
        <w:t>,</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kterou</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lze</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po</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něm</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spravedlivě</w:t>
      </w:r>
      <w:r w:rsidR="00EB72B7" w:rsidRPr="0043439C">
        <w:rPr>
          <w:rFonts w:asciiTheme="minorHAnsi" w:hAnsiTheme="minorHAnsi" w:cs="Arial"/>
          <w:sz w:val="22"/>
          <w:szCs w:val="22"/>
        </w:rPr>
        <w:t xml:space="preserve"> </w:t>
      </w:r>
      <w:r w:rsidR="00951D96" w:rsidRPr="0043439C">
        <w:rPr>
          <w:rFonts w:asciiTheme="minorHAnsi" w:hAnsiTheme="minorHAnsi" w:cs="Arial"/>
          <w:sz w:val="22"/>
          <w:szCs w:val="22"/>
        </w:rPr>
        <w:t>požadovat.</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Frekvence</w:t>
      </w:r>
      <w:r w:rsidR="00EB72B7" w:rsidRPr="0043439C">
        <w:rPr>
          <w:rFonts w:asciiTheme="minorHAnsi" w:hAnsiTheme="minorHAnsi" w:cs="Arial"/>
          <w:sz w:val="22"/>
          <w:szCs w:val="22"/>
        </w:rPr>
        <w:t xml:space="preserve"> </w:t>
      </w:r>
      <w:r w:rsidR="00A15819" w:rsidRPr="0043439C">
        <w:rPr>
          <w:rFonts w:asciiTheme="minorHAnsi" w:hAnsiTheme="minorHAnsi" w:cs="Arial"/>
          <w:sz w:val="22"/>
          <w:szCs w:val="22"/>
        </w:rPr>
        <w:t>výkonu</w:t>
      </w:r>
      <w:r w:rsidR="00EB72B7" w:rsidRPr="0043439C">
        <w:rPr>
          <w:rFonts w:asciiTheme="minorHAnsi" w:hAnsiTheme="minorHAnsi" w:cs="Arial"/>
          <w:sz w:val="22"/>
          <w:szCs w:val="22"/>
        </w:rPr>
        <w:t xml:space="preserve"> </w:t>
      </w:r>
      <w:r w:rsidRPr="0043439C">
        <w:rPr>
          <w:rFonts w:asciiTheme="minorHAnsi" w:hAnsiTheme="minorHAnsi" w:cs="Arial"/>
          <w:sz w:val="22"/>
          <w:szCs w:val="22"/>
        </w:rPr>
        <w:t>AD</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bude</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stanovena</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objednatelem</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tak,</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aby</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byl</w:t>
      </w:r>
      <w:r w:rsidR="00EB72B7" w:rsidRPr="0043439C">
        <w:rPr>
          <w:rFonts w:asciiTheme="minorHAnsi" w:hAnsiTheme="minorHAnsi" w:cs="Arial"/>
          <w:sz w:val="22"/>
          <w:szCs w:val="22"/>
        </w:rPr>
        <w:t xml:space="preserve"> </w:t>
      </w:r>
      <w:r w:rsidR="00F170DA" w:rsidRPr="0043439C">
        <w:rPr>
          <w:rFonts w:asciiTheme="minorHAnsi" w:hAnsiTheme="minorHAnsi" w:cs="Arial"/>
          <w:sz w:val="22"/>
          <w:szCs w:val="22"/>
        </w:rPr>
        <w:t>zajištěn</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soulad</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projektem.</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Vyšší</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počet</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vyžadovaných</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hodin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nebude</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považován</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F170DA" w:rsidRPr="00462ECA">
        <w:rPr>
          <w:rFonts w:asciiTheme="minorHAnsi" w:hAnsiTheme="minorHAnsi" w:cs="Arial"/>
          <w:sz w:val="22"/>
          <w:szCs w:val="22"/>
        </w:rPr>
        <w:t>vícepráci</w:t>
      </w:r>
      <w:r w:rsidR="00A15819" w:rsidRPr="00462ECA">
        <w:rPr>
          <w:rFonts w:asciiTheme="minorHAnsi" w:hAnsiTheme="minorHAnsi" w:cs="Arial"/>
          <w:sz w:val="22"/>
          <w:szCs w:val="22"/>
        </w:rPr>
        <w:t>;</w:t>
      </w:r>
    </w:p>
    <w:p w14:paraId="623EC74A" w14:textId="77777777" w:rsidR="00BA3DFD" w:rsidRPr="00462ECA" w:rsidRDefault="00BA3DFD"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pravidelný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dohled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w:t>
      </w:r>
      <w:r w:rsidR="00A15819" w:rsidRPr="00462ECA">
        <w:rPr>
          <w:rFonts w:asciiTheme="minorHAnsi" w:hAnsiTheme="minorHAnsi" w:cs="Arial"/>
          <w:sz w:val="22"/>
          <w:szCs w:val="22"/>
        </w:rPr>
        <w:t>otřeb</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pokynů</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objednatele;</w:t>
      </w:r>
    </w:p>
    <w:p w14:paraId="1D704504" w14:textId="77777777" w:rsidR="00E56ACD" w:rsidRPr="00462ECA" w:rsidRDefault="00BA3DFD"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účast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kontrolních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výrobních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výborech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souvisejících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jednáních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svolaný</w:t>
      </w:r>
      <w:r w:rsidR="00A15819" w:rsidRPr="00462ECA">
        <w:rPr>
          <w:rFonts w:asciiTheme="minorHAnsi" w:hAnsiTheme="minorHAnsi" w:cs="Arial"/>
          <w:sz w:val="22"/>
          <w:szCs w:val="22"/>
        </w:rPr>
        <w:t>ch</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investorem</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potřeb</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p>
    <w:p w14:paraId="771469D7" w14:textId="77777777" w:rsidR="00BA3DFD" w:rsidRPr="00462ECA" w:rsidRDefault="00BA3DFD"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kontrola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odsouhlasování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výrobní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spolupráce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výběru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dodavatel</w:t>
      </w:r>
      <w:r w:rsidR="00A15819" w:rsidRPr="00462ECA">
        <w:rPr>
          <w:rFonts w:asciiTheme="minorHAnsi" w:hAnsiTheme="minorHAnsi" w:cs="Arial"/>
          <w:sz w:val="22"/>
          <w:szCs w:val="22"/>
        </w:rPr>
        <w:t>ů</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uvedení</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provozu;</w:t>
      </w:r>
      <w:r w:rsidR="00EB72B7" w:rsidRPr="00462ECA">
        <w:rPr>
          <w:rFonts w:asciiTheme="minorHAnsi" w:hAnsiTheme="minorHAnsi" w:cs="Arial"/>
          <w:sz w:val="22"/>
          <w:szCs w:val="22"/>
        </w:rPr>
        <w:t xml:space="preserve"> </w:t>
      </w:r>
    </w:p>
    <w:p w14:paraId="652D5091" w14:textId="77777777" w:rsidR="00BA3DFD" w:rsidRPr="00462ECA" w:rsidRDefault="00BA3DFD"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poskytnutí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veškeré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součinnosti</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technické</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pomoci</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objednateli;</w:t>
      </w:r>
    </w:p>
    <w:p w14:paraId="1678C76F" w14:textId="77777777" w:rsidR="00951D96" w:rsidRPr="00462ECA" w:rsidRDefault="00951D9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zjistí-li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nedodržení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uvědomí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zbytečného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skutečnosti,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zpravidla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zápisem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stavebního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deníku,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uvědomí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nebezpečí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odůvodněných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stručnou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charakteristiku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w:t>
      </w:r>
      <w:r w:rsidR="00A15819" w:rsidRPr="00462ECA">
        <w:rPr>
          <w:rFonts w:asciiTheme="minorHAnsi" w:hAnsiTheme="minorHAnsi" w:cs="Arial"/>
          <w:sz w:val="22"/>
          <w:szCs w:val="22"/>
        </w:rPr>
        <w:t>ce</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tomu</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odpovídající</w:t>
      </w:r>
      <w:r w:rsidR="00EB72B7" w:rsidRPr="00462ECA">
        <w:rPr>
          <w:rFonts w:asciiTheme="minorHAnsi" w:hAnsiTheme="minorHAnsi" w:cs="Arial"/>
          <w:sz w:val="22"/>
          <w:szCs w:val="22"/>
        </w:rPr>
        <w:t xml:space="preserve"> </w:t>
      </w:r>
      <w:r w:rsidR="00A15819" w:rsidRPr="00462ECA">
        <w:rPr>
          <w:rFonts w:asciiTheme="minorHAnsi" w:hAnsiTheme="minorHAnsi" w:cs="Arial"/>
          <w:sz w:val="22"/>
          <w:szCs w:val="22"/>
        </w:rPr>
        <w:t>důsledky;</w:t>
      </w:r>
    </w:p>
    <w:p w14:paraId="3287B15C" w14:textId="77777777" w:rsidR="00951D96" w:rsidRPr="00462ECA" w:rsidRDefault="00951D9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zajistí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nezbytné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podmínky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výkon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sjednaného</w:t>
      </w:r>
      <w:r w:rsidR="00EB72B7" w:rsidRPr="00462ECA">
        <w:rPr>
          <w:rFonts w:asciiTheme="minorHAnsi" w:hAnsiTheme="minorHAnsi" w:cs="Arial"/>
          <w:sz w:val="22"/>
          <w:szCs w:val="22"/>
        </w:rPr>
        <w:t xml:space="preserve"> </w:t>
      </w:r>
      <w:r w:rsidR="00C275B8" w:rsidRPr="00462ECA">
        <w:rPr>
          <w:rFonts w:asciiTheme="minorHAnsi" w:hAnsiTheme="minorHAnsi" w:cs="Arial"/>
          <w:sz w:val="22"/>
          <w:szCs w:val="22"/>
        </w:rPr>
        <w:t>AD</w:t>
      </w:r>
      <w:r w:rsidR="00AC5DC4"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zejména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vykonávající</w:t>
      </w:r>
      <w:r w:rsidR="00EB72B7" w:rsidRPr="00462ECA">
        <w:rPr>
          <w:rFonts w:asciiTheme="minorHAnsi" w:hAnsiTheme="minorHAnsi" w:cs="Arial"/>
          <w:sz w:val="22"/>
          <w:szCs w:val="22"/>
        </w:rPr>
        <w:t xml:space="preserve"> </w:t>
      </w:r>
      <w:r w:rsidR="00541066"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dodavateli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zajistí,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dostával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potřebné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podklady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týkající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realizace</w:t>
      </w:r>
      <w:r w:rsidR="00EB72B7" w:rsidRPr="00462ECA">
        <w:rPr>
          <w:rFonts w:asciiTheme="minorHAnsi" w:hAnsiTheme="minorHAnsi" w:cs="Arial"/>
          <w:sz w:val="22"/>
          <w:szCs w:val="22"/>
        </w:rPr>
        <w:t xml:space="preserve"> </w:t>
      </w:r>
      <w:r w:rsidR="00AC5DC4"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AC5DC4"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C5DC4" w:rsidRPr="00462ECA">
        <w:rPr>
          <w:rFonts w:asciiTheme="minorHAnsi" w:hAnsiTheme="minorHAnsi" w:cs="Arial"/>
          <w:sz w:val="22"/>
          <w:szCs w:val="22"/>
        </w:rPr>
        <w:t>kontrolních</w:t>
      </w:r>
      <w:r w:rsidR="00EB72B7" w:rsidRPr="00462ECA">
        <w:rPr>
          <w:rFonts w:asciiTheme="minorHAnsi" w:hAnsiTheme="minorHAnsi" w:cs="Arial"/>
          <w:sz w:val="22"/>
          <w:szCs w:val="22"/>
        </w:rPr>
        <w:t xml:space="preserve"> </w:t>
      </w:r>
      <w:r w:rsidR="00AC5DC4" w:rsidRPr="00462ECA">
        <w:rPr>
          <w:rFonts w:asciiTheme="minorHAnsi" w:hAnsiTheme="minorHAnsi" w:cs="Arial"/>
          <w:sz w:val="22"/>
          <w:szCs w:val="22"/>
        </w:rPr>
        <w:t>dnů</w:t>
      </w:r>
      <w:r w:rsidR="00EB72B7" w:rsidRPr="00462ECA">
        <w:rPr>
          <w:rFonts w:asciiTheme="minorHAnsi" w:hAnsiTheme="minorHAnsi" w:cs="Arial"/>
          <w:sz w:val="22"/>
          <w:szCs w:val="22"/>
        </w:rPr>
        <w:t xml:space="preserve"> </w:t>
      </w:r>
      <w:r w:rsidR="00AC5DC4" w:rsidRPr="00462ECA">
        <w:rPr>
          <w:rFonts w:asciiTheme="minorHAnsi" w:hAnsiTheme="minorHAnsi" w:cs="Arial"/>
          <w:sz w:val="22"/>
          <w:szCs w:val="22"/>
        </w:rPr>
        <w:t>stavby;</w:t>
      </w:r>
    </w:p>
    <w:p w14:paraId="1AABED91" w14:textId="77777777" w:rsidR="000B6000" w:rsidRPr="00462ECA" w:rsidRDefault="0054106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definovat</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veškeré</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požadavky</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provedení</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vzorků</w:t>
      </w:r>
      <w:r w:rsidR="00EB72B7" w:rsidRPr="00462ECA">
        <w:rPr>
          <w:rFonts w:asciiTheme="minorHAnsi" w:hAnsiTheme="minorHAnsi" w:cs="Arial"/>
          <w:sz w:val="22"/>
          <w:szCs w:val="22"/>
        </w:rPr>
        <w:t xml:space="preserve"> </w:t>
      </w:r>
      <w:r w:rsidR="000B6000" w:rsidRPr="00462ECA">
        <w:rPr>
          <w:rFonts w:asciiTheme="minorHAnsi" w:hAnsiTheme="minorHAnsi" w:cs="Arial"/>
          <w:sz w:val="22"/>
          <w:szCs w:val="22"/>
        </w:rPr>
        <w:t>vybraných</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prvků</w:t>
      </w:r>
      <w:r w:rsidR="00EB72B7" w:rsidRPr="00462ECA">
        <w:rPr>
          <w:rFonts w:asciiTheme="minorHAnsi" w:hAnsiTheme="minorHAnsi" w:cs="Arial"/>
          <w:sz w:val="22"/>
          <w:szCs w:val="22"/>
        </w:rPr>
        <w:t xml:space="preserve"> </w:t>
      </w:r>
      <w:r w:rsidR="000B6000" w:rsidRPr="00462ECA">
        <w:rPr>
          <w:rFonts w:asciiTheme="minorHAnsi" w:hAnsiTheme="minorHAnsi" w:cs="Arial"/>
          <w:sz w:val="22"/>
          <w:szCs w:val="22"/>
        </w:rPr>
        <w:t>stavby</w:t>
      </w:r>
      <w:r w:rsidR="00731CB0"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povrchů</w:t>
      </w:r>
      <w:r w:rsidR="000B6000"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0B6000" w:rsidRPr="00462ECA">
        <w:rPr>
          <w:rFonts w:asciiTheme="minorHAnsi" w:hAnsiTheme="minorHAnsi" w:cs="Arial"/>
          <w:sz w:val="22"/>
          <w:szCs w:val="22"/>
        </w:rPr>
        <w:t>materiálů</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apod.</w:t>
      </w:r>
      <w:r w:rsidR="000B6000"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účastnit</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jejich</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vyhodnocování</w:t>
      </w:r>
      <w:r w:rsidR="00EB72B7" w:rsidRPr="00462ECA">
        <w:rPr>
          <w:rFonts w:asciiTheme="minorHAnsi" w:hAnsiTheme="minorHAnsi" w:cs="Arial"/>
          <w:sz w:val="22"/>
          <w:szCs w:val="22"/>
        </w:rPr>
        <w:t xml:space="preserve"> </w:t>
      </w:r>
      <w:r w:rsidR="000B6000"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B6000" w:rsidRPr="00462ECA">
        <w:rPr>
          <w:rFonts w:asciiTheme="minorHAnsi" w:hAnsiTheme="minorHAnsi" w:cs="Arial"/>
          <w:sz w:val="22"/>
          <w:szCs w:val="22"/>
        </w:rPr>
        <w:t>odsouhlasovat</w:t>
      </w:r>
      <w:r w:rsidR="00EB72B7" w:rsidRPr="00462ECA">
        <w:rPr>
          <w:rFonts w:asciiTheme="minorHAnsi" w:hAnsiTheme="minorHAnsi" w:cs="Arial"/>
          <w:sz w:val="22"/>
          <w:szCs w:val="22"/>
        </w:rPr>
        <w:t xml:space="preserve"> </w:t>
      </w:r>
      <w:r w:rsidR="000B6000" w:rsidRPr="00462ECA">
        <w:rPr>
          <w:rFonts w:asciiTheme="minorHAnsi" w:hAnsiTheme="minorHAnsi" w:cs="Arial"/>
          <w:sz w:val="22"/>
          <w:szCs w:val="22"/>
        </w:rPr>
        <w:t>je</w:t>
      </w:r>
      <w:r w:rsidR="00AC5DC4" w:rsidRPr="00462ECA">
        <w:rPr>
          <w:rFonts w:asciiTheme="minorHAnsi" w:hAnsiTheme="minorHAnsi" w:cs="Arial"/>
          <w:sz w:val="22"/>
          <w:szCs w:val="22"/>
        </w:rPr>
        <w:t>;</w:t>
      </w:r>
    </w:p>
    <w:p w14:paraId="50C590AB" w14:textId="77777777" w:rsidR="00951D96" w:rsidRPr="00462ECA" w:rsidRDefault="0054106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mimo</w:t>
      </w:r>
      <w:r w:rsidR="00EB72B7" w:rsidRPr="00462ECA">
        <w:rPr>
          <w:rFonts w:asciiTheme="minorHAnsi" w:hAnsiTheme="minorHAnsi" w:cs="Arial"/>
          <w:sz w:val="22"/>
          <w:szCs w:val="22"/>
        </w:rPr>
        <w:t xml:space="preserve"> </w:t>
      </w:r>
      <w:r w:rsidR="00731CB0" w:rsidRPr="00462ECA">
        <w:rPr>
          <w:rFonts w:asciiTheme="minorHAnsi" w:hAnsiTheme="minorHAnsi" w:cs="Arial"/>
          <w:sz w:val="22"/>
          <w:szCs w:val="22"/>
        </w:rPr>
        <w:t>jiné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písemně</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odsouhlasovat</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Změnové</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listy</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vyjadřovat</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000474DA" w:rsidRPr="00462ECA">
        <w:rPr>
          <w:rFonts w:asciiTheme="minorHAnsi" w:hAnsiTheme="minorHAnsi" w:cs="Arial"/>
          <w:sz w:val="22"/>
          <w:szCs w:val="22"/>
        </w:rPr>
        <w:t>nim</w:t>
      </w:r>
      <w:r w:rsidR="00D24146" w:rsidRPr="00462ECA">
        <w:rPr>
          <w:rFonts w:asciiTheme="minorHAnsi" w:hAnsiTheme="minorHAnsi" w:cs="Arial"/>
          <w:sz w:val="22"/>
          <w:szCs w:val="22"/>
        </w:rPr>
        <w:t>;</w:t>
      </w:r>
      <w:r w:rsidR="00EB72B7" w:rsidRPr="00462ECA">
        <w:rPr>
          <w:rFonts w:asciiTheme="minorHAnsi" w:hAnsiTheme="minorHAnsi" w:cs="Arial"/>
          <w:sz w:val="22"/>
          <w:szCs w:val="22"/>
        </w:rPr>
        <w:t xml:space="preserve"> </w:t>
      </w:r>
    </w:p>
    <w:p w14:paraId="464BC46A" w14:textId="77777777" w:rsidR="008E795E" w:rsidRPr="00462ECA" w:rsidRDefault="0068440C"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lastRenderedPageBreak/>
        <w:t>AD</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také</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písemně</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odsouhlasovat</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soupisy</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provedených</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stavebních</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zodpovídat</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jejich</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soulad</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projektovou</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dokumentací</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realizaci</w:t>
      </w:r>
      <w:r w:rsidR="00EB72B7" w:rsidRPr="00462ECA">
        <w:rPr>
          <w:rFonts w:asciiTheme="minorHAnsi" w:hAnsiTheme="minorHAnsi" w:cs="Arial"/>
          <w:sz w:val="22"/>
          <w:szCs w:val="22"/>
        </w:rPr>
        <w:t xml:space="preserve"> </w:t>
      </w:r>
      <w:r w:rsidR="008E795E" w:rsidRPr="00462ECA">
        <w:rPr>
          <w:rFonts w:asciiTheme="minorHAnsi" w:hAnsiTheme="minorHAnsi" w:cs="Arial"/>
          <w:sz w:val="22"/>
          <w:szCs w:val="22"/>
        </w:rPr>
        <w:t>stavby</w:t>
      </w:r>
      <w:r w:rsidR="00234E25" w:rsidRPr="00462ECA">
        <w:rPr>
          <w:rFonts w:asciiTheme="minorHAnsi" w:hAnsiTheme="minorHAnsi" w:cs="Arial"/>
          <w:sz w:val="22"/>
          <w:szCs w:val="22"/>
        </w:rPr>
        <w:t>;</w:t>
      </w:r>
    </w:p>
    <w:p w14:paraId="49A01C4A" w14:textId="77777777" w:rsidR="0043439C" w:rsidRDefault="00951D96" w:rsidP="0043439C">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autorským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dozorem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nejsou:</w:t>
      </w:r>
    </w:p>
    <w:p w14:paraId="17A0211E" w14:textId="5231553E" w:rsidR="00951D96" w:rsidRPr="0043439C" w:rsidRDefault="00951D96" w:rsidP="0043439C">
      <w:pPr>
        <w:numPr>
          <w:ilvl w:val="3"/>
          <w:numId w:val="5"/>
        </w:numPr>
        <w:ind w:left="2410" w:hanging="992"/>
        <w:jc w:val="both"/>
        <w:rPr>
          <w:rFonts w:asciiTheme="minorHAnsi" w:hAnsiTheme="minorHAnsi" w:cs="Arial"/>
          <w:sz w:val="22"/>
          <w:szCs w:val="22"/>
        </w:rPr>
      </w:pPr>
      <w:r w:rsidRPr="0043439C">
        <w:rPr>
          <w:rFonts w:asciiTheme="minorHAnsi" w:hAnsiTheme="minorHAnsi" w:cs="Arial"/>
          <w:sz w:val="22"/>
          <w:szCs w:val="22"/>
        </w:rPr>
        <w:t>případy,</w:t>
      </w:r>
      <w:r w:rsidR="00EB72B7" w:rsidRPr="0043439C">
        <w:rPr>
          <w:rFonts w:asciiTheme="minorHAnsi" w:hAnsiTheme="minorHAnsi" w:cs="Arial"/>
          <w:sz w:val="22"/>
          <w:szCs w:val="22"/>
        </w:rPr>
        <w:t xml:space="preserve"> </w:t>
      </w:r>
      <w:r w:rsidRPr="0043439C">
        <w:rPr>
          <w:rFonts w:asciiTheme="minorHAnsi" w:hAnsiTheme="minorHAnsi" w:cs="Arial"/>
          <w:sz w:val="22"/>
          <w:szCs w:val="22"/>
        </w:rPr>
        <w:t>kdy</w:t>
      </w:r>
      <w:r w:rsidR="00EB72B7" w:rsidRPr="0043439C">
        <w:rPr>
          <w:rFonts w:asciiTheme="minorHAnsi" w:hAnsiTheme="minorHAnsi" w:cs="Arial"/>
          <w:sz w:val="22"/>
          <w:szCs w:val="22"/>
        </w:rPr>
        <w:t xml:space="preserve"> </w:t>
      </w:r>
      <w:r w:rsidRPr="0043439C">
        <w:rPr>
          <w:rFonts w:asciiTheme="minorHAnsi" w:hAnsiTheme="minorHAnsi" w:cs="Arial"/>
          <w:sz w:val="22"/>
          <w:szCs w:val="22"/>
        </w:rPr>
        <w:t>zhotovitel</w:t>
      </w:r>
      <w:r w:rsidR="00EB72B7" w:rsidRPr="0043439C">
        <w:rPr>
          <w:rFonts w:asciiTheme="minorHAnsi" w:hAnsiTheme="minorHAnsi" w:cs="Arial"/>
          <w:sz w:val="22"/>
          <w:szCs w:val="22"/>
        </w:rPr>
        <w:t xml:space="preserve"> </w:t>
      </w:r>
      <w:r w:rsidRPr="0043439C">
        <w:rPr>
          <w:rFonts w:asciiTheme="minorHAnsi" w:hAnsiTheme="minorHAnsi" w:cs="Arial"/>
          <w:sz w:val="22"/>
          <w:szCs w:val="22"/>
        </w:rPr>
        <w:t>odstraňuje</w:t>
      </w:r>
      <w:r w:rsidR="00EB72B7" w:rsidRPr="0043439C">
        <w:rPr>
          <w:rFonts w:asciiTheme="minorHAnsi" w:hAnsiTheme="minorHAnsi" w:cs="Arial"/>
          <w:sz w:val="22"/>
          <w:szCs w:val="22"/>
        </w:rPr>
        <w:t xml:space="preserve"> </w:t>
      </w:r>
      <w:r w:rsidRPr="0043439C">
        <w:rPr>
          <w:rFonts w:asciiTheme="minorHAnsi" w:hAnsiTheme="minorHAnsi" w:cs="Arial"/>
          <w:sz w:val="22"/>
          <w:szCs w:val="22"/>
        </w:rPr>
        <w:t>v</w:t>
      </w:r>
      <w:r w:rsidR="00EB72B7" w:rsidRPr="0043439C">
        <w:rPr>
          <w:rFonts w:asciiTheme="minorHAnsi" w:hAnsiTheme="minorHAnsi" w:cs="Arial"/>
          <w:sz w:val="22"/>
          <w:szCs w:val="22"/>
        </w:rPr>
        <w:t xml:space="preserve"> </w:t>
      </w:r>
      <w:r w:rsidRPr="0043439C">
        <w:rPr>
          <w:rFonts w:asciiTheme="minorHAnsi" w:hAnsiTheme="minorHAnsi" w:cs="Arial"/>
          <w:sz w:val="22"/>
          <w:szCs w:val="22"/>
        </w:rPr>
        <w:t>rámci</w:t>
      </w:r>
      <w:r w:rsidR="00EB72B7" w:rsidRPr="0043439C">
        <w:rPr>
          <w:rFonts w:asciiTheme="minorHAnsi" w:hAnsiTheme="minorHAnsi" w:cs="Arial"/>
          <w:sz w:val="22"/>
          <w:szCs w:val="22"/>
        </w:rPr>
        <w:t xml:space="preserve"> </w:t>
      </w:r>
      <w:r w:rsidRPr="0043439C">
        <w:rPr>
          <w:rFonts w:asciiTheme="minorHAnsi" w:hAnsiTheme="minorHAnsi" w:cs="Arial"/>
          <w:sz w:val="22"/>
          <w:szCs w:val="22"/>
        </w:rPr>
        <w:t>reklamačního</w:t>
      </w:r>
      <w:r w:rsidR="00EB72B7" w:rsidRPr="0043439C">
        <w:rPr>
          <w:rFonts w:asciiTheme="minorHAnsi" w:hAnsiTheme="minorHAnsi" w:cs="Arial"/>
          <w:sz w:val="22"/>
          <w:szCs w:val="22"/>
        </w:rPr>
        <w:t xml:space="preserve"> </w:t>
      </w:r>
      <w:r w:rsidRPr="0043439C">
        <w:rPr>
          <w:rFonts w:asciiTheme="minorHAnsi" w:hAnsiTheme="minorHAnsi" w:cs="Arial"/>
          <w:sz w:val="22"/>
          <w:szCs w:val="22"/>
        </w:rPr>
        <w:t>řízení</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prokazatelné</w:t>
      </w:r>
      <w:r w:rsidR="00EB72B7" w:rsidRPr="0043439C">
        <w:rPr>
          <w:rFonts w:asciiTheme="minorHAnsi" w:hAnsiTheme="minorHAnsi" w:cs="Arial"/>
          <w:sz w:val="22"/>
          <w:szCs w:val="22"/>
        </w:rPr>
        <w:t xml:space="preserve"> </w:t>
      </w:r>
      <w:r w:rsidRPr="0043439C">
        <w:rPr>
          <w:rFonts w:asciiTheme="minorHAnsi" w:hAnsiTheme="minorHAnsi" w:cs="Arial"/>
          <w:sz w:val="22"/>
          <w:szCs w:val="22"/>
        </w:rPr>
        <w:t>vady</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projektové</w:t>
      </w:r>
      <w:r w:rsidR="00EB72B7" w:rsidRPr="0043439C">
        <w:rPr>
          <w:rFonts w:asciiTheme="minorHAnsi" w:hAnsiTheme="minorHAnsi" w:cs="Arial"/>
          <w:sz w:val="22"/>
          <w:szCs w:val="22"/>
        </w:rPr>
        <w:t xml:space="preserve"> </w:t>
      </w:r>
      <w:r w:rsidRPr="0043439C">
        <w:rPr>
          <w:rFonts w:asciiTheme="minorHAnsi" w:hAnsiTheme="minorHAnsi" w:cs="Arial"/>
          <w:sz w:val="22"/>
          <w:szCs w:val="22"/>
        </w:rPr>
        <w:t>dokumentace.</w:t>
      </w:r>
      <w:r w:rsidR="00EB72B7" w:rsidRPr="0043439C">
        <w:rPr>
          <w:rFonts w:asciiTheme="minorHAnsi" w:hAnsiTheme="minorHAnsi" w:cs="Arial"/>
          <w:sz w:val="22"/>
          <w:szCs w:val="22"/>
        </w:rPr>
        <w:t xml:space="preserve"> </w:t>
      </w:r>
      <w:r w:rsidRPr="0043439C">
        <w:rPr>
          <w:rFonts w:asciiTheme="minorHAnsi" w:hAnsiTheme="minorHAnsi" w:cs="Arial"/>
          <w:sz w:val="22"/>
          <w:szCs w:val="22"/>
        </w:rPr>
        <w:t>V</w:t>
      </w:r>
      <w:r w:rsidR="00EB72B7" w:rsidRPr="0043439C">
        <w:rPr>
          <w:rFonts w:asciiTheme="minorHAnsi" w:hAnsiTheme="minorHAnsi" w:cs="Arial"/>
          <w:sz w:val="22"/>
          <w:szCs w:val="22"/>
        </w:rPr>
        <w:t xml:space="preserve"> </w:t>
      </w:r>
      <w:r w:rsidRPr="0043439C">
        <w:rPr>
          <w:rFonts w:asciiTheme="minorHAnsi" w:hAnsiTheme="minorHAnsi" w:cs="Arial"/>
          <w:sz w:val="22"/>
          <w:szCs w:val="22"/>
        </w:rPr>
        <w:t>takovém</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případě</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provede</w:t>
      </w:r>
      <w:r w:rsidR="00EB72B7" w:rsidRPr="0043439C">
        <w:rPr>
          <w:rFonts w:asciiTheme="minorHAnsi" w:hAnsiTheme="minorHAnsi" w:cs="Arial"/>
          <w:sz w:val="22"/>
          <w:szCs w:val="22"/>
        </w:rPr>
        <w:t xml:space="preserve"> </w:t>
      </w:r>
      <w:r w:rsidRPr="0043439C">
        <w:rPr>
          <w:rFonts w:asciiTheme="minorHAnsi" w:hAnsiTheme="minorHAnsi" w:cs="Arial"/>
          <w:sz w:val="22"/>
          <w:szCs w:val="22"/>
        </w:rPr>
        <w:t>zhotovitel</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potřebné</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projekční</w:t>
      </w:r>
      <w:r w:rsidR="00EB72B7" w:rsidRPr="0043439C">
        <w:rPr>
          <w:rFonts w:asciiTheme="minorHAnsi" w:hAnsiTheme="minorHAnsi" w:cs="Arial"/>
          <w:sz w:val="22"/>
          <w:szCs w:val="22"/>
        </w:rPr>
        <w:t xml:space="preserve"> </w:t>
      </w:r>
      <w:r w:rsidRPr="0043439C">
        <w:rPr>
          <w:rFonts w:asciiTheme="minorHAnsi" w:hAnsiTheme="minorHAnsi" w:cs="Arial"/>
          <w:sz w:val="22"/>
          <w:szCs w:val="22"/>
        </w:rPr>
        <w:t>práce</w:t>
      </w:r>
      <w:r w:rsidR="00EB72B7" w:rsidRPr="0043439C">
        <w:rPr>
          <w:rFonts w:asciiTheme="minorHAnsi" w:hAnsiTheme="minorHAnsi" w:cs="Arial"/>
          <w:sz w:val="22"/>
          <w:szCs w:val="22"/>
        </w:rPr>
        <w:t xml:space="preserve"> </w:t>
      </w:r>
      <w:r w:rsidRPr="0043439C">
        <w:rPr>
          <w:rFonts w:asciiTheme="minorHAnsi" w:hAnsiTheme="minorHAnsi" w:cs="Arial"/>
          <w:sz w:val="22"/>
          <w:szCs w:val="22"/>
        </w:rPr>
        <w:t>bezplatně</w:t>
      </w:r>
      <w:r w:rsidR="00EB72B7" w:rsidRPr="0043439C">
        <w:rPr>
          <w:rFonts w:asciiTheme="minorHAnsi" w:hAnsiTheme="minorHAnsi" w:cs="Arial"/>
          <w:sz w:val="22"/>
          <w:szCs w:val="22"/>
        </w:rPr>
        <w:t xml:space="preserve"> </w:t>
      </w:r>
      <w:r w:rsidRPr="0043439C">
        <w:rPr>
          <w:rFonts w:asciiTheme="minorHAnsi" w:hAnsiTheme="minorHAnsi" w:cs="Arial"/>
          <w:sz w:val="22"/>
          <w:szCs w:val="22"/>
        </w:rPr>
        <w:t>z</w:t>
      </w:r>
      <w:r w:rsidR="00EB72B7" w:rsidRPr="0043439C">
        <w:rPr>
          <w:rFonts w:asciiTheme="minorHAnsi" w:hAnsiTheme="minorHAnsi" w:cs="Arial"/>
          <w:sz w:val="22"/>
          <w:szCs w:val="22"/>
        </w:rPr>
        <w:t xml:space="preserve"> </w:t>
      </w:r>
      <w:r w:rsidRPr="0043439C">
        <w:rPr>
          <w:rFonts w:asciiTheme="minorHAnsi" w:hAnsiTheme="minorHAnsi" w:cs="Arial"/>
          <w:sz w:val="22"/>
          <w:szCs w:val="22"/>
        </w:rPr>
        <w:t>titulu</w:t>
      </w:r>
      <w:r w:rsidR="00EB72B7" w:rsidRPr="0043439C">
        <w:rPr>
          <w:rFonts w:asciiTheme="minorHAnsi" w:hAnsiTheme="minorHAnsi" w:cs="Arial"/>
          <w:sz w:val="22"/>
          <w:szCs w:val="22"/>
        </w:rPr>
        <w:t xml:space="preserve"> </w:t>
      </w:r>
      <w:r w:rsidRPr="0043439C">
        <w:rPr>
          <w:rFonts w:asciiTheme="minorHAnsi" w:hAnsiTheme="minorHAnsi" w:cs="Arial"/>
          <w:sz w:val="22"/>
          <w:szCs w:val="22"/>
        </w:rPr>
        <w:t>odpovědn</w:t>
      </w:r>
      <w:r w:rsidR="009A4CBA" w:rsidRPr="0043439C">
        <w:rPr>
          <w:rFonts w:asciiTheme="minorHAnsi" w:hAnsiTheme="minorHAnsi" w:cs="Arial"/>
          <w:sz w:val="22"/>
          <w:szCs w:val="22"/>
        </w:rPr>
        <w:t>osti</w:t>
      </w:r>
      <w:r w:rsidR="00EB72B7" w:rsidRPr="0043439C">
        <w:rPr>
          <w:rFonts w:asciiTheme="minorHAnsi" w:hAnsiTheme="minorHAnsi" w:cs="Arial"/>
          <w:sz w:val="22"/>
          <w:szCs w:val="22"/>
        </w:rPr>
        <w:t xml:space="preserve"> </w:t>
      </w:r>
      <w:r w:rsidR="009A4CBA" w:rsidRPr="0043439C">
        <w:rPr>
          <w:rFonts w:asciiTheme="minorHAnsi" w:hAnsiTheme="minorHAnsi" w:cs="Arial"/>
          <w:sz w:val="22"/>
          <w:szCs w:val="22"/>
        </w:rPr>
        <w:t>za</w:t>
      </w:r>
      <w:r w:rsidR="00EB72B7" w:rsidRPr="0043439C">
        <w:rPr>
          <w:rFonts w:asciiTheme="minorHAnsi" w:hAnsiTheme="minorHAnsi" w:cs="Arial"/>
          <w:sz w:val="22"/>
          <w:szCs w:val="22"/>
        </w:rPr>
        <w:t xml:space="preserve"> </w:t>
      </w:r>
      <w:r w:rsidR="009A4CBA" w:rsidRPr="0043439C">
        <w:rPr>
          <w:rFonts w:asciiTheme="minorHAnsi" w:hAnsiTheme="minorHAnsi" w:cs="Arial"/>
          <w:sz w:val="22"/>
          <w:szCs w:val="22"/>
        </w:rPr>
        <w:t>vady</w:t>
      </w:r>
      <w:r w:rsidR="00EB72B7" w:rsidRPr="0043439C">
        <w:rPr>
          <w:rFonts w:asciiTheme="minorHAnsi" w:hAnsiTheme="minorHAnsi" w:cs="Arial"/>
          <w:sz w:val="22"/>
          <w:szCs w:val="22"/>
        </w:rPr>
        <w:t xml:space="preserve"> </w:t>
      </w:r>
      <w:r w:rsidR="009A4CBA" w:rsidRPr="0043439C">
        <w:rPr>
          <w:rFonts w:asciiTheme="minorHAnsi" w:hAnsiTheme="minorHAnsi" w:cs="Arial"/>
          <w:sz w:val="22"/>
          <w:szCs w:val="22"/>
        </w:rPr>
        <w:t>projekčního</w:t>
      </w:r>
      <w:r w:rsidR="00EB72B7" w:rsidRPr="0043439C">
        <w:rPr>
          <w:rFonts w:asciiTheme="minorHAnsi" w:hAnsiTheme="minorHAnsi" w:cs="Arial"/>
          <w:sz w:val="22"/>
          <w:szCs w:val="22"/>
        </w:rPr>
        <w:t xml:space="preserve"> </w:t>
      </w:r>
      <w:r w:rsidR="009A4CBA" w:rsidRPr="0043439C">
        <w:rPr>
          <w:rFonts w:asciiTheme="minorHAnsi" w:hAnsiTheme="minorHAnsi" w:cs="Arial"/>
          <w:sz w:val="22"/>
          <w:szCs w:val="22"/>
        </w:rPr>
        <w:t>řešení;</w:t>
      </w:r>
    </w:p>
    <w:p w14:paraId="75232E66" w14:textId="77777777" w:rsidR="00951D96" w:rsidRPr="00462ECA" w:rsidRDefault="00951D96" w:rsidP="0043439C">
      <w:pPr>
        <w:numPr>
          <w:ilvl w:val="3"/>
          <w:numId w:val="5"/>
        </w:numPr>
        <w:ind w:left="2410" w:hanging="992"/>
        <w:jc w:val="both"/>
        <w:rPr>
          <w:rFonts w:asciiTheme="minorHAnsi" w:hAnsiTheme="minorHAnsi" w:cs="Arial"/>
          <w:sz w:val="22"/>
          <w:szCs w:val="22"/>
        </w:rPr>
      </w:pPr>
      <w:r w:rsidRPr="00462ECA">
        <w:rPr>
          <w:rFonts w:asciiTheme="minorHAnsi" w:hAnsiTheme="minorHAnsi" w:cs="Arial"/>
          <w:sz w:val="22"/>
          <w:szCs w:val="22"/>
        </w:rPr>
        <w:t>případy,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zpracovává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změny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řešení</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vyvolané</w:t>
      </w:r>
      <w:r w:rsidR="00EB72B7" w:rsidRPr="00462ECA">
        <w:rPr>
          <w:rFonts w:asciiTheme="minorHAnsi" w:hAnsiTheme="minorHAnsi" w:cs="Arial"/>
          <w:sz w:val="22"/>
          <w:szCs w:val="22"/>
        </w:rPr>
        <w:t xml:space="preserve"> </w:t>
      </w:r>
      <w:r w:rsidR="00BB5D4F"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oproti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původnímu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zpracuje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dodatky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účet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náklady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Pr="00462ECA">
        <w:rPr>
          <w:rFonts w:asciiTheme="minorHAnsi" w:hAnsiTheme="minorHAnsi" w:cs="Arial"/>
          <w:sz w:val="22"/>
          <w:szCs w:val="22"/>
        </w:rPr>
        <w:tab/>
      </w:r>
    </w:p>
    <w:p w14:paraId="61B7E93A" w14:textId="77777777" w:rsidR="00BA3DFD" w:rsidRDefault="00541066" w:rsidP="0044202E">
      <w:pPr>
        <w:numPr>
          <w:ilvl w:val="2"/>
          <w:numId w:val="5"/>
        </w:numPr>
        <w:ind w:left="1418" w:hanging="851"/>
        <w:jc w:val="both"/>
        <w:rPr>
          <w:rFonts w:asciiTheme="minorHAnsi" w:hAnsiTheme="minorHAnsi" w:cs="Arial"/>
          <w:sz w:val="22"/>
          <w:szCs w:val="22"/>
        </w:rPr>
      </w:pP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provádět</w:t>
      </w:r>
      <w:r w:rsidR="00EB72B7" w:rsidRPr="00462ECA">
        <w:rPr>
          <w:rFonts w:asciiTheme="minorHAnsi" w:hAnsiTheme="minorHAnsi" w:cs="Arial"/>
          <w:sz w:val="22"/>
          <w:szCs w:val="22"/>
        </w:rPr>
        <w:t xml:space="preserve"> </w:t>
      </w:r>
      <w:r w:rsidR="00BA3DFD" w:rsidRPr="00462ECA">
        <w:rPr>
          <w:rFonts w:asciiTheme="minorHAnsi" w:hAnsiTheme="minorHAnsi" w:cs="Arial"/>
          <w:sz w:val="22"/>
          <w:szCs w:val="22"/>
        </w:rPr>
        <w:t>osobně</w:t>
      </w:r>
      <w:r w:rsidR="00EB72B7" w:rsidRPr="00462ECA">
        <w:rPr>
          <w:rFonts w:asciiTheme="minorHAnsi" w:hAnsiTheme="minorHAnsi" w:cs="Arial"/>
          <w:sz w:val="22"/>
          <w:szCs w:val="22"/>
        </w:rPr>
        <w:t xml:space="preserve"> </w:t>
      </w:r>
      <w:r w:rsidR="00BA3DFD" w:rsidRPr="00462ECA">
        <w:rPr>
          <w:rFonts w:asciiTheme="minorHAnsi" w:hAnsiTheme="minorHAnsi" w:cs="Arial"/>
          <w:sz w:val="22"/>
          <w:szCs w:val="22"/>
        </w:rPr>
        <w:t>autoři</w:t>
      </w:r>
      <w:r w:rsidR="00EB72B7" w:rsidRPr="00462ECA">
        <w:rPr>
          <w:rFonts w:asciiTheme="minorHAnsi" w:hAnsiTheme="minorHAnsi" w:cs="Arial"/>
          <w:sz w:val="22"/>
          <w:szCs w:val="22"/>
        </w:rPr>
        <w:t xml:space="preserve"> </w:t>
      </w:r>
      <w:r w:rsidR="00BA3DFD" w:rsidRPr="00462ECA">
        <w:rPr>
          <w:rFonts w:asciiTheme="minorHAnsi" w:hAnsiTheme="minorHAnsi" w:cs="Arial"/>
          <w:sz w:val="22"/>
          <w:szCs w:val="22"/>
        </w:rPr>
        <w:t>projektu,</w:t>
      </w:r>
      <w:r w:rsidR="00EB72B7" w:rsidRPr="00462ECA">
        <w:rPr>
          <w:rFonts w:asciiTheme="minorHAnsi" w:hAnsiTheme="minorHAnsi" w:cs="Arial"/>
          <w:sz w:val="22"/>
          <w:szCs w:val="22"/>
        </w:rPr>
        <w:t xml:space="preserve"> </w:t>
      </w:r>
      <w:r w:rsidR="00BA3DFD" w:rsidRPr="00462ECA">
        <w:rPr>
          <w:rFonts w:asciiTheme="minorHAnsi" w:hAnsiTheme="minorHAnsi" w:cs="Arial"/>
          <w:sz w:val="22"/>
          <w:szCs w:val="22"/>
        </w:rPr>
        <w:t>včet</w:t>
      </w:r>
      <w:r w:rsidR="009A4CBA" w:rsidRPr="00462ECA">
        <w:rPr>
          <w:rFonts w:asciiTheme="minorHAnsi" w:hAnsiTheme="minorHAnsi" w:cs="Arial"/>
          <w:sz w:val="22"/>
          <w:szCs w:val="22"/>
        </w:rPr>
        <w:t>ně</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všech</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zúčastněných</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profesí;</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povinnost</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uvedená</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předchozí</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větě</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neuplatní,</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pokud</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objektivních</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důvodů</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nebude</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možno</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účast</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autorů</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projektu</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9A4CBA" w:rsidRPr="00462ECA">
        <w:rPr>
          <w:rFonts w:asciiTheme="minorHAnsi" w:hAnsiTheme="minorHAnsi" w:cs="Arial"/>
          <w:sz w:val="22"/>
          <w:szCs w:val="22"/>
        </w:rPr>
        <w:t>zajistit.</w:t>
      </w:r>
    </w:p>
    <w:p w14:paraId="677B3EBE" w14:textId="77777777" w:rsidR="007B52A9" w:rsidRPr="00462ECA" w:rsidRDefault="007B52A9" w:rsidP="0044202E">
      <w:pPr>
        <w:numPr>
          <w:ilvl w:val="2"/>
          <w:numId w:val="5"/>
        </w:numPr>
        <w:ind w:left="1418" w:hanging="851"/>
        <w:jc w:val="both"/>
        <w:rPr>
          <w:rFonts w:asciiTheme="minorHAnsi" w:hAnsiTheme="minorHAnsi" w:cs="Arial"/>
          <w:sz w:val="22"/>
          <w:szCs w:val="22"/>
        </w:rPr>
      </w:pPr>
      <w:r>
        <w:rPr>
          <w:rFonts w:asciiTheme="minorHAnsi" w:hAnsiTheme="minorHAnsi" w:cs="Arial"/>
          <w:sz w:val="22"/>
          <w:szCs w:val="22"/>
        </w:rPr>
        <w:t>Zhotovitel bere na vědomí, že autor studie má rovněž právo provádět autorský dozor a v případě rozporu mezi AD zhotovitele a AD zpracovatele studie rozhoduje objednatel.</w:t>
      </w:r>
    </w:p>
    <w:p w14:paraId="7E22F5B5" w14:textId="77777777" w:rsidR="00BA3DFD" w:rsidRPr="00462ECA" w:rsidRDefault="00BA3DFD" w:rsidP="00403A99">
      <w:pPr>
        <w:widowControl w:val="0"/>
        <w:adjustRightInd w:val="0"/>
        <w:jc w:val="both"/>
        <w:textAlignment w:val="baseline"/>
        <w:outlineLvl w:val="0"/>
        <w:rPr>
          <w:rFonts w:asciiTheme="minorHAnsi" w:hAnsiTheme="minorHAnsi" w:cs="Arial"/>
          <w:sz w:val="22"/>
          <w:szCs w:val="22"/>
        </w:rPr>
      </w:pPr>
    </w:p>
    <w:p w14:paraId="1E39162B" w14:textId="77777777" w:rsidR="00951D96" w:rsidRPr="00462ECA" w:rsidRDefault="00951D96" w:rsidP="0044202E">
      <w:pPr>
        <w:numPr>
          <w:ilvl w:val="1"/>
          <w:numId w:val="5"/>
        </w:numPr>
        <w:ind w:left="567" w:hanging="567"/>
        <w:jc w:val="both"/>
        <w:rPr>
          <w:rFonts w:asciiTheme="minorHAnsi" w:hAnsiTheme="minorHAnsi" w:cs="Arial"/>
          <w:b/>
          <w:sz w:val="22"/>
          <w:szCs w:val="22"/>
        </w:rPr>
      </w:pPr>
      <w:r w:rsidRPr="00462ECA">
        <w:rPr>
          <w:rFonts w:asciiTheme="minorHAnsi" w:hAnsiTheme="minorHAnsi" w:cs="Arial"/>
          <w:b/>
          <w:sz w:val="22"/>
          <w:szCs w:val="22"/>
        </w:rPr>
        <w:t>Součástí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rovněž:</w:t>
      </w:r>
    </w:p>
    <w:p w14:paraId="0F143B60" w14:textId="39B0B7C1" w:rsidR="00661835" w:rsidRPr="00462ECA" w:rsidRDefault="00951D96" w:rsidP="0044202E">
      <w:pPr>
        <w:numPr>
          <w:ilvl w:val="2"/>
          <w:numId w:val="5"/>
        </w:numPr>
        <w:ind w:left="1134" w:hanging="567"/>
        <w:jc w:val="both"/>
        <w:rPr>
          <w:rFonts w:asciiTheme="minorHAnsi" w:hAnsiTheme="minorHAnsi" w:cs="Arial"/>
          <w:sz w:val="22"/>
          <w:szCs w:val="22"/>
        </w:rPr>
      </w:pPr>
      <w:r w:rsidRPr="00462ECA">
        <w:rPr>
          <w:rFonts w:asciiTheme="minorHAnsi" w:hAnsiTheme="minorHAnsi" w:cs="Arial"/>
          <w:b/>
          <w:sz w:val="22"/>
          <w:szCs w:val="22"/>
        </w:rPr>
        <w:t>organizace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výrobních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výborů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místě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sídla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investora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pravidelných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intervalech,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min.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w:t>
      </w:r>
      <w:r w:rsidR="00EB72B7" w:rsidRPr="00462ECA">
        <w:rPr>
          <w:rFonts w:asciiTheme="minorHAnsi" w:hAnsiTheme="minorHAnsi" w:cs="Arial"/>
          <w:sz w:val="22"/>
          <w:szCs w:val="22"/>
        </w:rPr>
        <w:t xml:space="preserve"> </w:t>
      </w:r>
      <w:r w:rsidRPr="00462ECA">
        <w:rPr>
          <w:rFonts w:asciiTheme="minorHAnsi" w:hAnsiTheme="minorHAnsi" w:cs="Arial"/>
          <w:sz w:val="22"/>
          <w:szCs w:val="22"/>
        </w:rPr>
        <w:t>x</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A729AD" w:rsidRPr="00462ECA">
        <w:rPr>
          <w:rFonts w:asciiTheme="minorHAnsi" w:hAnsiTheme="minorHAnsi" w:cs="Arial"/>
          <w:sz w:val="22"/>
          <w:szCs w:val="22"/>
        </w:rPr>
        <w:t>30</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kalendářních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dnů</w:t>
      </w:r>
      <w:r w:rsidR="00C912D8"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vedení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těchto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výborů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pořizování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zápisů</w:t>
      </w:r>
      <w:r w:rsidR="00EB72B7" w:rsidRPr="00462ECA">
        <w:rPr>
          <w:rFonts w:asciiTheme="minorHAnsi" w:hAnsiTheme="minorHAnsi" w:cs="Arial"/>
          <w:sz w:val="22"/>
          <w:szCs w:val="22"/>
        </w:rPr>
        <w:t xml:space="preserve"> </w:t>
      </w:r>
      <w:r w:rsidR="00C912D8"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C912D8" w:rsidRPr="00462ECA">
        <w:rPr>
          <w:rFonts w:asciiTheme="minorHAnsi" w:hAnsiTheme="minorHAnsi" w:cs="Arial"/>
          <w:sz w:val="22"/>
          <w:szCs w:val="22"/>
        </w:rPr>
        <w:t>těchto</w:t>
      </w:r>
      <w:r w:rsidR="00EB72B7" w:rsidRPr="00462ECA">
        <w:rPr>
          <w:rFonts w:asciiTheme="minorHAnsi" w:hAnsiTheme="minorHAnsi" w:cs="Arial"/>
          <w:sz w:val="22"/>
          <w:szCs w:val="22"/>
        </w:rPr>
        <w:t xml:space="preserve"> </w:t>
      </w:r>
      <w:r w:rsidR="00C912D8" w:rsidRPr="00462ECA">
        <w:rPr>
          <w:rFonts w:asciiTheme="minorHAnsi" w:hAnsiTheme="minorHAnsi" w:cs="Arial"/>
          <w:sz w:val="22"/>
          <w:szCs w:val="22"/>
        </w:rPr>
        <w:t>výborů;</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výrobní</w:t>
      </w:r>
      <w:r w:rsidR="00EB72B7" w:rsidRPr="00462ECA">
        <w:rPr>
          <w:rFonts w:asciiTheme="minorHAnsi" w:hAnsiTheme="minorHAnsi" w:cs="Arial"/>
          <w:sz w:val="22"/>
          <w:szCs w:val="22"/>
        </w:rPr>
        <w:t xml:space="preserve"> </w:t>
      </w:r>
      <w:r w:rsidR="0099337C" w:rsidRPr="00462ECA">
        <w:rPr>
          <w:rFonts w:asciiTheme="minorHAnsi" w:hAnsiTheme="minorHAnsi" w:cs="Arial"/>
          <w:sz w:val="22"/>
          <w:szCs w:val="22"/>
        </w:rPr>
        <w:t>výbory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vykonávány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00B073CA"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B073CA"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B073CA"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00B073CA"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ukončeny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závěrečným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výrobním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výborem</w:t>
      </w:r>
      <w:r w:rsidR="00342DED"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těchto</w:t>
      </w:r>
      <w:r w:rsidR="00EB72B7" w:rsidRPr="00462ECA">
        <w:rPr>
          <w:rFonts w:asciiTheme="minorHAnsi" w:hAnsiTheme="minorHAnsi" w:cs="Arial"/>
          <w:sz w:val="22"/>
          <w:szCs w:val="22"/>
        </w:rPr>
        <w:t xml:space="preserve"> </w:t>
      </w:r>
      <w:r w:rsidR="00BA4CC4">
        <w:rPr>
          <w:rFonts w:asciiTheme="minorHAnsi" w:hAnsiTheme="minorHAnsi" w:cs="Arial"/>
          <w:sz w:val="22"/>
          <w:szCs w:val="22"/>
        </w:rPr>
        <w:t>výrobních výborech</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vždy</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přítomen</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vedoucí</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projektového</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týmu</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jím</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pověřená</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osoba,</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oprávněna</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činit</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závazné</w:t>
      </w:r>
      <w:r w:rsidR="00EB72B7" w:rsidRPr="00462ECA">
        <w:rPr>
          <w:rFonts w:asciiTheme="minorHAnsi" w:hAnsiTheme="minorHAnsi" w:cs="Arial"/>
          <w:sz w:val="22"/>
          <w:szCs w:val="22"/>
        </w:rPr>
        <w:t xml:space="preserve"> </w:t>
      </w:r>
      <w:r w:rsidR="00007A62" w:rsidRPr="00462ECA">
        <w:rPr>
          <w:rFonts w:asciiTheme="minorHAnsi" w:hAnsiTheme="minorHAnsi" w:cs="Arial"/>
          <w:sz w:val="22"/>
          <w:szCs w:val="22"/>
        </w:rPr>
        <w:t>závěry</w:t>
      </w:r>
      <w:r w:rsidR="004D2363" w:rsidRPr="00462ECA">
        <w:rPr>
          <w:rFonts w:asciiTheme="minorHAnsi" w:hAnsiTheme="minorHAnsi" w:cs="Arial"/>
          <w:sz w:val="22"/>
          <w:szCs w:val="22"/>
        </w:rPr>
        <w:t>;</w:t>
      </w:r>
    </w:p>
    <w:p w14:paraId="16369DDB" w14:textId="77777777" w:rsidR="00EA35A7" w:rsidRPr="00462ECA" w:rsidRDefault="00EA35A7" w:rsidP="0044202E">
      <w:pPr>
        <w:numPr>
          <w:ilvl w:val="2"/>
          <w:numId w:val="5"/>
        </w:numPr>
        <w:ind w:left="1134" w:hanging="567"/>
        <w:jc w:val="both"/>
        <w:rPr>
          <w:rFonts w:asciiTheme="minorHAnsi" w:hAnsiTheme="minorHAnsi" w:cs="Arial"/>
          <w:sz w:val="22"/>
          <w:szCs w:val="22"/>
        </w:rPr>
      </w:pPr>
      <w:r w:rsidRPr="00462ECA">
        <w:rPr>
          <w:rFonts w:asciiTheme="minorHAnsi" w:hAnsiTheme="minorHAnsi" w:cs="Arial"/>
          <w:b/>
          <w:sz w:val="22"/>
          <w:szCs w:val="22"/>
        </w:rPr>
        <w:t>výkon</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funkce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koordinátora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bezpečnosti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ochrany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zdraví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při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práci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w:t>
      </w:r>
      <w:r w:rsidR="00EB72B7" w:rsidRPr="00462ECA">
        <w:rPr>
          <w:rFonts w:asciiTheme="minorHAnsi" w:hAnsiTheme="minorHAnsi" w:cs="Arial"/>
          <w:b/>
          <w:sz w:val="22"/>
          <w:szCs w:val="22"/>
        </w:rPr>
        <w:t xml:space="preserve"> </w:t>
      </w:r>
      <w:r w:rsidRPr="00692D55">
        <w:rPr>
          <w:rFonts w:asciiTheme="minorHAnsi" w:hAnsiTheme="minorHAnsi" w:cs="Arial"/>
          <w:b/>
          <w:sz w:val="22"/>
          <w:szCs w:val="22"/>
        </w:rPr>
        <w:t>staveništi</w:t>
      </w:r>
      <w:r w:rsidR="00EB72B7" w:rsidRPr="00692D55">
        <w:rPr>
          <w:rFonts w:asciiTheme="minorHAnsi" w:hAnsiTheme="minorHAnsi" w:cs="Arial"/>
          <w:sz w:val="22"/>
          <w:szCs w:val="22"/>
        </w:rPr>
        <w:t xml:space="preserve"> </w:t>
      </w:r>
      <w:r w:rsidRPr="00692D55">
        <w:rPr>
          <w:rFonts w:asciiTheme="minorHAnsi" w:hAnsiTheme="minorHAnsi" w:cs="Arial"/>
          <w:sz w:val="22"/>
          <w:szCs w:val="22"/>
        </w:rPr>
        <w:t>v</w:t>
      </w:r>
      <w:r w:rsidR="00EB72B7" w:rsidRPr="00692D55">
        <w:rPr>
          <w:rFonts w:asciiTheme="minorHAnsi" w:hAnsiTheme="minorHAnsi" w:cs="Arial"/>
          <w:sz w:val="22"/>
          <w:szCs w:val="22"/>
        </w:rPr>
        <w:t xml:space="preserve"> </w:t>
      </w:r>
      <w:r w:rsidRPr="00692D55">
        <w:rPr>
          <w:rFonts w:asciiTheme="minorHAnsi" w:hAnsiTheme="minorHAnsi" w:cs="Arial"/>
          <w:sz w:val="22"/>
          <w:szCs w:val="22"/>
        </w:rPr>
        <w:t>rozsahu</w:t>
      </w:r>
      <w:r w:rsidR="00EB72B7" w:rsidRPr="00692D55">
        <w:rPr>
          <w:rFonts w:asciiTheme="minorHAnsi" w:hAnsiTheme="minorHAnsi" w:cs="Arial"/>
          <w:sz w:val="22"/>
          <w:szCs w:val="22"/>
        </w:rPr>
        <w:t xml:space="preserve"> </w:t>
      </w:r>
      <w:r w:rsidRPr="00692D55">
        <w:rPr>
          <w:rFonts w:asciiTheme="minorHAnsi" w:hAnsiTheme="minorHAnsi" w:cs="Arial"/>
          <w:sz w:val="22"/>
          <w:szCs w:val="22"/>
        </w:rPr>
        <w:t>§</w:t>
      </w:r>
      <w:r w:rsidR="00EB72B7" w:rsidRPr="00692D55">
        <w:rPr>
          <w:rFonts w:asciiTheme="minorHAnsi" w:hAnsiTheme="minorHAnsi" w:cs="Arial"/>
          <w:sz w:val="22"/>
          <w:szCs w:val="22"/>
        </w:rPr>
        <w:t xml:space="preserve"> </w:t>
      </w:r>
      <w:r w:rsidRPr="00692D55">
        <w:rPr>
          <w:rFonts w:asciiTheme="minorHAnsi" w:hAnsiTheme="minorHAnsi" w:cs="Arial"/>
          <w:sz w:val="22"/>
          <w:szCs w:val="22"/>
        </w:rPr>
        <w:t>14</w:t>
      </w:r>
      <w:r w:rsidR="00EB72B7" w:rsidRPr="00692D55">
        <w:rPr>
          <w:rFonts w:asciiTheme="minorHAnsi" w:hAnsiTheme="minorHAnsi" w:cs="Arial"/>
          <w:sz w:val="22"/>
          <w:szCs w:val="22"/>
        </w:rPr>
        <w:t xml:space="preserve"> </w:t>
      </w:r>
      <w:r w:rsidRPr="00692D55">
        <w:rPr>
          <w:rFonts w:asciiTheme="minorHAnsi" w:hAnsiTheme="minorHAnsi" w:cs="Arial"/>
          <w:sz w:val="22"/>
          <w:szCs w:val="22"/>
        </w:rPr>
        <w:t>zákona</w:t>
      </w:r>
      <w:r w:rsidR="00EB72B7" w:rsidRPr="00692D55">
        <w:rPr>
          <w:rFonts w:asciiTheme="minorHAnsi" w:hAnsiTheme="minorHAnsi" w:cs="Arial"/>
          <w:sz w:val="22"/>
          <w:szCs w:val="22"/>
        </w:rPr>
        <w:t xml:space="preserve"> </w:t>
      </w:r>
      <w:r w:rsidRPr="00692D55">
        <w:rPr>
          <w:rFonts w:asciiTheme="minorHAnsi" w:hAnsiTheme="minorHAnsi" w:cs="Arial"/>
          <w:sz w:val="22"/>
          <w:szCs w:val="22"/>
        </w:rPr>
        <w:t>č.</w:t>
      </w:r>
      <w:r w:rsidR="00EB72B7" w:rsidRPr="00692D55">
        <w:rPr>
          <w:rFonts w:asciiTheme="minorHAnsi" w:hAnsiTheme="minorHAnsi" w:cs="Arial"/>
          <w:sz w:val="22"/>
          <w:szCs w:val="22"/>
        </w:rPr>
        <w:t xml:space="preserve"> </w:t>
      </w:r>
      <w:r w:rsidRPr="00692D55">
        <w:rPr>
          <w:rFonts w:asciiTheme="minorHAnsi" w:hAnsiTheme="minorHAnsi" w:cs="Arial"/>
          <w:sz w:val="22"/>
          <w:szCs w:val="22"/>
        </w:rPr>
        <w:t>309/2006</w:t>
      </w:r>
      <w:r w:rsidR="00EB72B7" w:rsidRPr="00692D55">
        <w:rPr>
          <w:rFonts w:asciiTheme="minorHAnsi" w:hAnsiTheme="minorHAnsi" w:cs="Arial"/>
          <w:sz w:val="22"/>
          <w:szCs w:val="22"/>
        </w:rPr>
        <w:t xml:space="preserve"> </w:t>
      </w:r>
      <w:r w:rsidR="00E169A3" w:rsidRPr="00692D55">
        <w:rPr>
          <w:rFonts w:asciiTheme="minorHAnsi" w:hAnsiTheme="minorHAnsi" w:cs="Arial"/>
          <w:sz w:val="22"/>
          <w:szCs w:val="22"/>
        </w:rPr>
        <w:t>Sb.</w:t>
      </w:r>
      <w:r w:rsidR="00EB72B7" w:rsidRPr="00692D55">
        <w:rPr>
          <w:rFonts w:asciiTheme="minorHAnsi" w:hAnsiTheme="minorHAnsi" w:cs="Arial"/>
          <w:sz w:val="22"/>
          <w:szCs w:val="22"/>
        </w:rPr>
        <w:t xml:space="preserve"> </w:t>
      </w:r>
      <w:r w:rsidRPr="00692D55">
        <w:rPr>
          <w:rFonts w:asciiTheme="minorHAnsi" w:hAnsiTheme="minorHAnsi" w:cs="Arial"/>
          <w:sz w:val="22"/>
          <w:szCs w:val="22"/>
        </w:rPr>
        <w:t>a</w:t>
      </w:r>
      <w:r w:rsidR="00EB72B7" w:rsidRPr="00692D55">
        <w:rPr>
          <w:rFonts w:asciiTheme="minorHAnsi" w:hAnsiTheme="minorHAnsi" w:cs="Arial"/>
          <w:sz w:val="22"/>
          <w:szCs w:val="22"/>
        </w:rPr>
        <w:t xml:space="preserve"> </w:t>
      </w:r>
      <w:r w:rsidR="00E169A3" w:rsidRPr="00692D55">
        <w:rPr>
          <w:rFonts w:asciiTheme="minorHAnsi" w:hAnsiTheme="minorHAnsi" w:cs="Arial"/>
          <w:sz w:val="22"/>
          <w:szCs w:val="22"/>
        </w:rPr>
        <w:t xml:space="preserve">v rozsahu § 7 </w:t>
      </w:r>
      <w:r w:rsidRPr="00692D55">
        <w:rPr>
          <w:rFonts w:asciiTheme="minorHAnsi" w:hAnsiTheme="minorHAnsi" w:cs="Arial"/>
          <w:sz w:val="22"/>
          <w:szCs w:val="22"/>
        </w:rPr>
        <w:t>nařízení</w:t>
      </w:r>
      <w:r w:rsidR="00EB72B7" w:rsidRPr="00692D55">
        <w:rPr>
          <w:rFonts w:asciiTheme="minorHAnsi" w:hAnsiTheme="minorHAnsi" w:cs="Arial"/>
          <w:sz w:val="22"/>
          <w:szCs w:val="22"/>
        </w:rPr>
        <w:t xml:space="preserve"> </w:t>
      </w:r>
      <w:r w:rsidRPr="00692D55">
        <w:rPr>
          <w:rFonts w:asciiTheme="minorHAnsi" w:hAnsiTheme="minorHAnsi" w:cs="Arial"/>
          <w:sz w:val="22"/>
          <w:szCs w:val="22"/>
        </w:rPr>
        <w:t>vlády</w:t>
      </w:r>
      <w:r w:rsidR="00EB72B7" w:rsidRPr="00692D55">
        <w:rPr>
          <w:rFonts w:asciiTheme="minorHAnsi" w:hAnsiTheme="minorHAnsi" w:cs="Arial"/>
          <w:sz w:val="22"/>
          <w:szCs w:val="22"/>
        </w:rPr>
        <w:t xml:space="preserve"> </w:t>
      </w:r>
      <w:r w:rsidRPr="00692D55">
        <w:rPr>
          <w:rFonts w:asciiTheme="minorHAnsi" w:hAnsiTheme="minorHAnsi" w:cs="Arial"/>
          <w:sz w:val="22"/>
          <w:szCs w:val="22"/>
        </w:rPr>
        <w:t>č.</w:t>
      </w:r>
      <w:r w:rsidR="00EB72B7" w:rsidRPr="00692D55">
        <w:rPr>
          <w:rFonts w:asciiTheme="minorHAnsi" w:hAnsiTheme="minorHAnsi" w:cs="Arial"/>
          <w:sz w:val="22"/>
          <w:szCs w:val="22"/>
        </w:rPr>
        <w:t xml:space="preserve"> </w:t>
      </w:r>
      <w:r w:rsidRPr="00692D55">
        <w:rPr>
          <w:rFonts w:asciiTheme="minorHAnsi" w:hAnsiTheme="minorHAnsi" w:cs="Arial"/>
          <w:sz w:val="22"/>
          <w:szCs w:val="22"/>
        </w:rPr>
        <w:t>591/2006</w:t>
      </w:r>
      <w:r w:rsidR="00EB72B7" w:rsidRPr="00692D55">
        <w:rPr>
          <w:rFonts w:asciiTheme="minorHAnsi" w:hAnsiTheme="minorHAnsi" w:cs="Arial"/>
          <w:sz w:val="22"/>
          <w:szCs w:val="22"/>
        </w:rPr>
        <w:t xml:space="preserve"> </w:t>
      </w:r>
      <w:r w:rsidR="00E169A3" w:rsidRPr="00692D55">
        <w:rPr>
          <w:rFonts w:asciiTheme="minorHAnsi" w:hAnsiTheme="minorHAnsi" w:cs="Arial"/>
          <w:sz w:val="22"/>
          <w:szCs w:val="22"/>
        </w:rPr>
        <w:t>Sb. (fáze</w:t>
      </w:r>
      <w:r w:rsidR="00EB72B7" w:rsidRPr="00692D55">
        <w:rPr>
          <w:rFonts w:asciiTheme="minorHAnsi" w:hAnsiTheme="minorHAnsi" w:cs="Arial"/>
          <w:sz w:val="22"/>
          <w:szCs w:val="22"/>
        </w:rPr>
        <w:t xml:space="preserve"> </w:t>
      </w:r>
      <w:r w:rsidRPr="00692D55">
        <w:rPr>
          <w:rFonts w:asciiTheme="minorHAnsi" w:hAnsiTheme="minorHAnsi" w:cs="Arial"/>
          <w:sz w:val="22"/>
          <w:szCs w:val="22"/>
        </w:rPr>
        <w:t>přípravy</w:t>
      </w:r>
      <w:r w:rsidR="00EB72B7" w:rsidRPr="00E169A3">
        <w:rPr>
          <w:rFonts w:asciiTheme="minorHAnsi" w:hAnsiTheme="minorHAnsi" w:cs="Arial"/>
          <w:sz w:val="22"/>
          <w:szCs w:val="22"/>
        </w:rPr>
        <w:t xml:space="preserve"> </w:t>
      </w:r>
      <w:r w:rsidR="00C912D8" w:rsidRPr="00E169A3">
        <w:rPr>
          <w:rFonts w:asciiTheme="minorHAnsi" w:hAnsiTheme="minorHAnsi" w:cs="Arial"/>
          <w:sz w:val="22"/>
          <w:szCs w:val="22"/>
        </w:rPr>
        <w:t>stavby</w:t>
      </w:r>
      <w:r w:rsidR="00E169A3" w:rsidRPr="00E169A3">
        <w:rPr>
          <w:rFonts w:asciiTheme="minorHAnsi" w:hAnsiTheme="minorHAnsi" w:cs="Arial"/>
          <w:sz w:val="22"/>
          <w:szCs w:val="22"/>
        </w:rPr>
        <w:t>), kdy</w:t>
      </w:r>
      <w:r w:rsidR="00EB72B7" w:rsidRPr="00462ECA">
        <w:rPr>
          <w:rFonts w:asciiTheme="minorHAnsi" w:hAnsiTheme="minorHAnsi" w:cs="Arial"/>
          <w:sz w:val="22"/>
          <w:szCs w:val="22"/>
        </w:rPr>
        <w:t xml:space="preserve"> </w:t>
      </w:r>
      <w:r w:rsidR="00E169A3">
        <w:rPr>
          <w:rFonts w:asciiTheme="minorHAnsi" w:hAnsiTheme="minorHAnsi" w:cs="Arial"/>
          <w:sz w:val="22"/>
          <w:szCs w:val="22"/>
        </w:rPr>
        <w:t xml:space="preserve">podněty a </w:t>
      </w:r>
      <w:r w:rsidR="00E169A3" w:rsidRPr="00E169A3">
        <w:rPr>
          <w:rFonts w:asciiTheme="minorHAnsi" w:hAnsiTheme="minorHAnsi" w:cs="Arial"/>
          <w:sz w:val="22"/>
          <w:szCs w:val="22"/>
        </w:rPr>
        <w:t>technická řešení nebo organizační opatření</w:t>
      </w:r>
      <w:r w:rsidR="00E169A3">
        <w:rPr>
          <w:rFonts w:asciiTheme="minorHAnsi" w:hAnsiTheme="minorHAnsi" w:cs="Arial"/>
          <w:sz w:val="22"/>
          <w:szCs w:val="22"/>
        </w:rPr>
        <w:t xml:space="preserve"> doporučená koordinátorem, včetně plánu bezpečnosti a ochrany zdravím při práci na staveništi, budou součástí díla. Z</w:t>
      </w:r>
      <w:r w:rsidRPr="00462ECA">
        <w:rPr>
          <w:rFonts w:asciiTheme="minorHAnsi" w:hAnsiTheme="minorHAnsi" w:cs="Arial"/>
          <w:sz w:val="22"/>
          <w:szCs w:val="22"/>
        </w:rPr>
        <w:t>hotovitel</w:t>
      </w:r>
      <w:r w:rsidR="00EB72B7" w:rsidRPr="00462ECA">
        <w:rPr>
          <w:rFonts w:asciiTheme="minorHAnsi" w:hAnsiTheme="minorHAnsi" w:cs="Arial"/>
          <w:sz w:val="22"/>
          <w:szCs w:val="22"/>
        </w:rPr>
        <w:t xml:space="preserve"> </w:t>
      </w:r>
      <w:r w:rsidR="00A729AD" w:rsidRPr="00462ECA">
        <w:rPr>
          <w:rFonts w:asciiTheme="minorHAnsi" w:hAnsiTheme="minorHAnsi" w:cs="Arial"/>
          <w:sz w:val="22"/>
          <w:szCs w:val="22"/>
        </w:rPr>
        <w:t xml:space="preserve">na vyžádání </w:t>
      </w:r>
      <w:r w:rsidRPr="00462ECA">
        <w:rPr>
          <w:rFonts w:asciiTheme="minorHAnsi" w:hAnsiTheme="minorHAnsi" w:cs="Arial"/>
          <w:sz w:val="22"/>
          <w:szCs w:val="22"/>
        </w:rPr>
        <w:t>doloží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doklad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odborné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způsobilosti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vykonávající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funkci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koordinátora</w:t>
      </w:r>
      <w:r w:rsidR="00D768EF" w:rsidRPr="00462ECA">
        <w:rPr>
          <w:rFonts w:asciiTheme="minorHAnsi" w:hAnsiTheme="minorHAnsi" w:cs="Arial"/>
          <w:sz w:val="22"/>
          <w:szCs w:val="22"/>
        </w:rPr>
        <w:t>;</w:t>
      </w:r>
      <w:r w:rsidR="00EB72B7" w:rsidRPr="00462ECA">
        <w:rPr>
          <w:rFonts w:asciiTheme="minorHAnsi" w:hAnsiTheme="minorHAnsi" w:cs="Arial"/>
          <w:sz w:val="22"/>
          <w:szCs w:val="22"/>
        </w:rPr>
        <w:t xml:space="preserve"> </w:t>
      </w:r>
    </w:p>
    <w:p w14:paraId="48529514" w14:textId="77777777" w:rsidR="00951D96" w:rsidRPr="00462ECA" w:rsidRDefault="00951D96" w:rsidP="0044202E">
      <w:pPr>
        <w:numPr>
          <w:ilvl w:val="2"/>
          <w:numId w:val="5"/>
        </w:numPr>
        <w:ind w:left="1134" w:hanging="567"/>
        <w:jc w:val="both"/>
        <w:rPr>
          <w:rFonts w:asciiTheme="minorHAnsi" w:hAnsiTheme="minorHAnsi" w:cs="Arial"/>
          <w:sz w:val="22"/>
          <w:szCs w:val="22"/>
        </w:rPr>
      </w:pPr>
      <w:r w:rsidRPr="00462ECA">
        <w:rPr>
          <w:rFonts w:asciiTheme="minorHAnsi" w:hAnsiTheme="minorHAnsi" w:cs="Arial"/>
          <w:sz w:val="22"/>
          <w:szCs w:val="22"/>
        </w:rPr>
        <w:t>zapracování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požadavků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všech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účastníků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ří</w:t>
      </w:r>
      <w:r w:rsidR="00B545B6" w:rsidRPr="00462ECA">
        <w:rPr>
          <w:rFonts w:asciiTheme="minorHAnsi" w:hAnsiTheme="minorHAnsi" w:cs="Arial"/>
          <w:sz w:val="22"/>
          <w:szCs w:val="22"/>
        </w:rPr>
        <w:t>z</w:t>
      </w:r>
      <w:r w:rsidR="00BF79B4" w:rsidRPr="00462ECA">
        <w:rPr>
          <w:rFonts w:asciiTheme="minorHAnsi" w:hAnsiTheme="minorHAnsi" w:cs="Arial"/>
          <w:sz w:val="22"/>
          <w:szCs w:val="22"/>
        </w:rPr>
        <w:t>ení</w:t>
      </w:r>
      <w:r w:rsidR="00EB72B7" w:rsidRPr="00462ECA">
        <w:rPr>
          <w:rFonts w:asciiTheme="minorHAnsi" w:hAnsiTheme="minorHAnsi" w:cs="Arial"/>
          <w:sz w:val="22"/>
          <w:szCs w:val="22"/>
        </w:rPr>
        <w:t xml:space="preserve"> </w:t>
      </w:r>
      <w:r w:rsidR="00BF79B4"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00BF79B4" w:rsidRPr="00462ECA">
        <w:rPr>
          <w:rFonts w:asciiTheme="minorHAnsi" w:hAnsiTheme="minorHAnsi" w:cs="Arial"/>
          <w:sz w:val="22"/>
          <w:szCs w:val="22"/>
        </w:rPr>
        <w:t>projektových</w:t>
      </w:r>
      <w:r w:rsidR="00EB72B7" w:rsidRPr="00462ECA">
        <w:rPr>
          <w:rFonts w:asciiTheme="minorHAnsi" w:hAnsiTheme="minorHAnsi" w:cs="Arial"/>
          <w:sz w:val="22"/>
          <w:szCs w:val="22"/>
        </w:rPr>
        <w:t xml:space="preserve"> </w:t>
      </w:r>
      <w:r w:rsidR="00BF79B4" w:rsidRPr="00462ECA">
        <w:rPr>
          <w:rFonts w:asciiTheme="minorHAnsi" w:hAnsiTheme="minorHAnsi" w:cs="Arial"/>
          <w:sz w:val="22"/>
          <w:szCs w:val="22"/>
        </w:rPr>
        <w:t>dokumentací;</w:t>
      </w:r>
      <w:r w:rsidR="00EB72B7" w:rsidRPr="00462ECA">
        <w:rPr>
          <w:rFonts w:asciiTheme="minorHAnsi" w:hAnsiTheme="minorHAnsi" w:cs="Arial"/>
          <w:sz w:val="22"/>
          <w:szCs w:val="22"/>
        </w:rPr>
        <w:t xml:space="preserve"> </w:t>
      </w:r>
    </w:p>
    <w:p w14:paraId="232DF4C9" w14:textId="77777777" w:rsidR="00EA35A7" w:rsidRPr="00A048F5" w:rsidRDefault="00EA35A7" w:rsidP="0044202E">
      <w:pPr>
        <w:numPr>
          <w:ilvl w:val="2"/>
          <w:numId w:val="5"/>
        </w:numPr>
        <w:ind w:left="1134" w:hanging="567"/>
        <w:jc w:val="both"/>
        <w:rPr>
          <w:rFonts w:asciiTheme="minorHAnsi" w:hAnsiTheme="minorHAnsi" w:cs="Arial"/>
          <w:sz w:val="22"/>
          <w:szCs w:val="22"/>
        </w:rPr>
      </w:pPr>
      <w:r w:rsidRPr="00462ECA">
        <w:rPr>
          <w:rFonts w:asciiTheme="minorHAnsi" w:hAnsiTheme="minorHAnsi" w:cs="Arial"/>
          <w:sz w:val="22"/>
          <w:szCs w:val="22"/>
        </w:rPr>
        <w:t>součástí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výslovně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nespecifikované,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však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řádnému</w:t>
      </w:r>
      <w:r w:rsidR="00EB72B7" w:rsidRPr="00462ECA">
        <w:rPr>
          <w:rFonts w:asciiTheme="minorHAnsi" w:hAnsiTheme="minorHAnsi" w:cs="Arial"/>
          <w:sz w:val="22"/>
          <w:szCs w:val="22"/>
        </w:rPr>
        <w:t xml:space="preserve"> </w:t>
      </w:r>
      <w:r w:rsidRPr="00A048F5">
        <w:rPr>
          <w:rFonts w:asciiTheme="minorHAnsi" w:hAnsiTheme="minorHAnsi" w:cs="Arial"/>
          <w:sz w:val="22"/>
          <w:szCs w:val="22"/>
        </w:rPr>
        <w:t>provedení</w:t>
      </w:r>
      <w:r w:rsidR="00EB72B7" w:rsidRPr="00A048F5">
        <w:rPr>
          <w:rFonts w:asciiTheme="minorHAnsi" w:hAnsiTheme="minorHAnsi" w:cs="Arial"/>
          <w:sz w:val="22"/>
          <w:szCs w:val="22"/>
        </w:rPr>
        <w:t xml:space="preserve"> </w:t>
      </w:r>
      <w:r w:rsidRPr="00A048F5">
        <w:rPr>
          <w:rFonts w:asciiTheme="minorHAnsi" w:hAnsiTheme="minorHAnsi" w:cs="Arial"/>
          <w:sz w:val="22"/>
          <w:szCs w:val="22"/>
        </w:rPr>
        <w:t>díla</w:t>
      </w:r>
      <w:r w:rsidR="00EB72B7" w:rsidRPr="00A048F5">
        <w:rPr>
          <w:rFonts w:asciiTheme="minorHAnsi" w:hAnsiTheme="minorHAnsi" w:cs="Arial"/>
          <w:sz w:val="22"/>
          <w:szCs w:val="22"/>
        </w:rPr>
        <w:t xml:space="preserve"> </w:t>
      </w:r>
      <w:r w:rsidRPr="00A048F5">
        <w:rPr>
          <w:rFonts w:asciiTheme="minorHAnsi" w:hAnsiTheme="minorHAnsi" w:cs="Arial"/>
          <w:sz w:val="22"/>
          <w:szCs w:val="22"/>
        </w:rPr>
        <w:t>nezbytné</w:t>
      </w:r>
      <w:r w:rsidR="00EB72B7" w:rsidRPr="00A048F5">
        <w:rPr>
          <w:rFonts w:asciiTheme="minorHAnsi" w:hAnsiTheme="minorHAnsi" w:cs="Arial"/>
          <w:sz w:val="22"/>
          <w:szCs w:val="22"/>
        </w:rPr>
        <w:t xml:space="preserve"> </w:t>
      </w:r>
      <w:r w:rsidRPr="00A048F5">
        <w:rPr>
          <w:rFonts w:asciiTheme="minorHAnsi" w:hAnsiTheme="minorHAnsi" w:cs="Arial"/>
          <w:sz w:val="22"/>
          <w:szCs w:val="22"/>
        </w:rPr>
        <w:t>a</w:t>
      </w:r>
      <w:r w:rsidR="00EB72B7" w:rsidRPr="00A048F5">
        <w:rPr>
          <w:rFonts w:asciiTheme="minorHAnsi" w:hAnsiTheme="minorHAnsi" w:cs="Arial"/>
          <w:sz w:val="22"/>
          <w:szCs w:val="22"/>
        </w:rPr>
        <w:t xml:space="preserve"> </w:t>
      </w:r>
      <w:r w:rsidRPr="00A048F5">
        <w:rPr>
          <w:rFonts w:asciiTheme="minorHAnsi" w:hAnsiTheme="minorHAnsi" w:cs="Arial"/>
          <w:sz w:val="22"/>
          <w:szCs w:val="22"/>
        </w:rPr>
        <w:t>o</w:t>
      </w:r>
      <w:r w:rsidR="00EB72B7" w:rsidRPr="00A048F5">
        <w:rPr>
          <w:rFonts w:asciiTheme="minorHAnsi" w:hAnsiTheme="minorHAnsi" w:cs="Arial"/>
          <w:sz w:val="22"/>
          <w:szCs w:val="22"/>
        </w:rPr>
        <w:t xml:space="preserve"> </w:t>
      </w:r>
      <w:r w:rsidRPr="00A048F5">
        <w:rPr>
          <w:rFonts w:asciiTheme="minorHAnsi" w:hAnsiTheme="minorHAnsi" w:cs="Arial"/>
          <w:sz w:val="22"/>
          <w:szCs w:val="22"/>
        </w:rPr>
        <w:t>kterých</w:t>
      </w:r>
      <w:r w:rsidR="00EB72B7" w:rsidRPr="00A048F5">
        <w:rPr>
          <w:rFonts w:asciiTheme="minorHAnsi" w:hAnsiTheme="minorHAnsi" w:cs="Arial"/>
          <w:sz w:val="22"/>
          <w:szCs w:val="22"/>
        </w:rPr>
        <w:t xml:space="preserve"> </w:t>
      </w:r>
      <w:r w:rsidRPr="00A048F5">
        <w:rPr>
          <w:rFonts w:asciiTheme="minorHAnsi" w:hAnsiTheme="minorHAnsi" w:cs="Arial"/>
          <w:sz w:val="22"/>
          <w:szCs w:val="22"/>
        </w:rPr>
        <w:t>zhotovitel</w:t>
      </w:r>
      <w:r w:rsidR="00EB72B7" w:rsidRPr="00A048F5">
        <w:rPr>
          <w:rFonts w:asciiTheme="minorHAnsi" w:hAnsiTheme="minorHAnsi" w:cs="Arial"/>
          <w:sz w:val="22"/>
          <w:szCs w:val="22"/>
        </w:rPr>
        <w:t xml:space="preserve"> </w:t>
      </w:r>
      <w:r w:rsidRPr="00A048F5">
        <w:rPr>
          <w:rFonts w:asciiTheme="minorHAnsi" w:hAnsiTheme="minorHAnsi" w:cs="Arial"/>
          <w:sz w:val="22"/>
          <w:szCs w:val="22"/>
        </w:rPr>
        <w:t>vzhledem</w:t>
      </w:r>
      <w:r w:rsidR="00EB72B7" w:rsidRPr="00A048F5">
        <w:rPr>
          <w:rFonts w:asciiTheme="minorHAnsi" w:hAnsiTheme="minorHAnsi" w:cs="Arial"/>
          <w:sz w:val="22"/>
          <w:szCs w:val="22"/>
        </w:rPr>
        <w:t xml:space="preserve"> </w:t>
      </w:r>
      <w:r w:rsidRPr="00A048F5">
        <w:rPr>
          <w:rFonts w:asciiTheme="minorHAnsi" w:hAnsiTheme="minorHAnsi" w:cs="Arial"/>
          <w:sz w:val="22"/>
          <w:szCs w:val="22"/>
        </w:rPr>
        <w:t>ke</w:t>
      </w:r>
      <w:r w:rsidR="00EB72B7" w:rsidRPr="00A048F5">
        <w:rPr>
          <w:rFonts w:asciiTheme="minorHAnsi" w:hAnsiTheme="minorHAnsi" w:cs="Arial"/>
          <w:sz w:val="22"/>
          <w:szCs w:val="22"/>
        </w:rPr>
        <w:t xml:space="preserve"> </w:t>
      </w:r>
      <w:r w:rsidRPr="00A048F5">
        <w:rPr>
          <w:rFonts w:asciiTheme="minorHAnsi" w:hAnsiTheme="minorHAnsi" w:cs="Arial"/>
          <w:sz w:val="22"/>
          <w:szCs w:val="22"/>
        </w:rPr>
        <w:t>své</w:t>
      </w:r>
      <w:r w:rsidR="00EB72B7" w:rsidRPr="00A048F5">
        <w:rPr>
          <w:rFonts w:asciiTheme="minorHAnsi" w:hAnsiTheme="minorHAnsi" w:cs="Arial"/>
          <w:sz w:val="22"/>
          <w:szCs w:val="22"/>
        </w:rPr>
        <w:t xml:space="preserve"> </w:t>
      </w:r>
      <w:r w:rsidRPr="00A048F5">
        <w:rPr>
          <w:rFonts w:asciiTheme="minorHAnsi" w:hAnsiTheme="minorHAnsi" w:cs="Arial"/>
          <w:sz w:val="22"/>
          <w:szCs w:val="22"/>
        </w:rPr>
        <w:t>kvalifikaci</w:t>
      </w:r>
      <w:r w:rsidR="00EB72B7" w:rsidRPr="00A048F5">
        <w:rPr>
          <w:rFonts w:asciiTheme="minorHAnsi" w:hAnsiTheme="minorHAnsi" w:cs="Arial"/>
          <w:sz w:val="22"/>
          <w:szCs w:val="22"/>
        </w:rPr>
        <w:t xml:space="preserve"> </w:t>
      </w:r>
      <w:r w:rsidRPr="00A048F5">
        <w:rPr>
          <w:rFonts w:asciiTheme="minorHAnsi" w:hAnsiTheme="minorHAnsi" w:cs="Arial"/>
          <w:sz w:val="22"/>
          <w:szCs w:val="22"/>
        </w:rPr>
        <w:t>a</w:t>
      </w:r>
      <w:r w:rsidR="00EB72B7" w:rsidRPr="00A048F5">
        <w:rPr>
          <w:rFonts w:asciiTheme="minorHAnsi" w:hAnsiTheme="minorHAnsi" w:cs="Arial"/>
          <w:sz w:val="22"/>
          <w:szCs w:val="22"/>
        </w:rPr>
        <w:t xml:space="preserve"> </w:t>
      </w:r>
      <w:r w:rsidRPr="00A048F5">
        <w:rPr>
          <w:rFonts w:asciiTheme="minorHAnsi" w:hAnsiTheme="minorHAnsi" w:cs="Arial"/>
          <w:sz w:val="22"/>
          <w:szCs w:val="22"/>
        </w:rPr>
        <w:t>zkušenostem</w:t>
      </w:r>
      <w:r w:rsidR="00EB72B7" w:rsidRPr="00A048F5">
        <w:rPr>
          <w:rFonts w:asciiTheme="minorHAnsi" w:hAnsiTheme="minorHAnsi" w:cs="Arial"/>
          <w:sz w:val="22"/>
          <w:szCs w:val="22"/>
        </w:rPr>
        <w:t xml:space="preserve"> </w:t>
      </w:r>
      <w:r w:rsidRPr="00A048F5">
        <w:rPr>
          <w:rFonts w:asciiTheme="minorHAnsi" w:hAnsiTheme="minorHAnsi" w:cs="Arial"/>
          <w:sz w:val="22"/>
          <w:szCs w:val="22"/>
        </w:rPr>
        <w:t>měl,</w:t>
      </w:r>
      <w:r w:rsidR="00EB72B7" w:rsidRPr="00A048F5">
        <w:rPr>
          <w:rFonts w:asciiTheme="minorHAnsi" w:hAnsiTheme="minorHAnsi" w:cs="Arial"/>
          <w:sz w:val="22"/>
          <w:szCs w:val="22"/>
        </w:rPr>
        <w:t xml:space="preserve"> </w:t>
      </w:r>
      <w:r w:rsidRPr="00A048F5">
        <w:rPr>
          <w:rFonts w:asciiTheme="minorHAnsi" w:hAnsiTheme="minorHAnsi" w:cs="Arial"/>
          <w:sz w:val="22"/>
          <w:szCs w:val="22"/>
        </w:rPr>
        <w:t>nebo</w:t>
      </w:r>
      <w:r w:rsidR="00EB72B7" w:rsidRPr="00A048F5">
        <w:rPr>
          <w:rFonts w:asciiTheme="minorHAnsi" w:hAnsiTheme="minorHAnsi" w:cs="Arial"/>
          <w:sz w:val="22"/>
          <w:szCs w:val="22"/>
        </w:rPr>
        <w:t xml:space="preserve"> </w:t>
      </w:r>
      <w:r w:rsidRPr="00A048F5">
        <w:rPr>
          <w:rFonts w:asciiTheme="minorHAnsi" w:hAnsiTheme="minorHAnsi" w:cs="Arial"/>
          <w:sz w:val="22"/>
          <w:szCs w:val="22"/>
        </w:rPr>
        <w:t>mohl</w:t>
      </w:r>
      <w:r w:rsidR="00EB72B7" w:rsidRPr="00A048F5">
        <w:rPr>
          <w:rFonts w:asciiTheme="minorHAnsi" w:hAnsiTheme="minorHAnsi" w:cs="Arial"/>
          <w:sz w:val="22"/>
          <w:szCs w:val="22"/>
        </w:rPr>
        <w:t xml:space="preserve"> </w:t>
      </w:r>
      <w:r w:rsidRPr="00A048F5">
        <w:rPr>
          <w:rFonts w:asciiTheme="minorHAnsi" w:hAnsiTheme="minorHAnsi" w:cs="Arial"/>
          <w:sz w:val="22"/>
          <w:szCs w:val="22"/>
        </w:rPr>
        <w:t>vědět.</w:t>
      </w:r>
      <w:r w:rsidR="00EB72B7" w:rsidRPr="00A048F5">
        <w:rPr>
          <w:rFonts w:asciiTheme="minorHAnsi" w:hAnsiTheme="minorHAnsi" w:cs="Arial"/>
          <w:sz w:val="22"/>
          <w:szCs w:val="22"/>
        </w:rPr>
        <w:t xml:space="preserve"> </w:t>
      </w:r>
      <w:r w:rsidRPr="00A048F5">
        <w:rPr>
          <w:rFonts w:asciiTheme="minorHAnsi" w:hAnsiTheme="minorHAnsi" w:cs="Arial"/>
          <w:sz w:val="22"/>
          <w:szCs w:val="22"/>
        </w:rPr>
        <w:t>Provedení</w:t>
      </w:r>
      <w:r w:rsidR="00EB72B7" w:rsidRPr="00A048F5">
        <w:rPr>
          <w:rFonts w:asciiTheme="minorHAnsi" w:hAnsiTheme="minorHAnsi" w:cs="Arial"/>
          <w:sz w:val="22"/>
          <w:szCs w:val="22"/>
        </w:rPr>
        <w:t xml:space="preserve"> </w:t>
      </w:r>
      <w:r w:rsidRPr="00A048F5">
        <w:rPr>
          <w:rFonts w:asciiTheme="minorHAnsi" w:hAnsiTheme="minorHAnsi" w:cs="Arial"/>
          <w:sz w:val="22"/>
          <w:szCs w:val="22"/>
        </w:rPr>
        <w:t>těchto</w:t>
      </w:r>
      <w:r w:rsidR="00EB72B7" w:rsidRPr="00A048F5">
        <w:rPr>
          <w:rFonts w:asciiTheme="minorHAnsi" w:hAnsiTheme="minorHAnsi" w:cs="Arial"/>
          <w:sz w:val="22"/>
          <w:szCs w:val="22"/>
        </w:rPr>
        <w:t xml:space="preserve"> </w:t>
      </w:r>
      <w:r w:rsidRPr="00A048F5">
        <w:rPr>
          <w:rFonts w:asciiTheme="minorHAnsi" w:hAnsiTheme="minorHAnsi" w:cs="Arial"/>
          <w:sz w:val="22"/>
          <w:szCs w:val="22"/>
        </w:rPr>
        <w:t>prací</w:t>
      </w:r>
      <w:r w:rsidR="00EB72B7" w:rsidRPr="00A048F5">
        <w:rPr>
          <w:rFonts w:asciiTheme="minorHAnsi" w:hAnsiTheme="minorHAnsi" w:cs="Arial"/>
          <w:sz w:val="22"/>
          <w:szCs w:val="22"/>
        </w:rPr>
        <w:t xml:space="preserve"> </w:t>
      </w:r>
      <w:r w:rsidRPr="00A048F5">
        <w:rPr>
          <w:rFonts w:asciiTheme="minorHAnsi" w:hAnsiTheme="minorHAnsi" w:cs="Arial"/>
          <w:sz w:val="22"/>
          <w:szCs w:val="22"/>
        </w:rPr>
        <w:t>však</w:t>
      </w:r>
      <w:r w:rsidR="00EB72B7" w:rsidRPr="00A048F5">
        <w:rPr>
          <w:rFonts w:asciiTheme="minorHAnsi" w:hAnsiTheme="minorHAnsi" w:cs="Arial"/>
          <w:sz w:val="22"/>
          <w:szCs w:val="22"/>
        </w:rPr>
        <w:t xml:space="preserve"> </w:t>
      </w:r>
      <w:r w:rsidRPr="00A048F5">
        <w:rPr>
          <w:rFonts w:asciiTheme="minorHAnsi" w:hAnsiTheme="minorHAnsi" w:cs="Arial"/>
          <w:sz w:val="22"/>
          <w:szCs w:val="22"/>
        </w:rPr>
        <w:t>v</w:t>
      </w:r>
      <w:r w:rsidR="00EB72B7" w:rsidRPr="00A048F5">
        <w:rPr>
          <w:rFonts w:asciiTheme="minorHAnsi" w:hAnsiTheme="minorHAnsi" w:cs="Arial"/>
          <w:sz w:val="22"/>
          <w:szCs w:val="22"/>
        </w:rPr>
        <w:t xml:space="preserve"> </w:t>
      </w:r>
      <w:r w:rsidRPr="00A048F5">
        <w:rPr>
          <w:rFonts w:asciiTheme="minorHAnsi" w:hAnsiTheme="minorHAnsi" w:cs="Arial"/>
          <w:sz w:val="22"/>
          <w:szCs w:val="22"/>
        </w:rPr>
        <w:t>žádném</w:t>
      </w:r>
      <w:r w:rsidR="00EB72B7" w:rsidRPr="00A048F5">
        <w:rPr>
          <w:rFonts w:asciiTheme="minorHAnsi" w:hAnsiTheme="minorHAnsi" w:cs="Arial"/>
          <w:sz w:val="22"/>
          <w:szCs w:val="22"/>
        </w:rPr>
        <w:t xml:space="preserve"> </w:t>
      </w:r>
      <w:r w:rsidRPr="00A048F5">
        <w:rPr>
          <w:rFonts w:asciiTheme="minorHAnsi" w:hAnsiTheme="minorHAnsi" w:cs="Arial"/>
          <w:sz w:val="22"/>
          <w:szCs w:val="22"/>
        </w:rPr>
        <w:t>případě</w:t>
      </w:r>
      <w:r w:rsidR="00EB72B7" w:rsidRPr="00A048F5">
        <w:rPr>
          <w:rFonts w:asciiTheme="minorHAnsi" w:hAnsiTheme="minorHAnsi" w:cs="Arial"/>
          <w:sz w:val="22"/>
          <w:szCs w:val="22"/>
        </w:rPr>
        <w:t xml:space="preserve"> </w:t>
      </w:r>
      <w:r w:rsidRPr="00A048F5">
        <w:rPr>
          <w:rFonts w:asciiTheme="minorHAnsi" w:hAnsiTheme="minorHAnsi" w:cs="Arial"/>
          <w:sz w:val="22"/>
          <w:szCs w:val="22"/>
        </w:rPr>
        <w:t>nezvyšuje</w:t>
      </w:r>
      <w:r w:rsidR="00EB72B7" w:rsidRPr="00A048F5">
        <w:rPr>
          <w:rFonts w:asciiTheme="minorHAnsi" w:hAnsiTheme="minorHAnsi" w:cs="Arial"/>
          <w:sz w:val="22"/>
          <w:szCs w:val="22"/>
        </w:rPr>
        <w:t xml:space="preserve"> </w:t>
      </w:r>
      <w:r w:rsidRPr="00A048F5">
        <w:rPr>
          <w:rFonts w:asciiTheme="minorHAnsi" w:hAnsiTheme="minorHAnsi" w:cs="Arial"/>
          <w:sz w:val="22"/>
          <w:szCs w:val="22"/>
        </w:rPr>
        <w:t>touto</w:t>
      </w:r>
      <w:r w:rsidR="00EB72B7" w:rsidRPr="00A048F5">
        <w:rPr>
          <w:rFonts w:asciiTheme="minorHAnsi" w:hAnsiTheme="minorHAnsi" w:cs="Arial"/>
          <w:sz w:val="22"/>
          <w:szCs w:val="22"/>
        </w:rPr>
        <w:t xml:space="preserve"> </w:t>
      </w:r>
      <w:r w:rsidRPr="00A048F5">
        <w:rPr>
          <w:rFonts w:asciiTheme="minorHAnsi" w:hAnsiTheme="minorHAnsi" w:cs="Arial"/>
          <w:sz w:val="22"/>
          <w:szCs w:val="22"/>
        </w:rPr>
        <w:t>smlouvou</w:t>
      </w:r>
      <w:r w:rsidR="00EB72B7" w:rsidRPr="00A048F5">
        <w:rPr>
          <w:rFonts w:asciiTheme="minorHAnsi" w:hAnsiTheme="minorHAnsi" w:cs="Arial"/>
          <w:sz w:val="22"/>
          <w:szCs w:val="22"/>
        </w:rPr>
        <w:t xml:space="preserve"> </w:t>
      </w:r>
      <w:r w:rsidRPr="00A048F5">
        <w:rPr>
          <w:rFonts w:asciiTheme="minorHAnsi" w:hAnsiTheme="minorHAnsi" w:cs="Arial"/>
          <w:sz w:val="22"/>
          <w:szCs w:val="22"/>
        </w:rPr>
        <w:t>sjednanou</w:t>
      </w:r>
      <w:r w:rsidR="00EB72B7" w:rsidRPr="00A048F5">
        <w:rPr>
          <w:rFonts w:asciiTheme="minorHAnsi" w:hAnsiTheme="minorHAnsi" w:cs="Arial"/>
          <w:sz w:val="22"/>
          <w:szCs w:val="22"/>
        </w:rPr>
        <w:t xml:space="preserve"> </w:t>
      </w:r>
      <w:r w:rsidRPr="00A048F5">
        <w:rPr>
          <w:rFonts w:asciiTheme="minorHAnsi" w:hAnsiTheme="minorHAnsi" w:cs="Arial"/>
          <w:sz w:val="22"/>
          <w:szCs w:val="22"/>
        </w:rPr>
        <w:t>cenu</w:t>
      </w:r>
      <w:r w:rsidR="00EB72B7" w:rsidRPr="00A048F5">
        <w:rPr>
          <w:rFonts w:asciiTheme="minorHAnsi" w:hAnsiTheme="minorHAnsi" w:cs="Arial"/>
          <w:sz w:val="22"/>
          <w:szCs w:val="22"/>
        </w:rPr>
        <w:t xml:space="preserve"> </w:t>
      </w:r>
      <w:r w:rsidRPr="00A048F5">
        <w:rPr>
          <w:rFonts w:asciiTheme="minorHAnsi" w:hAnsiTheme="minorHAnsi" w:cs="Arial"/>
          <w:sz w:val="22"/>
          <w:szCs w:val="22"/>
        </w:rPr>
        <w:t>díla.</w:t>
      </w:r>
    </w:p>
    <w:p w14:paraId="351498AA" w14:textId="77777777" w:rsidR="007B52A9" w:rsidRPr="00A048F5" w:rsidRDefault="007B52A9" w:rsidP="007B52A9">
      <w:pPr>
        <w:ind w:left="567"/>
        <w:jc w:val="both"/>
        <w:rPr>
          <w:rFonts w:asciiTheme="minorHAnsi" w:hAnsiTheme="minorHAnsi" w:cs="Arial"/>
          <w:b/>
          <w:sz w:val="22"/>
          <w:szCs w:val="22"/>
        </w:rPr>
      </w:pPr>
    </w:p>
    <w:p w14:paraId="72317CD5" w14:textId="77777777" w:rsidR="00951D96" w:rsidRPr="00462ECA" w:rsidRDefault="00951D96">
      <w:pPr>
        <w:jc w:val="both"/>
        <w:rPr>
          <w:rFonts w:asciiTheme="minorHAnsi" w:hAnsiTheme="minorHAnsi" w:cs="Arial"/>
          <w:sz w:val="22"/>
          <w:szCs w:val="22"/>
        </w:rPr>
      </w:pPr>
    </w:p>
    <w:p w14:paraId="6F8EF7BA" w14:textId="77777777" w:rsidR="00D122D4" w:rsidRPr="00462ECA" w:rsidRDefault="00D122D4">
      <w:pPr>
        <w:rPr>
          <w:rFonts w:asciiTheme="minorHAnsi" w:hAnsiTheme="minorHAnsi" w:cs="Arial"/>
          <w:sz w:val="22"/>
          <w:szCs w:val="22"/>
        </w:rPr>
      </w:pPr>
    </w:p>
    <w:p w14:paraId="5AC2A09E" w14:textId="77777777" w:rsidR="00951D96" w:rsidRPr="00462ECA" w:rsidRDefault="00951D96" w:rsidP="0044202E">
      <w:pPr>
        <w:widowControl w:val="0"/>
        <w:numPr>
          <w:ilvl w:val="0"/>
          <w:numId w:val="2"/>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TermínY</w:t>
      </w:r>
      <w:r w:rsidR="00EB72B7" w:rsidRPr="00462ECA">
        <w:rPr>
          <w:rFonts w:asciiTheme="minorHAnsi" w:hAnsiTheme="minorHAnsi" w:cs="Arial"/>
          <w:b/>
          <w:caps/>
        </w:rPr>
        <w:t xml:space="preserve"> </w:t>
      </w:r>
      <w:r w:rsidRPr="00462ECA">
        <w:rPr>
          <w:rFonts w:asciiTheme="minorHAnsi" w:hAnsiTheme="minorHAnsi" w:cs="Arial"/>
          <w:b/>
          <w:caps/>
        </w:rPr>
        <w:t>A</w:t>
      </w:r>
      <w:r w:rsidR="00EB72B7" w:rsidRPr="00462ECA">
        <w:rPr>
          <w:rFonts w:asciiTheme="minorHAnsi" w:hAnsiTheme="minorHAnsi" w:cs="Arial"/>
          <w:b/>
          <w:caps/>
        </w:rPr>
        <w:t xml:space="preserve"> </w:t>
      </w:r>
      <w:r w:rsidRPr="00462ECA">
        <w:rPr>
          <w:rFonts w:asciiTheme="minorHAnsi" w:hAnsiTheme="minorHAnsi" w:cs="Arial"/>
          <w:b/>
          <w:caps/>
        </w:rPr>
        <w:t>MÍSTO</w:t>
      </w:r>
      <w:r w:rsidR="00EB72B7" w:rsidRPr="00462ECA">
        <w:rPr>
          <w:rFonts w:asciiTheme="minorHAnsi" w:hAnsiTheme="minorHAnsi" w:cs="Arial"/>
          <w:b/>
          <w:caps/>
        </w:rPr>
        <w:t xml:space="preserve"> </w:t>
      </w:r>
      <w:r w:rsidRPr="00462ECA">
        <w:rPr>
          <w:rFonts w:asciiTheme="minorHAnsi" w:hAnsiTheme="minorHAnsi" w:cs="Arial"/>
          <w:b/>
          <w:caps/>
        </w:rPr>
        <w:t>PLNĚNÍ</w:t>
      </w:r>
      <w:r w:rsidR="00EB72B7" w:rsidRPr="00462ECA">
        <w:rPr>
          <w:rFonts w:asciiTheme="minorHAnsi" w:hAnsiTheme="minorHAnsi" w:cs="Arial"/>
          <w:b/>
          <w:caps/>
        </w:rPr>
        <w:t xml:space="preserve"> </w:t>
      </w:r>
    </w:p>
    <w:p w14:paraId="7798A596" w14:textId="77777777" w:rsidR="00951D96" w:rsidRPr="00462ECA" w:rsidRDefault="00951D96" w:rsidP="00F50536">
      <w:pPr>
        <w:widowControl w:val="0"/>
        <w:adjustRightInd w:val="0"/>
        <w:textAlignment w:val="baseline"/>
        <w:outlineLvl w:val="0"/>
        <w:rPr>
          <w:rFonts w:asciiTheme="minorHAnsi" w:hAnsiTheme="minorHAnsi" w:cs="Arial"/>
          <w:sz w:val="22"/>
          <w:szCs w:val="22"/>
        </w:rPr>
      </w:pPr>
    </w:p>
    <w:p w14:paraId="361563AE" w14:textId="77777777" w:rsidR="00AC5B01" w:rsidRPr="00462ECA" w:rsidRDefault="00AC5B01" w:rsidP="0043439C">
      <w:pPr>
        <w:widowControl w:val="0"/>
        <w:numPr>
          <w:ilvl w:val="1"/>
          <w:numId w:val="2"/>
        </w:numPr>
        <w:tabs>
          <w:tab w:val="clear" w:pos="540"/>
          <w:tab w:val="num" w:pos="567"/>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Smluvní strany se dohodly na postupném plnění smlouvy v níže uvedených lhůtách:</w:t>
      </w:r>
    </w:p>
    <w:p w14:paraId="0541187A" w14:textId="74ADF788" w:rsidR="0043439C" w:rsidRDefault="00AC5B01" w:rsidP="00062BE4">
      <w:pPr>
        <w:pStyle w:val="Odstavecseseznamem"/>
        <w:numPr>
          <w:ilvl w:val="2"/>
          <w:numId w:val="2"/>
        </w:numPr>
        <w:tabs>
          <w:tab w:val="clear" w:pos="720"/>
          <w:tab w:val="num" w:pos="1134"/>
        </w:tabs>
        <w:ind w:left="1134" w:hanging="567"/>
        <w:jc w:val="both"/>
        <w:rPr>
          <w:rFonts w:asciiTheme="minorHAnsi" w:hAnsiTheme="minorHAnsi" w:cs="Arial"/>
        </w:rPr>
      </w:pPr>
      <w:r w:rsidRPr="0043439C">
        <w:rPr>
          <w:rFonts w:asciiTheme="minorHAnsi" w:hAnsiTheme="minorHAnsi" w:cs="Arial"/>
        </w:rPr>
        <w:t xml:space="preserve">Obě smluvní strany se dohodly, že zahájení vlastních projekčních prací bude předcházet koordinační schůzka mezi objednatelem a zhotovitelem, která se uskuteční do </w:t>
      </w:r>
      <w:r w:rsidR="00846395" w:rsidRPr="0043439C">
        <w:rPr>
          <w:rFonts w:asciiTheme="minorHAnsi" w:hAnsiTheme="minorHAnsi" w:cs="Arial"/>
        </w:rPr>
        <w:t>10</w:t>
      </w:r>
      <w:r w:rsidRPr="0043439C">
        <w:rPr>
          <w:rFonts w:asciiTheme="minorHAnsi" w:hAnsiTheme="minorHAnsi" w:cs="Arial"/>
        </w:rPr>
        <w:t xml:space="preserve"> kalendářních dnů ode dne</w:t>
      </w:r>
      <w:r w:rsidR="0043439C">
        <w:rPr>
          <w:rFonts w:asciiTheme="minorHAnsi" w:hAnsiTheme="minorHAnsi" w:cs="Arial"/>
        </w:rPr>
        <w:t xml:space="preserve"> nabytí účinnosti</w:t>
      </w:r>
      <w:r w:rsidRPr="0043439C">
        <w:rPr>
          <w:rFonts w:asciiTheme="minorHAnsi" w:hAnsiTheme="minorHAnsi" w:cs="Arial"/>
        </w:rPr>
        <w:t xml:space="preserve"> této smlouvy.  Koordinační schůzku svolává objednatel a bude se konat v místě sídla objednatele.</w:t>
      </w:r>
    </w:p>
    <w:p w14:paraId="20319447" w14:textId="74F8BB94" w:rsidR="00846395" w:rsidRPr="0043439C" w:rsidRDefault="00846395" w:rsidP="0043439C">
      <w:pPr>
        <w:pStyle w:val="Odstavecseseznamem"/>
        <w:numPr>
          <w:ilvl w:val="2"/>
          <w:numId w:val="2"/>
        </w:numPr>
        <w:tabs>
          <w:tab w:val="clear" w:pos="720"/>
          <w:tab w:val="num" w:pos="1134"/>
        </w:tabs>
        <w:spacing w:after="0"/>
        <w:ind w:left="1134" w:hanging="567"/>
        <w:jc w:val="both"/>
        <w:rPr>
          <w:rFonts w:asciiTheme="minorHAnsi" w:hAnsiTheme="minorHAnsi" w:cs="Arial"/>
        </w:rPr>
      </w:pPr>
      <w:r w:rsidRPr="0043439C">
        <w:rPr>
          <w:rFonts w:asciiTheme="minorHAnsi" w:hAnsiTheme="minorHAnsi" w:cs="Arial"/>
        </w:rPr>
        <w:t xml:space="preserve">Vlastní projekční práce zhotovitel zahájí bezodkladně po ukončení koordinační schůzky. </w:t>
      </w:r>
    </w:p>
    <w:p w14:paraId="29123D96" w14:textId="0BFDE52F" w:rsidR="00951D96" w:rsidRPr="0043439C" w:rsidRDefault="00846395" w:rsidP="0043439C">
      <w:pPr>
        <w:pStyle w:val="Odstavecseseznamem"/>
        <w:numPr>
          <w:ilvl w:val="2"/>
          <w:numId w:val="2"/>
        </w:numPr>
        <w:tabs>
          <w:tab w:val="clear" w:pos="720"/>
          <w:tab w:val="num" w:pos="1134"/>
        </w:tabs>
        <w:spacing w:after="0"/>
        <w:ind w:left="1134" w:hanging="567"/>
        <w:jc w:val="both"/>
        <w:rPr>
          <w:rFonts w:asciiTheme="minorHAnsi" w:hAnsiTheme="minorHAnsi" w:cs="Arial"/>
        </w:rPr>
      </w:pPr>
      <w:r w:rsidRPr="0043439C">
        <w:rPr>
          <w:rFonts w:asciiTheme="minorHAnsi" w:hAnsiTheme="minorHAnsi" w:cs="Arial"/>
          <w:b/>
          <w:bCs/>
        </w:rPr>
        <w:t xml:space="preserve">Odevzdání </w:t>
      </w:r>
      <w:r w:rsidRPr="0043439C">
        <w:rPr>
          <w:rFonts w:asciiTheme="minorHAnsi" w:hAnsiTheme="minorHAnsi" w:cs="Arial"/>
        </w:rPr>
        <w:t>projektové</w:t>
      </w:r>
      <w:r w:rsidR="00A729AD" w:rsidRPr="0043439C">
        <w:rPr>
          <w:rFonts w:asciiTheme="minorHAnsi" w:hAnsiTheme="minorHAnsi" w:cs="Arial"/>
        </w:rPr>
        <w:t xml:space="preserve"> d</w:t>
      </w:r>
      <w:r w:rsidR="00951D96" w:rsidRPr="0043439C">
        <w:rPr>
          <w:rFonts w:asciiTheme="minorHAnsi" w:hAnsiTheme="minorHAnsi" w:cs="Arial"/>
        </w:rPr>
        <w:t>okumentace</w:t>
      </w:r>
      <w:r w:rsidR="00EB72B7" w:rsidRPr="0043439C">
        <w:rPr>
          <w:rFonts w:asciiTheme="minorHAnsi" w:hAnsiTheme="minorHAnsi" w:cs="Arial"/>
        </w:rPr>
        <w:t xml:space="preserve"> </w:t>
      </w:r>
      <w:r w:rsidR="00951D96" w:rsidRPr="0043439C">
        <w:rPr>
          <w:rFonts w:asciiTheme="minorHAnsi" w:hAnsiTheme="minorHAnsi" w:cs="Arial"/>
        </w:rPr>
        <w:t>pro</w:t>
      </w:r>
      <w:r w:rsidR="00EB72B7" w:rsidRPr="0043439C">
        <w:rPr>
          <w:rFonts w:asciiTheme="minorHAnsi" w:hAnsiTheme="minorHAnsi" w:cs="Arial"/>
        </w:rPr>
        <w:t xml:space="preserve"> </w:t>
      </w:r>
      <w:r w:rsidR="00CF1C47" w:rsidRPr="0043439C">
        <w:rPr>
          <w:rFonts w:asciiTheme="minorHAnsi" w:hAnsiTheme="minorHAnsi" w:cs="Arial"/>
        </w:rPr>
        <w:t>vydání</w:t>
      </w:r>
      <w:r w:rsidR="00EB72B7" w:rsidRPr="0043439C">
        <w:rPr>
          <w:rFonts w:asciiTheme="minorHAnsi" w:hAnsiTheme="minorHAnsi" w:cs="Arial"/>
        </w:rPr>
        <w:t xml:space="preserve"> </w:t>
      </w:r>
      <w:r w:rsidR="00D01C1B" w:rsidRPr="0043439C">
        <w:rPr>
          <w:rFonts w:asciiTheme="minorHAnsi" w:hAnsiTheme="minorHAnsi" w:cs="Arial"/>
        </w:rPr>
        <w:t xml:space="preserve">společného </w:t>
      </w:r>
      <w:r w:rsidR="00A729AD" w:rsidRPr="0043439C">
        <w:rPr>
          <w:rFonts w:asciiTheme="minorHAnsi" w:hAnsiTheme="minorHAnsi" w:cs="Arial"/>
        </w:rPr>
        <w:t>územního rozhodnutí a stavebního povolení</w:t>
      </w:r>
      <w:r w:rsidR="00EB72B7" w:rsidRPr="0043439C">
        <w:rPr>
          <w:rFonts w:asciiTheme="minorHAnsi" w:hAnsiTheme="minorHAnsi" w:cs="Arial"/>
        </w:rPr>
        <w:t xml:space="preserve"> </w:t>
      </w:r>
      <w:r w:rsidR="00951D96" w:rsidRPr="0043439C">
        <w:rPr>
          <w:rFonts w:asciiTheme="minorHAnsi" w:hAnsiTheme="minorHAnsi" w:cs="Arial"/>
        </w:rPr>
        <w:t>do</w:t>
      </w:r>
      <w:r w:rsidR="00EB72B7" w:rsidRPr="0043439C">
        <w:rPr>
          <w:rFonts w:asciiTheme="minorHAnsi" w:hAnsiTheme="minorHAnsi" w:cs="Arial"/>
        </w:rPr>
        <w:t xml:space="preserve"> </w:t>
      </w:r>
      <w:r w:rsidR="00A729AD" w:rsidRPr="0043439C">
        <w:rPr>
          <w:rFonts w:asciiTheme="minorHAnsi" w:hAnsiTheme="minorHAnsi" w:cs="Arial"/>
          <w:u w:val="single"/>
        </w:rPr>
        <w:t>150</w:t>
      </w:r>
      <w:r w:rsidR="00EB72B7" w:rsidRPr="0043439C">
        <w:rPr>
          <w:rFonts w:asciiTheme="minorHAnsi" w:hAnsiTheme="minorHAnsi" w:cs="Arial"/>
          <w:u w:val="single"/>
        </w:rPr>
        <w:t xml:space="preserve"> </w:t>
      </w:r>
      <w:r w:rsidR="00EA35A7" w:rsidRPr="0043439C">
        <w:rPr>
          <w:rFonts w:asciiTheme="minorHAnsi" w:hAnsiTheme="minorHAnsi" w:cs="Arial"/>
          <w:u w:val="single"/>
        </w:rPr>
        <w:t>kalendářních</w:t>
      </w:r>
      <w:r w:rsidR="00EB72B7" w:rsidRPr="0043439C">
        <w:rPr>
          <w:rFonts w:asciiTheme="minorHAnsi" w:hAnsiTheme="minorHAnsi" w:cs="Arial"/>
          <w:u w:val="single"/>
        </w:rPr>
        <w:t xml:space="preserve"> </w:t>
      </w:r>
      <w:r w:rsidR="00F50536" w:rsidRPr="0043439C">
        <w:rPr>
          <w:rFonts w:asciiTheme="minorHAnsi" w:hAnsiTheme="minorHAnsi" w:cs="Arial"/>
          <w:u w:val="single"/>
        </w:rPr>
        <w:t>dnů</w:t>
      </w:r>
      <w:r w:rsidR="00EB72B7" w:rsidRPr="0043439C">
        <w:rPr>
          <w:rFonts w:asciiTheme="minorHAnsi" w:hAnsiTheme="minorHAnsi" w:cs="Arial"/>
        </w:rPr>
        <w:t xml:space="preserve"> </w:t>
      </w:r>
      <w:r w:rsidR="005F199C" w:rsidRPr="0043439C">
        <w:rPr>
          <w:rFonts w:asciiTheme="minorHAnsi" w:hAnsiTheme="minorHAnsi" w:cs="Arial"/>
        </w:rPr>
        <w:t>od</w:t>
      </w:r>
      <w:r w:rsidR="00AC5B01" w:rsidRPr="0043439C">
        <w:rPr>
          <w:rFonts w:asciiTheme="minorHAnsi" w:hAnsiTheme="minorHAnsi" w:cs="Arial"/>
        </w:rPr>
        <w:t>e dne</w:t>
      </w:r>
      <w:r w:rsidR="00EB72B7" w:rsidRPr="0043439C">
        <w:rPr>
          <w:rFonts w:asciiTheme="minorHAnsi" w:hAnsiTheme="minorHAnsi" w:cs="Arial"/>
        </w:rPr>
        <w:t xml:space="preserve"> </w:t>
      </w:r>
      <w:r w:rsidR="0043439C" w:rsidRPr="0043439C">
        <w:rPr>
          <w:rFonts w:asciiTheme="minorHAnsi" w:hAnsiTheme="minorHAnsi" w:cs="Arial"/>
        </w:rPr>
        <w:t xml:space="preserve">nabytí účinnosti </w:t>
      </w:r>
      <w:r w:rsidR="005F199C" w:rsidRPr="0043439C">
        <w:rPr>
          <w:rFonts w:asciiTheme="minorHAnsi" w:hAnsiTheme="minorHAnsi" w:cs="Arial"/>
        </w:rPr>
        <w:t>této</w:t>
      </w:r>
      <w:r w:rsidR="00EB72B7" w:rsidRPr="0043439C">
        <w:rPr>
          <w:rFonts w:asciiTheme="minorHAnsi" w:hAnsiTheme="minorHAnsi" w:cs="Arial"/>
        </w:rPr>
        <w:t xml:space="preserve"> </w:t>
      </w:r>
      <w:r w:rsidR="0083494C" w:rsidRPr="0043439C">
        <w:rPr>
          <w:rFonts w:asciiTheme="minorHAnsi" w:hAnsiTheme="minorHAnsi" w:cs="Arial"/>
        </w:rPr>
        <w:t>smlouvy</w:t>
      </w:r>
      <w:r w:rsidR="00EB72B7" w:rsidRPr="0043439C">
        <w:rPr>
          <w:rFonts w:asciiTheme="minorHAnsi" w:hAnsiTheme="minorHAnsi" w:cs="Arial"/>
        </w:rPr>
        <w:t xml:space="preserve"> </w:t>
      </w:r>
      <w:r w:rsidR="0083494C" w:rsidRPr="0043439C">
        <w:rPr>
          <w:rFonts w:asciiTheme="minorHAnsi" w:hAnsiTheme="minorHAnsi" w:cs="Arial"/>
        </w:rPr>
        <w:t>o</w:t>
      </w:r>
      <w:r w:rsidR="00EB72B7" w:rsidRPr="0043439C">
        <w:rPr>
          <w:rFonts w:asciiTheme="minorHAnsi" w:hAnsiTheme="minorHAnsi" w:cs="Arial"/>
        </w:rPr>
        <w:t xml:space="preserve"> </w:t>
      </w:r>
      <w:r w:rsidR="0083494C" w:rsidRPr="0043439C">
        <w:rPr>
          <w:rFonts w:asciiTheme="minorHAnsi" w:hAnsiTheme="minorHAnsi" w:cs="Arial"/>
        </w:rPr>
        <w:t>dílo</w:t>
      </w:r>
      <w:r w:rsidR="00A729AD" w:rsidRPr="0043439C">
        <w:rPr>
          <w:rFonts w:asciiTheme="minorHAnsi" w:hAnsiTheme="minorHAnsi" w:cs="Arial"/>
        </w:rPr>
        <w:t xml:space="preserve">. </w:t>
      </w:r>
    </w:p>
    <w:p w14:paraId="3BCA6DEF" w14:textId="34DC55FE" w:rsidR="0043439C" w:rsidRPr="000C7E02" w:rsidRDefault="0043439C" w:rsidP="0043439C">
      <w:pPr>
        <w:numPr>
          <w:ilvl w:val="2"/>
          <w:numId w:val="2"/>
        </w:numPr>
        <w:ind w:left="1134" w:hanging="567"/>
        <w:jc w:val="both"/>
        <w:rPr>
          <w:rFonts w:asciiTheme="minorHAnsi" w:hAnsiTheme="minorHAnsi" w:cs="Arial"/>
          <w:sz w:val="22"/>
          <w:szCs w:val="22"/>
        </w:rPr>
      </w:pPr>
      <w:r w:rsidRPr="000C7E02">
        <w:rPr>
          <w:rFonts w:asciiTheme="minorHAnsi" w:hAnsiTheme="minorHAnsi" w:cs="Arial"/>
          <w:b/>
          <w:bCs/>
          <w:sz w:val="22"/>
          <w:szCs w:val="22"/>
        </w:rPr>
        <w:lastRenderedPageBreak/>
        <w:t xml:space="preserve">Zapracování připomínek objednatele, dokončení a protokolárního předání a převzetí projektové dokumentace </w:t>
      </w:r>
      <w:r w:rsidRPr="0043439C">
        <w:rPr>
          <w:rFonts w:asciiTheme="minorHAnsi" w:hAnsiTheme="minorHAnsi" w:cs="Arial"/>
          <w:sz w:val="22"/>
          <w:szCs w:val="22"/>
        </w:rPr>
        <w:t xml:space="preserve">pro vydání společného územního rozhodnutí a stavebního povolení </w:t>
      </w:r>
      <w:r w:rsidRPr="000C7E02">
        <w:rPr>
          <w:rFonts w:asciiTheme="minorHAnsi" w:hAnsiTheme="minorHAnsi" w:cs="Arial"/>
          <w:sz w:val="22"/>
          <w:szCs w:val="22"/>
        </w:rPr>
        <w:t xml:space="preserve">do </w:t>
      </w:r>
      <w:r w:rsidRPr="0043439C">
        <w:rPr>
          <w:rFonts w:asciiTheme="minorHAnsi" w:hAnsiTheme="minorHAnsi" w:cs="Arial"/>
          <w:bCs/>
          <w:sz w:val="22"/>
          <w:szCs w:val="22"/>
          <w:u w:val="single"/>
        </w:rPr>
        <w:t>30 kalendářních dnů</w:t>
      </w:r>
      <w:r w:rsidRPr="000C7E02">
        <w:rPr>
          <w:rFonts w:asciiTheme="minorHAnsi" w:hAnsiTheme="minorHAnsi" w:cs="Arial"/>
          <w:sz w:val="22"/>
          <w:szCs w:val="22"/>
        </w:rPr>
        <w:t xml:space="preserve"> ode dne odevzdání projektové dokumentace.</w:t>
      </w:r>
    </w:p>
    <w:p w14:paraId="3BD17C82" w14:textId="0AAF2F74" w:rsidR="00BA6F55" w:rsidRPr="0043439C" w:rsidRDefault="00951D96" w:rsidP="0043439C">
      <w:pPr>
        <w:pStyle w:val="Odstavecseseznamem"/>
        <w:numPr>
          <w:ilvl w:val="2"/>
          <w:numId w:val="2"/>
        </w:numPr>
        <w:tabs>
          <w:tab w:val="clear" w:pos="720"/>
          <w:tab w:val="num" w:pos="1134"/>
        </w:tabs>
        <w:ind w:left="1134" w:hanging="567"/>
        <w:jc w:val="both"/>
        <w:rPr>
          <w:rFonts w:asciiTheme="minorHAnsi" w:hAnsiTheme="minorHAnsi" w:cs="Arial"/>
        </w:rPr>
      </w:pPr>
      <w:r w:rsidRPr="0043439C">
        <w:rPr>
          <w:rFonts w:asciiTheme="minorHAnsi" w:hAnsiTheme="minorHAnsi" w:cs="Arial"/>
          <w:b/>
          <w:bCs/>
        </w:rPr>
        <w:t>Inženýrská</w:t>
      </w:r>
      <w:r w:rsidR="00EB72B7" w:rsidRPr="0043439C">
        <w:rPr>
          <w:rFonts w:asciiTheme="minorHAnsi" w:hAnsiTheme="minorHAnsi" w:cs="Arial"/>
          <w:b/>
          <w:bCs/>
        </w:rPr>
        <w:t xml:space="preserve"> </w:t>
      </w:r>
      <w:r w:rsidRPr="0043439C">
        <w:rPr>
          <w:rFonts w:asciiTheme="minorHAnsi" w:hAnsiTheme="minorHAnsi" w:cs="Arial"/>
          <w:b/>
          <w:bCs/>
        </w:rPr>
        <w:t>činnost</w:t>
      </w:r>
      <w:r w:rsidR="00EB72B7" w:rsidRPr="0043439C">
        <w:rPr>
          <w:rFonts w:asciiTheme="minorHAnsi" w:hAnsiTheme="minorHAnsi" w:cs="Arial"/>
          <w:b/>
          <w:bCs/>
        </w:rPr>
        <w:t xml:space="preserve"> </w:t>
      </w:r>
      <w:r w:rsidRPr="0043439C">
        <w:rPr>
          <w:rFonts w:asciiTheme="minorHAnsi" w:hAnsiTheme="minorHAnsi" w:cs="Arial"/>
        </w:rPr>
        <w:t>pro</w:t>
      </w:r>
      <w:r w:rsidR="00EB72B7" w:rsidRPr="0043439C">
        <w:rPr>
          <w:rFonts w:asciiTheme="minorHAnsi" w:hAnsiTheme="minorHAnsi" w:cs="Arial"/>
        </w:rPr>
        <w:t xml:space="preserve"> </w:t>
      </w:r>
      <w:r w:rsidRPr="0043439C">
        <w:rPr>
          <w:rFonts w:asciiTheme="minorHAnsi" w:hAnsiTheme="minorHAnsi" w:cs="Arial"/>
        </w:rPr>
        <w:t>vydání</w:t>
      </w:r>
      <w:r w:rsidR="00EB72B7" w:rsidRPr="0043439C">
        <w:rPr>
          <w:rFonts w:asciiTheme="minorHAnsi" w:hAnsiTheme="minorHAnsi" w:cs="Arial"/>
        </w:rPr>
        <w:t xml:space="preserve"> </w:t>
      </w:r>
      <w:r w:rsidR="00D01C1B" w:rsidRPr="0043439C">
        <w:rPr>
          <w:rFonts w:asciiTheme="minorHAnsi" w:hAnsiTheme="minorHAnsi" w:cs="Arial"/>
        </w:rPr>
        <w:t>společného</w:t>
      </w:r>
      <w:r w:rsidR="00846395" w:rsidRPr="0043439C">
        <w:rPr>
          <w:rFonts w:asciiTheme="minorHAnsi" w:hAnsiTheme="minorHAnsi" w:cs="Arial"/>
        </w:rPr>
        <w:t xml:space="preserve"> </w:t>
      </w:r>
      <w:r w:rsidR="00D01C1B" w:rsidRPr="0043439C">
        <w:rPr>
          <w:rFonts w:asciiTheme="minorHAnsi" w:hAnsiTheme="minorHAnsi" w:cs="Arial"/>
        </w:rPr>
        <w:t xml:space="preserve">územního rozhodnutí a stavebního povolení </w:t>
      </w:r>
      <w:r w:rsidR="00707017" w:rsidRPr="0043439C">
        <w:rPr>
          <w:rFonts w:asciiTheme="minorHAnsi" w:hAnsiTheme="minorHAnsi" w:cs="Arial"/>
        </w:rPr>
        <w:t xml:space="preserve">vč. závazných stanovisek dotčených orgánů státní správy a dotčených osob realizací stavby a vyjádření správců sítí příp. jiných dokladů potřebných pro zpracování žádosti </w:t>
      </w:r>
      <w:r w:rsidR="00A729AD" w:rsidRPr="0043439C">
        <w:rPr>
          <w:rFonts w:asciiTheme="minorHAnsi" w:hAnsiTheme="minorHAnsi" w:cs="Arial"/>
        </w:rPr>
        <w:t>bude dokončena</w:t>
      </w:r>
      <w:r w:rsidR="00EB72B7" w:rsidRPr="0043439C">
        <w:rPr>
          <w:rFonts w:asciiTheme="minorHAnsi" w:hAnsiTheme="minorHAnsi" w:cs="Arial"/>
        </w:rPr>
        <w:t xml:space="preserve"> </w:t>
      </w:r>
      <w:r w:rsidR="00A729AD" w:rsidRPr="0043439C">
        <w:rPr>
          <w:rFonts w:asciiTheme="minorHAnsi" w:hAnsiTheme="minorHAnsi" w:cs="Arial"/>
        </w:rPr>
        <w:t xml:space="preserve">(tj. bude podána žádost </w:t>
      </w:r>
      <w:r w:rsidR="00707017" w:rsidRPr="0043439C">
        <w:rPr>
          <w:rFonts w:asciiTheme="minorHAnsi" w:hAnsiTheme="minorHAnsi" w:cs="Arial"/>
        </w:rPr>
        <w:t>o</w:t>
      </w:r>
      <w:r w:rsidR="00A729AD" w:rsidRPr="0043439C">
        <w:rPr>
          <w:rFonts w:asciiTheme="minorHAnsi" w:hAnsiTheme="minorHAnsi" w:cs="Arial"/>
        </w:rPr>
        <w:t xml:space="preserve"> pravomocné </w:t>
      </w:r>
      <w:r w:rsidR="00AC5B01" w:rsidRPr="0043439C">
        <w:rPr>
          <w:rFonts w:asciiTheme="minorHAnsi" w:hAnsiTheme="minorHAnsi" w:cs="Arial"/>
        </w:rPr>
        <w:t xml:space="preserve">územní rozhodnutí a stavební </w:t>
      </w:r>
      <w:r w:rsidR="00A729AD" w:rsidRPr="0043439C">
        <w:rPr>
          <w:rFonts w:asciiTheme="minorHAnsi" w:hAnsiTheme="minorHAnsi" w:cs="Arial"/>
        </w:rPr>
        <w:t xml:space="preserve">povolení) </w:t>
      </w:r>
      <w:r w:rsidR="00AC5B01" w:rsidRPr="0043439C">
        <w:rPr>
          <w:rFonts w:asciiTheme="minorHAnsi" w:hAnsiTheme="minorHAnsi" w:cs="Arial"/>
        </w:rPr>
        <w:t xml:space="preserve">do </w:t>
      </w:r>
      <w:r w:rsidR="0043439C" w:rsidRPr="0043439C">
        <w:rPr>
          <w:rFonts w:asciiTheme="minorHAnsi" w:hAnsiTheme="minorHAnsi" w:cs="Arial"/>
          <w:u w:val="single"/>
        </w:rPr>
        <w:t>120</w:t>
      </w:r>
      <w:r w:rsidR="00AC5B01" w:rsidRPr="0043439C">
        <w:rPr>
          <w:rFonts w:asciiTheme="minorHAnsi" w:hAnsiTheme="minorHAnsi" w:cs="Arial"/>
          <w:u w:val="single"/>
        </w:rPr>
        <w:t xml:space="preserve"> kalendářních dnů</w:t>
      </w:r>
      <w:r w:rsidR="00AC5B01" w:rsidRPr="0043439C">
        <w:rPr>
          <w:rFonts w:asciiTheme="minorHAnsi" w:hAnsiTheme="minorHAnsi" w:cs="Arial"/>
        </w:rPr>
        <w:t xml:space="preserve"> ode dne </w:t>
      </w:r>
      <w:r w:rsidR="0043439C">
        <w:rPr>
          <w:rFonts w:asciiTheme="minorHAnsi" w:hAnsiTheme="minorHAnsi" w:cs="Arial"/>
        </w:rPr>
        <w:t xml:space="preserve">protokolárního předání a převzetí projektové dokumentace </w:t>
      </w:r>
      <w:r w:rsidR="0043439C" w:rsidRPr="0043439C">
        <w:rPr>
          <w:rFonts w:asciiTheme="minorHAnsi" w:hAnsiTheme="minorHAnsi" w:cs="Arial"/>
        </w:rPr>
        <w:t>pro vydání společného územního rozhodnutí a stavebního povolení</w:t>
      </w:r>
      <w:r w:rsidR="0043439C">
        <w:rPr>
          <w:rFonts w:asciiTheme="minorHAnsi" w:hAnsiTheme="minorHAnsi" w:cs="Arial"/>
        </w:rPr>
        <w:t>.</w:t>
      </w:r>
    </w:p>
    <w:p w14:paraId="6EA258F9" w14:textId="2B9D737F" w:rsidR="00256A73" w:rsidRPr="0043439C" w:rsidRDefault="00846395" w:rsidP="0043439C">
      <w:pPr>
        <w:pStyle w:val="Odstavecseseznamem"/>
        <w:numPr>
          <w:ilvl w:val="2"/>
          <w:numId w:val="2"/>
        </w:numPr>
        <w:tabs>
          <w:tab w:val="clear" w:pos="720"/>
          <w:tab w:val="num" w:pos="1134"/>
        </w:tabs>
        <w:ind w:left="1134" w:hanging="567"/>
        <w:jc w:val="both"/>
        <w:rPr>
          <w:rFonts w:asciiTheme="minorHAnsi" w:hAnsiTheme="minorHAnsi" w:cs="Arial"/>
        </w:rPr>
      </w:pPr>
      <w:r w:rsidRPr="0043439C">
        <w:rPr>
          <w:rFonts w:asciiTheme="minorHAnsi" w:hAnsiTheme="minorHAnsi" w:cs="Arial"/>
          <w:b/>
          <w:bCs/>
        </w:rPr>
        <w:t>Odevzdání p</w:t>
      </w:r>
      <w:r w:rsidR="00951D96" w:rsidRPr="0043439C">
        <w:rPr>
          <w:rFonts w:asciiTheme="minorHAnsi" w:hAnsiTheme="minorHAnsi" w:cs="Arial"/>
          <w:b/>
          <w:bCs/>
        </w:rPr>
        <w:t>rojektová</w:t>
      </w:r>
      <w:r w:rsidR="00EB72B7" w:rsidRPr="0043439C">
        <w:rPr>
          <w:rFonts w:asciiTheme="minorHAnsi" w:hAnsiTheme="minorHAnsi" w:cs="Arial"/>
          <w:b/>
          <w:bCs/>
        </w:rPr>
        <w:t xml:space="preserve"> </w:t>
      </w:r>
      <w:r w:rsidR="00951D96" w:rsidRPr="0043439C">
        <w:rPr>
          <w:rFonts w:asciiTheme="minorHAnsi" w:hAnsiTheme="minorHAnsi" w:cs="Arial"/>
          <w:b/>
          <w:bCs/>
        </w:rPr>
        <w:t>dokumentace</w:t>
      </w:r>
      <w:r w:rsidR="00EB72B7" w:rsidRPr="0043439C">
        <w:rPr>
          <w:rFonts w:asciiTheme="minorHAnsi" w:hAnsiTheme="minorHAnsi" w:cs="Arial"/>
          <w:b/>
          <w:bCs/>
        </w:rPr>
        <w:t xml:space="preserve"> </w:t>
      </w:r>
      <w:r w:rsidR="00951D96" w:rsidRPr="0043439C">
        <w:rPr>
          <w:rFonts w:asciiTheme="minorHAnsi" w:hAnsiTheme="minorHAnsi" w:cs="Arial"/>
          <w:b/>
          <w:bCs/>
        </w:rPr>
        <w:t>pro</w:t>
      </w:r>
      <w:r w:rsidR="00EB72B7" w:rsidRPr="0043439C">
        <w:rPr>
          <w:rFonts w:asciiTheme="minorHAnsi" w:hAnsiTheme="minorHAnsi" w:cs="Arial"/>
          <w:b/>
          <w:bCs/>
        </w:rPr>
        <w:t xml:space="preserve"> </w:t>
      </w:r>
      <w:r w:rsidR="00D40B28" w:rsidRPr="0043439C">
        <w:rPr>
          <w:rFonts w:asciiTheme="minorHAnsi" w:hAnsiTheme="minorHAnsi" w:cs="Arial"/>
          <w:b/>
          <w:bCs/>
        </w:rPr>
        <w:t>provádění</w:t>
      </w:r>
      <w:r w:rsidR="00EB72B7" w:rsidRPr="0043439C">
        <w:rPr>
          <w:rFonts w:asciiTheme="minorHAnsi" w:hAnsiTheme="minorHAnsi" w:cs="Arial"/>
          <w:b/>
          <w:bCs/>
        </w:rPr>
        <w:t xml:space="preserve"> </w:t>
      </w:r>
      <w:r w:rsidR="009945F5" w:rsidRPr="0043439C">
        <w:rPr>
          <w:rFonts w:asciiTheme="minorHAnsi" w:hAnsiTheme="minorHAnsi" w:cs="Arial"/>
          <w:b/>
          <w:bCs/>
        </w:rPr>
        <w:t>stavby</w:t>
      </w:r>
      <w:r w:rsidR="00EB72B7" w:rsidRPr="0043439C">
        <w:rPr>
          <w:rFonts w:asciiTheme="minorHAnsi" w:hAnsiTheme="minorHAnsi" w:cs="Arial"/>
        </w:rPr>
        <w:t xml:space="preserve"> </w:t>
      </w:r>
      <w:r w:rsidR="00951D96" w:rsidRPr="0043439C">
        <w:rPr>
          <w:rFonts w:asciiTheme="minorHAnsi" w:hAnsiTheme="minorHAnsi" w:cs="Arial"/>
        </w:rPr>
        <w:t>do</w:t>
      </w:r>
      <w:r w:rsidR="00EB72B7" w:rsidRPr="0043439C">
        <w:rPr>
          <w:rFonts w:asciiTheme="minorHAnsi" w:hAnsiTheme="minorHAnsi" w:cs="Arial"/>
        </w:rPr>
        <w:t xml:space="preserve"> </w:t>
      </w:r>
      <w:r w:rsidR="005B2A45" w:rsidRPr="0043439C">
        <w:rPr>
          <w:rFonts w:asciiTheme="minorHAnsi" w:hAnsiTheme="minorHAnsi" w:cs="Arial"/>
          <w:b/>
          <w:bCs/>
        </w:rPr>
        <w:t>120</w:t>
      </w:r>
      <w:r w:rsidR="001870C0" w:rsidRPr="0043439C">
        <w:rPr>
          <w:rFonts w:asciiTheme="minorHAnsi" w:hAnsiTheme="minorHAnsi" w:cs="Arial"/>
          <w:b/>
          <w:bCs/>
        </w:rPr>
        <w:t xml:space="preserve"> </w:t>
      </w:r>
      <w:r w:rsidR="00EA35A7" w:rsidRPr="0043439C">
        <w:rPr>
          <w:rFonts w:asciiTheme="minorHAnsi" w:hAnsiTheme="minorHAnsi" w:cs="Arial"/>
          <w:b/>
          <w:bCs/>
        </w:rPr>
        <w:t>kalendářních</w:t>
      </w:r>
      <w:r w:rsidR="00EB72B7" w:rsidRPr="0043439C">
        <w:rPr>
          <w:rFonts w:asciiTheme="minorHAnsi" w:hAnsiTheme="minorHAnsi" w:cs="Arial"/>
          <w:b/>
          <w:bCs/>
        </w:rPr>
        <w:t xml:space="preserve"> </w:t>
      </w:r>
      <w:r w:rsidR="00256A73" w:rsidRPr="0043439C">
        <w:rPr>
          <w:rFonts w:asciiTheme="minorHAnsi" w:hAnsiTheme="minorHAnsi" w:cs="Arial"/>
          <w:b/>
          <w:bCs/>
        </w:rPr>
        <w:t>dnů</w:t>
      </w:r>
      <w:r w:rsidR="00EB72B7" w:rsidRPr="0043439C">
        <w:rPr>
          <w:rFonts w:asciiTheme="minorHAnsi" w:hAnsiTheme="minorHAnsi" w:cs="Arial"/>
        </w:rPr>
        <w:t xml:space="preserve"> </w:t>
      </w:r>
      <w:r w:rsidR="006E1E62" w:rsidRPr="0043439C">
        <w:rPr>
          <w:rFonts w:asciiTheme="minorHAnsi" w:hAnsiTheme="minorHAnsi" w:cs="Arial"/>
        </w:rPr>
        <w:t>od</w:t>
      </w:r>
      <w:r w:rsidR="001870C0" w:rsidRPr="0043439C">
        <w:rPr>
          <w:rFonts w:asciiTheme="minorHAnsi" w:hAnsiTheme="minorHAnsi" w:cs="Arial"/>
        </w:rPr>
        <w:t xml:space="preserve">e </w:t>
      </w:r>
      <w:r w:rsidR="00AC5B01" w:rsidRPr="0043439C">
        <w:rPr>
          <w:rFonts w:asciiTheme="minorHAnsi" w:hAnsiTheme="minorHAnsi" w:cs="Arial"/>
        </w:rPr>
        <w:t>dne</w:t>
      </w:r>
      <w:r w:rsidR="005B2A45" w:rsidRPr="0043439C">
        <w:rPr>
          <w:rFonts w:asciiTheme="minorHAnsi" w:hAnsiTheme="minorHAnsi" w:cs="Arial"/>
        </w:rPr>
        <w:t>, kdy zhotovitel obdrží výzvu</w:t>
      </w:r>
      <w:r w:rsidR="00257647">
        <w:rPr>
          <w:rFonts w:asciiTheme="minorHAnsi" w:hAnsiTheme="minorHAnsi" w:cs="Arial"/>
        </w:rPr>
        <w:t xml:space="preserve"> Objednatele</w:t>
      </w:r>
      <w:r w:rsidR="005B2A45" w:rsidRPr="0043439C">
        <w:rPr>
          <w:rFonts w:asciiTheme="minorHAnsi" w:hAnsiTheme="minorHAnsi" w:cs="Arial"/>
        </w:rPr>
        <w:t xml:space="preserve"> k zahájení prací</w:t>
      </w:r>
      <w:r w:rsidR="00257647">
        <w:rPr>
          <w:rFonts w:asciiTheme="minorHAnsi" w:hAnsiTheme="minorHAnsi" w:cs="Arial"/>
        </w:rPr>
        <w:t xml:space="preserve"> na projektové dokumentaci pro provádění stavby</w:t>
      </w:r>
      <w:r w:rsidR="00AC5B01" w:rsidRPr="0043439C">
        <w:rPr>
          <w:rFonts w:asciiTheme="minorHAnsi" w:hAnsiTheme="minorHAnsi" w:cs="Arial"/>
        </w:rPr>
        <w:t>.</w:t>
      </w:r>
    </w:p>
    <w:p w14:paraId="653C28D0" w14:textId="77777777" w:rsidR="00EF6E32" w:rsidRPr="0043439C" w:rsidRDefault="00951D96" w:rsidP="0043439C">
      <w:pPr>
        <w:pStyle w:val="Odstavecseseznamem"/>
        <w:numPr>
          <w:ilvl w:val="2"/>
          <w:numId w:val="2"/>
        </w:numPr>
        <w:tabs>
          <w:tab w:val="clear" w:pos="720"/>
          <w:tab w:val="num" w:pos="1134"/>
        </w:tabs>
        <w:ind w:left="1134" w:hanging="567"/>
        <w:jc w:val="both"/>
        <w:rPr>
          <w:rFonts w:asciiTheme="minorHAnsi" w:hAnsiTheme="minorHAnsi" w:cs="Arial"/>
        </w:rPr>
      </w:pPr>
      <w:r w:rsidRPr="00501EBB">
        <w:rPr>
          <w:rFonts w:asciiTheme="minorHAnsi" w:hAnsiTheme="minorHAnsi" w:cs="Arial"/>
          <w:b/>
          <w:bCs/>
        </w:rPr>
        <w:t>Výkon</w:t>
      </w:r>
      <w:r w:rsidR="00EB72B7" w:rsidRPr="00501EBB">
        <w:rPr>
          <w:rFonts w:asciiTheme="minorHAnsi" w:hAnsiTheme="minorHAnsi" w:cs="Arial"/>
          <w:b/>
          <w:bCs/>
        </w:rPr>
        <w:t xml:space="preserve"> </w:t>
      </w:r>
      <w:r w:rsidR="00F50536" w:rsidRPr="00501EBB">
        <w:rPr>
          <w:rFonts w:asciiTheme="minorHAnsi" w:hAnsiTheme="minorHAnsi" w:cs="Arial"/>
          <w:b/>
          <w:bCs/>
        </w:rPr>
        <w:t>AD</w:t>
      </w:r>
      <w:r w:rsidR="00EB72B7" w:rsidRPr="0043439C">
        <w:rPr>
          <w:rFonts w:asciiTheme="minorHAnsi" w:hAnsiTheme="minorHAnsi" w:cs="Arial"/>
        </w:rPr>
        <w:t xml:space="preserve"> </w:t>
      </w:r>
      <w:r w:rsidR="00EF6E32" w:rsidRPr="0043439C">
        <w:rPr>
          <w:rFonts w:asciiTheme="minorHAnsi" w:hAnsiTheme="minorHAnsi" w:cs="Arial"/>
        </w:rPr>
        <w:t>bude</w:t>
      </w:r>
      <w:r w:rsidR="00EB72B7" w:rsidRPr="0043439C">
        <w:rPr>
          <w:rFonts w:asciiTheme="minorHAnsi" w:hAnsiTheme="minorHAnsi" w:cs="Arial"/>
        </w:rPr>
        <w:t xml:space="preserve"> </w:t>
      </w:r>
      <w:r w:rsidR="00EF6E32" w:rsidRPr="0043439C">
        <w:rPr>
          <w:rFonts w:asciiTheme="minorHAnsi" w:hAnsiTheme="minorHAnsi" w:cs="Arial"/>
        </w:rPr>
        <w:t>probíhat</w:t>
      </w:r>
      <w:r w:rsidR="00EB72B7" w:rsidRPr="0043439C">
        <w:rPr>
          <w:rFonts w:asciiTheme="minorHAnsi" w:hAnsiTheme="minorHAnsi" w:cs="Arial"/>
        </w:rPr>
        <w:t xml:space="preserve"> </w:t>
      </w:r>
      <w:r w:rsidR="00EF6E32" w:rsidRPr="0043439C">
        <w:rPr>
          <w:rFonts w:asciiTheme="minorHAnsi" w:hAnsiTheme="minorHAnsi" w:cs="Arial"/>
        </w:rPr>
        <w:t>v</w:t>
      </w:r>
      <w:r w:rsidR="00EB72B7" w:rsidRPr="0043439C">
        <w:rPr>
          <w:rFonts w:asciiTheme="minorHAnsi" w:hAnsiTheme="minorHAnsi" w:cs="Arial"/>
        </w:rPr>
        <w:t xml:space="preserve"> </w:t>
      </w:r>
      <w:r w:rsidR="00EF6E32" w:rsidRPr="0043439C">
        <w:rPr>
          <w:rFonts w:asciiTheme="minorHAnsi" w:hAnsiTheme="minorHAnsi" w:cs="Arial"/>
        </w:rPr>
        <w:t>termínech</w:t>
      </w:r>
      <w:r w:rsidR="00EB72B7" w:rsidRPr="0043439C">
        <w:rPr>
          <w:rFonts w:asciiTheme="minorHAnsi" w:hAnsiTheme="minorHAnsi" w:cs="Arial"/>
        </w:rPr>
        <w:t xml:space="preserve"> </w:t>
      </w:r>
      <w:r w:rsidR="00EF6E32" w:rsidRPr="0043439C">
        <w:rPr>
          <w:rFonts w:asciiTheme="minorHAnsi" w:hAnsiTheme="minorHAnsi" w:cs="Arial"/>
        </w:rPr>
        <w:t>vyplývajících</w:t>
      </w:r>
      <w:r w:rsidR="00EB72B7" w:rsidRPr="0043439C">
        <w:rPr>
          <w:rFonts w:asciiTheme="minorHAnsi" w:hAnsiTheme="minorHAnsi" w:cs="Arial"/>
        </w:rPr>
        <w:t xml:space="preserve"> </w:t>
      </w:r>
      <w:r w:rsidR="00EF6E32" w:rsidRPr="0043439C">
        <w:rPr>
          <w:rFonts w:asciiTheme="minorHAnsi" w:hAnsiTheme="minorHAnsi" w:cs="Arial"/>
        </w:rPr>
        <w:t>z</w:t>
      </w:r>
      <w:r w:rsidR="00EB72B7" w:rsidRPr="0043439C">
        <w:rPr>
          <w:rFonts w:asciiTheme="minorHAnsi" w:hAnsiTheme="minorHAnsi" w:cs="Arial"/>
        </w:rPr>
        <w:t xml:space="preserve"> </w:t>
      </w:r>
      <w:r w:rsidR="00EF6E32" w:rsidRPr="0043439C">
        <w:rPr>
          <w:rFonts w:asciiTheme="minorHAnsi" w:hAnsiTheme="minorHAnsi" w:cs="Arial"/>
        </w:rPr>
        <w:t>termínů</w:t>
      </w:r>
      <w:r w:rsidR="00EB72B7" w:rsidRPr="0043439C">
        <w:rPr>
          <w:rFonts w:asciiTheme="minorHAnsi" w:hAnsiTheme="minorHAnsi" w:cs="Arial"/>
        </w:rPr>
        <w:t xml:space="preserve"> </w:t>
      </w:r>
      <w:r w:rsidR="00E74F3B" w:rsidRPr="0043439C">
        <w:rPr>
          <w:rFonts w:asciiTheme="minorHAnsi" w:hAnsiTheme="minorHAnsi" w:cs="Arial"/>
        </w:rPr>
        <w:t>veřejné</w:t>
      </w:r>
      <w:r w:rsidR="00EB72B7" w:rsidRPr="0043439C">
        <w:rPr>
          <w:rFonts w:asciiTheme="minorHAnsi" w:hAnsiTheme="minorHAnsi" w:cs="Arial"/>
        </w:rPr>
        <w:t xml:space="preserve"> </w:t>
      </w:r>
      <w:r w:rsidR="00E74F3B" w:rsidRPr="0043439C">
        <w:rPr>
          <w:rFonts w:asciiTheme="minorHAnsi" w:hAnsiTheme="minorHAnsi" w:cs="Arial"/>
        </w:rPr>
        <w:t>zakázky</w:t>
      </w:r>
      <w:r w:rsidR="00EB72B7" w:rsidRPr="0043439C">
        <w:rPr>
          <w:rFonts w:asciiTheme="minorHAnsi" w:hAnsiTheme="minorHAnsi" w:cs="Arial"/>
        </w:rPr>
        <w:t xml:space="preserve"> </w:t>
      </w:r>
      <w:r w:rsidR="00E74F3B" w:rsidRPr="0043439C">
        <w:rPr>
          <w:rFonts w:asciiTheme="minorHAnsi" w:hAnsiTheme="minorHAnsi" w:cs="Arial"/>
        </w:rPr>
        <w:t>na</w:t>
      </w:r>
      <w:r w:rsidR="00EB72B7" w:rsidRPr="0043439C">
        <w:rPr>
          <w:rFonts w:asciiTheme="minorHAnsi" w:hAnsiTheme="minorHAnsi" w:cs="Arial"/>
        </w:rPr>
        <w:t xml:space="preserve"> </w:t>
      </w:r>
      <w:r w:rsidR="00E74F3B" w:rsidRPr="0043439C">
        <w:rPr>
          <w:rFonts w:asciiTheme="minorHAnsi" w:hAnsiTheme="minorHAnsi" w:cs="Arial"/>
        </w:rPr>
        <w:t>realizaci</w:t>
      </w:r>
      <w:r w:rsidR="00EB72B7" w:rsidRPr="0043439C">
        <w:rPr>
          <w:rFonts w:asciiTheme="minorHAnsi" w:hAnsiTheme="minorHAnsi" w:cs="Arial"/>
        </w:rPr>
        <w:t xml:space="preserve"> </w:t>
      </w:r>
      <w:r w:rsidR="00E74F3B" w:rsidRPr="0043439C">
        <w:rPr>
          <w:rFonts w:asciiTheme="minorHAnsi" w:hAnsiTheme="minorHAnsi" w:cs="Arial"/>
        </w:rPr>
        <w:t>stavby</w:t>
      </w:r>
      <w:r w:rsidR="00EB72B7" w:rsidRPr="0043439C">
        <w:rPr>
          <w:rFonts w:asciiTheme="minorHAnsi" w:hAnsiTheme="minorHAnsi" w:cs="Arial"/>
        </w:rPr>
        <w:t xml:space="preserve"> </w:t>
      </w:r>
      <w:r w:rsidR="00E74F3B" w:rsidRPr="0043439C">
        <w:rPr>
          <w:rFonts w:asciiTheme="minorHAnsi" w:hAnsiTheme="minorHAnsi" w:cs="Arial"/>
        </w:rPr>
        <w:t>a</w:t>
      </w:r>
      <w:r w:rsidR="00EB72B7" w:rsidRPr="0043439C">
        <w:rPr>
          <w:rFonts w:asciiTheme="minorHAnsi" w:hAnsiTheme="minorHAnsi" w:cs="Arial"/>
        </w:rPr>
        <w:t xml:space="preserve"> </w:t>
      </w:r>
      <w:r w:rsidR="00E74F3B" w:rsidRPr="0043439C">
        <w:rPr>
          <w:rFonts w:asciiTheme="minorHAnsi" w:hAnsiTheme="minorHAnsi" w:cs="Arial"/>
        </w:rPr>
        <w:t>ze</w:t>
      </w:r>
      <w:r w:rsidR="00EB72B7" w:rsidRPr="0043439C">
        <w:rPr>
          <w:rFonts w:asciiTheme="minorHAnsi" w:hAnsiTheme="minorHAnsi" w:cs="Arial"/>
        </w:rPr>
        <w:t xml:space="preserve"> </w:t>
      </w:r>
      <w:r w:rsidR="00EF6E32" w:rsidRPr="0043439C">
        <w:rPr>
          <w:rFonts w:asciiTheme="minorHAnsi" w:hAnsiTheme="minorHAnsi" w:cs="Arial"/>
        </w:rPr>
        <w:t>smlouvy</w:t>
      </w:r>
      <w:r w:rsidR="00EB72B7" w:rsidRPr="0043439C">
        <w:rPr>
          <w:rFonts w:asciiTheme="minorHAnsi" w:hAnsiTheme="minorHAnsi" w:cs="Arial"/>
        </w:rPr>
        <w:t xml:space="preserve"> </w:t>
      </w:r>
      <w:r w:rsidR="00E74F3B" w:rsidRPr="0043439C">
        <w:rPr>
          <w:rFonts w:asciiTheme="minorHAnsi" w:hAnsiTheme="minorHAnsi" w:cs="Arial"/>
        </w:rPr>
        <w:t>o</w:t>
      </w:r>
      <w:r w:rsidR="00EB72B7" w:rsidRPr="0043439C">
        <w:rPr>
          <w:rFonts w:asciiTheme="minorHAnsi" w:hAnsiTheme="minorHAnsi" w:cs="Arial"/>
        </w:rPr>
        <w:t xml:space="preserve"> </w:t>
      </w:r>
      <w:r w:rsidR="00E74F3B" w:rsidRPr="0043439C">
        <w:rPr>
          <w:rFonts w:asciiTheme="minorHAnsi" w:hAnsiTheme="minorHAnsi" w:cs="Arial"/>
        </w:rPr>
        <w:t>dílo</w:t>
      </w:r>
      <w:r w:rsidR="00EB72B7" w:rsidRPr="0043439C">
        <w:rPr>
          <w:rFonts w:asciiTheme="minorHAnsi" w:hAnsiTheme="minorHAnsi" w:cs="Arial"/>
        </w:rPr>
        <w:t xml:space="preserve"> </w:t>
      </w:r>
      <w:r w:rsidR="00E74F3B" w:rsidRPr="0043439C">
        <w:rPr>
          <w:rFonts w:asciiTheme="minorHAnsi" w:hAnsiTheme="minorHAnsi" w:cs="Arial"/>
        </w:rPr>
        <w:t>na</w:t>
      </w:r>
      <w:r w:rsidR="00EB72B7" w:rsidRPr="0043439C">
        <w:rPr>
          <w:rFonts w:asciiTheme="minorHAnsi" w:hAnsiTheme="minorHAnsi" w:cs="Arial"/>
        </w:rPr>
        <w:t xml:space="preserve"> </w:t>
      </w:r>
      <w:r w:rsidR="00E74F3B" w:rsidRPr="0043439C">
        <w:rPr>
          <w:rFonts w:asciiTheme="minorHAnsi" w:hAnsiTheme="minorHAnsi" w:cs="Arial"/>
        </w:rPr>
        <w:t>realizaci</w:t>
      </w:r>
      <w:r w:rsidR="00EB72B7" w:rsidRPr="0043439C">
        <w:rPr>
          <w:rFonts w:asciiTheme="minorHAnsi" w:hAnsiTheme="minorHAnsi" w:cs="Arial"/>
        </w:rPr>
        <w:t xml:space="preserve"> </w:t>
      </w:r>
      <w:r w:rsidR="00EF6E32" w:rsidRPr="0043439C">
        <w:rPr>
          <w:rFonts w:asciiTheme="minorHAnsi" w:hAnsiTheme="minorHAnsi" w:cs="Arial"/>
        </w:rPr>
        <w:t>stavby.</w:t>
      </w:r>
      <w:r w:rsidR="00EB72B7" w:rsidRPr="0043439C">
        <w:rPr>
          <w:rFonts w:asciiTheme="minorHAnsi" w:hAnsiTheme="minorHAnsi" w:cs="Arial"/>
        </w:rPr>
        <w:t xml:space="preserve"> </w:t>
      </w:r>
      <w:r w:rsidR="00C65E56" w:rsidRPr="0043439C">
        <w:rPr>
          <w:rFonts w:asciiTheme="minorHAnsi" w:hAnsiTheme="minorHAnsi" w:cs="Arial"/>
        </w:rPr>
        <w:t>Tyto</w:t>
      </w:r>
      <w:r w:rsidR="00EB72B7" w:rsidRPr="0043439C">
        <w:rPr>
          <w:rFonts w:asciiTheme="minorHAnsi" w:hAnsiTheme="minorHAnsi" w:cs="Arial"/>
        </w:rPr>
        <w:t xml:space="preserve"> </w:t>
      </w:r>
      <w:r w:rsidR="00C65E56" w:rsidRPr="0043439C">
        <w:rPr>
          <w:rFonts w:asciiTheme="minorHAnsi" w:hAnsiTheme="minorHAnsi" w:cs="Arial"/>
        </w:rPr>
        <w:t>termín</w:t>
      </w:r>
      <w:r w:rsidR="004273AA" w:rsidRPr="0043439C">
        <w:rPr>
          <w:rFonts w:asciiTheme="minorHAnsi" w:hAnsiTheme="minorHAnsi" w:cs="Arial"/>
        </w:rPr>
        <w:t>y</w:t>
      </w:r>
      <w:r w:rsidR="00EB72B7" w:rsidRPr="0043439C">
        <w:rPr>
          <w:rFonts w:asciiTheme="minorHAnsi" w:hAnsiTheme="minorHAnsi" w:cs="Arial"/>
        </w:rPr>
        <w:t xml:space="preserve"> </w:t>
      </w:r>
      <w:r w:rsidR="00C65E56" w:rsidRPr="0043439C">
        <w:rPr>
          <w:rFonts w:asciiTheme="minorHAnsi" w:hAnsiTheme="minorHAnsi" w:cs="Arial"/>
        </w:rPr>
        <w:t>budou</w:t>
      </w:r>
      <w:r w:rsidR="00EB72B7" w:rsidRPr="0043439C">
        <w:rPr>
          <w:rFonts w:asciiTheme="minorHAnsi" w:hAnsiTheme="minorHAnsi" w:cs="Arial"/>
        </w:rPr>
        <w:t xml:space="preserve"> </w:t>
      </w:r>
      <w:r w:rsidR="00C65E56" w:rsidRPr="0043439C">
        <w:rPr>
          <w:rFonts w:asciiTheme="minorHAnsi" w:hAnsiTheme="minorHAnsi" w:cs="Arial"/>
        </w:rPr>
        <w:t>zhotoviteli</w:t>
      </w:r>
      <w:r w:rsidR="00EB72B7" w:rsidRPr="0043439C">
        <w:rPr>
          <w:rFonts w:asciiTheme="minorHAnsi" w:hAnsiTheme="minorHAnsi" w:cs="Arial"/>
        </w:rPr>
        <w:t xml:space="preserve"> </w:t>
      </w:r>
      <w:r w:rsidR="00C65E56" w:rsidRPr="0043439C">
        <w:rPr>
          <w:rFonts w:asciiTheme="minorHAnsi" w:hAnsiTheme="minorHAnsi" w:cs="Arial"/>
        </w:rPr>
        <w:t>sděleny</w:t>
      </w:r>
      <w:r w:rsidR="00EB72B7" w:rsidRPr="0043439C">
        <w:rPr>
          <w:rFonts w:asciiTheme="minorHAnsi" w:hAnsiTheme="minorHAnsi" w:cs="Arial"/>
        </w:rPr>
        <w:t xml:space="preserve"> </w:t>
      </w:r>
      <w:r w:rsidR="00C65E56" w:rsidRPr="0043439C">
        <w:rPr>
          <w:rFonts w:asciiTheme="minorHAnsi" w:hAnsiTheme="minorHAnsi" w:cs="Arial"/>
        </w:rPr>
        <w:t>bez</w:t>
      </w:r>
      <w:r w:rsidR="00EB72B7" w:rsidRPr="0043439C">
        <w:rPr>
          <w:rFonts w:asciiTheme="minorHAnsi" w:hAnsiTheme="minorHAnsi" w:cs="Arial"/>
        </w:rPr>
        <w:t xml:space="preserve"> </w:t>
      </w:r>
      <w:r w:rsidR="00C65E56" w:rsidRPr="0043439C">
        <w:rPr>
          <w:rFonts w:asciiTheme="minorHAnsi" w:hAnsiTheme="minorHAnsi" w:cs="Arial"/>
        </w:rPr>
        <w:t>zbytečného</w:t>
      </w:r>
      <w:r w:rsidR="00EB72B7" w:rsidRPr="0043439C">
        <w:rPr>
          <w:rFonts w:asciiTheme="minorHAnsi" w:hAnsiTheme="minorHAnsi" w:cs="Arial"/>
        </w:rPr>
        <w:t xml:space="preserve"> </w:t>
      </w:r>
      <w:r w:rsidR="00C65E56" w:rsidRPr="0043439C">
        <w:rPr>
          <w:rFonts w:asciiTheme="minorHAnsi" w:hAnsiTheme="minorHAnsi" w:cs="Arial"/>
        </w:rPr>
        <w:t>odkladu</w:t>
      </w:r>
      <w:r w:rsidR="00EB72B7" w:rsidRPr="0043439C">
        <w:rPr>
          <w:rFonts w:asciiTheme="minorHAnsi" w:hAnsiTheme="minorHAnsi" w:cs="Arial"/>
        </w:rPr>
        <w:t xml:space="preserve"> </w:t>
      </w:r>
      <w:r w:rsidR="00AC5B01" w:rsidRPr="0043439C">
        <w:rPr>
          <w:rFonts w:asciiTheme="minorHAnsi" w:hAnsiTheme="minorHAnsi" w:cs="Arial"/>
        </w:rPr>
        <w:t xml:space="preserve">před zahájením zadávacího řízení pro výběr dodavatele stavby či </w:t>
      </w:r>
      <w:r w:rsidR="00C65E56" w:rsidRPr="0043439C">
        <w:rPr>
          <w:rFonts w:asciiTheme="minorHAnsi" w:hAnsiTheme="minorHAnsi" w:cs="Arial"/>
        </w:rPr>
        <w:t>po</w:t>
      </w:r>
      <w:r w:rsidR="00EB72B7" w:rsidRPr="0043439C">
        <w:rPr>
          <w:rFonts w:asciiTheme="minorHAnsi" w:hAnsiTheme="minorHAnsi" w:cs="Arial"/>
        </w:rPr>
        <w:t xml:space="preserve"> </w:t>
      </w:r>
      <w:r w:rsidR="00C65E56" w:rsidRPr="0043439C">
        <w:rPr>
          <w:rFonts w:asciiTheme="minorHAnsi" w:hAnsiTheme="minorHAnsi" w:cs="Arial"/>
        </w:rPr>
        <w:t>uzavření</w:t>
      </w:r>
      <w:r w:rsidR="00EB72B7" w:rsidRPr="0043439C">
        <w:rPr>
          <w:rFonts w:asciiTheme="minorHAnsi" w:hAnsiTheme="minorHAnsi" w:cs="Arial"/>
        </w:rPr>
        <w:t xml:space="preserve"> </w:t>
      </w:r>
      <w:r w:rsidR="00C65E56" w:rsidRPr="0043439C">
        <w:rPr>
          <w:rFonts w:asciiTheme="minorHAnsi" w:hAnsiTheme="minorHAnsi" w:cs="Arial"/>
        </w:rPr>
        <w:t>smlouvy</w:t>
      </w:r>
      <w:r w:rsidR="00EB72B7" w:rsidRPr="0043439C">
        <w:rPr>
          <w:rFonts w:asciiTheme="minorHAnsi" w:hAnsiTheme="minorHAnsi" w:cs="Arial"/>
        </w:rPr>
        <w:t xml:space="preserve"> </w:t>
      </w:r>
      <w:r w:rsidR="00C65E56" w:rsidRPr="0043439C">
        <w:rPr>
          <w:rFonts w:asciiTheme="minorHAnsi" w:hAnsiTheme="minorHAnsi" w:cs="Arial"/>
        </w:rPr>
        <w:t>s</w:t>
      </w:r>
      <w:r w:rsidR="00EB72B7" w:rsidRPr="0043439C">
        <w:rPr>
          <w:rFonts w:asciiTheme="minorHAnsi" w:hAnsiTheme="minorHAnsi" w:cs="Arial"/>
        </w:rPr>
        <w:t xml:space="preserve"> </w:t>
      </w:r>
      <w:r w:rsidR="00C65E56" w:rsidRPr="0043439C">
        <w:rPr>
          <w:rFonts w:asciiTheme="minorHAnsi" w:hAnsiTheme="minorHAnsi" w:cs="Arial"/>
        </w:rPr>
        <w:t>dodavatelem</w:t>
      </w:r>
      <w:r w:rsidR="00EB72B7" w:rsidRPr="0043439C">
        <w:rPr>
          <w:rFonts w:asciiTheme="minorHAnsi" w:hAnsiTheme="minorHAnsi" w:cs="Arial"/>
        </w:rPr>
        <w:t xml:space="preserve"> </w:t>
      </w:r>
      <w:r w:rsidR="00C65E56" w:rsidRPr="0043439C">
        <w:rPr>
          <w:rFonts w:asciiTheme="minorHAnsi" w:hAnsiTheme="minorHAnsi" w:cs="Arial"/>
        </w:rPr>
        <w:t>stavby.</w:t>
      </w:r>
    </w:p>
    <w:p w14:paraId="4FF6A42E" w14:textId="77777777" w:rsidR="00951D96" w:rsidRPr="00462ECA" w:rsidRDefault="00951D96" w:rsidP="0043439C">
      <w:pPr>
        <w:widowControl w:val="0"/>
        <w:numPr>
          <w:ilvl w:val="1"/>
          <w:numId w:val="2"/>
        </w:numPr>
        <w:tabs>
          <w:tab w:val="clear" w:pos="540"/>
          <w:tab w:val="num" w:pos="567"/>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K</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převzetí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vyzve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alespoň</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3</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předem</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Objednatel</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není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povinen</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převzít</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dílo</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vykazuje-li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sepsán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podepíší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zástupci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závěru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prohlásí,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zda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přijímá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nepřijímá</w:t>
      </w:r>
      <w:r w:rsidR="003444C7"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důvodů.</w:t>
      </w:r>
    </w:p>
    <w:p w14:paraId="440552C6" w14:textId="28BAF494" w:rsidR="00566AC0" w:rsidRPr="00257647" w:rsidRDefault="00566AC0" w:rsidP="0044202E">
      <w:pPr>
        <w:widowControl w:val="0"/>
        <w:numPr>
          <w:ilvl w:val="1"/>
          <w:numId w:val="2"/>
        </w:numPr>
        <w:adjustRightInd w:val="0"/>
        <w:spacing w:before="120"/>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 bude Objednatele průběžně elektronickou poštou informovat o postupu prací na jednotlivých stupních PD či o výkonu inženýrské činnosti, a to minimálně 1x za 14 kalendářních dnů. Zhotovitel je současně oprávněn před tiskem jednotlivých stupňů PD zaslat jejich finální verzi Objednateli k </w:t>
      </w:r>
      <w:r w:rsidRPr="00257647">
        <w:rPr>
          <w:rFonts w:asciiTheme="minorHAnsi" w:hAnsiTheme="minorHAnsi" w:cs="Arial"/>
          <w:sz w:val="22"/>
          <w:szCs w:val="22"/>
        </w:rPr>
        <w:t>odsouhlasení, přičemž Objednatel se zavazuje zasla</w:t>
      </w:r>
      <w:r w:rsidR="003824D6" w:rsidRPr="00257647">
        <w:rPr>
          <w:rFonts w:asciiTheme="minorHAnsi" w:hAnsiTheme="minorHAnsi" w:cs="Arial"/>
          <w:sz w:val="22"/>
          <w:szCs w:val="22"/>
        </w:rPr>
        <w:t xml:space="preserve">t své stanovisko nejpozději do </w:t>
      </w:r>
      <w:r w:rsidR="00284B0D" w:rsidRPr="00257647">
        <w:rPr>
          <w:rFonts w:asciiTheme="minorHAnsi" w:hAnsiTheme="minorHAnsi" w:cs="Arial"/>
          <w:sz w:val="22"/>
          <w:szCs w:val="22"/>
        </w:rPr>
        <w:t>1</w:t>
      </w:r>
      <w:r w:rsidR="003824D6" w:rsidRPr="00257647">
        <w:rPr>
          <w:rFonts w:asciiTheme="minorHAnsi" w:hAnsiTheme="minorHAnsi" w:cs="Arial"/>
          <w:sz w:val="22"/>
          <w:szCs w:val="22"/>
        </w:rPr>
        <w:t>0</w:t>
      </w:r>
      <w:r w:rsidRPr="00257647">
        <w:rPr>
          <w:rFonts w:asciiTheme="minorHAnsi" w:hAnsiTheme="minorHAnsi" w:cs="Arial"/>
          <w:sz w:val="22"/>
          <w:szCs w:val="22"/>
        </w:rPr>
        <w:t xml:space="preserve"> dnů ode dne obdržení dotčeného požadavku a stupně PD. Adresa pro elektronickou komunikaci je </w:t>
      </w:r>
      <w:r w:rsidR="00284B0D" w:rsidRPr="00257647">
        <w:rPr>
          <w:rFonts w:asciiTheme="minorHAnsi" w:hAnsiTheme="minorHAnsi" w:cs="Arial"/>
          <w:sz w:val="22"/>
          <w:szCs w:val="22"/>
        </w:rPr>
        <w:t>silhavy@velkemezirici.cz.</w:t>
      </w:r>
    </w:p>
    <w:p w14:paraId="1B455C82" w14:textId="77777777" w:rsidR="00BB78D6" w:rsidRPr="00462ECA" w:rsidRDefault="00BB78D6" w:rsidP="0044202E">
      <w:pPr>
        <w:widowControl w:val="0"/>
        <w:numPr>
          <w:ilvl w:val="1"/>
          <w:numId w:val="2"/>
        </w:numPr>
        <w:tabs>
          <w:tab w:val="clear" w:pos="540"/>
        </w:tabs>
        <w:adjustRightInd w:val="0"/>
        <w:spacing w:before="120"/>
        <w:ind w:left="567" w:hanging="539"/>
        <w:jc w:val="both"/>
        <w:textAlignment w:val="baseline"/>
        <w:outlineLvl w:val="0"/>
        <w:rPr>
          <w:rFonts w:asciiTheme="minorHAnsi" w:hAnsiTheme="minorHAnsi" w:cs="Arial"/>
          <w:sz w:val="22"/>
          <w:szCs w:val="22"/>
        </w:rPr>
      </w:pPr>
      <w:r w:rsidRPr="00257647">
        <w:rPr>
          <w:rFonts w:asciiTheme="minorHAnsi" w:hAnsiTheme="minorHAnsi" w:cs="Arial"/>
          <w:sz w:val="22"/>
          <w:szCs w:val="22"/>
        </w:rPr>
        <w:t>Prodlení</w:t>
      </w:r>
      <w:r w:rsidR="00EB72B7" w:rsidRPr="00257647">
        <w:rPr>
          <w:rFonts w:asciiTheme="minorHAnsi" w:hAnsiTheme="minorHAnsi" w:cs="Arial"/>
          <w:sz w:val="22"/>
          <w:szCs w:val="22"/>
        </w:rPr>
        <w:t xml:space="preserve"> </w:t>
      </w:r>
      <w:r w:rsidR="00AC5B01" w:rsidRPr="00257647">
        <w:rPr>
          <w:rFonts w:asciiTheme="minorHAnsi" w:hAnsiTheme="minorHAnsi" w:cs="Arial"/>
          <w:sz w:val="22"/>
          <w:szCs w:val="22"/>
        </w:rPr>
        <w:t>z</w:t>
      </w:r>
      <w:r w:rsidRPr="00257647">
        <w:rPr>
          <w:rFonts w:asciiTheme="minorHAnsi" w:hAnsiTheme="minorHAnsi" w:cs="Arial"/>
          <w:sz w:val="22"/>
          <w:szCs w:val="22"/>
        </w:rPr>
        <w:t>hotovitele</w:t>
      </w:r>
      <w:r w:rsidR="00EB72B7" w:rsidRPr="00257647">
        <w:rPr>
          <w:rFonts w:asciiTheme="minorHAnsi" w:hAnsiTheme="minorHAnsi" w:cs="Arial"/>
          <w:sz w:val="22"/>
          <w:szCs w:val="22"/>
        </w:rPr>
        <w:t xml:space="preserve"> </w:t>
      </w:r>
      <w:r w:rsidRPr="00257647">
        <w:rPr>
          <w:rFonts w:asciiTheme="minorHAnsi" w:hAnsiTheme="minorHAnsi" w:cs="Arial"/>
          <w:sz w:val="22"/>
          <w:szCs w:val="22"/>
        </w:rPr>
        <w:t>s</w:t>
      </w:r>
      <w:r w:rsidR="00EB72B7" w:rsidRPr="00257647">
        <w:rPr>
          <w:rFonts w:asciiTheme="minorHAnsi" w:hAnsiTheme="minorHAnsi" w:cs="Arial"/>
          <w:sz w:val="22"/>
          <w:szCs w:val="22"/>
        </w:rPr>
        <w:t xml:space="preserve"> </w:t>
      </w:r>
      <w:r w:rsidRPr="00257647">
        <w:rPr>
          <w:rFonts w:asciiTheme="minorHAnsi" w:hAnsiTheme="minorHAnsi" w:cs="Arial"/>
          <w:sz w:val="22"/>
          <w:szCs w:val="22"/>
        </w:rPr>
        <w:t>dokončením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některého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stupňů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PD</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delší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jak</w:t>
      </w:r>
      <w:r w:rsidR="00EB72B7" w:rsidRPr="00462ECA">
        <w:rPr>
          <w:rFonts w:asciiTheme="minorHAnsi" w:hAnsiTheme="minorHAnsi" w:cs="Arial"/>
          <w:b/>
          <w:sz w:val="22"/>
          <w:szCs w:val="22"/>
        </w:rPr>
        <w:t xml:space="preserve"> </w:t>
      </w:r>
      <w:r w:rsidR="00566AC0" w:rsidRPr="00462ECA">
        <w:rPr>
          <w:rFonts w:asciiTheme="minorHAnsi" w:hAnsiTheme="minorHAnsi" w:cs="Arial"/>
          <w:b/>
          <w:sz w:val="22"/>
          <w:szCs w:val="22"/>
        </w:rPr>
        <w:t>1</w:t>
      </w:r>
      <w:r w:rsidR="00846395" w:rsidRPr="00462ECA">
        <w:rPr>
          <w:rFonts w:asciiTheme="minorHAnsi" w:hAnsiTheme="minorHAnsi" w:cs="Arial"/>
          <w:b/>
          <w:sz w:val="22"/>
          <w:szCs w:val="22"/>
        </w:rPr>
        <w:t>5</w:t>
      </w:r>
      <w:r w:rsidR="00EB72B7" w:rsidRPr="00462ECA">
        <w:rPr>
          <w:rFonts w:asciiTheme="minorHAnsi" w:hAnsiTheme="minorHAnsi" w:cs="Arial"/>
          <w:b/>
          <w:sz w:val="22"/>
          <w:szCs w:val="22"/>
        </w:rPr>
        <w:t xml:space="preserve"> </w:t>
      </w:r>
      <w:r w:rsidR="00F601E1" w:rsidRPr="00462ECA">
        <w:rPr>
          <w:rFonts w:asciiTheme="minorHAnsi" w:hAnsiTheme="minorHAnsi" w:cs="Arial"/>
          <w:b/>
          <w:sz w:val="22"/>
          <w:szCs w:val="22"/>
        </w:rPr>
        <w:t>kalendářních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považuje</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podstatné</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00F50536"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vzniklo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prokazatelně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r w:rsidR="00EB72B7" w:rsidRPr="00462ECA">
        <w:rPr>
          <w:rFonts w:asciiTheme="minorHAnsi" w:hAnsiTheme="minorHAnsi" w:cs="Arial"/>
          <w:sz w:val="22"/>
          <w:szCs w:val="22"/>
        </w:rPr>
        <w:t xml:space="preserve"> </w:t>
      </w:r>
      <w:r w:rsidR="00AC5B01" w:rsidRPr="00462ECA">
        <w:rPr>
          <w:rFonts w:asciiTheme="minorHAnsi" w:hAnsiTheme="minorHAnsi" w:cs="Arial"/>
          <w:sz w:val="22"/>
          <w:szCs w:val="22"/>
        </w:rPr>
        <w:t>z</w:t>
      </w:r>
      <w:r w:rsidRPr="00462ECA">
        <w:rPr>
          <w:rFonts w:asciiTheme="minorHAnsi" w:hAnsiTheme="minorHAnsi" w:cs="Arial"/>
          <w:sz w:val="22"/>
          <w:szCs w:val="22"/>
        </w:rPr>
        <w:t>hotovitele.</w:t>
      </w:r>
    </w:p>
    <w:p w14:paraId="4EFAB441" w14:textId="77777777" w:rsidR="00FB2FE9" w:rsidRPr="00462ECA" w:rsidRDefault="00BB78D6" w:rsidP="0044202E">
      <w:pPr>
        <w:widowControl w:val="0"/>
        <w:numPr>
          <w:ilvl w:val="1"/>
          <w:numId w:val="2"/>
        </w:numPr>
        <w:tabs>
          <w:tab w:val="clear" w:pos="540"/>
        </w:tabs>
        <w:adjustRightInd w:val="0"/>
        <w:spacing w:before="120"/>
        <w:ind w:left="567" w:hanging="539"/>
        <w:jc w:val="both"/>
        <w:textAlignment w:val="baseline"/>
        <w:outlineLvl w:val="0"/>
        <w:rPr>
          <w:rFonts w:asciiTheme="minorHAnsi" w:hAnsiTheme="minorHAnsi" w:cs="Arial"/>
          <w:sz w:val="22"/>
          <w:szCs w:val="22"/>
        </w:rPr>
      </w:pPr>
      <w:r w:rsidRPr="00462ECA">
        <w:rPr>
          <w:rFonts w:asciiTheme="minorHAnsi" w:hAnsiTheme="minorHAnsi" w:cs="Arial"/>
          <w:sz w:val="22"/>
          <w:szCs w:val="22"/>
        </w:rPr>
        <w:t>Termínem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dokončení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rozumí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dojde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písemnému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protokolárnímu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006E14B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6E14BC"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0098231E" w:rsidRPr="00462ECA">
        <w:rPr>
          <w:rFonts w:asciiTheme="minorHAnsi" w:hAnsiTheme="minorHAnsi" w:cs="Arial"/>
          <w:sz w:val="22"/>
          <w:szCs w:val="22"/>
        </w:rPr>
        <w:t>odsouhlaseného</w:t>
      </w:r>
      <w:r w:rsidR="00EB72B7" w:rsidRPr="00462ECA">
        <w:rPr>
          <w:rFonts w:asciiTheme="minorHAnsi" w:hAnsiTheme="minorHAnsi" w:cs="Arial"/>
          <w:sz w:val="22"/>
          <w:szCs w:val="22"/>
        </w:rPr>
        <w:t xml:space="preserve"> </w:t>
      </w:r>
      <w:r w:rsidR="0098231E"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8231E" w:rsidRPr="00462ECA">
        <w:rPr>
          <w:rFonts w:asciiTheme="minorHAnsi" w:hAnsiTheme="minorHAnsi" w:cs="Arial"/>
          <w:sz w:val="22"/>
          <w:szCs w:val="22"/>
        </w:rPr>
        <w:t>projednaného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příslušného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stupně</w:t>
      </w:r>
      <w:r w:rsidR="00EB72B7" w:rsidRPr="00462ECA">
        <w:rPr>
          <w:rFonts w:asciiTheme="minorHAnsi" w:hAnsiTheme="minorHAnsi" w:cs="Arial"/>
          <w:sz w:val="22"/>
          <w:szCs w:val="22"/>
        </w:rPr>
        <w:t xml:space="preserve"> </w:t>
      </w:r>
      <w:r w:rsidR="00D26601"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D26601"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000C23F1" w:rsidRPr="00462ECA">
        <w:rPr>
          <w:rFonts w:asciiTheme="minorHAnsi" w:hAnsiTheme="minorHAnsi" w:cs="Arial"/>
          <w:b/>
          <w:sz w:val="22"/>
          <w:szCs w:val="22"/>
        </w:rPr>
        <w:t>bez</w:t>
      </w:r>
      <w:r w:rsidR="00EB72B7" w:rsidRPr="00462ECA">
        <w:rPr>
          <w:rFonts w:asciiTheme="minorHAnsi" w:hAnsiTheme="minorHAnsi" w:cs="Arial"/>
          <w:b/>
          <w:sz w:val="22"/>
          <w:szCs w:val="22"/>
        </w:rPr>
        <w:t xml:space="preserve"> </w:t>
      </w:r>
      <w:r w:rsidR="000C23F1" w:rsidRPr="00462ECA">
        <w:rPr>
          <w:rFonts w:asciiTheme="minorHAnsi" w:hAnsiTheme="minorHAnsi" w:cs="Arial"/>
          <w:b/>
          <w:sz w:val="22"/>
          <w:szCs w:val="22"/>
        </w:rPr>
        <w:t>vad</w:t>
      </w:r>
      <w:r w:rsidR="00EB72B7" w:rsidRPr="00462ECA">
        <w:rPr>
          <w:rFonts w:asciiTheme="minorHAnsi" w:hAnsiTheme="minorHAnsi" w:cs="Arial"/>
          <w:b/>
          <w:sz w:val="22"/>
          <w:szCs w:val="22"/>
        </w:rPr>
        <w:t xml:space="preserve"> </w:t>
      </w:r>
      <w:r w:rsidR="000C23F1"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0C23F1" w:rsidRPr="00462ECA">
        <w:rPr>
          <w:rFonts w:asciiTheme="minorHAnsi" w:hAnsiTheme="minorHAnsi" w:cs="Arial"/>
          <w:b/>
          <w:sz w:val="22"/>
          <w:szCs w:val="22"/>
        </w:rPr>
        <w:t>nedodělků</w:t>
      </w:r>
      <w:r w:rsidR="000C23F1" w:rsidRPr="00462ECA">
        <w:rPr>
          <w:rFonts w:asciiTheme="minorHAnsi" w:hAnsiTheme="minorHAnsi" w:cs="Arial"/>
          <w:sz w:val="22"/>
          <w:szCs w:val="22"/>
        </w:rPr>
        <w:t>.</w:t>
      </w:r>
    </w:p>
    <w:p w14:paraId="02E1F0F7" w14:textId="77777777" w:rsidR="0098231E" w:rsidRPr="00462ECA" w:rsidRDefault="00F50536" w:rsidP="0044202E">
      <w:pPr>
        <w:pStyle w:val="Zkladntext"/>
        <w:widowControl w:val="0"/>
        <w:numPr>
          <w:ilvl w:val="1"/>
          <w:numId w:val="2"/>
        </w:numPr>
        <w:tabs>
          <w:tab w:val="left" w:pos="708"/>
        </w:tabs>
        <w:adjustRightInd w:val="0"/>
        <w:spacing w:line="360" w:lineRule="atLeast"/>
        <w:jc w:val="both"/>
        <w:textAlignment w:val="baseline"/>
        <w:outlineLvl w:val="0"/>
        <w:rPr>
          <w:rFonts w:asciiTheme="minorHAnsi" w:hAnsiTheme="minorHAnsi" w:cs="Arial"/>
          <w:b/>
          <w:caps/>
          <w:sz w:val="22"/>
          <w:szCs w:val="22"/>
        </w:rPr>
      </w:pPr>
      <w:r w:rsidRPr="00462ECA">
        <w:rPr>
          <w:rFonts w:asciiTheme="minorHAnsi" w:hAnsiTheme="minorHAnsi" w:cs="Arial"/>
          <w:sz w:val="22"/>
          <w:szCs w:val="22"/>
        </w:rPr>
        <w:t>Místem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00067CD7" w:rsidRPr="00462ECA">
        <w:rPr>
          <w:rFonts w:asciiTheme="minorHAnsi" w:hAnsiTheme="minorHAnsi" w:cs="Arial"/>
          <w:sz w:val="22"/>
          <w:szCs w:val="22"/>
        </w:rPr>
        <w:t xml:space="preserve">je </w:t>
      </w:r>
      <w:r w:rsidR="00A528AD">
        <w:rPr>
          <w:rFonts w:asciiTheme="minorHAnsi" w:hAnsiTheme="minorHAnsi" w:cs="Arial"/>
          <w:sz w:val="22"/>
          <w:szCs w:val="22"/>
        </w:rPr>
        <w:t>město Velké Meziříčí.</w:t>
      </w:r>
      <w:r w:rsidR="00EB72B7" w:rsidRPr="00462ECA">
        <w:rPr>
          <w:rFonts w:asciiTheme="minorHAnsi" w:hAnsiTheme="minorHAnsi" w:cs="Arial"/>
          <w:sz w:val="22"/>
          <w:szCs w:val="22"/>
        </w:rPr>
        <w:t xml:space="preserve"> </w:t>
      </w:r>
      <w:r w:rsidR="006D03BE"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006D03BE"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6D03BE" w:rsidRPr="00462ECA">
        <w:rPr>
          <w:rFonts w:asciiTheme="minorHAnsi" w:hAnsiTheme="minorHAnsi" w:cs="Arial"/>
          <w:sz w:val="22"/>
          <w:szCs w:val="22"/>
        </w:rPr>
        <w:t>vykonáván</w:t>
      </w:r>
      <w:r w:rsidR="00EB72B7" w:rsidRPr="00462ECA">
        <w:rPr>
          <w:rFonts w:asciiTheme="minorHAnsi" w:hAnsiTheme="minorHAnsi" w:cs="Arial"/>
          <w:sz w:val="22"/>
          <w:szCs w:val="22"/>
        </w:rPr>
        <w:t xml:space="preserve"> </w:t>
      </w:r>
      <w:r w:rsidR="006D03BE"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6D03BE" w:rsidRPr="00462ECA">
        <w:rPr>
          <w:rFonts w:asciiTheme="minorHAnsi" w:hAnsiTheme="minorHAnsi" w:cs="Arial"/>
          <w:sz w:val="22"/>
          <w:szCs w:val="22"/>
        </w:rPr>
        <w:t>místě</w:t>
      </w:r>
      <w:r w:rsidR="00EB72B7" w:rsidRPr="00462ECA">
        <w:rPr>
          <w:rFonts w:asciiTheme="minorHAnsi" w:hAnsiTheme="minorHAnsi" w:cs="Arial"/>
          <w:sz w:val="22"/>
          <w:szCs w:val="22"/>
        </w:rPr>
        <w:t xml:space="preserve"> </w:t>
      </w:r>
      <w:r w:rsidR="006D03BE" w:rsidRPr="00462ECA">
        <w:rPr>
          <w:rFonts w:asciiTheme="minorHAnsi" w:hAnsiTheme="minorHAnsi" w:cs="Arial"/>
          <w:sz w:val="22"/>
          <w:szCs w:val="22"/>
        </w:rPr>
        <w:t>provádění</w:t>
      </w:r>
      <w:r w:rsidR="00EB72B7" w:rsidRPr="00462ECA">
        <w:rPr>
          <w:rFonts w:asciiTheme="minorHAnsi" w:hAnsiTheme="minorHAnsi" w:cs="Arial"/>
          <w:sz w:val="22"/>
          <w:szCs w:val="22"/>
        </w:rPr>
        <w:t xml:space="preserve"> </w:t>
      </w:r>
      <w:r w:rsidR="00067CD7" w:rsidRPr="00462ECA">
        <w:rPr>
          <w:rFonts w:asciiTheme="minorHAnsi" w:hAnsiTheme="minorHAnsi" w:cs="Arial"/>
          <w:sz w:val="22"/>
          <w:szCs w:val="22"/>
        </w:rPr>
        <w:t>stavby.</w:t>
      </w:r>
    </w:p>
    <w:p w14:paraId="30E5F4EB" w14:textId="77777777" w:rsidR="00067CD7" w:rsidRPr="00462ECA" w:rsidRDefault="00067CD7" w:rsidP="00067CD7">
      <w:pPr>
        <w:pStyle w:val="Zkladntext"/>
        <w:widowControl w:val="0"/>
        <w:tabs>
          <w:tab w:val="left" w:pos="708"/>
        </w:tabs>
        <w:adjustRightInd w:val="0"/>
        <w:spacing w:line="360" w:lineRule="atLeast"/>
        <w:ind w:left="540"/>
        <w:jc w:val="both"/>
        <w:textAlignment w:val="baseline"/>
        <w:outlineLvl w:val="0"/>
        <w:rPr>
          <w:rFonts w:asciiTheme="minorHAnsi" w:hAnsiTheme="minorHAnsi" w:cs="Arial"/>
          <w:b/>
          <w:caps/>
          <w:sz w:val="22"/>
          <w:szCs w:val="22"/>
        </w:rPr>
      </w:pPr>
    </w:p>
    <w:p w14:paraId="00F1B644" w14:textId="77777777" w:rsidR="00025830" w:rsidRPr="00462ECA" w:rsidRDefault="00025830"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rPr>
      </w:pPr>
      <w:r w:rsidRPr="00462ECA">
        <w:rPr>
          <w:rFonts w:asciiTheme="minorHAnsi" w:hAnsiTheme="minorHAnsi" w:cs="Arial"/>
          <w:b/>
          <w:caps/>
        </w:rPr>
        <w:t>Cena</w:t>
      </w:r>
      <w:r w:rsidR="00EB72B7" w:rsidRPr="00462ECA">
        <w:rPr>
          <w:rFonts w:asciiTheme="minorHAnsi" w:hAnsiTheme="minorHAnsi" w:cs="Arial"/>
          <w:b/>
          <w:caps/>
        </w:rPr>
        <w:t xml:space="preserve"> </w:t>
      </w:r>
      <w:r w:rsidRPr="00462ECA">
        <w:rPr>
          <w:rFonts w:asciiTheme="minorHAnsi" w:hAnsiTheme="minorHAnsi" w:cs="Arial"/>
          <w:b/>
          <w:caps/>
        </w:rPr>
        <w:t>díla</w:t>
      </w:r>
    </w:p>
    <w:p w14:paraId="53E9FF7B" w14:textId="77777777" w:rsidR="0098231E" w:rsidRPr="00462ECA" w:rsidRDefault="0098231E" w:rsidP="00025830">
      <w:pPr>
        <w:pStyle w:val="Zkladntext"/>
        <w:jc w:val="left"/>
        <w:rPr>
          <w:rFonts w:asciiTheme="minorHAnsi" w:hAnsiTheme="minorHAnsi" w:cs="Arial"/>
          <w:sz w:val="22"/>
          <w:szCs w:val="22"/>
        </w:rPr>
      </w:pPr>
    </w:p>
    <w:p w14:paraId="52FAF50A" w14:textId="77777777" w:rsidR="00395BD8" w:rsidRPr="00462ECA" w:rsidRDefault="00025830"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Cena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řádně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činnosti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související,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dohodnutou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31216E" w:rsidRPr="00462ECA">
        <w:rPr>
          <w:rFonts w:asciiTheme="minorHAnsi" w:hAnsiTheme="minorHAnsi" w:cs="Arial"/>
          <w:sz w:val="22"/>
          <w:szCs w:val="22"/>
        </w:rPr>
        <w:t>mluvními</w:t>
      </w:r>
      <w:r w:rsidR="00EB72B7" w:rsidRPr="00462ECA">
        <w:rPr>
          <w:rFonts w:asciiTheme="minorHAnsi" w:hAnsiTheme="minorHAnsi" w:cs="Arial"/>
          <w:sz w:val="22"/>
          <w:szCs w:val="22"/>
        </w:rPr>
        <w:t xml:space="preserve"> </w:t>
      </w:r>
      <w:r w:rsidR="0031216E" w:rsidRPr="00462ECA">
        <w:rPr>
          <w:rFonts w:asciiTheme="minorHAnsi" w:hAnsiTheme="minorHAnsi" w:cs="Arial"/>
          <w:sz w:val="22"/>
          <w:szCs w:val="22"/>
        </w:rPr>
        <w:t>stranami</w:t>
      </w:r>
      <w:r w:rsidR="00EB72B7" w:rsidRPr="00462ECA">
        <w:rPr>
          <w:rFonts w:asciiTheme="minorHAnsi" w:hAnsiTheme="minorHAnsi" w:cs="Arial"/>
          <w:sz w:val="22"/>
          <w:szCs w:val="22"/>
        </w:rPr>
        <w:t xml:space="preserve"> </w:t>
      </w:r>
      <w:r w:rsidR="0031216E"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31216E" w:rsidRPr="00462ECA">
        <w:rPr>
          <w:rFonts w:asciiTheme="minorHAnsi" w:hAnsiTheme="minorHAnsi" w:cs="Arial"/>
          <w:sz w:val="22"/>
          <w:szCs w:val="22"/>
        </w:rPr>
        <w:t>smyslu</w:t>
      </w:r>
      <w:r w:rsidR="00EB72B7" w:rsidRPr="00462ECA">
        <w:rPr>
          <w:rFonts w:asciiTheme="minorHAnsi" w:hAnsiTheme="minorHAnsi" w:cs="Arial"/>
          <w:sz w:val="22"/>
          <w:szCs w:val="22"/>
        </w:rPr>
        <w:t xml:space="preserve"> </w:t>
      </w:r>
      <w:r w:rsidR="0031216E"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526/1990</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98231E"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cenách,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pevná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činí:</w:t>
      </w:r>
      <w:r w:rsidR="00EB72B7" w:rsidRPr="00462ECA">
        <w:rPr>
          <w:rFonts w:asciiTheme="minorHAnsi" w:hAnsiTheme="minorHAnsi" w:cs="Arial"/>
          <w:sz w:val="22"/>
          <w:szCs w:val="22"/>
        </w:rPr>
        <w:t xml:space="preserve"> </w:t>
      </w:r>
    </w:p>
    <w:p w14:paraId="00976065" w14:textId="77777777" w:rsidR="00395BD8" w:rsidRPr="00462ECA" w:rsidRDefault="00395BD8" w:rsidP="00395BD8">
      <w:pPr>
        <w:pStyle w:val="Zkladntext"/>
        <w:rPr>
          <w:rFonts w:asciiTheme="minorHAnsi" w:hAnsiTheme="minorHAnsi" w:cs="Arial"/>
          <w:sz w:val="22"/>
          <w:szCs w:val="22"/>
        </w:rPr>
      </w:pPr>
    </w:p>
    <w:p w14:paraId="4A59BB69" w14:textId="6172F0F2" w:rsidR="00395BD8" w:rsidRPr="00462ECA" w:rsidRDefault="00395BD8" w:rsidP="003E0728">
      <w:pPr>
        <w:pStyle w:val="Zkladntext"/>
        <w:ind w:left="2127" w:firstLine="709"/>
        <w:jc w:val="left"/>
        <w:rPr>
          <w:rFonts w:asciiTheme="minorHAnsi" w:hAnsiTheme="minorHAnsi" w:cs="Arial"/>
          <w:sz w:val="22"/>
          <w:szCs w:val="22"/>
        </w:rPr>
      </w:pPr>
      <w:r w:rsidRPr="00462ECA">
        <w:rPr>
          <w:rFonts w:asciiTheme="minorHAnsi" w:hAnsiTheme="minorHAnsi" w:cs="Arial"/>
          <w:b/>
          <w:sz w:val="22"/>
          <w:szCs w:val="22"/>
        </w:rPr>
        <w:t>Celkem</w:t>
      </w:r>
      <w:r w:rsidR="003E0728" w:rsidRPr="00462ECA">
        <w:rPr>
          <w:rFonts w:asciiTheme="minorHAnsi" w:hAnsiTheme="minorHAnsi" w:cs="Arial"/>
          <w:b/>
          <w:sz w:val="22"/>
          <w:szCs w:val="22"/>
        </w:rPr>
        <w:t xml:space="preserve"> bez DPH:</w:t>
      </w:r>
      <w:r w:rsidR="00EB72B7" w:rsidRPr="00462ECA">
        <w:rPr>
          <w:rFonts w:asciiTheme="minorHAnsi" w:hAnsiTheme="minorHAnsi" w:cs="Arial"/>
          <w:b/>
          <w:sz w:val="22"/>
          <w:szCs w:val="22"/>
        </w:rPr>
        <w:t xml:space="preserve"> </w:t>
      </w:r>
      <w:r w:rsidR="003E0728" w:rsidRPr="00462ECA">
        <w:rPr>
          <w:rFonts w:asciiTheme="minorHAnsi" w:hAnsiTheme="minorHAnsi" w:cs="Arial"/>
          <w:b/>
          <w:sz w:val="22"/>
          <w:szCs w:val="22"/>
        </w:rPr>
        <w:tab/>
      </w:r>
      <w:r w:rsidR="00511EE9" w:rsidRPr="00893E86">
        <w:rPr>
          <w:rFonts w:asciiTheme="minorHAnsi" w:hAnsiTheme="minorHAnsi" w:cs="Arial"/>
          <w:b/>
          <w:sz w:val="22"/>
          <w:szCs w:val="22"/>
        </w:rPr>
        <w:t>4 706 000</w:t>
      </w:r>
      <w:r w:rsidRPr="00893E86">
        <w:rPr>
          <w:rFonts w:asciiTheme="minorHAnsi" w:hAnsiTheme="minorHAnsi" w:cs="Arial"/>
          <w:b/>
          <w:sz w:val="22"/>
          <w:szCs w:val="22"/>
        </w:rPr>
        <w:t>,-</w:t>
      </w:r>
      <w:r w:rsidR="00EB72B7" w:rsidRPr="00893E86">
        <w:rPr>
          <w:rFonts w:asciiTheme="minorHAnsi" w:hAnsiTheme="minorHAnsi" w:cs="Arial"/>
          <w:b/>
          <w:sz w:val="22"/>
          <w:szCs w:val="22"/>
        </w:rPr>
        <w:t xml:space="preserve"> </w:t>
      </w:r>
      <w:r w:rsidRPr="00893E86">
        <w:rPr>
          <w:rFonts w:asciiTheme="minorHAnsi" w:hAnsiTheme="minorHAnsi" w:cs="Arial"/>
          <w:b/>
          <w:sz w:val="22"/>
          <w:szCs w:val="22"/>
        </w:rPr>
        <w:t>Kč</w:t>
      </w:r>
      <w:r w:rsidR="00EB72B7" w:rsidRPr="00462ECA">
        <w:rPr>
          <w:rFonts w:asciiTheme="minorHAnsi" w:hAnsiTheme="minorHAnsi" w:cs="Arial"/>
          <w:sz w:val="22"/>
          <w:szCs w:val="22"/>
        </w:rPr>
        <w:t xml:space="preserve">   </w:t>
      </w:r>
    </w:p>
    <w:p w14:paraId="6F77983D" w14:textId="77777777" w:rsidR="00395BD8" w:rsidRPr="00462ECA" w:rsidRDefault="00395BD8" w:rsidP="00395BD8">
      <w:pPr>
        <w:pStyle w:val="Zkladntext"/>
        <w:rPr>
          <w:rFonts w:asciiTheme="minorHAnsi" w:hAnsiTheme="minorHAnsi" w:cs="Arial"/>
          <w:b/>
          <w:sz w:val="22"/>
          <w:szCs w:val="22"/>
        </w:rPr>
      </w:pPr>
    </w:p>
    <w:p w14:paraId="5A185372" w14:textId="392D23B4" w:rsidR="00395BD8" w:rsidRPr="00462ECA" w:rsidRDefault="00395BD8" w:rsidP="003E0728">
      <w:pPr>
        <w:pStyle w:val="Zkladntext"/>
        <w:ind w:left="2127" w:firstLine="709"/>
        <w:jc w:val="left"/>
        <w:rPr>
          <w:rFonts w:asciiTheme="minorHAnsi" w:hAnsiTheme="minorHAnsi" w:cs="Arial"/>
          <w:b/>
          <w:sz w:val="22"/>
          <w:szCs w:val="22"/>
        </w:rPr>
      </w:pPr>
      <w:r w:rsidRPr="00462ECA">
        <w:rPr>
          <w:rFonts w:asciiTheme="minorHAnsi" w:hAnsiTheme="minorHAnsi" w:cs="Arial"/>
          <w:b/>
          <w:sz w:val="22"/>
          <w:szCs w:val="22"/>
        </w:rPr>
        <w:t>DPH:</w:t>
      </w:r>
      <w:r w:rsidR="003E0728" w:rsidRPr="00462ECA">
        <w:rPr>
          <w:rFonts w:asciiTheme="minorHAnsi" w:hAnsiTheme="minorHAnsi" w:cs="Arial"/>
          <w:b/>
          <w:sz w:val="22"/>
          <w:szCs w:val="22"/>
        </w:rPr>
        <w:tab/>
      </w:r>
      <w:r w:rsidR="003E0728" w:rsidRPr="00462ECA">
        <w:rPr>
          <w:rFonts w:asciiTheme="minorHAnsi" w:hAnsiTheme="minorHAnsi" w:cs="Arial"/>
          <w:b/>
          <w:sz w:val="22"/>
          <w:szCs w:val="22"/>
        </w:rPr>
        <w:tab/>
      </w:r>
      <w:r w:rsidR="003E0728" w:rsidRPr="00462ECA">
        <w:rPr>
          <w:rFonts w:asciiTheme="minorHAnsi" w:hAnsiTheme="minorHAnsi" w:cs="Arial"/>
          <w:b/>
          <w:sz w:val="22"/>
          <w:szCs w:val="22"/>
        </w:rPr>
        <w:tab/>
      </w:r>
      <w:r w:rsidR="00EB72B7" w:rsidRPr="00462ECA">
        <w:rPr>
          <w:rFonts w:asciiTheme="minorHAnsi" w:hAnsiTheme="minorHAnsi" w:cs="Arial"/>
          <w:b/>
          <w:sz w:val="22"/>
          <w:szCs w:val="22"/>
        </w:rPr>
        <w:t xml:space="preserve"> </w:t>
      </w:r>
      <w:r w:rsidR="00511EE9" w:rsidRPr="00893E86">
        <w:rPr>
          <w:rFonts w:asciiTheme="minorHAnsi" w:hAnsiTheme="minorHAnsi" w:cs="Arial"/>
          <w:b/>
          <w:sz w:val="22"/>
          <w:szCs w:val="22"/>
        </w:rPr>
        <w:t>988 260</w:t>
      </w:r>
      <w:r w:rsidRPr="00893E86">
        <w:rPr>
          <w:rFonts w:asciiTheme="minorHAnsi" w:hAnsiTheme="minorHAnsi" w:cs="Arial"/>
          <w:b/>
          <w:sz w:val="22"/>
          <w:szCs w:val="22"/>
        </w:rPr>
        <w:t>,-</w:t>
      </w:r>
      <w:r w:rsidR="00EB72B7" w:rsidRPr="00893E86">
        <w:rPr>
          <w:rFonts w:asciiTheme="minorHAnsi" w:hAnsiTheme="minorHAnsi" w:cs="Arial"/>
          <w:b/>
          <w:sz w:val="22"/>
          <w:szCs w:val="22"/>
        </w:rPr>
        <w:t xml:space="preserve"> </w:t>
      </w:r>
      <w:r w:rsidRPr="00893E86">
        <w:rPr>
          <w:rFonts w:asciiTheme="minorHAnsi" w:hAnsiTheme="minorHAnsi" w:cs="Arial"/>
          <w:b/>
          <w:sz w:val="22"/>
          <w:szCs w:val="22"/>
        </w:rPr>
        <w:t>Kč</w:t>
      </w:r>
      <w:r w:rsidR="00EB72B7" w:rsidRPr="00462ECA">
        <w:rPr>
          <w:rFonts w:asciiTheme="minorHAnsi" w:hAnsiTheme="minorHAnsi" w:cs="Arial"/>
          <w:b/>
          <w:sz w:val="22"/>
          <w:szCs w:val="22"/>
        </w:rPr>
        <w:t xml:space="preserve"> </w:t>
      </w:r>
    </w:p>
    <w:p w14:paraId="72461CD8" w14:textId="77777777" w:rsidR="00395BD8" w:rsidRPr="00462ECA" w:rsidRDefault="00395BD8" w:rsidP="00395BD8">
      <w:pPr>
        <w:pStyle w:val="Zkladntext"/>
        <w:rPr>
          <w:rFonts w:asciiTheme="minorHAnsi" w:hAnsiTheme="minorHAnsi" w:cs="Arial"/>
          <w:b/>
          <w:sz w:val="22"/>
          <w:szCs w:val="22"/>
        </w:rPr>
      </w:pPr>
    </w:p>
    <w:p w14:paraId="06CD81E9" w14:textId="5C92ED1A" w:rsidR="00395BD8" w:rsidRPr="00462ECA" w:rsidRDefault="00395BD8" w:rsidP="003E0728">
      <w:pPr>
        <w:pStyle w:val="Zkladntext"/>
        <w:ind w:left="2127" w:firstLine="709"/>
        <w:jc w:val="left"/>
        <w:rPr>
          <w:rFonts w:asciiTheme="minorHAnsi" w:hAnsiTheme="minorHAnsi" w:cs="Arial"/>
          <w:sz w:val="22"/>
          <w:szCs w:val="22"/>
        </w:rPr>
      </w:pPr>
      <w:r w:rsidRPr="00462ECA">
        <w:rPr>
          <w:rFonts w:asciiTheme="minorHAnsi" w:hAnsiTheme="minorHAnsi" w:cs="Arial"/>
          <w:b/>
          <w:sz w:val="22"/>
          <w:szCs w:val="22"/>
        </w:rPr>
        <w:t>Celkem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w:t>
      </w:r>
      <w:r w:rsidR="003E0728" w:rsidRPr="00462ECA">
        <w:rPr>
          <w:rFonts w:asciiTheme="minorHAnsi" w:hAnsiTheme="minorHAnsi" w:cs="Arial"/>
          <w:b/>
          <w:sz w:val="22"/>
          <w:szCs w:val="22"/>
        </w:rPr>
        <w:t> </w:t>
      </w:r>
      <w:r w:rsidRPr="00462ECA">
        <w:rPr>
          <w:rFonts w:asciiTheme="minorHAnsi" w:hAnsiTheme="minorHAnsi" w:cs="Arial"/>
          <w:b/>
          <w:sz w:val="22"/>
          <w:szCs w:val="22"/>
        </w:rPr>
        <w:t>DPH</w:t>
      </w:r>
      <w:r w:rsidR="003E0728" w:rsidRPr="00462ECA">
        <w:rPr>
          <w:rFonts w:asciiTheme="minorHAnsi" w:hAnsiTheme="minorHAnsi" w:cs="Arial"/>
          <w:b/>
          <w:sz w:val="22"/>
          <w:szCs w:val="22"/>
        </w:rPr>
        <w:t>:</w:t>
      </w:r>
      <w:r w:rsidR="00EB72B7" w:rsidRPr="00462ECA">
        <w:rPr>
          <w:rFonts w:asciiTheme="minorHAnsi" w:hAnsiTheme="minorHAnsi" w:cs="Arial"/>
          <w:b/>
          <w:sz w:val="22"/>
          <w:szCs w:val="22"/>
        </w:rPr>
        <w:t xml:space="preserve"> </w:t>
      </w:r>
      <w:r w:rsidR="003E0728" w:rsidRPr="00462ECA">
        <w:rPr>
          <w:rFonts w:asciiTheme="minorHAnsi" w:hAnsiTheme="minorHAnsi" w:cs="Arial"/>
          <w:b/>
          <w:sz w:val="22"/>
          <w:szCs w:val="22"/>
        </w:rPr>
        <w:tab/>
      </w:r>
      <w:r w:rsidR="003E0728" w:rsidRPr="00462ECA">
        <w:rPr>
          <w:rFonts w:asciiTheme="minorHAnsi" w:hAnsiTheme="minorHAnsi" w:cs="Arial"/>
          <w:b/>
          <w:sz w:val="22"/>
          <w:szCs w:val="22"/>
        </w:rPr>
        <w:tab/>
      </w:r>
      <w:r w:rsidR="00511EE9" w:rsidRPr="00893E86">
        <w:rPr>
          <w:rFonts w:asciiTheme="minorHAnsi" w:hAnsiTheme="minorHAnsi" w:cs="Arial"/>
          <w:b/>
          <w:sz w:val="22"/>
          <w:szCs w:val="22"/>
        </w:rPr>
        <w:t>5 694 260</w:t>
      </w:r>
      <w:r w:rsidRPr="00893E86">
        <w:rPr>
          <w:rFonts w:asciiTheme="minorHAnsi" w:hAnsiTheme="minorHAnsi" w:cs="Arial"/>
          <w:b/>
          <w:sz w:val="22"/>
          <w:szCs w:val="22"/>
        </w:rPr>
        <w:t>,-</w:t>
      </w:r>
      <w:r w:rsidR="00EB72B7" w:rsidRPr="00893E86">
        <w:rPr>
          <w:rFonts w:asciiTheme="minorHAnsi" w:hAnsiTheme="minorHAnsi" w:cs="Arial"/>
          <w:b/>
          <w:sz w:val="22"/>
          <w:szCs w:val="22"/>
        </w:rPr>
        <w:t xml:space="preserve"> </w:t>
      </w:r>
      <w:r w:rsidRPr="00893E86">
        <w:rPr>
          <w:rFonts w:asciiTheme="minorHAnsi" w:hAnsiTheme="minorHAnsi" w:cs="Arial"/>
          <w:b/>
          <w:sz w:val="22"/>
          <w:szCs w:val="22"/>
        </w:rPr>
        <w:t>Kč</w:t>
      </w:r>
      <w:r w:rsidR="00EB72B7" w:rsidRPr="00462ECA">
        <w:rPr>
          <w:rFonts w:asciiTheme="minorHAnsi" w:hAnsiTheme="minorHAnsi" w:cs="Arial"/>
          <w:b/>
          <w:sz w:val="22"/>
          <w:szCs w:val="22"/>
        </w:rPr>
        <w:t xml:space="preserve"> </w:t>
      </w:r>
    </w:p>
    <w:p w14:paraId="14FD6971" w14:textId="6B1814F1" w:rsidR="00395BD8" w:rsidRPr="00462ECA" w:rsidRDefault="00395BD8" w:rsidP="00511EE9">
      <w:pPr>
        <w:pStyle w:val="Zkladntext"/>
        <w:ind w:left="2127"/>
        <w:jc w:val="left"/>
        <w:rPr>
          <w:rFonts w:asciiTheme="minorHAnsi" w:hAnsiTheme="minorHAnsi" w:cs="Arial"/>
          <w:sz w:val="22"/>
          <w:szCs w:val="22"/>
        </w:rPr>
      </w:pPr>
      <w:r w:rsidRPr="00462ECA">
        <w:rPr>
          <w:rFonts w:asciiTheme="minorHAnsi" w:hAnsiTheme="minorHAnsi" w:cs="Arial"/>
          <w:sz w:val="22"/>
          <w:szCs w:val="22"/>
        </w:rPr>
        <w:t>(slovy:</w:t>
      </w:r>
      <w:r w:rsidR="003E0728" w:rsidRPr="00462ECA">
        <w:rPr>
          <w:rFonts w:asciiTheme="minorHAnsi" w:hAnsiTheme="minorHAnsi" w:cs="Arial"/>
          <w:sz w:val="22"/>
          <w:szCs w:val="22"/>
        </w:rPr>
        <w:t xml:space="preserve"> </w:t>
      </w:r>
      <w:proofErr w:type="spellStart"/>
      <w:r w:rsidR="00511EE9" w:rsidRPr="00893E86">
        <w:rPr>
          <w:rFonts w:asciiTheme="minorHAnsi" w:hAnsiTheme="minorHAnsi" w:cs="Arial"/>
          <w:sz w:val="22"/>
          <w:szCs w:val="22"/>
        </w:rPr>
        <w:t>pětmilionůšestsetdevadesátčtyřitisícdvěstěšedesát</w:t>
      </w:r>
      <w:proofErr w:type="spellEnd"/>
      <w:r w:rsidR="00511EE9" w:rsidRPr="00893E86">
        <w:rPr>
          <w:rFonts w:asciiTheme="minorHAnsi" w:hAnsiTheme="minorHAnsi" w:cs="Arial"/>
          <w:sz w:val="22"/>
          <w:szCs w:val="22"/>
        </w:rPr>
        <w:t xml:space="preserve"> korun českých</w:t>
      </w:r>
      <w:r w:rsidRPr="00893E86">
        <w:rPr>
          <w:rFonts w:asciiTheme="minorHAnsi" w:hAnsiTheme="minorHAnsi" w:cs="Arial"/>
          <w:sz w:val="22"/>
          <w:szCs w:val="22"/>
        </w:rPr>
        <w:t>)</w:t>
      </w:r>
    </w:p>
    <w:p w14:paraId="58C2C474" w14:textId="77777777" w:rsidR="00025830" w:rsidRPr="00462ECA" w:rsidRDefault="00395BD8"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Rozpis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ceny</w:t>
      </w:r>
      <w:r w:rsidR="00A528AD">
        <w:rPr>
          <w:rFonts w:asciiTheme="minorHAnsi" w:hAnsiTheme="minorHAnsi" w:cs="Arial"/>
          <w:sz w:val="22"/>
          <w:szCs w:val="22"/>
        </w:rPr>
        <w:t xml:space="preserve"> je uveden v příloze č. 1 Smlouvy</w:t>
      </w:r>
      <w:r w:rsidR="00C509CC">
        <w:rPr>
          <w:rFonts w:asciiTheme="minorHAnsi" w:hAnsiTheme="minorHAnsi" w:cs="Arial"/>
          <w:sz w:val="22"/>
          <w:szCs w:val="22"/>
        </w:rPr>
        <w:t xml:space="preserve"> – Cenová nabídka</w:t>
      </w:r>
      <w:r w:rsidR="00A528AD">
        <w:rPr>
          <w:rFonts w:asciiTheme="minorHAnsi" w:hAnsiTheme="minorHAnsi" w:cs="Arial"/>
          <w:sz w:val="22"/>
          <w:szCs w:val="22"/>
        </w:rPr>
        <w:t>.</w:t>
      </w:r>
    </w:p>
    <w:p w14:paraId="42F77D04"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lastRenderedPageBreak/>
        <w:t>Příslušná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sazba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DPH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účtována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zdanitelného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správnost</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stanovení</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sazby</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DPH</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nese</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odpovědnost</w:t>
      </w:r>
      <w:r w:rsidR="00EB72B7" w:rsidRPr="00462ECA">
        <w:rPr>
          <w:rFonts w:asciiTheme="minorHAnsi" w:hAnsiTheme="minorHAnsi" w:cs="Arial"/>
          <w:sz w:val="22"/>
          <w:szCs w:val="22"/>
        </w:rPr>
        <w:t xml:space="preserve"> </w:t>
      </w:r>
      <w:r w:rsidR="00531386" w:rsidRPr="00462ECA">
        <w:rPr>
          <w:rFonts w:asciiTheme="minorHAnsi" w:hAnsiTheme="minorHAnsi" w:cs="Arial"/>
          <w:sz w:val="22"/>
          <w:szCs w:val="22"/>
        </w:rPr>
        <w:t>zhotovitel.</w:t>
      </w:r>
    </w:p>
    <w:p w14:paraId="2B83EB5B"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b/>
          <w:sz w:val="22"/>
          <w:szCs w:val="22"/>
        </w:rPr>
      </w:pPr>
      <w:r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ceně</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zahrnuto:</w:t>
      </w:r>
    </w:p>
    <w:p w14:paraId="7EE8C0EB" w14:textId="31487AB3" w:rsidR="00951D96" w:rsidRPr="00462ECA" w:rsidRDefault="00462ECA" w:rsidP="0044202E">
      <w:pPr>
        <w:widowControl w:val="0"/>
        <w:numPr>
          <w:ilvl w:val="2"/>
          <w:numId w:val="1"/>
        </w:numPr>
        <w:tabs>
          <w:tab w:val="clear" w:pos="862"/>
        </w:tabs>
        <w:adjustRightInd w:val="0"/>
        <w:ind w:left="1134"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4</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vyhotovení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kompletní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článku</w:t>
      </w:r>
      <w:r w:rsidR="00EB72B7" w:rsidRPr="00462ECA">
        <w:rPr>
          <w:rFonts w:asciiTheme="minorHAnsi" w:hAnsiTheme="minorHAnsi" w:cs="Arial"/>
          <w:sz w:val="22"/>
          <w:szCs w:val="22"/>
        </w:rPr>
        <w:t xml:space="preserve"> </w:t>
      </w:r>
      <w:r w:rsidR="00566AC0" w:rsidRPr="00462ECA">
        <w:rPr>
          <w:rFonts w:asciiTheme="minorHAnsi" w:hAnsiTheme="minorHAnsi" w:cs="Arial"/>
          <w:sz w:val="22"/>
          <w:szCs w:val="22"/>
        </w:rPr>
        <w:t>2. 2.</w:t>
      </w:r>
      <w:r w:rsidR="00EB72B7" w:rsidRPr="00462ECA">
        <w:rPr>
          <w:rFonts w:asciiTheme="minorHAnsi" w:hAnsiTheme="minorHAnsi" w:cs="Arial"/>
          <w:sz w:val="22"/>
          <w:szCs w:val="22"/>
        </w:rPr>
        <w:t xml:space="preserve"> </w:t>
      </w:r>
      <w:r w:rsidR="009E2FB8">
        <w:rPr>
          <w:rFonts w:asciiTheme="minorHAnsi" w:hAnsiTheme="minorHAnsi" w:cs="Arial"/>
          <w:sz w:val="22"/>
          <w:szCs w:val="22"/>
        </w:rPr>
        <w:t xml:space="preserve">smlouvy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tištěné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w:t>
      </w:r>
      <w:r w:rsidR="00837675" w:rsidRPr="00462ECA">
        <w:rPr>
          <w:rFonts w:asciiTheme="minorHAnsi" w:hAnsiTheme="minorHAnsi" w:cs="Arial"/>
          <w:sz w:val="22"/>
          <w:szCs w:val="22"/>
        </w:rPr>
        <w:t>ormě</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2x</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digitální</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formě</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DV</w:t>
      </w:r>
      <w:r w:rsidR="00951D96" w:rsidRPr="00462ECA">
        <w:rPr>
          <w:rFonts w:asciiTheme="minorHAnsi" w:hAnsiTheme="minorHAnsi" w:cs="Arial"/>
          <w:sz w:val="22"/>
          <w:szCs w:val="22"/>
        </w:rPr>
        <w:t>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toho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1x</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w:t>
      </w:r>
      <w:r w:rsidR="003F53E6" w:rsidRPr="00462ECA">
        <w:rPr>
          <w:rFonts w:asciiTheme="minorHAnsi" w:hAnsiTheme="minorHAnsi" w:cs="Arial"/>
          <w:sz w:val="22"/>
          <w:szCs w:val="22"/>
        </w:rPr>
        <w:t>.</w:t>
      </w:r>
      <w:proofErr w:type="spellStart"/>
      <w:r w:rsidR="00951D96" w:rsidRPr="00462ECA">
        <w:rPr>
          <w:rFonts w:asciiTheme="minorHAnsi" w:hAnsiTheme="minorHAnsi" w:cs="Arial"/>
          <w:sz w:val="22"/>
          <w:szCs w:val="22"/>
        </w:rPr>
        <w:t>pdf</w:t>
      </w:r>
      <w:proofErr w:type="spellEnd"/>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1x</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editovatelném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zpracovávaného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programu</w:t>
      </w:r>
      <w:r w:rsidR="00EB72B7" w:rsidRPr="00462ECA">
        <w:rPr>
          <w:rFonts w:asciiTheme="minorHAnsi" w:hAnsiTheme="minorHAnsi" w:cs="Arial"/>
          <w:sz w:val="22"/>
          <w:szCs w:val="22"/>
        </w:rPr>
        <w:t xml:space="preserve"> </w:t>
      </w:r>
      <w:r w:rsidR="003F53E6" w:rsidRPr="00462ECA">
        <w:rPr>
          <w:rFonts w:asciiTheme="minorHAnsi" w:hAnsiTheme="minorHAnsi" w:cs="Arial"/>
          <w:sz w:val="22"/>
          <w:szCs w:val="22"/>
        </w:rPr>
        <w:t>*.</w:t>
      </w:r>
      <w:proofErr w:type="spellStart"/>
      <w:r w:rsidR="003F53E6" w:rsidRPr="00462ECA">
        <w:rPr>
          <w:rFonts w:asciiTheme="minorHAnsi" w:hAnsiTheme="minorHAnsi" w:cs="Arial"/>
          <w:sz w:val="22"/>
          <w:szCs w:val="22"/>
        </w:rPr>
        <w:t>dwg</w:t>
      </w:r>
      <w:proofErr w:type="spellEnd"/>
      <w:r w:rsidR="003F53E6" w:rsidRPr="00462ECA">
        <w:rPr>
          <w:rFonts w:asciiTheme="minorHAnsi" w:hAnsiTheme="minorHAnsi" w:cs="Arial"/>
          <w:sz w:val="22"/>
          <w:szCs w:val="22"/>
        </w:rPr>
        <w:t>,*.</w:t>
      </w:r>
      <w:proofErr w:type="spellStart"/>
      <w:r w:rsidR="003F53E6" w:rsidRPr="00462ECA">
        <w:rPr>
          <w:rFonts w:asciiTheme="minorHAnsi" w:hAnsiTheme="minorHAnsi" w:cs="Arial"/>
          <w:sz w:val="22"/>
          <w:szCs w:val="22"/>
        </w:rPr>
        <w:t>dgn</w:t>
      </w:r>
      <w:proofErr w:type="spellEnd"/>
      <w:r w:rsidR="003F53E6" w:rsidRPr="00462ECA">
        <w:rPr>
          <w:rFonts w:asciiTheme="minorHAnsi" w:hAnsiTheme="minorHAnsi" w:cs="Arial"/>
          <w:sz w:val="22"/>
          <w:szCs w:val="22"/>
        </w:rPr>
        <w:t>,*.doc, *.</w:t>
      </w:r>
      <w:proofErr w:type="spellStart"/>
      <w:r w:rsidR="003F53E6" w:rsidRPr="00462ECA">
        <w:rPr>
          <w:rFonts w:asciiTheme="minorHAnsi" w:hAnsiTheme="minorHAnsi" w:cs="Arial"/>
          <w:sz w:val="22"/>
          <w:szCs w:val="22"/>
        </w:rPr>
        <w:t>xlsx</w:t>
      </w:r>
      <w:proofErr w:type="spellEnd"/>
      <w:r w:rsidR="003F53E6" w:rsidRPr="00462ECA">
        <w:rPr>
          <w:rFonts w:asciiTheme="minorHAnsi" w:hAnsiTheme="minorHAnsi" w:cs="Arial"/>
          <w:sz w:val="22"/>
          <w:szCs w:val="22"/>
        </w:rPr>
        <w:t>,*.</w:t>
      </w:r>
      <w:proofErr w:type="spellStart"/>
      <w:r w:rsidR="003F53E6" w:rsidRPr="00462ECA">
        <w:rPr>
          <w:rFonts w:asciiTheme="minorHAnsi" w:hAnsiTheme="minorHAnsi" w:cs="Arial"/>
          <w:sz w:val="22"/>
          <w:szCs w:val="22"/>
        </w:rPr>
        <w:t>xls</w:t>
      </w:r>
      <w:proofErr w:type="spellEnd"/>
      <w:r w:rsidR="003F53E6" w:rsidRPr="00462ECA">
        <w:rPr>
          <w:rFonts w:asciiTheme="minorHAnsi" w:hAnsiTheme="minorHAnsi" w:cs="Arial"/>
          <w:sz w:val="22"/>
          <w:szCs w:val="22"/>
        </w:rPr>
        <w:t>, *.</w:t>
      </w:r>
      <w:proofErr w:type="spellStart"/>
      <w:r w:rsidR="003F53E6" w:rsidRPr="00462ECA">
        <w:rPr>
          <w:rFonts w:asciiTheme="minorHAnsi" w:hAnsiTheme="minorHAnsi" w:cs="Arial"/>
          <w:sz w:val="22"/>
          <w:szCs w:val="22"/>
        </w:rPr>
        <w:t>bpe</w:t>
      </w:r>
      <w:proofErr w:type="spellEnd"/>
      <w:r w:rsidR="003F53E6" w:rsidRPr="00462ECA">
        <w:rPr>
          <w:rFonts w:asciiTheme="minorHAnsi" w:hAnsiTheme="minorHAnsi" w:cs="Arial"/>
          <w:sz w:val="22"/>
          <w:szCs w:val="22"/>
        </w:rPr>
        <w:t xml:space="preserve">, *. </w:t>
      </w:r>
      <w:proofErr w:type="spellStart"/>
      <w:r w:rsidR="003F53E6" w:rsidRPr="00462ECA">
        <w:rPr>
          <w:rFonts w:asciiTheme="minorHAnsi" w:hAnsiTheme="minorHAnsi" w:cs="Arial"/>
          <w:sz w:val="22"/>
          <w:szCs w:val="22"/>
        </w:rPr>
        <w:t>kza</w:t>
      </w:r>
      <w:proofErr w:type="spellEnd"/>
      <w:r w:rsidR="00EB72B7" w:rsidRPr="00462ECA">
        <w:rPr>
          <w:rFonts w:asciiTheme="minorHAnsi" w:hAnsiTheme="minorHAnsi" w:cs="Arial"/>
          <w:sz w:val="22"/>
          <w:szCs w:val="22"/>
        </w:rPr>
        <w:t xml:space="preserve"> </w:t>
      </w:r>
      <w:r w:rsidR="00384526" w:rsidRPr="00462ECA">
        <w:rPr>
          <w:rFonts w:asciiTheme="minorHAnsi" w:hAnsiTheme="minorHAnsi" w:cs="Arial"/>
          <w:sz w:val="22"/>
          <w:szCs w:val="22"/>
        </w:rPr>
        <w:t>apod</w:t>
      </w:r>
      <w:r w:rsidR="00951D9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Digitální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setříděna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stejném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členění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tištěná</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dodržením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názvu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číslováním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výkresů.</w:t>
      </w:r>
    </w:p>
    <w:p w14:paraId="423E06C9" w14:textId="77777777" w:rsidR="00951D96" w:rsidRPr="00462ECA" w:rsidRDefault="00951D96" w:rsidP="0044202E">
      <w:pPr>
        <w:widowControl w:val="0"/>
        <w:numPr>
          <w:ilvl w:val="2"/>
          <w:numId w:val="1"/>
        </w:numPr>
        <w:tabs>
          <w:tab w:val="clear" w:pos="862"/>
        </w:tabs>
        <w:adjustRightInd w:val="0"/>
        <w:ind w:left="1134"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1</w:t>
      </w:r>
      <w:r w:rsidR="00EB72B7" w:rsidRPr="00462ECA">
        <w:rPr>
          <w:rFonts w:asciiTheme="minorHAnsi" w:hAnsiTheme="minorHAnsi" w:cs="Arial"/>
          <w:sz w:val="22"/>
          <w:szCs w:val="22"/>
        </w:rPr>
        <w:t xml:space="preserve"> </w:t>
      </w:r>
      <w:r w:rsidRPr="00462ECA">
        <w:rPr>
          <w:rFonts w:asciiTheme="minorHAnsi" w:hAnsiTheme="minorHAnsi" w:cs="Arial"/>
          <w:sz w:val="22"/>
          <w:szCs w:val="22"/>
        </w:rPr>
        <w:t>x</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originál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837675"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ověřené</w:t>
      </w:r>
      <w:r w:rsidR="00EB72B7" w:rsidRPr="00462ECA">
        <w:rPr>
          <w:rFonts w:asciiTheme="minorHAnsi" w:hAnsiTheme="minorHAnsi" w:cs="Arial"/>
          <w:sz w:val="22"/>
          <w:szCs w:val="22"/>
        </w:rPr>
        <w:t xml:space="preserve"> </w:t>
      </w:r>
      <w:r w:rsidR="00837675" w:rsidRPr="00462ECA">
        <w:rPr>
          <w:rFonts w:asciiTheme="minorHAnsi" w:hAnsiTheme="minorHAnsi" w:cs="Arial"/>
          <w:sz w:val="22"/>
          <w:szCs w:val="22"/>
        </w:rPr>
        <w:t>kopie</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384526" w:rsidRPr="00462ECA">
        <w:rPr>
          <w:rFonts w:asciiTheme="minorHAnsi" w:hAnsiTheme="minorHAnsi" w:cs="Arial"/>
          <w:sz w:val="22"/>
          <w:szCs w:val="22"/>
        </w:rPr>
        <w:t>2</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kopie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tištěné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formy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výsledků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projednání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orgány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dotčenými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subjekty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rámci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566AC0" w:rsidRPr="00462ECA">
        <w:rPr>
          <w:rFonts w:asciiTheme="minorHAnsi" w:hAnsiTheme="minorHAnsi" w:cs="Arial"/>
          <w:sz w:val="22"/>
          <w:szCs w:val="22"/>
        </w:rPr>
        <w:t xml:space="preserve">vydání společného územního rozhodnutí a stavebního povolení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1x</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digitální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formě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proofErr w:type="spellStart"/>
      <w:r w:rsidRPr="00462ECA">
        <w:rPr>
          <w:rFonts w:asciiTheme="minorHAnsi" w:hAnsiTheme="minorHAnsi" w:cs="Arial"/>
          <w:sz w:val="22"/>
          <w:szCs w:val="22"/>
        </w:rPr>
        <w:t>pdf</w:t>
      </w:r>
      <w:proofErr w:type="spellEnd"/>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1x</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vyplněné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digitální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formě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editovatelném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CD.</w:t>
      </w:r>
    </w:p>
    <w:p w14:paraId="609719F8" w14:textId="2DD2041E" w:rsidR="00951D96" w:rsidRPr="00462ECA" w:rsidRDefault="00B752EA" w:rsidP="0044202E">
      <w:pPr>
        <w:widowControl w:val="0"/>
        <w:numPr>
          <w:ilvl w:val="2"/>
          <w:numId w:val="1"/>
        </w:numPr>
        <w:tabs>
          <w:tab w:val="clear" w:pos="862"/>
        </w:tabs>
        <w:adjustRightInd w:val="0"/>
        <w:ind w:left="1134"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6</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vyhotovení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kompletní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C205D2" w:rsidRPr="00462ECA">
        <w:rPr>
          <w:rFonts w:asciiTheme="minorHAnsi" w:hAnsiTheme="minorHAnsi" w:cs="Arial"/>
          <w:sz w:val="22"/>
          <w:szCs w:val="22"/>
        </w:rPr>
        <w:t>provádění</w:t>
      </w:r>
      <w:r w:rsidR="00EB72B7" w:rsidRPr="00462ECA">
        <w:rPr>
          <w:rFonts w:asciiTheme="minorHAnsi" w:hAnsiTheme="minorHAnsi" w:cs="Arial"/>
          <w:sz w:val="22"/>
          <w:szCs w:val="22"/>
        </w:rPr>
        <w:t xml:space="preserve"> </w:t>
      </w:r>
      <w:r w:rsidR="00C205D2"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FF2C9E"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FF2C9E"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FF2C9E"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00FF2C9E"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FF2C9E"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článku</w:t>
      </w:r>
      <w:r w:rsidR="00EB72B7" w:rsidRPr="00462ECA">
        <w:rPr>
          <w:rFonts w:asciiTheme="minorHAnsi" w:hAnsiTheme="minorHAnsi" w:cs="Arial"/>
          <w:sz w:val="22"/>
          <w:szCs w:val="22"/>
        </w:rPr>
        <w:t xml:space="preserve"> </w:t>
      </w:r>
      <w:r w:rsidR="00566AC0" w:rsidRPr="00462ECA">
        <w:rPr>
          <w:rFonts w:asciiTheme="minorHAnsi" w:hAnsiTheme="minorHAnsi" w:cs="Arial"/>
          <w:sz w:val="22"/>
          <w:szCs w:val="22"/>
        </w:rPr>
        <w:t>2. 4.</w:t>
      </w:r>
      <w:r w:rsidR="009E2FB8">
        <w:rPr>
          <w:rFonts w:asciiTheme="minorHAnsi" w:hAnsiTheme="minorHAnsi" w:cs="Arial"/>
          <w:sz w:val="22"/>
          <w:szCs w:val="22"/>
        </w:rPr>
        <w:t xml:space="preserve"> smlouvy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tištěné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w:t>
      </w:r>
      <w:r w:rsidR="0002470B" w:rsidRPr="00462ECA">
        <w:rPr>
          <w:rFonts w:asciiTheme="minorHAnsi" w:hAnsiTheme="minorHAnsi" w:cs="Arial"/>
          <w:sz w:val="22"/>
          <w:szCs w:val="22"/>
        </w:rPr>
        <w:t>ormě</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2x</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digitální</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formě</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02470B" w:rsidRPr="00462ECA">
        <w:rPr>
          <w:rFonts w:asciiTheme="minorHAnsi" w:hAnsiTheme="minorHAnsi" w:cs="Arial"/>
          <w:sz w:val="22"/>
          <w:szCs w:val="22"/>
        </w:rPr>
        <w:t>DV</w:t>
      </w:r>
      <w:r w:rsidR="00951D96" w:rsidRPr="00462ECA">
        <w:rPr>
          <w:rFonts w:asciiTheme="minorHAnsi" w:hAnsiTheme="minorHAnsi" w:cs="Arial"/>
          <w:sz w:val="22"/>
          <w:szCs w:val="22"/>
        </w:rPr>
        <w:t>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toho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1x</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003F53E6" w:rsidRPr="00462ECA">
        <w:rPr>
          <w:rFonts w:asciiTheme="minorHAnsi" w:hAnsiTheme="minorHAnsi" w:cs="Arial"/>
          <w:sz w:val="22"/>
          <w:szCs w:val="22"/>
        </w:rPr>
        <w:t>*.</w:t>
      </w:r>
      <w:proofErr w:type="spellStart"/>
      <w:r w:rsidR="00951D96" w:rsidRPr="00462ECA">
        <w:rPr>
          <w:rFonts w:asciiTheme="minorHAnsi" w:hAnsiTheme="minorHAnsi" w:cs="Arial"/>
          <w:sz w:val="22"/>
          <w:szCs w:val="22"/>
        </w:rPr>
        <w:t>pdf</w:t>
      </w:r>
      <w:proofErr w:type="spellEnd"/>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1x</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editovatelném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formátu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zpracovávaného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programu</w:t>
      </w:r>
      <w:r w:rsidR="00EB72B7" w:rsidRPr="00462ECA">
        <w:rPr>
          <w:rFonts w:asciiTheme="minorHAnsi" w:hAnsiTheme="minorHAnsi" w:cs="Arial"/>
          <w:sz w:val="22"/>
          <w:szCs w:val="22"/>
        </w:rPr>
        <w:t xml:space="preserve"> </w:t>
      </w:r>
      <w:r w:rsidR="003F53E6" w:rsidRPr="00462ECA">
        <w:rPr>
          <w:rFonts w:asciiTheme="minorHAnsi" w:hAnsiTheme="minorHAnsi" w:cs="Arial"/>
          <w:sz w:val="22"/>
          <w:szCs w:val="22"/>
        </w:rPr>
        <w:t>*.</w:t>
      </w:r>
      <w:proofErr w:type="spellStart"/>
      <w:r w:rsidR="003F53E6" w:rsidRPr="00462ECA">
        <w:rPr>
          <w:rFonts w:asciiTheme="minorHAnsi" w:hAnsiTheme="minorHAnsi" w:cs="Arial"/>
          <w:sz w:val="22"/>
          <w:szCs w:val="22"/>
        </w:rPr>
        <w:t>dwg</w:t>
      </w:r>
      <w:proofErr w:type="spellEnd"/>
      <w:r w:rsidR="003F53E6" w:rsidRPr="00462ECA">
        <w:rPr>
          <w:rFonts w:asciiTheme="minorHAnsi" w:hAnsiTheme="minorHAnsi" w:cs="Arial"/>
          <w:sz w:val="22"/>
          <w:szCs w:val="22"/>
        </w:rPr>
        <w:t>,*.</w:t>
      </w:r>
      <w:proofErr w:type="spellStart"/>
      <w:r w:rsidR="003F53E6" w:rsidRPr="00462ECA">
        <w:rPr>
          <w:rFonts w:asciiTheme="minorHAnsi" w:hAnsiTheme="minorHAnsi" w:cs="Arial"/>
          <w:sz w:val="22"/>
          <w:szCs w:val="22"/>
        </w:rPr>
        <w:t>dgn</w:t>
      </w:r>
      <w:proofErr w:type="spellEnd"/>
      <w:r w:rsidR="003F53E6" w:rsidRPr="00462ECA">
        <w:rPr>
          <w:rFonts w:asciiTheme="minorHAnsi" w:hAnsiTheme="minorHAnsi" w:cs="Arial"/>
          <w:sz w:val="22"/>
          <w:szCs w:val="22"/>
        </w:rPr>
        <w:t>,*.doc, *.</w:t>
      </w:r>
      <w:proofErr w:type="spellStart"/>
      <w:r w:rsidR="003F53E6" w:rsidRPr="00462ECA">
        <w:rPr>
          <w:rFonts w:asciiTheme="minorHAnsi" w:hAnsiTheme="minorHAnsi" w:cs="Arial"/>
          <w:sz w:val="22"/>
          <w:szCs w:val="22"/>
        </w:rPr>
        <w:t>xlsx</w:t>
      </w:r>
      <w:proofErr w:type="spellEnd"/>
      <w:r w:rsidR="003F53E6" w:rsidRPr="00462ECA">
        <w:rPr>
          <w:rFonts w:asciiTheme="minorHAnsi" w:hAnsiTheme="minorHAnsi" w:cs="Arial"/>
          <w:sz w:val="22"/>
          <w:szCs w:val="22"/>
        </w:rPr>
        <w:t>,*.</w:t>
      </w:r>
      <w:proofErr w:type="spellStart"/>
      <w:r w:rsidR="003F53E6" w:rsidRPr="00462ECA">
        <w:rPr>
          <w:rFonts w:asciiTheme="minorHAnsi" w:hAnsiTheme="minorHAnsi" w:cs="Arial"/>
          <w:sz w:val="22"/>
          <w:szCs w:val="22"/>
        </w:rPr>
        <w:t>xls</w:t>
      </w:r>
      <w:proofErr w:type="spellEnd"/>
      <w:r w:rsidR="003F53E6" w:rsidRPr="00462ECA">
        <w:rPr>
          <w:rFonts w:asciiTheme="minorHAnsi" w:hAnsiTheme="minorHAnsi" w:cs="Arial"/>
          <w:sz w:val="22"/>
          <w:szCs w:val="22"/>
        </w:rPr>
        <w:t>, *.</w:t>
      </w:r>
      <w:proofErr w:type="spellStart"/>
      <w:r w:rsidR="003F53E6" w:rsidRPr="00462ECA">
        <w:rPr>
          <w:rFonts w:asciiTheme="minorHAnsi" w:hAnsiTheme="minorHAnsi" w:cs="Arial"/>
          <w:sz w:val="22"/>
          <w:szCs w:val="22"/>
        </w:rPr>
        <w:t>bpe</w:t>
      </w:r>
      <w:proofErr w:type="spellEnd"/>
      <w:r w:rsidR="003F53E6" w:rsidRPr="00462ECA">
        <w:rPr>
          <w:rFonts w:asciiTheme="minorHAnsi" w:hAnsiTheme="minorHAnsi" w:cs="Arial"/>
          <w:sz w:val="22"/>
          <w:szCs w:val="22"/>
        </w:rPr>
        <w:t xml:space="preserve">, *. </w:t>
      </w:r>
      <w:proofErr w:type="spellStart"/>
      <w:r w:rsidR="003F53E6" w:rsidRPr="00462ECA">
        <w:rPr>
          <w:rFonts w:asciiTheme="minorHAnsi" w:hAnsiTheme="minorHAnsi" w:cs="Arial"/>
          <w:sz w:val="22"/>
          <w:szCs w:val="22"/>
        </w:rPr>
        <w:t>kza</w:t>
      </w:r>
      <w:proofErr w:type="spellEnd"/>
      <w:r w:rsidR="00EB72B7" w:rsidRPr="00462ECA">
        <w:rPr>
          <w:rFonts w:asciiTheme="minorHAnsi" w:hAnsiTheme="minorHAnsi" w:cs="Arial"/>
          <w:sz w:val="22"/>
          <w:szCs w:val="22"/>
        </w:rPr>
        <w:t xml:space="preserve"> </w:t>
      </w:r>
      <w:r w:rsidR="00384526" w:rsidRPr="00462ECA">
        <w:rPr>
          <w:rFonts w:asciiTheme="minorHAnsi" w:hAnsiTheme="minorHAnsi" w:cs="Arial"/>
          <w:sz w:val="22"/>
          <w:szCs w:val="22"/>
        </w:rPr>
        <w:t>apod</w:t>
      </w:r>
      <w:r w:rsidR="00951D9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Digitální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setříděna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stejném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členění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tištěná</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forma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dodržením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názvu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číslováním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výkresů.</w:t>
      </w:r>
    </w:p>
    <w:p w14:paraId="1FCC2DD7"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vyžádání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dodat</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další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vyhotovení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stanoví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základě</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ceníku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reprografické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počtu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výtisků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Tyto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další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kopie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fakturovány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zvlášť.</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Ceník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reprografických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požádání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předložen.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výtisky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variant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opatřeny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pořadovým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číslem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výtisku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včetně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označení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listů.</w:t>
      </w:r>
    </w:p>
    <w:p w14:paraId="77075669"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Dohodnutá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zahrnuje</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veškeré</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náklady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spojené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pořízením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(přípravou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w:t>
      </w:r>
      <w:r w:rsidR="00736299" w:rsidRPr="00462ECA">
        <w:rPr>
          <w:rFonts w:asciiTheme="minorHAnsi" w:hAnsiTheme="minorHAnsi" w:cs="Arial"/>
          <w:sz w:val="22"/>
          <w:szCs w:val="22"/>
        </w:rPr>
        <w:t>ovedením)</w:t>
      </w:r>
      <w:r w:rsidR="00EB72B7" w:rsidRPr="00462ECA">
        <w:rPr>
          <w:rFonts w:asciiTheme="minorHAnsi" w:hAnsiTheme="minorHAnsi" w:cs="Arial"/>
          <w:sz w:val="22"/>
          <w:szCs w:val="22"/>
        </w:rPr>
        <w:t xml:space="preserve"> </w:t>
      </w:r>
      <w:r w:rsidR="00736299"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736299"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736299"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736299" w:rsidRPr="00462ECA">
        <w:rPr>
          <w:rFonts w:asciiTheme="minorHAnsi" w:hAnsiTheme="minorHAnsi" w:cs="Arial"/>
          <w:sz w:val="22"/>
          <w:szCs w:val="22"/>
        </w:rPr>
        <w:t>smlouvy.</w:t>
      </w:r>
    </w:p>
    <w:p w14:paraId="6F8AFB05"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Změna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dohodnuté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možná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dojde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změně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věcného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vymezeného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touto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ležících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Úprava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provede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dodatkem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rozšíření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dodatek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zahájením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omezení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požadovaných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sníží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předpokladu,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zúžení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uplatněno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včas,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tj.</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zahájením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omezeném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Jinak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úhradu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účelně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vynaložených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nákladů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již</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provedené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činnosti.</w:t>
      </w:r>
    </w:p>
    <w:p w14:paraId="41CCD8D7" w14:textId="77777777" w:rsidR="00FE3CF0" w:rsidRPr="00462ECA" w:rsidRDefault="00FE3CF0" w:rsidP="00736299">
      <w:pPr>
        <w:rPr>
          <w:rFonts w:asciiTheme="minorHAnsi" w:hAnsiTheme="minorHAnsi" w:cs="Arial"/>
          <w:bCs/>
          <w:sz w:val="22"/>
          <w:szCs w:val="22"/>
        </w:rPr>
      </w:pPr>
    </w:p>
    <w:p w14:paraId="6AA78AD7" w14:textId="77777777" w:rsidR="001870C0" w:rsidRPr="00462ECA" w:rsidRDefault="001870C0" w:rsidP="00736299">
      <w:pPr>
        <w:rPr>
          <w:rFonts w:asciiTheme="minorHAnsi" w:hAnsiTheme="minorHAnsi" w:cs="Arial"/>
          <w:bCs/>
          <w:sz w:val="22"/>
          <w:szCs w:val="22"/>
        </w:rPr>
      </w:pPr>
    </w:p>
    <w:p w14:paraId="38865909"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rPr>
      </w:pPr>
      <w:r w:rsidRPr="00462ECA">
        <w:rPr>
          <w:rFonts w:asciiTheme="minorHAnsi" w:hAnsiTheme="minorHAnsi" w:cs="Arial"/>
          <w:b/>
          <w:caps/>
        </w:rPr>
        <w:t>Platební</w:t>
      </w:r>
      <w:r w:rsidR="00EB72B7" w:rsidRPr="00462ECA">
        <w:rPr>
          <w:rFonts w:asciiTheme="minorHAnsi" w:hAnsiTheme="minorHAnsi" w:cs="Arial"/>
          <w:b/>
          <w:caps/>
        </w:rPr>
        <w:t xml:space="preserve"> </w:t>
      </w:r>
      <w:r w:rsidRPr="00462ECA">
        <w:rPr>
          <w:rFonts w:asciiTheme="minorHAnsi" w:hAnsiTheme="minorHAnsi" w:cs="Arial"/>
          <w:b/>
          <w:caps/>
        </w:rPr>
        <w:t>podmínky</w:t>
      </w:r>
    </w:p>
    <w:p w14:paraId="15127C93" w14:textId="77777777" w:rsidR="00D6386E" w:rsidRPr="00462ECA" w:rsidRDefault="00D6386E" w:rsidP="00384526">
      <w:pPr>
        <w:rPr>
          <w:rFonts w:asciiTheme="minorHAnsi" w:hAnsiTheme="minorHAnsi" w:cs="Arial"/>
          <w:bCs/>
          <w:sz w:val="22"/>
          <w:szCs w:val="22"/>
        </w:rPr>
      </w:pPr>
    </w:p>
    <w:p w14:paraId="0141BFC4" w14:textId="77777777" w:rsidR="006E1E62"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neposkytuje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zálohy</w:t>
      </w:r>
      <w:r w:rsidRPr="00462ECA">
        <w:rPr>
          <w:rFonts w:asciiTheme="minorHAnsi" w:hAnsiTheme="minorHAnsi" w:cs="Arial"/>
          <w:sz w:val="22"/>
          <w:szCs w:val="22"/>
        </w:rPr>
        <w:t>.</w:t>
      </w:r>
    </w:p>
    <w:p w14:paraId="526663B2"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dohodly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protokolárním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řádně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zhotoveného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bezvadného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zdanitelného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jednotlivých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částech</w:t>
      </w:r>
      <w:r w:rsidR="006B6E4D" w:rsidRPr="00462ECA">
        <w:rPr>
          <w:rFonts w:asciiTheme="minorHAnsi" w:hAnsiTheme="minorHAnsi" w:cs="Arial"/>
          <w:b/>
          <w:sz w:val="22"/>
          <w:szCs w:val="22"/>
        </w:rPr>
        <w:t xml:space="preserve">, </w:t>
      </w:r>
      <w:r w:rsidR="006B6E4D" w:rsidRPr="00462ECA">
        <w:rPr>
          <w:rFonts w:asciiTheme="minorHAnsi" w:hAnsiTheme="minorHAnsi" w:cs="Arial"/>
          <w:sz w:val="22"/>
          <w:szCs w:val="22"/>
        </w:rPr>
        <w:t xml:space="preserve">tj. </w:t>
      </w:r>
      <w:r w:rsidR="00462ECA" w:rsidRPr="00462ECA">
        <w:rPr>
          <w:rFonts w:asciiTheme="minorHAnsi" w:hAnsiTheme="minorHAnsi" w:cs="Arial"/>
          <w:sz w:val="22"/>
          <w:szCs w:val="22"/>
        </w:rPr>
        <w:t xml:space="preserve">po předání </w:t>
      </w:r>
      <w:r w:rsidR="006E2283">
        <w:rPr>
          <w:rFonts w:asciiTheme="minorHAnsi" w:hAnsiTheme="minorHAnsi" w:cs="Arial"/>
          <w:sz w:val="22"/>
          <w:szCs w:val="22"/>
        </w:rPr>
        <w:t xml:space="preserve">společné </w:t>
      </w:r>
      <w:r w:rsidR="00462ECA" w:rsidRPr="00462ECA">
        <w:rPr>
          <w:rFonts w:asciiTheme="minorHAnsi" w:hAnsiTheme="minorHAnsi" w:cs="Arial"/>
          <w:sz w:val="22"/>
          <w:szCs w:val="22"/>
        </w:rPr>
        <w:t>projektové</w:t>
      </w:r>
      <w:r w:rsidR="006E1E62" w:rsidRPr="00462ECA">
        <w:rPr>
          <w:rFonts w:asciiTheme="minorHAnsi" w:hAnsiTheme="minorHAnsi" w:cs="Arial"/>
          <w:sz w:val="22"/>
          <w:szCs w:val="22"/>
        </w:rPr>
        <w:t xml:space="preserve"> dokumentace pro územní rozhodnutí</w:t>
      </w:r>
      <w:r w:rsidR="00566AC0" w:rsidRPr="00462ECA">
        <w:rPr>
          <w:rFonts w:asciiTheme="minorHAnsi" w:hAnsiTheme="minorHAnsi" w:cs="Arial"/>
          <w:sz w:val="22"/>
          <w:szCs w:val="22"/>
        </w:rPr>
        <w:t xml:space="preserve"> a stavební povolení</w:t>
      </w:r>
      <w:r w:rsidR="006E1E62" w:rsidRPr="00462ECA">
        <w:rPr>
          <w:rFonts w:asciiTheme="minorHAnsi" w:hAnsiTheme="minorHAnsi" w:cs="Arial"/>
          <w:sz w:val="22"/>
          <w:szCs w:val="22"/>
        </w:rPr>
        <w:t xml:space="preserve">, </w:t>
      </w:r>
      <w:r w:rsidR="00462ECA" w:rsidRPr="00462ECA">
        <w:rPr>
          <w:rFonts w:asciiTheme="minorHAnsi" w:hAnsiTheme="minorHAnsi" w:cs="Arial"/>
          <w:sz w:val="22"/>
          <w:szCs w:val="22"/>
        </w:rPr>
        <w:t xml:space="preserve">po dokončení </w:t>
      </w:r>
      <w:r w:rsidR="006E1E62" w:rsidRPr="00462ECA">
        <w:rPr>
          <w:rFonts w:asciiTheme="minorHAnsi" w:hAnsiTheme="minorHAnsi" w:cs="Arial"/>
          <w:sz w:val="22"/>
          <w:szCs w:val="22"/>
        </w:rPr>
        <w:t>inženýrsk</w:t>
      </w:r>
      <w:r w:rsidR="00462ECA" w:rsidRPr="00462ECA">
        <w:rPr>
          <w:rFonts w:asciiTheme="minorHAnsi" w:hAnsiTheme="minorHAnsi" w:cs="Arial"/>
          <w:sz w:val="22"/>
          <w:szCs w:val="22"/>
        </w:rPr>
        <w:t>é</w:t>
      </w:r>
      <w:r w:rsidR="006E1E62" w:rsidRPr="00462ECA">
        <w:rPr>
          <w:rFonts w:asciiTheme="minorHAnsi" w:hAnsiTheme="minorHAnsi" w:cs="Arial"/>
          <w:sz w:val="22"/>
          <w:szCs w:val="22"/>
        </w:rPr>
        <w:t xml:space="preserve"> činnost</w:t>
      </w:r>
      <w:r w:rsidR="00462ECA" w:rsidRPr="00462ECA">
        <w:rPr>
          <w:rFonts w:asciiTheme="minorHAnsi" w:hAnsiTheme="minorHAnsi" w:cs="Arial"/>
          <w:sz w:val="22"/>
          <w:szCs w:val="22"/>
        </w:rPr>
        <w:t>i</w:t>
      </w:r>
      <w:r w:rsidR="006E1E62" w:rsidRPr="00462ECA">
        <w:rPr>
          <w:rFonts w:asciiTheme="minorHAnsi" w:hAnsiTheme="minorHAnsi" w:cs="Arial"/>
          <w:sz w:val="22"/>
          <w:szCs w:val="22"/>
        </w:rPr>
        <w:t xml:space="preserve"> pro vydání rozhodnutí o umístění stavby</w:t>
      </w:r>
      <w:r w:rsidR="00566AC0" w:rsidRPr="00462ECA">
        <w:rPr>
          <w:rFonts w:asciiTheme="minorHAnsi" w:hAnsiTheme="minorHAnsi" w:cs="Arial"/>
          <w:sz w:val="22"/>
          <w:szCs w:val="22"/>
        </w:rPr>
        <w:t xml:space="preserve"> a stavebního povolení</w:t>
      </w:r>
      <w:r w:rsidR="006E1E62" w:rsidRPr="00462ECA">
        <w:rPr>
          <w:rFonts w:asciiTheme="minorHAnsi" w:hAnsiTheme="minorHAnsi" w:cs="Arial"/>
          <w:sz w:val="22"/>
          <w:szCs w:val="22"/>
        </w:rPr>
        <w:t xml:space="preserve"> (zajištění vydání rozhodnutí o umístění stavby</w:t>
      </w:r>
      <w:r w:rsidR="00566AC0" w:rsidRPr="00462ECA">
        <w:rPr>
          <w:rFonts w:asciiTheme="minorHAnsi" w:hAnsiTheme="minorHAnsi" w:cs="Arial"/>
          <w:sz w:val="22"/>
          <w:szCs w:val="22"/>
        </w:rPr>
        <w:t xml:space="preserve"> a stavebního povolení</w:t>
      </w:r>
      <w:r w:rsidR="006E1E62" w:rsidRPr="00462ECA">
        <w:rPr>
          <w:rFonts w:asciiTheme="minorHAnsi" w:hAnsiTheme="minorHAnsi" w:cs="Arial"/>
          <w:sz w:val="22"/>
          <w:szCs w:val="22"/>
        </w:rPr>
        <w:t xml:space="preserve"> v právní moci</w:t>
      </w:r>
      <w:r w:rsidR="00462ECA" w:rsidRPr="00462ECA">
        <w:rPr>
          <w:rFonts w:asciiTheme="minorHAnsi" w:hAnsiTheme="minorHAnsi" w:cs="Arial"/>
          <w:sz w:val="22"/>
          <w:szCs w:val="22"/>
        </w:rPr>
        <w:t xml:space="preserve"> a jejich předání</w:t>
      </w:r>
      <w:r w:rsidR="006E1E62" w:rsidRPr="00462ECA">
        <w:rPr>
          <w:rFonts w:asciiTheme="minorHAnsi" w:hAnsiTheme="minorHAnsi" w:cs="Arial"/>
          <w:sz w:val="22"/>
          <w:szCs w:val="22"/>
        </w:rPr>
        <w:t xml:space="preserve">), </w:t>
      </w:r>
      <w:r w:rsidR="00462ECA" w:rsidRPr="00462ECA">
        <w:rPr>
          <w:rFonts w:asciiTheme="minorHAnsi" w:hAnsiTheme="minorHAnsi" w:cs="Arial"/>
          <w:sz w:val="22"/>
          <w:szCs w:val="22"/>
        </w:rPr>
        <w:t>po předání projektové</w:t>
      </w:r>
      <w:r w:rsidR="006E1E62" w:rsidRPr="00462ECA">
        <w:rPr>
          <w:rFonts w:asciiTheme="minorHAnsi" w:hAnsiTheme="minorHAnsi" w:cs="Arial"/>
          <w:sz w:val="22"/>
          <w:szCs w:val="22"/>
        </w:rPr>
        <w:t xml:space="preserve"> dokumentace pro provádění stavby, </w:t>
      </w:r>
      <w:r w:rsidR="00462ECA" w:rsidRPr="00462ECA">
        <w:rPr>
          <w:rFonts w:asciiTheme="minorHAnsi" w:hAnsiTheme="minorHAnsi" w:cs="Arial"/>
          <w:sz w:val="22"/>
          <w:szCs w:val="22"/>
        </w:rPr>
        <w:t xml:space="preserve">po dokončení </w:t>
      </w:r>
      <w:r w:rsidR="006E1E62" w:rsidRPr="00462ECA">
        <w:rPr>
          <w:rFonts w:asciiTheme="minorHAnsi" w:hAnsiTheme="minorHAnsi" w:cs="Arial"/>
          <w:sz w:val="22"/>
          <w:szCs w:val="22"/>
        </w:rPr>
        <w:t>výkon</w:t>
      </w:r>
      <w:r w:rsidR="00462ECA" w:rsidRPr="00462ECA">
        <w:rPr>
          <w:rFonts w:asciiTheme="minorHAnsi" w:hAnsiTheme="minorHAnsi" w:cs="Arial"/>
          <w:sz w:val="22"/>
          <w:szCs w:val="22"/>
        </w:rPr>
        <w:t>u</w:t>
      </w:r>
      <w:r w:rsidR="006E1E62" w:rsidRPr="00462ECA">
        <w:rPr>
          <w:rFonts w:asciiTheme="minorHAnsi" w:hAnsiTheme="minorHAnsi" w:cs="Arial"/>
          <w:sz w:val="22"/>
          <w:szCs w:val="22"/>
        </w:rPr>
        <w:t xml:space="preserve"> autorského dozoru</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řádném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vystavit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00FE3CF0" w:rsidRPr="00462ECA">
        <w:rPr>
          <w:rFonts w:asciiTheme="minorHAnsi" w:hAnsiTheme="minorHAnsi" w:cs="Arial"/>
          <w:sz w:val="22"/>
          <w:szCs w:val="22"/>
        </w:rPr>
        <w:t>daňový</w:t>
      </w:r>
      <w:r w:rsidR="00EB72B7" w:rsidRPr="00462ECA">
        <w:rPr>
          <w:rFonts w:asciiTheme="minorHAnsi" w:hAnsiTheme="minorHAnsi" w:cs="Arial"/>
          <w:sz w:val="22"/>
          <w:szCs w:val="22"/>
        </w:rPr>
        <w:t xml:space="preserve"> </w:t>
      </w:r>
      <w:r w:rsidR="00FE3CF0" w:rsidRPr="00462ECA">
        <w:rPr>
          <w:rFonts w:asciiTheme="minorHAnsi" w:hAnsiTheme="minorHAnsi" w:cs="Arial"/>
          <w:sz w:val="22"/>
          <w:szCs w:val="22"/>
        </w:rPr>
        <w:t>doklad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FE3CF0"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00FE3CF0" w:rsidRPr="00462ECA">
        <w:rPr>
          <w:rFonts w:asciiTheme="minorHAnsi" w:hAnsiTheme="minorHAnsi" w:cs="Arial"/>
          <w:sz w:val="22"/>
          <w:szCs w:val="22"/>
        </w:rPr>
        <w:t>jen</w:t>
      </w:r>
      <w:r w:rsidR="00EB72B7" w:rsidRPr="00462ECA">
        <w:rPr>
          <w:rFonts w:asciiTheme="minorHAnsi" w:hAnsiTheme="minorHAnsi" w:cs="Arial"/>
          <w:sz w:val="22"/>
          <w:szCs w:val="22"/>
        </w:rPr>
        <w:t xml:space="preserve"> </w:t>
      </w:r>
      <w:r w:rsidR="00FE3CF0" w:rsidRPr="00462ECA">
        <w:rPr>
          <w:rFonts w:asciiTheme="minorHAnsi" w:hAnsiTheme="minorHAnsi" w:cs="Arial"/>
          <w:sz w:val="22"/>
          <w:szCs w:val="22"/>
        </w:rPr>
        <w:t>fakturu</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Přílohou</w:t>
      </w:r>
      <w:r w:rsidR="00EB72B7" w:rsidRPr="00462ECA">
        <w:rPr>
          <w:rFonts w:asciiTheme="minorHAnsi" w:hAnsiTheme="minorHAnsi" w:cs="Arial"/>
          <w:sz w:val="22"/>
          <w:szCs w:val="22"/>
        </w:rPr>
        <w:t xml:space="preserve"> </w:t>
      </w:r>
      <w:r w:rsidR="00FE3CF0" w:rsidRPr="00462ECA">
        <w:rPr>
          <w:rFonts w:asciiTheme="minorHAnsi" w:hAnsiTheme="minorHAnsi" w:cs="Arial"/>
          <w:sz w:val="22"/>
          <w:szCs w:val="22"/>
        </w:rPr>
        <w:t>faktury</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00685652"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odsouhlasený</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soupis</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provedených</w:t>
      </w:r>
      <w:r w:rsidR="00EB72B7" w:rsidRPr="00462ECA">
        <w:rPr>
          <w:rFonts w:asciiTheme="minorHAnsi" w:hAnsiTheme="minorHAnsi" w:cs="Arial"/>
          <w:sz w:val="22"/>
          <w:szCs w:val="22"/>
        </w:rPr>
        <w:t xml:space="preserve"> </w:t>
      </w:r>
      <w:r w:rsidR="00696144"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o</w:t>
      </w:r>
      <w:r w:rsidR="00625BCC" w:rsidRPr="00462ECA">
        <w:rPr>
          <w:rFonts w:asciiTheme="minorHAnsi" w:hAnsiTheme="minorHAnsi" w:cs="Arial"/>
          <w:sz w:val="22"/>
          <w:szCs w:val="22"/>
        </w:rPr>
        <w:t>ceněním</w:t>
      </w:r>
      <w:r w:rsidR="00EB72B7" w:rsidRPr="00462ECA">
        <w:rPr>
          <w:rFonts w:asciiTheme="minorHAnsi" w:hAnsiTheme="minorHAnsi" w:cs="Arial"/>
          <w:sz w:val="22"/>
          <w:szCs w:val="22"/>
        </w:rPr>
        <w:t xml:space="preserve"> </w:t>
      </w:r>
      <w:r w:rsidR="00625BCC" w:rsidRPr="00462ECA">
        <w:rPr>
          <w:rFonts w:asciiTheme="minorHAnsi" w:hAnsiTheme="minorHAnsi" w:cs="Arial"/>
          <w:sz w:val="22"/>
          <w:szCs w:val="22"/>
        </w:rPr>
        <w:t>jednotlivých</w:t>
      </w:r>
      <w:r w:rsidR="00EB72B7" w:rsidRPr="00462ECA">
        <w:rPr>
          <w:rFonts w:asciiTheme="minorHAnsi" w:hAnsiTheme="minorHAnsi" w:cs="Arial"/>
          <w:sz w:val="22"/>
          <w:szCs w:val="22"/>
        </w:rPr>
        <w:t xml:space="preserve"> </w:t>
      </w:r>
      <w:r w:rsidR="00625BCC" w:rsidRPr="00462ECA">
        <w:rPr>
          <w:rFonts w:asciiTheme="minorHAnsi" w:hAnsiTheme="minorHAnsi" w:cs="Arial"/>
          <w:sz w:val="22"/>
          <w:szCs w:val="22"/>
        </w:rPr>
        <w:t>fakturovaných</w:t>
      </w:r>
      <w:r w:rsidR="00EB72B7" w:rsidRPr="00462ECA">
        <w:rPr>
          <w:rFonts w:asciiTheme="minorHAnsi" w:hAnsiTheme="minorHAnsi" w:cs="Arial"/>
          <w:sz w:val="22"/>
          <w:szCs w:val="22"/>
        </w:rPr>
        <w:t xml:space="preserve"> </w:t>
      </w:r>
      <w:r w:rsidR="00625BCC" w:rsidRPr="00462ECA">
        <w:rPr>
          <w:rFonts w:asciiTheme="minorHAnsi" w:hAnsiTheme="minorHAnsi" w:cs="Arial"/>
          <w:sz w:val="22"/>
          <w:szCs w:val="22"/>
        </w:rPr>
        <w:t>položek.</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Nedílnou</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přílohu</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faktury</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tvoří</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příslušné</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ukončení</w:t>
      </w:r>
      <w:r w:rsidR="0039698B">
        <w:rPr>
          <w:rFonts w:asciiTheme="minorHAnsi" w:hAnsiTheme="minorHAnsi" w:cs="Arial"/>
          <w:sz w:val="22"/>
          <w:szCs w:val="22"/>
        </w:rPr>
        <w:t xml:space="preserve"> IČ či</w:t>
      </w:r>
      <w:r w:rsidR="00EB72B7" w:rsidRPr="00462ECA">
        <w:rPr>
          <w:rFonts w:asciiTheme="minorHAnsi" w:hAnsiTheme="minorHAnsi" w:cs="Arial"/>
          <w:sz w:val="22"/>
          <w:szCs w:val="22"/>
        </w:rPr>
        <w:t xml:space="preserve"> </w:t>
      </w:r>
      <w:r w:rsidR="00A13406" w:rsidRPr="00462ECA">
        <w:rPr>
          <w:rFonts w:asciiTheme="minorHAnsi" w:hAnsiTheme="minorHAnsi" w:cs="Arial"/>
          <w:sz w:val="22"/>
          <w:szCs w:val="22"/>
        </w:rPr>
        <w:t>AD.</w:t>
      </w:r>
    </w:p>
    <w:p w14:paraId="3D0B84EC" w14:textId="3C18FA7B" w:rsidR="009D7AE3"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501EBB">
        <w:rPr>
          <w:rFonts w:asciiTheme="minorHAnsi" w:hAnsiTheme="minorHAnsi" w:cs="Arial"/>
          <w:sz w:val="22"/>
          <w:szCs w:val="22"/>
        </w:rPr>
        <w:t>Výkon</w:t>
      </w:r>
      <w:r w:rsidR="00EB72B7" w:rsidRPr="00501EBB">
        <w:rPr>
          <w:rFonts w:asciiTheme="minorHAnsi" w:hAnsiTheme="minorHAnsi" w:cs="Arial"/>
          <w:sz w:val="22"/>
          <w:szCs w:val="22"/>
        </w:rPr>
        <w:t xml:space="preserve"> </w:t>
      </w:r>
      <w:r w:rsidR="00FE3CF0" w:rsidRPr="00501EBB">
        <w:rPr>
          <w:rFonts w:asciiTheme="minorHAnsi" w:hAnsiTheme="minorHAnsi" w:cs="Arial"/>
          <w:b/>
          <w:sz w:val="22"/>
          <w:szCs w:val="22"/>
        </w:rPr>
        <w:t>AD</w:t>
      </w:r>
      <w:r w:rsidR="00EB72B7" w:rsidRPr="00501EBB">
        <w:rPr>
          <w:rFonts w:asciiTheme="minorHAnsi" w:hAnsiTheme="minorHAnsi" w:cs="Arial"/>
          <w:sz w:val="22"/>
          <w:szCs w:val="22"/>
        </w:rPr>
        <w:t xml:space="preserve"> </w:t>
      </w:r>
      <w:r w:rsidRPr="00501EBB">
        <w:rPr>
          <w:rFonts w:asciiTheme="minorHAnsi" w:hAnsiTheme="minorHAnsi" w:cs="Arial"/>
          <w:sz w:val="22"/>
          <w:szCs w:val="22"/>
        </w:rPr>
        <w:t>bude</w:t>
      </w:r>
      <w:r w:rsidR="00EB72B7" w:rsidRPr="00501EBB">
        <w:rPr>
          <w:rFonts w:asciiTheme="minorHAnsi" w:hAnsiTheme="minorHAnsi" w:cs="Arial"/>
          <w:sz w:val="22"/>
          <w:szCs w:val="22"/>
        </w:rPr>
        <w:t xml:space="preserve"> </w:t>
      </w:r>
      <w:r w:rsidRPr="00501EBB">
        <w:rPr>
          <w:rFonts w:asciiTheme="minorHAnsi" w:hAnsiTheme="minorHAnsi" w:cs="Arial"/>
          <w:sz w:val="22"/>
          <w:szCs w:val="22"/>
        </w:rPr>
        <w:t>fakturován</w:t>
      </w:r>
      <w:r w:rsidR="00EB72B7" w:rsidRPr="00501EBB">
        <w:rPr>
          <w:rFonts w:asciiTheme="minorHAnsi" w:hAnsiTheme="minorHAnsi" w:cs="Arial"/>
          <w:sz w:val="22"/>
          <w:szCs w:val="22"/>
        </w:rPr>
        <w:t xml:space="preserve"> </w:t>
      </w:r>
      <w:r w:rsidR="007B52A9" w:rsidRPr="00501EBB">
        <w:rPr>
          <w:rFonts w:asciiTheme="minorHAnsi" w:hAnsiTheme="minorHAnsi" w:cs="Arial"/>
          <w:sz w:val="22"/>
          <w:szCs w:val="22"/>
        </w:rPr>
        <w:t xml:space="preserve">měsíčně, dle skutečného počtu vykázaných a odpracovaných hodin, a </w:t>
      </w:r>
      <w:r w:rsidR="007B52A9" w:rsidRPr="00501EBB">
        <w:rPr>
          <w:rFonts w:asciiTheme="minorHAnsi" w:hAnsiTheme="minorHAnsi" w:cs="Arial"/>
          <w:sz w:val="22"/>
          <w:szCs w:val="22"/>
        </w:rPr>
        <w:lastRenderedPageBreak/>
        <w:t>to až do výše maximálně 10 hodin / měsíc.</w:t>
      </w:r>
      <w:r w:rsidR="00EB72B7" w:rsidRPr="00501EBB">
        <w:rPr>
          <w:rFonts w:asciiTheme="minorHAnsi" w:hAnsiTheme="minorHAnsi" w:cs="Arial"/>
          <w:sz w:val="22"/>
          <w:szCs w:val="22"/>
        </w:rPr>
        <w:t xml:space="preserve"> </w:t>
      </w:r>
      <w:r w:rsidRPr="00501EBB">
        <w:rPr>
          <w:rFonts w:asciiTheme="minorHAnsi" w:hAnsiTheme="minorHAnsi" w:cs="Arial"/>
          <w:sz w:val="22"/>
          <w:szCs w:val="22"/>
        </w:rPr>
        <w:t>Součástí</w:t>
      </w:r>
      <w:r w:rsidR="00EB72B7" w:rsidRPr="00501EBB">
        <w:rPr>
          <w:rFonts w:asciiTheme="minorHAnsi" w:hAnsiTheme="minorHAnsi" w:cs="Arial"/>
          <w:sz w:val="22"/>
          <w:szCs w:val="22"/>
        </w:rPr>
        <w:t xml:space="preserve"> </w:t>
      </w:r>
      <w:r w:rsidR="007B52A9" w:rsidRPr="00501EBB">
        <w:rPr>
          <w:rFonts w:asciiTheme="minorHAnsi" w:hAnsiTheme="minorHAnsi" w:cs="Arial"/>
          <w:sz w:val="22"/>
          <w:szCs w:val="22"/>
        </w:rPr>
        <w:t xml:space="preserve">každé </w:t>
      </w:r>
      <w:r w:rsidRPr="00501EBB">
        <w:rPr>
          <w:rFonts w:asciiTheme="minorHAnsi" w:hAnsiTheme="minorHAnsi" w:cs="Arial"/>
          <w:sz w:val="22"/>
          <w:szCs w:val="22"/>
        </w:rPr>
        <w:t>faktury</w:t>
      </w:r>
      <w:r w:rsidR="00EB72B7" w:rsidRPr="00501EBB">
        <w:rPr>
          <w:rFonts w:asciiTheme="minorHAnsi" w:hAnsiTheme="minorHAnsi" w:cs="Arial"/>
          <w:sz w:val="22"/>
          <w:szCs w:val="22"/>
        </w:rPr>
        <w:t xml:space="preserve"> </w:t>
      </w:r>
      <w:r w:rsidRPr="00501EBB">
        <w:rPr>
          <w:rFonts w:asciiTheme="minorHAnsi" w:hAnsiTheme="minorHAnsi" w:cs="Arial"/>
          <w:sz w:val="22"/>
          <w:szCs w:val="22"/>
        </w:rPr>
        <w:t>musí</w:t>
      </w:r>
      <w:r w:rsidR="00EB72B7" w:rsidRPr="00501EBB">
        <w:rPr>
          <w:rFonts w:asciiTheme="minorHAnsi" w:hAnsiTheme="minorHAnsi" w:cs="Arial"/>
          <w:sz w:val="22"/>
          <w:szCs w:val="22"/>
        </w:rPr>
        <w:t xml:space="preserve"> </w:t>
      </w:r>
      <w:r w:rsidRPr="00501EBB">
        <w:rPr>
          <w:rFonts w:asciiTheme="minorHAnsi" w:hAnsiTheme="minorHAnsi" w:cs="Arial"/>
          <w:sz w:val="22"/>
          <w:szCs w:val="22"/>
        </w:rPr>
        <w:t>být</w:t>
      </w:r>
      <w:r w:rsidR="00EB72B7" w:rsidRPr="00501EBB">
        <w:rPr>
          <w:rFonts w:asciiTheme="minorHAnsi" w:hAnsiTheme="minorHAnsi" w:cs="Arial"/>
          <w:sz w:val="22"/>
          <w:szCs w:val="22"/>
        </w:rPr>
        <w:t xml:space="preserve"> </w:t>
      </w:r>
      <w:r w:rsidRPr="00501EBB">
        <w:rPr>
          <w:rFonts w:asciiTheme="minorHAnsi" w:hAnsiTheme="minorHAnsi" w:cs="Arial"/>
          <w:sz w:val="22"/>
          <w:szCs w:val="22"/>
        </w:rPr>
        <w:t>soupis</w:t>
      </w:r>
      <w:r w:rsidR="00EB72B7" w:rsidRPr="00501EBB">
        <w:rPr>
          <w:rFonts w:asciiTheme="minorHAnsi" w:hAnsiTheme="minorHAnsi" w:cs="Arial"/>
          <w:sz w:val="22"/>
          <w:szCs w:val="22"/>
        </w:rPr>
        <w:t xml:space="preserve"> </w:t>
      </w:r>
      <w:r w:rsidRPr="00501EBB">
        <w:rPr>
          <w:rFonts w:asciiTheme="minorHAnsi" w:hAnsiTheme="minorHAnsi" w:cs="Arial"/>
          <w:sz w:val="22"/>
          <w:szCs w:val="22"/>
        </w:rPr>
        <w:t>výkonů</w:t>
      </w:r>
      <w:r w:rsidR="00EB72B7" w:rsidRPr="00501EBB">
        <w:rPr>
          <w:rFonts w:asciiTheme="minorHAnsi" w:hAnsiTheme="minorHAnsi" w:cs="Arial"/>
          <w:sz w:val="22"/>
          <w:szCs w:val="22"/>
        </w:rPr>
        <w:t xml:space="preserve"> </w:t>
      </w:r>
      <w:r w:rsidRPr="00501EBB">
        <w:rPr>
          <w:rFonts w:asciiTheme="minorHAnsi" w:hAnsiTheme="minorHAnsi" w:cs="Arial"/>
          <w:sz w:val="22"/>
          <w:szCs w:val="22"/>
        </w:rPr>
        <w:t>a</w:t>
      </w:r>
      <w:r w:rsidR="00EB72B7" w:rsidRPr="00501EBB">
        <w:rPr>
          <w:rFonts w:asciiTheme="minorHAnsi" w:hAnsiTheme="minorHAnsi" w:cs="Arial"/>
          <w:sz w:val="22"/>
          <w:szCs w:val="22"/>
        </w:rPr>
        <w:t xml:space="preserve"> </w:t>
      </w:r>
      <w:r w:rsidRPr="00501EBB">
        <w:rPr>
          <w:rFonts w:asciiTheme="minorHAnsi" w:hAnsiTheme="minorHAnsi" w:cs="Arial"/>
          <w:sz w:val="22"/>
          <w:szCs w:val="22"/>
        </w:rPr>
        <w:t>rozsah</w:t>
      </w:r>
      <w:r w:rsidR="00EB72B7" w:rsidRPr="00501EBB">
        <w:rPr>
          <w:rFonts w:asciiTheme="minorHAnsi" w:hAnsiTheme="minorHAnsi" w:cs="Arial"/>
          <w:sz w:val="22"/>
          <w:szCs w:val="22"/>
        </w:rPr>
        <w:t xml:space="preserve"> </w:t>
      </w:r>
      <w:r w:rsidR="00FE3CF0" w:rsidRPr="00501EBB">
        <w:rPr>
          <w:rFonts w:asciiTheme="minorHAnsi" w:hAnsiTheme="minorHAnsi" w:cs="Arial"/>
          <w:sz w:val="22"/>
          <w:szCs w:val="22"/>
        </w:rPr>
        <w:t>AD</w:t>
      </w:r>
      <w:r w:rsidR="007B52A9" w:rsidRPr="00501EBB">
        <w:rPr>
          <w:rFonts w:asciiTheme="minorHAnsi" w:hAnsiTheme="minorHAnsi" w:cs="Arial"/>
          <w:sz w:val="22"/>
          <w:szCs w:val="22"/>
        </w:rPr>
        <w:t xml:space="preserve"> v daném měsíci</w:t>
      </w:r>
      <w:r w:rsidR="009D7AE3" w:rsidRPr="00501EBB">
        <w:rPr>
          <w:rFonts w:asciiTheme="minorHAnsi" w:hAnsiTheme="minorHAnsi" w:cs="Arial"/>
          <w:sz w:val="22"/>
          <w:szCs w:val="22"/>
        </w:rPr>
        <w:t>,</w:t>
      </w:r>
      <w:r w:rsidR="00EB72B7" w:rsidRPr="00501EBB">
        <w:rPr>
          <w:rFonts w:asciiTheme="minorHAnsi" w:hAnsiTheme="minorHAnsi" w:cs="Arial"/>
          <w:sz w:val="22"/>
          <w:szCs w:val="22"/>
        </w:rPr>
        <w:t xml:space="preserve"> </w:t>
      </w:r>
      <w:r w:rsidRPr="00501EBB">
        <w:rPr>
          <w:rFonts w:asciiTheme="minorHAnsi" w:hAnsiTheme="minorHAnsi" w:cs="Arial"/>
          <w:sz w:val="22"/>
          <w:szCs w:val="22"/>
        </w:rPr>
        <w:t>ve</w:t>
      </w:r>
      <w:r w:rsidR="00EB72B7" w:rsidRPr="00501EBB">
        <w:rPr>
          <w:rFonts w:asciiTheme="minorHAnsi" w:hAnsiTheme="minorHAnsi" w:cs="Arial"/>
          <w:sz w:val="22"/>
          <w:szCs w:val="22"/>
        </w:rPr>
        <w:t xml:space="preserve"> </w:t>
      </w:r>
      <w:r w:rsidRPr="00501EBB">
        <w:rPr>
          <w:rFonts w:asciiTheme="minorHAnsi" w:hAnsiTheme="minorHAnsi" w:cs="Arial"/>
          <w:sz w:val="22"/>
          <w:szCs w:val="22"/>
        </w:rPr>
        <w:t>kterém</w:t>
      </w:r>
      <w:r w:rsidR="00EB72B7" w:rsidRPr="00501EBB">
        <w:rPr>
          <w:rFonts w:asciiTheme="minorHAnsi" w:hAnsiTheme="minorHAnsi" w:cs="Arial"/>
          <w:sz w:val="22"/>
          <w:szCs w:val="22"/>
        </w:rPr>
        <w:t xml:space="preserve"> </w:t>
      </w:r>
      <w:r w:rsidRPr="00501EBB">
        <w:rPr>
          <w:rFonts w:asciiTheme="minorHAnsi" w:hAnsiTheme="minorHAnsi" w:cs="Arial"/>
          <w:sz w:val="22"/>
          <w:szCs w:val="22"/>
        </w:rPr>
        <w:t>bude</w:t>
      </w:r>
      <w:r w:rsidR="00EB72B7" w:rsidRPr="00501EBB">
        <w:rPr>
          <w:rFonts w:asciiTheme="minorHAnsi" w:hAnsiTheme="minorHAnsi" w:cs="Arial"/>
          <w:sz w:val="22"/>
          <w:szCs w:val="22"/>
        </w:rPr>
        <w:t xml:space="preserve"> </w:t>
      </w:r>
      <w:r w:rsidRPr="00501EBB">
        <w:rPr>
          <w:rFonts w:asciiTheme="minorHAnsi" w:hAnsiTheme="minorHAnsi" w:cs="Arial"/>
          <w:sz w:val="22"/>
          <w:szCs w:val="22"/>
        </w:rPr>
        <w:t>popsána</w:t>
      </w:r>
      <w:r w:rsidR="00EB72B7" w:rsidRPr="00501EBB">
        <w:rPr>
          <w:rFonts w:asciiTheme="minorHAnsi" w:hAnsiTheme="minorHAnsi" w:cs="Arial"/>
          <w:sz w:val="22"/>
          <w:szCs w:val="22"/>
        </w:rPr>
        <w:t xml:space="preserve"> </w:t>
      </w:r>
      <w:r w:rsidRPr="00501EBB">
        <w:rPr>
          <w:rFonts w:asciiTheme="minorHAnsi" w:hAnsiTheme="minorHAnsi" w:cs="Arial"/>
          <w:sz w:val="22"/>
          <w:szCs w:val="22"/>
        </w:rPr>
        <w:t>činnost</w:t>
      </w:r>
      <w:r w:rsidR="00EB72B7" w:rsidRPr="00501EBB">
        <w:rPr>
          <w:rFonts w:asciiTheme="minorHAnsi" w:hAnsiTheme="minorHAnsi" w:cs="Arial"/>
          <w:sz w:val="22"/>
          <w:szCs w:val="22"/>
        </w:rPr>
        <w:t xml:space="preserve"> </w:t>
      </w:r>
      <w:r w:rsidR="0097181E" w:rsidRPr="00501EBB">
        <w:rPr>
          <w:rFonts w:asciiTheme="minorHAnsi" w:hAnsiTheme="minorHAnsi" w:cs="Arial"/>
          <w:sz w:val="22"/>
          <w:szCs w:val="22"/>
        </w:rPr>
        <w:t>a</w:t>
      </w:r>
      <w:r w:rsidR="00EB72B7" w:rsidRPr="00501EBB">
        <w:rPr>
          <w:rFonts w:asciiTheme="minorHAnsi" w:hAnsiTheme="minorHAnsi" w:cs="Arial"/>
          <w:sz w:val="22"/>
          <w:szCs w:val="22"/>
        </w:rPr>
        <w:t xml:space="preserve"> </w:t>
      </w:r>
      <w:r w:rsidR="0097181E" w:rsidRPr="00501EBB">
        <w:rPr>
          <w:rFonts w:asciiTheme="minorHAnsi" w:hAnsiTheme="minorHAnsi" w:cs="Arial"/>
          <w:sz w:val="22"/>
          <w:szCs w:val="22"/>
        </w:rPr>
        <w:t>celkový</w:t>
      </w:r>
      <w:r w:rsidR="00EB72B7" w:rsidRPr="00501EBB">
        <w:rPr>
          <w:rFonts w:asciiTheme="minorHAnsi" w:hAnsiTheme="minorHAnsi" w:cs="Arial"/>
          <w:sz w:val="22"/>
          <w:szCs w:val="22"/>
        </w:rPr>
        <w:t xml:space="preserve"> </w:t>
      </w:r>
      <w:r w:rsidR="0097181E" w:rsidRPr="00501EBB">
        <w:rPr>
          <w:rFonts w:asciiTheme="minorHAnsi" w:hAnsiTheme="minorHAnsi" w:cs="Arial"/>
          <w:sz w:val="22"/>
          <w:szCs w:val="22"/>
        </w:rPr>
        <w:t>počet</w:t>
      </w:r>
      <w:r w:rsidR="00EB72B7" w:rsidRPr="00501EBB">
        <w:rPr>
          <w:rFonts w:asciiTheme="minorHAnsi" w:hAnsiTheme="minorHAnsi" w:cs="Arial"/>
          <w:sz w:val="22"/>
          <w:szCs w:val="22"/>
        </w:rPr>
        <w:t xml:space="preserve"> </w:t>
      </w:r>
      <w:r w:rsidR="0097181E" w:rsidRPr="00501EBB">
        <w:rPr>
          <w:rFonts w:asciiTheme="minorHAnsi" w:hAnsiTheme="minorHAnsi" w:cs="Arial"/>
          <w:sz w:val="22"/>
          <w:szCs w:val="22"/>
        </w:rPr>
        <w:t>hodin</w:t>
      </w:r>
      <w:r w:rsidR="00EB72B7" w:rsidRPr="00501EBB">
        <w:rPr>
          <w:rFonts w:asciiTheme="minorHAnsi" w:hAnsiTheme="minorHAnsi" w:cs="Arial"/>
          <w:sz w:val="22"/>
          <w:szCs w:val="22"/>
        </w:rPr>
        <w:t xml:space="preserve"> </w:t>
      </w:r>
      <w:r w:rsidR="000638B8" w:rsidRPr="00501EBB">
        <w:rPr>
          <w:rFonts w:asciiTheme="minorHAnsi" w:hAnsiTheme="minorHAnsi" w:cs="Arial"/>
          <w:sz w:val="22"/>
          <w:szCs w:val="22"/>
        </w:rPr>
        <w:t>výkonu</w:t>
      </w:r>
      <w:r w:rsidR="00EB72B7" w:rsidRPr="00501EBB">
        <w:rPr>
          <w:rFonts w:asciiTheme="minorHAnsi" w:hAnsiTheme="minorHAnsi" w:cs="Arial"/>
          <w:sz w:val="22"/>
          <w:szCs w:val="22"/>
        </w:rPr>
        <w:t xml:space="preserve"> </w:t>
      </w:r>
      <w:r w:rsidR="00FE3CF0" w:rsidRPr="00501EBB">
        <w:rPr>
          <w:rFonts w:asciiTheme="minorHAnsi" w:hAnsiTheme="minorHAnsi" w:cs="Arial"/>
          <w:sz w:val="22"/>
          <w:szCs w:val="22"/>
        </w:rPr>
        <w:t>AD</w:t>
      </w:r>
      <w:r w:rsidR="00EB72B7" w:rsidRPr="00501EBB">
        <w:rPr>
          <w:rFonts w:asciiTheme="minorHAnsi" w:hAnsiTheme="minorHAnsi" w:cs="Arial"/>
          <w:sz w:val="22"/>
          <w:szCs w:val="22"/>
        </w:rPr>
        <w:t xml:space="preserve"> </w:t>
      </w:r>
      <w:r w:rsidRPr="00501EBB">
        <w:rPr>
          <w:rFonts w:asciiTheme="minorHAnsi" w:hAnsiTheme="minorHAnsi" w:cs="Arial"/>
          <w:sz w:val="22"/>
          <w:szCs w:val="22"/>
        </w:rPr>
        <w:t>za</w:t>
      </w:r>
      <w:r w:rsidR="00EB72B7" w:rsidRPr="00501EBB">
        <w:rPr>
          <w:rFonts w:asciiTheme="minorHAnsi" w:hAnsiTheme="minorHAnsi" w:cs="Arial"/>
          <w:sz w:val="22"/>
          <w:szCs w:val="22"/>
        </w:rPr>
        <w:t xml:space="preserve"> </w:t>
      </w:r>
      <w:r w:rsidRPr="00501EBB">
        <w:rPr>
          <w:rFonts w:asciiTheme="minorHAnsi" w:hAnsiTheme="minorHAnsi" w:cs="Arial"/>
          <w:sz w:val="22"/>
          <w:szCs w:val="22"/>
        </w:rPr>
        <w:t>fakturované</w:t>
      </w:r>
      <w:r w:rsidR="00EB72B7" w:rsidRPr="00501EBB">
        <w:rPr>
          <w:rFonts w:asciiTheme="minorHAnsi" w:hAnsiTheme="minorHAnsi" w:cs="Arial"/>
          <w:sz w:val="22"/>
          <w:szCs w:val="22"/>
        </w:rPr>
        <w:t xml:space="preserve"> </w:t>
      </w:r>
      <w:r w:rsidRPr="00501EBB">
        <w:rPr>
          <w:rFonts w:asciiTheme="minorHAnsi" w:hAnsiTheme="minorHAnsi" w:cs="Arial"/>
          <w:sz w:val="22"/>
          <w:szCs w:val="22"/>
        </w:rPr>
        <w:t>období.</w:t>
      </w:r>
      <w:r w:rsidR="00EB72B7" w:rsidRPr="00501EBB">
        <w:rPr>
          <w:rFonts w:asciiTheme="minorHAnsi" w:hAnsiTheme="minorHAnsi" w:cs="Arial"/>
          <w:sz w:val="22"/>
          <w:szCs w:val="22"/>
        </w:rPr>
        <w:t xml:space="preserve"> </w:t>
      </w:r>
      <w:r w:rsidRPr="00501EBB">
        <w:rPr>
          <w:rFonts w:asciiTheme="minorHAnsi" w:hAnsiTheme="minorHAnsi" w:cs="Arial"/>
          <w:sz w:val="22"/>
          <w:szCs w:val="22"/>
        </w:rPr>
        <w:t>Soupis</w:t>
      </w:r>
      <w:r w:rsidR="00EB72B7" w:rsidRPr="00501EBB">
        <w:rPr>
          <w:rFonts w:asciiTheme="minorHAnsi" w:hAnsiTheme="minorHAnsi" w:cs="Arial"/>
          <w:sz w:val="22"/>
          <w:szCs w:val="22"/>
        </w:rPr>
        <w:t xml:space="preserve"> </w:t>
      </w:r>
      <w:r w:rsidRPr="00501EBB">
        <w:rPr>
          <w:rFonts w:asciiTheme="minorHAnsi" w:hAnsiTheme="minorHAnsi" w:cs="Arial"/>
          <w:sz w:val="22"/>
          <w:szCs w:val="22"/>
        </w:rPr>
        <w:t>výkonů</w:t>
      </w:r>
      <w:r w:rsidR="00EB72B7" w:rsidRPr="00501EBB">
        <w:rPr>
          <w:rFonts w:asciiTheme="minorHAnsi" w:hAnsiTheme="minorHAnsi" w:cs="Arial"/>
          <w:sz w:val="22"/>
          <w:szCs w:val="22"/>
        </w:rPr>
        <w:t xml:space="preserve"> </w:t>
      </w:r>
      <w:r w:rsidRPr="00501EBB">
        <w:rPr>
          <w:rFonts w:asciiTheme="minorHAnsi" w:hAnsiTheme="minorHAnsi" w:cs="Arial"/>
          <w:sz w:val="22"/>
          <w:szCs w:val="22"/>
        </w:rPr>
        <w:t>a</w:t>
      </w:r>
      <w:r w:rsidR="00EB72B7" w:rsidRPr="00501EBB">
        <w:rPr>
          <w:rFonts w:asciiTheme="minorHAnsi" w:hAnsiTheme="minorHAnsi" w:cs="Arial"/>
          <w:sz w:val="22"/>
          <w:szCs w:val="22"/>
        </w:rPr>
        <w:t xml:space="preserve"> </w:t>
      </w:r>
      <w:r w:rsidRPr="00501EBB">
        <w:rPr>
          <w:rFonts w:asciiTheme="minorHAnsi" w:hAnsiTheme="minorHAnsi" w:cs="Arial"/>
          <w:sz w:val="22"/>
          <w:szCs w:val="22"/>
        </w:rPr>
        <w:t>rozsah</w:t>
      </w:r>
      <w:r w:rsidR="00EB72B7" w:rsidRPr="00501EBB">
        <w:rPr>
          <w:rFonts w:asciiTheme="minorHAnsi" w:hAnsiTheme="minorHAnsi" w:cs="Arial"/>
          <w:sz w:val="22"/>
          <w:szCs w:val="22"/>
        </w:rPr>
        <w:t xml:space="preserve"> </w:t>
      </w:r>
      <w:r w:rsidRPr="00501EBB">
        <w:rPr>
          <w:rFonts w:asciiTheme="minorHAnsi" w:hAnsiTheme="minorHAnsi" w:cs="Arial"/>
          <w:sz w:val="22"/>
          <w:szCs w:val="22"/>
        </w:rPr>
        <w:t>bude</w:t>
      </w:r>
      <w:r w:rsidR="00EB72B7" w:rsidRPr="00501EBB">
        <w:rPr>
          <w:rFonts w:asciiTheme="minorHAnsi" w:hAnsiTheme="minorHAnsi" w:cs="Arial"/>
          <w:sz w:val="22"/>
          <w:szCs w:val="22"/>
        </w:rPr>
        <w:t xml:space="preserve"> </w:t>
      </w:r>
      <w:r w:rsidRPr="00501EBB">
        <w:rPr>
          <w:rFonts w:asciiTheme="minorHAnsi" w:hAnsiTheme="minorHAnsi" w:cs="Arial"/>
          <w:sz w:val="22"/>
          <w:szCs w:val="22"/>
        </w:rPr>
        <w:t>potvrzený</w:t>
      </w:r>
      <w:r w:rsidR="00EB72B7" w:rsidRPr="00501EBB">
        <w:rPr>
          <w:rFonts w:asciiTheme="minorHAnsi" w:hAnsiTheme="minorHAnsi" w:cs="Arial"/>
          <w:sz w:val="22"/>
          <w:szCs w:val="22"/>
        </w:rPr>
        <w:t xml:space="preserve"> </w:t>
      </w:r>
      <w:r w:rsidRPr="00501EBB">
        <w:rPr>
          <w:rFonts w:asciiTheme="minorHAnsi" w:hAnsiTheme="minorHAnsi" w:cs="Arial"/>
          <w:sz w:val="22"/>
          <w:szCs w:val="22"/>
        </w:rPr>
        <w:t>a</w:t>
      </w:r>
      <w:r w:rsidR="00EB72B7" w:rsidRPr="00501EBB">
        <w:rPr>
          <w:rFonts w:asciiTheme="minorHAnsi" w:hAnsiTheme="minorHAnsi" w:cs="Arial"/>
          <w:sz w:val="22"/>
          <w:szCs w:val="22"/>
        </w:rPr>
        <w:t xml:space="preserve"> </w:t>
      </w:r>
      <w:r w:rsidRPr="00501EBB">
        <w:rPr>
          <w:rFonts w:asciiTheme="minorHAnsi" w:hAnsiTheme="minorHAnsi" w:cs="Arial"/>
          <w:sz w:val="22"/>
          <w:szCs w:val="22"/>
        </w:rPr>
        <w:t>odsouhlasený</w:t>
      </w:r>
      <w:r w:rsidR="00EB72B7" w:rsidRPr="00501EBB">
        <w:rPr>
          <w:rFonts w:asciiTheme="minorHAnsi" w:hAnsiTheme="minorHAnsi" w:cs="Arial"/>
          <w:sz w:val="22"/>
          <w:szCs w:val="22"/>
        </w:rPr>
        <w:t xml:space="preserve"> </w:t>
      </w:r>
      <w:r w:rsidR="00462ECA" w:rsidRPr="00501EBB">
        <w:rPr>
          <w:rFonts w:asciiTheme="minorHAnsi" w:hAnsiTheme="minorHAnsi" w:cs="Arial"/>
          <w:sz w:val="22"/>
          <w:szCs w:val="22"/>
        </w:rPr>
        <w:t>oprávněným zástupcem objednatele nebo připadne technických dozorem objednatele.</w:t>
      </w:r>
      <w:r w:rsidR="00EB72B7" w:rsidRPr="00501EBB">
        <w:rPr>
          <w:rFonts w:asciiTheme="minorHAnsi" w:hAnsiTheme="minorHAnsi" w:cs="Arial"/>
          <w:sz w:val="22"/>
          <w:szCs w:val="22"/>
        </w:rPr>
        <w:t xml:space="preserve"> </w:t>
      </w:r>
    </w:p>
    <w:p w14:paraId="0EB4138D" w14:textId="77777777" w:rsidR="00707017" w:rsidRPr="0040537A" w:rsidRDefault="00707017" w:rsidP="0040537A">
      <w:pPr>
        <w:widowControl w:val="0"/>
        <w:numPr>
          <w:ilvl w:val="1"/>
          <w:numId w:val="1"/>
        </w:numPr>
        <w:tabs>
          <w:tab w:val="clear" w:pos="360"/>
        </w:tabs>
        <w:adjustRightInd w:val="0"/>
        <w:spacing w:before="120"/>
        <w:ind w:left="567" w:hanging="567"/>
        <w:jc w:val="both"/>
        <w:textAlignment w:val="baseline"/>
        <w:outlineLvl w:val="0"/>
        <w:rPr>
          <w:rFonts w:ascii="Calibri" w:hAnsi="Calibri" w:cs="Calibri"/>
          <w:color w:val="993366"/>
          <w:sz w:val="22"/>
          <w:szCs w:val="22"/>
        </w:rPr>
      </w:pPr>
      <w:bookmarkStart w:id="11" w:name="_Ref289152088"/>
      <w:r w:rsidRPr="0040537A">
        <w:rPr>
          <w:rFonts w:ascii="Calibri" w:hAnsi="Calibri" w:cs="Calibri"/>
          <w:bCs/>
          <w:iCs/>
          <w:sz w:val="22"/>
          <w:szCs w:val="22"/>
        </w:rPr>
        <w:t xml:space="preserve">Zhotovitel je povinen vystavit a objednateli předat veškeré daňové doklady v elektronickém formátu IS DOC/IS </w:t>
      </w:r>
      <w:proofErr w:type="spellStart"/>
      <w:r w:rsidRPr="0040537A">
        <w:rPr>
          <w:rFonts w:ascii="Calibri" w:hAnsi="Calibri" w:cs="Calibri"/>
          <w:bCs/>
          <w:iCs/>
          <w:sz w:val="22"/>
          <w:szCs w:val="22"/>
        </w:rPr>
        <w:t>DOCx</w:t>
      </w:r>
      <w:proofErr w:type="spellEnd"/>
      <w:r w:rsidRPr="0040537A">
        <w:rPr>
          <w:rFonts w:ascii="Calibri" w:hAnsi="Calibri" w:cs="Calibri"/>
          <w:bCs/>
          <w:iCs/>
          <w:sz w:val="22"/>
          <w:szCs w:val="22"/>
        </w:rPr>
        <w:t xml:space="preserve"> nebo ve formátu PDF, a to prostřednictvím datové schránky města Velké Meziříčí (</w:t>
      </w:r>
      <w:proofErr w:type="spellStart"/>
      <w:r w:rsidRPr="0040537A">
        <w:rPr>
          <w:rFonts w:ascii="Calibri" w:hAnsi="Calibri" w:cs="Calibri"/>
          <w:bCs/>
          <w:iCs/>
          <w:sz w:val="22"/>
          <w:szCs w:val="22"/>
        </w:rPr>
        <w:t>gvebwhm</w:t>
      </w:r>
      <w:proofErr w:type="spellEnd"/>
      <w:r w:rsidRPr="0040537A">
        <w:rPr>
          <w:rFonts w:ascii="Calibri" w:hAnsi="Calibri" w:cs="Calibri"/>
          <w:bCs/>
          <w:iCs/>
          <w:sz w:val="22"/>
          <w:szCs w:val="22"/>
        </w:rPr>
        <w:t xml:space="preserve">), příp. na email: </w:t>
      </w:r>
      <w:hyperlink r:id="rId8" w:history="1">
        <w:r w:rsidRPr="0040537A">
          <w:rPr>
            <w:rStyle w:val="Hypertextovodkaz"/>
            <w:rFonts w:ascii="Calibri" w:hAnsi="Calibri" w:cs="Calibri"/>
            <w:bCs/>
            <w:iCs/>
            <w:sz w:val="22"/>
            <w:szCs w:val="22"/>
          </w:rPr>
          <w:t>faktury@velkemezirici.cz</w:t>
        </w:r>
      </w:hyperlink>
      <w:r w:rsidRPr="0040537A">
        <w:rPr>
          <w:rFonts w:ascii="Calibri" w:hAnsi="Calibri" w:cs="Calibri"/>
          <w:bCs/>
          <w:iCs/>
          <w:sz w:val="22"/>
          <w:szCs w:val="22"/>
        </w:rPr>
        <w:t>. Případné přílohy faktury, které jsou považovány za nezbytnou náležitost faktury, mohou být připojeny v souboru .ZIP nebo .RAR v pořadí – 1. faktura jako hlavní dokument, 2. přílohy k faktuře jako příloha dokumentu.</w:t>
      </w:r>
    </w:p>
    <w:p w14:paraId="2D5EC48B" w14:textId="209D0FD9" w:rsidR="00951D96" w:rsidRPr="00462ECA" w:rsidRDefault="00951D96" w:rsidP="0040537A">
      <w:pPr>
        <w:widowControl w:val="0"/>
        <w:adjustRightInd w:val="0"/>
        <w:spacing w:before="120"/>
        <w:jc w:val="both"/>
        <w:textAlignment w:val="baseline"/>
        <w:outlineLvl w:val="0"/>
        <w:rPr>
          <w:rFonts w:asciiTheme="minorHAnsi" w:hAnsiTheme="minorHAnsi" w:cs="Arial"/>
          <w:sz w:val="22"/>
          <w:szCs w:val="22"/>
        </w:rPr>
      </w:pPr>
      <w:r w:rsidRPr="00462ECA">
        <w:rPr>
          <w:rFonts w:asciiTheme="minorHAnsi" w:hAnsiTheme="minorHAnsi" w:cs="Arial"/>
          <w:sz w:val="22"/>
          <w:szCs w:val="22"/>
        </w:rPr>
        <w:t>Splatnost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faktur</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B752EA" w:rsidRPr="00462ECA">
        <w:rPr>
          <w:rFonts w:asciiTheme="minorHAnsi" w:hAnsiTheme="minorHAnsi" w:cs="Arial"/>
          <w:b/>
          <w:sz w:val="22"/>
          <w:szCs w:val="22"/>
        </w:rPr>
        <w:t>30</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prokazatelného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faktury.</w:t>
      </w:r>
      <w:bookmarkEnd w:id="11"/>
    </w:p>
    <w:p w14:paraId="27A6C471" w14:textId="77777777" w:rsidR="00FE3CF0"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Faktura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uhrazena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odepsání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fakturované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prospěch</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účtu</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zhotovitele</w:t>
      </w:r>
      <w:r w:rsidR="00FE3CF0" w:rsidRPr="00462ECA">
        <w:rPr>
          <w:rFonts w:asciiTheme="minorHAnsi" w:hAnsiTheme="minorHAnsi" w:cs="Arial"/>
          <w:sz w:val="22"/>
          <w:szCs w:val="22"/>
        </w:rPr>
        <w:t>.</w:t>
      </w:r>
      <w:r w:rsidR="00EB72B7" w:rsidRPr="00462ECA">
        <w:rPr>
          <w:rFonts w:asciiTheme="minorHAnsi" w:hAnsiTheme="minorHAnsi" w:cs="Arial"/>
          <w:sz w:val="22"/>
          <w:szCs w:val="22"/>
        </w:rPr>
        <w:t xml:space="preserve"> </w:t>
      </w:r>
    </w:p>
    <w:p w14:paraId="43CAE284" w14:textId="77777777" w:rsidR="00142DFD"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Faktura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obsahovat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náležitosti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vyplývající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obecně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tj.</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563/1991</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BE421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účetnictví</w:t>
      </w:r>
      <w:r w:rsidR="00BE421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235/2004</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BE421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dani</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přidané</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hodnoty,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pozdějších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BE421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S</w:t>
      </w:r>
      <w:r w:rsidRPr="00462ECA">
        <w:rPr>
          <w:rFonts w:asciiTheme="minorHAnsi" w:hAnsiTheme="minorHAnsi" w:cs="Arial"/>
          <w:sz w:val="22"/>
          <w:szCs w:val="22"/>
        </w:rPr>
        <w:t>oučástí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faktury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BD2D6E" w:rsidRPr="00462ECA">
        <w:rPr>
          <w:rFonts w:asciiTheme="minorHAnsi" w:hAnsiTheme="minorHAnsi" w:cs="Arial"/>
          <w:sz w:val="22"/>
          <w:szCs w:val="22"/>
        </w:rPr>
        <w:t>vždy</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buď</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kopie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podepsaného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protokolu</w:t>
      </w:r>
      <w:r w:rsidR="00EB72B7" w:rsidRPr="00462ECA">
        <w:rPr>
          <w:rFonts w:asciiTheme="minorHAnsi" w:hAnsiTheme="minorHAnsi" w:cs="Arial"/>
          <w:sz w:val="22"/>
          <w:szCs w:val="22"/>
        </w:rPr>
        <w:t xml:space="preserve"> </w:t>
      </w:r>
      <w:r w:rsidR="00292B22"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BE421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BE4216"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prokazující</w:t>
      </w:r>
      <w:r w:rsidR="00BE421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p>
    <w:p w14:paraId="5960B605" w14:textId="77777777" w:rsidR="00951D96"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fakturu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vrátit,</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pokud</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neobsahuje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náležitosti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uvedených</w:t>
      </w:r>
      <w:r w:rsidR="00EB72B7" w:rsidRPr="00462ECA">
        <w:rPr>
          <w:rFonts w:asciiTheme="minorHAnsi" w:hAnsiTheme="minorHAnsi" w:cs="Arial"/>
          <w:sz w:val="22"/>
          <w:szCs w:val="22"/>
        </w:rPr>
        <w:t xml:space="preserve"> </w:t>
      </w:r>
      <w:r w:rsidR="00095518" w:rsidRPr="00462ECA">
        <w:rPr>
          <w:rFonts w:asciiTheme="minorHAnsi" w:hAnsiTheme="minorHAnsi" w:cs="Arial"/>
          <w:sz w:val="22"/>
          <w:szCs w:val="22"/>
        </w:rPr>
        <w:t>právních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095518"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prokazující</w:t>
      </w:r>
      <w:r w:rsidR="00142DFD"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BD2D6E"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vystavení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řádné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faktury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počítá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nová</w:t>
      </w:r>
      <w:r w:rsidR="00EB72B7" w:rsidRPr="00462ECA">
        <w:rPr>
          <w:rFonts w:asciiTheme="minorHAnsi" w:hAnsiTheme="minorHAnsi" w:cs="Arial"/>
          <w:sz w:val="22"/>
          <w:szCs w:val="22"/>
        </w:rPr>
        <w:t xml:space="preserve"> </w:t>
      </w:r>
      <w:r w:rsidR="00E86C08" w:rsidRPr="00462ECA">
        <w:rPr>
          <w:rFonts w:asciiTheme="minorHAnsi" w:hAnsiTheme="minorHAnsi" w:cs="Arial"/>
          <w:sz w:val="22"/>
          <w:szCs w:val="22"/>
        </w:rPr>
        <w:t>lhůta</w:t>
      </w:r>
      <w:r w:rsidR="00EB72B7" w:rsidRPr="00462ECA">
        <w:rPr>
          <w:rFonts w:asciiTheme="minorHAnsi" w:hAnsiTheme="minorHAnsi" w:cs="Arial"/>
          <w:sz w:val="22"/>
          <w:szCs w:val="22"/>
        </w:rPr>
        <w:t xml:space="preserve"> </w:t>
      </w:r>
      <w:r w:rsidR="00E86C08" w:rsidRPr="00462ECA">
        <w:rPr>
          <w:rFonts w:asciiTheme="minorHAnsi" w:hAnsiTheme="minorHAnsi" w:cs="Arial"/>
          <w:sz w:val="22"/>
          <w:szCs w:val="22"/>
        </w:rPr>
        <w:t>splatnosti</w:t>
      </w:r>
      <w:r w:rsidR="0039698B">
        <w:rPr>
          <w:rFonts w:asciiTheme="minorHAnsi" w:hAnsiTheme="minorHAnsi" w:cs="Arial"/>
          <w:sz w:val="22"/>
          <w:szCs w:val="22"/>
        </w:rPr>
        <w:t>.</w:t>
      </w:r>
      <w:r w:rsidR="00273194" w:rsidRPr="00462ECA">
        <w:rPr>
          <w:rFonts w:asciiTheme="minorHAnsi" w:hAnsiTheme="minorHAnsi" w:cs="Arial"/>
          <w:sz w:val="22"/>
          <w:szCs w:val="22"/>
        </w:rPr>
        <w:t xml:space="preserve"> </w:t>
      </w:r>
      <w:r w:rsidR="00D333E0" w:rsidRPr="00462ECA">
        <w:rPr>
          <w:rFonts w:asciiTheme="minorHAnsi" w:hAnsiTheme="minorHAnsi" w:cs="Arial"/>
          <w:sz w:val="22"/>
          <w:szCs w:val="22"/>
        </w:rPr>
        <w:t>Nedílnou</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přílohu</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faktury</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tvoří</w:t>
      </w:r>
      <w:r w:rsidR="00EB72B7" w:rsidRPr="00462ECA">
        <w:rPr>
          <w:rFonts w:asciiTheme="minorHAnsi" w:hAnsiTheme="minorHAnsi" w:cs="Arial"/>
          <w:sz w:val="22"/>
          <w:szCs w:val="22"/>
        </w:rPr>
        <w:t xml:space="preserve"> </w:t>
      </w:r>
      <w:r w:rsidR="001019DF"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001019DF"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1019DF" w:rsidRPr="00462ECA">
        <w:rPr>
          <w:rFonts w:asciiTheme="minorHAnsi" w:hAnsiTheme="minorHAnsi" w:cs="Arial"/>
          <w:sz w:val="22"/>
          <w:szCs w:val="22"/>
        </w:rPr>
        <w:t>předá</w:t>
      </w:r>
      <w:r w:rsidRPr="00462ECA">
        <w:rPr>
          <w:rFonts w:asciiTheme="minorHAnsi" w:hAnsiTheme="minorHAnsi" w:cs="Arial"/>
          <w:sz w:val="22"/>
          <w:szCs w:val="22"/>
        </w:rPr>
        <w:t>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w:t>
      </w:r>
      <w:r w:rsidR="00D333E0" w:rsidRPr="00462ECA">
        <w:rPr>
          <w:rFonts w:asciiTheme="minorHAnsi" w:hAnsiTheme="minorHAnsi" w:cs="Arial"/>
          <w:sz w:val="22"/>
          <w:szCs w:val="22"/>
        </w:rPr>
        <w:t>tí</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D333E0" w:rsidRPr="00462ECA">
        <w:rPr>
          <w:rFonts w:asciiTheme="minorHAnsi" w:hAnsiTheme="minorHAnsi" w:cs="Arial"/>
          <w:sz w:val="22"/>
          <w:szCs w:val="22"/>
        </w:rPr>
        <w:t>ukončení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ukončení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podepsaný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zástupcem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p>
    <w:p w14:paraId="6E33D660" w14:textId="77777777" w:rsidR="00707017" w:rsidRPr="0040537A" w:rsidRDefault="00707017" w:rsidP="00707017">
      <w:pPr>
        <w:widowControl w:val="0"/>
        <w:numPr>
          <w:ilvl w:val="1"/>
          <w:numId w:val="1"/>
        </w:numPr>
        <w:tabs>
          <w:tab w:val="clear" w:pos="360"/>
        </w:tabs>
        <w:adjustRightInd w:val="0"/>
        <w:spacing w:before="120"/>
        <w:ind w:left="567" w:hanging="567"/>
        <w:jc w:val="both"/>
        <w:textAlignment w:val="baseline"/>
        <w:outlineLvl w:val="0"/>
        <w:rPr>
          <w:rFonts w:ascii="Calibri" w:hAnsi="Calibri" w:cs="Calibri"/>
          <w:sz w:val="22"/>
          <w:szCs w:val="22"/>
        </w:rPr>
      </w:pPr>
      <w:r w:rsidRPr="0040537A">
        <w:rPr>
          <w:rFonts w:ascii="Calibri" w:hAnsi="Calibri" w:cs="Calibri"/>
          <w:color w:val="000000"/>
          <w:sz w:val="22"/>
          <w:szCs w:val="22"/>
        </w:rPr>
        <w:t>Pokud se po dobu účinnosti této smlouvy stane zhotovitel nespolehlivým plátcem ve smyslu ustanovení § 106a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14:paraId="55B404AE" w14:textId="77777777" w:rsidR="00707017" w:rsidRPr="0040537A" w:rsidRDefault="00707017" w:rsidP="0040537A">
      <w:pPr>
        <w:widowControl w:val="0"/>
        <w:numPr>
          <w:ilvl w:val="1"/>
          <w:numId w:val="1"/>
        </w:numPr>
        <w:tabs>
          <w:tab w:val="clear" w:pos="360"/>
        </w:tabs>
        <w:adjustRightInd w:val="0"/>
        <w:spacing w:before="120"/>
        <w:ind w:left="567" w:hanging="567"/>
        <w:jc w:val="both"/>
        <w:textAlignment w:val="baseline"/>
        <w:outlineLvl w:val="0"/>
        <w:rPr>
          <w:rFonts w:ascii="Calibri" w:hAnsi="Calibri" w:cs="Calibri"/>
          <w:sz w:val="22"/>
          <w:szCs w:val="22"/>
        </w:rPr>
      </w:pPr>
      <w:r w:rsidRPr="0040537A">
        <w:rPr>
          <w:rFonts w:ascii="Calibri" w:hAnsi="Calibri" w:cs="Calibri"/>
          <w:color w:val="000000"/>
          <w:sz w:val="22"/>
          <w:szCs w:val="22"/>
        </w:rPr>
        <w:t xml:space="preserve">Objednatel prohlašuje, že se na výše uvedený předmět plnění nevztahuje režim přenesené daňové povinnosti dle § 92e zákona o DPH. </w:t>
      </w:r>
    </w:p>
    <w:p w14:paraId="6C5B8503"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může</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fakturu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vrátit</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fakturovanou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částku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neuhradit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když:</w:t>
      </w:r>
    </w:p>
    <w:p w14:paraId="0E0AC44C" w14:textId="77777777" w:rsidR="00951D96" w:rsidRPr="00462ECA" w:rsidRDefault="00951D96" w:rsidP="0044202E">
      <w:pPr>
        <w:widowControl w:val="0"/>
        <w:numPr>
          <w:ilvl w:val="2"/>
          <w:numId w:val="1"/>
        </w:numPr>
        <w:tabs>
          <w:tab w:val="clear" w:pos="862"/>
          <w:tab w:val="left" w:pos="-3060"/>
        </w:tabs>
        <w:adjustRightInd w:val="0"/>
        <w:ind w:left="1418" w:hanging="851"/>
        <w:jc w:val="both"/>
        <w:textAlignment w:val="baseline"/>
        <w:outlineLvl w:val="0"/>
        <w:rPr>
          <w:rFonts w:asciiTheme="minorHAnsi" w:hAnsiTheme="minorHAnsi" w:cs="Arial"/>
          <w:sz w:val="22"/>
          <w:szCs w:val="22"/>
        </w:rPr>
      </w:pPr>
      <w:r w:rsidRPr="00462ECA">
        <w:rPr>
          <w:rFonts w:asciiTheme="minorHAnsi" w:hAnsiTheme="minorHAnsi" w:cs="Arial"/>
          <w:sz w:val="22"/>
          <w:szCs w:val="22"/>
        </w:rPr>
        <w:t>obsahuje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nesprávné</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anebo</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neúplné</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údaje</w:t>
      </w:r>
      <w:r w:rsidRPr="00462ECA">
        <w:rPr>
          <w:rFonts w:asciiTheme="minorHAnsi" w:hAnsiTheme="minorHAnsi" w:cs="Arial"/>
          <w:sz w:val="22"/>
          <w:szCs w:val="22"/>
        </w:rPr>
        <w:t>,</w:t>
      </w:r>
    </w:p>
    <w:p w14:paraId="4E1942FE" w14:textId="77777777" w:rsidR="00A5339A" w:rsidRPr="00462ECA" w:rsidRDefault="00951D96" w:rsidP="0044202E">
      <w:pPr>
        <w:widowControl w:val="0"/>
        <w:numPr>
          <w:ilvl w:val="2"/>
          <w:numId w:val="1"/>
        </w:numPr>
        <w:tabs>
          <w:tab w:val="clear" w:pos="862"/>
          <w:tab w:val="left" w:pos="-3060"/>
        </w:tabs>
        <w:adjustRightInd w:val="0"/>
        <w:ind w:left="1418" w:hanging="851"/>
        <w:jc w:val="both"/>
        <w:textAlignment w:val="baseline"/>
        <w:outlineLvl w:val="0"/>
        <w:rPr>
          <w:rFonts w:asciiTheme="minorHAnsi" w:hAnsiTheme="minorHAnsi" w:cs="Arial"/>
          <w:sz w:val="22"/>
          <w:szCs w:val="22"/>
        </w:rPr>
      </w:pPr>
      <w:r w:rsidRPr="00462ECA">
        <w:rPr>
          <w:rFonts w:asciiTheme="minorHAnsi" w:hAnsiTheme="minorHAnsi" w:cs="Arial"/>
          <w:sz w:val="22"/>
          <w:szCs w:val="22"/>
        </w:rPr>
        <w:t>obsahuje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nesprávné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údaje,</w:t>
      </w:r>
    </w:p>
    <w:p w14:paraId="3A2BEAA2" w14:textId="77777777" w:rsidR="00951D96" w:rsidRPr="00462ECA" w:rsidRDefault="00951D96" w:rsidP="0044202E">
      <w:pPr>
        <w:widowControl w:val="0"/>
        <w:numPr>
          <w:ilvl w:val="2"/>
          <w:numId w:val="1"/>
        </w:numPr>
        <w:tabs>
          <w:tab w:val="clear" w:pos="862"/>
          <w:tab w:val="left" w:pos="-3060"/>
        </w:tabs>
        <w:adjustRightInd w:val="0"/>
        <w:ind w:left="1418" w:hanging="851"/>
        <w:jc w:val="both"/>
        <w:textAlignment w:val="baseline"/>
        <w:outlineLvl w:val="0"/>
        <w:rPr>
          <w:rFonts w:asciiTheme="minorHAnsi" w:hAnsiTheme="minorHAnsi" w:cs="Arial"/>
          <w:sz w:val="22"/>
          <w:szCs w:val="22"/>
        </w:rPr>
      </w:pPr>
      <w:r w:rsidRPr="00462ECA">
        <w:rPr>
          <w:rFonts w:asciiTheme="minorHAnsi" w:hAnsiTheme="minorHAnsi" w:cs="Arial"/>
          <w:sz w:val="22"/>
          <w:szCs w:val="22"/>
        </w:rPr>
        <w:t>neobsahuje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příloh</w:t>
      </w:r>
      <w:r w:rsidR="00A5339A" w:rsidRPr="00462ECA">
        <w:rPr>
          <w:rFonts w:asciiTheme="minorHAnsi" w:hAnsiTheme="minorHAnsi" w:cs="Arial"/>
          <w:sz w:val="22"/>
          <w:szCs w:val="22"/>
        </w:rPr>
        <w:t>y</w:t>
      </w:r>
      <w:r w:rsidR="0039698B">
        <w:rPr>
          <w:rFonts w:asciiTheme="minorHAnsi" w:hAnsiTheme="minorHAnsi" w:cs="Arial"/>
          <w:sz w:val="22"/>
          <w:szCs w:val="22"/>
        </w:rPr>
        <w:t>.</w:t>
      </w:r>
    </w:p>
    <w:p w14:paraId="41D512F5"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Nárok</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zhotovitele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úhradu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8506CD" w:rsidRPr="00462ECA">
        <w:rPr>
          <w:rFonts w:asciiTheme="minorHAnsi" w:hAnsiTheme="minorHAnsi" w:cs="Arial"/>
          <w:sz w:val="22"/>
          <w:szCs w:val="22"/>
        </w:rPr>
        <w:t>příslušné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vzniká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základě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následujících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skutečností:</w:t>
      </w:r>
    </w:p>
    <w:p w14:paraId="26450D22" w14:textId="77777777" w:rsidR="00951D96" w:rsidRPr="00462ECA" w:rsidRDefault="00951D96" w:rsidP="0044202E">
      <w:pPr>
        <w:widowControl w:val="0"/>
        <w:numPr>
          <w:ilvl w:val="2"/>
          <w:numId w:val="1"/>
        </w:numPr>
        <w:tabs>
          <w:tab w:val="clear" w:pos="862"/>
          <w:tab w:val="left" w:pos="-3060"/>
        </w:tabs>
        <w:adjustRightInd w:val="0"/>
        <w:ind w:left="1418" w:hanging="851"/>
        <w:jc w:val="both"/>
        <w:textAlignment w:val="baseline"/>
        <w:outlineLvl w:val="0"/>
        <w:rPr>
          <w:rFonts w:asciiTheme="minorHAnsi" w:hAnsiTheme="minorHAnsi" w:cs="Arial"/>
          <w:sz w:val="22"/>
          <w:szCs w:val="22"/>
        </w:rPr>
      </w:pPr>
      <w:r w:rsidRPr="00462ECA">
        <w:rPr>
          <w:rFonts w:asciiTheme="minorHAnsi" w:hAnsiTheme="minorHAnsi" w:cs="Arial"/>
          <w:sz w:val="22"/>
          <w:szCs w:val="22"/>
        </w:rPr>
        <w:t>faktické</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provedení</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fakturovaných</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činností</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a</w:t>
      </w:r>
    </w:p>
    <w:p w14:paraId="421599CF" w14:textId="77777777" w:rsidR="0019436B" w:rsidRPr="00462ECA" w:rsidRDefault="00951D96" w:rsidP="0044202E">
      <w:pPr>
        <w:widowControl w:val="0"/>
        <w:numPr>
          <w:ilvl w:val="2"/>
          <w:numId w:val="1"/>
        </w:numPr>
        <w:tabs>
          <w:tab w:val="clear" w:pos="862"/>
          <w:tab w:val="left" w:pos="-3060"/>
        </w:tabs>
        <w:adjustRightInd w:val="0"/>
        <w:ind w:left="1418" w:hanging="851"/>
        <w:jc w:val="both"/>
        <w:textAlignment w:val="baseline"/>
        <w:outlineLvl w:val="0"/>
        <w:rPr>
          <w:rFonts w:asciiTheme="minorHAnsi" w:hAnsiTheme="minorHAnsi" w:cs="Arial"/>
          <w:sz w:val="22"/>
          <w:szCs w:val="22"/>
        </w:rPr>
      </w:pP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převzetí</w:t>
      </w:r>
      <w:r w:rsidR="00EB72B7" w:rsidRPr="00462ECA">
        <w:rPr>
          <w:rFonts w:asciiTheme="minorHAnsi" w:hAnsiTheme="minorHAnsi" w:cs="Arial"/>
          <w:b/>
          <w:sz w:val="22"/>
          <w:szCs w:val="22"/>
        </w:rPr>
        <w:t xml:space="preserve"> </w:t>
      </w:r>
      <w:r w:rsidR="001674FC"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1674FC" w:rsidRPr="00462ECA">
        <w:rPr>
          <w:rFonts w:asciiTheme="minorHAnsi" w:hAnsiTheme="minorHAnsi" w:cs="Arial"/>
          <w:sz w:val="22"/>
          <w:szCs w:val="22"/>
        </w:rPr>
        <w:t>je</w:t>
      </w:r>
      <w:r w:rsidR="0019436B" w:rsidRPr="00462ECA">
        <w:rPr>
          <w:rFonts w:asciiTheme="minorHAnsi" w:hAnsiTheme="minorHAnsi" w:cs="Arial"/>
          <w:sz w:val="22"/>
          <w:szCs w:val="22"/>
        </w:rPr>
        <w:t>ho</w:t>
      </w:r>
      <w:r w:rsidR="00EB72B7" w:rsidRPr="00462ECA">
        <w:rPr>
          <w:rFonts w:asciiTheme="minorHAnsi" w:hAnsiTheme="minorHAnsi" w:cs="Arial"/>
          <w:sz w:val="22"/>
          <w:szCs w:val="22"/>
        </w:rPr>
        <w:t xml:space="preserve"> </w:t>
      </w:r>
      <w:r w:rsidR="0019436B" w:rsidRPr="00462ECA">
        <w:rPr>
          <w:rFonts w:asciiTheme="minorHAnsi" w:hAnsiTheme="minorHAnsi" w:cs="Arial"/>
          <w:sz w:val="22"/>
          <w:szCs w:val="22"/>
        </w:rPr>
        <w:t>části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podpisem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protokolu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odstranění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prokazující</w:t>
      </w:r>
      <w:r w:rsidR="00C43FBF" w:rsidRPr="00462ECA">
        <w:rPr>
          <w:rFonts w:asciiTheme="minorHAnsi" w:hAnsiTheme="minorHAnsi" w:cs="Arial"/>
          <w:sz w:val="22"/>
          <w:szCs w:val="22"/>
        </w:rPr>
        <w:t>ch</w:t>
      </w:r>
      <w:r w:rsidR="0019436B"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těchto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w:t>
      </w:r>
      <w:r w:rsidR="00EB72B7" w:rsidRPr="00462ECA">
        <w:rPr>
          <w:rFonts w:asciiTheme="minorHAnsi" w:hAnsiTheme="minorHAnsi" w:cs="Arial"/>
          <w:sz w:val="22"/>
          <w:szCs w:val="22"/>
        </w:rPr>
        <w:t xml:space="preserve"> </w:t>
      </w:r>
      <w:r w:rsidR="0039698B">
        <w:rPr>
          <w:rFonts w:asciiTheme="minorHAnsi" w:hAnsiTheme="minorHAnsi" w:cs="Arial"/>
          <w:sz w:val="22"/>
          <w:szCs w:val="22"/>
        </w:rPr>
        <w:t>fakturovat,</w:t>
      </w:r>
    </w:p>
    <w:p w14:paraId="51BA667A" w14:textId="77777777" w:rsidR="00FB2FE9" w:rsidRPr="00462ECA" w:rsidRDefault="0039698B" w:rsidP="0044202E">
      <w:pPr>
        <w:widowControl w:val="0"/>
        <w:numPr>
          <w:ilvl w:val="2"/>
          <w:numId w:val="1"/>
        </w:numPr>
        <w:tabs>
          <w:tab w:val="clear" w:pos="862"/>
          <w:tab w:val="left" w:pos="-3060"/>
        </w:tabs>
        <w:adjustRightInd w:val="0"/>
        <w:spacing w:after="120"/>
        <w:ind w:left="1418" w:hanging="851"/>
        <w:jc w:val="both"/>
        <w:textAlignment w:val="baseline"/>
        <w:outlineLvl w:val="0"/>
        <w:rPr>
          <w:rFonts w:asciiTheme="minorHAnsi" w:hAnsiTheme="minorHAnsi" w:cs="Arial"/>
          <w:sz w:val="22"/>
          <w:szCs w:val="22"/>
        </w:rPr>
      </w:pPr>
      <w:r>
        <w:rPr>
          <w:rFonts w:asciiTheme="minorHAnsi" w:hAnsiTheme="minorHAnsi" w:cs="Arial"/>
          <w:sz w:val="22"/>
          <w:szCs w:val="22"/>
        </w:rPr>
        <w:t>t</w:t>
      </w:r>
      <w:r w:rsidR="00951D96" w:rsidRPr="00462ECA">
        <w:rPr>
          <w:rFonts w:asciiTheme="minorHAnsi" w:hAnsiTheme="minorHAnsi" w:cs="Arial"/>
          <w:sz w:val="22"/>
          <w:szCs w:val="22"/>
        </w:rPr>
        <w:t>eprve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vznik</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existence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nároku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podmínkou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fakturace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koriguje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předpokládané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lhůty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termíny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vystavení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faktur</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zhotovitelem.</w:t>
      </w:r>
    </w:p>
    <w:p w14:paraId="76FA2CB6" w14:textId="77777777" w:rsidR="008E5A4B" w:rsidRPr="00462ECA" w:rsidRDefault="008E5A4B" w:rsidP="0044202E">
      <w:pPr>
        <w:widowControl w:val="0"/>
        <w:numPr>
          <w:ilvl w:val="1"/>
          <w:numId w:val="1"/>
        </w:numPr>
        <w:tabs>
          <w:tab w:val="clear" w:pos="360"/>
          <w:tab w:val="left" w:pos="-3060"/>
        </w:tabs>
        <w:adjustRightInd w:val="0"/>
        <w:ind w:left="567" w:hanging="567"/>
        <w:jc w:val="both"/>
        <w:textAlignment w:val="baseline"/>
        <w:outlineLvl w:val="0"/>
        <w:rPr>
          <w:rFonts w:asciiTheme="minorHAnsi" w:hAnsiTheme="minorHAnsi" w:cs="Arial"/>
          <w:b/>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prohlašuje,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p>
    <w:p w14:paraId="76922C83" w14:textId="77777777" w:rsidR="008E5A4B" w:rsidRPr="00462ECA" w:rsidRDefault="008E5A4B" w:rsidP="0044202E">
      <w:pPr>
        <w:pStyle w:val="Zkladntext"/>
        <w:numPr>
          <w:ilvl w:val="2"/>
          <w:numId w:val="1"/>
        </w:numPr>
        <w:tabs>
          <w:tab w:val="clear" w:pos="862"/>
        </w:tabs>
        <w:ind w:left="1418" w:hanging="851"/>
        <w:jc w:val="both"/>
        <w:rPr>
          <w:rFonts w:asciiTheme="minorHAnsi" w:hAnsiTheme="minorHAnsi" w:cs="Arial"/>
          <w:b/>
          <w:sz w:val="22"/>
          <w:szCs w:val="22"/>
        </w:rPr>
      </w:pPr>
      <w:r w:rsidRPr="00462ECA">
        <w:rPr>
          <w:rFonts w:asciiTheme="minorHAnsi" w:hAnsiTheme="minorHAnsi" w:cs="Arial"/>
          <w:sz w:val="22"/>
          <w:szCs w:val="22"/>
        </w:rPr>
        <w:t>nemá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úmyslu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nezaplatit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daň</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přidané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hodnoty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zdanitelného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60C29B18" w14:textId="77777777" w:rsidR="008E5A4B" w:rsidRPr="00462ECA" w:rsidRDefault="008E5A4B" w:rsidP="0044202E">
      <w:pPr>
        <w:pStyle w:val="Zkladntext"/>
        <w:numPr>
          <w:ilvl w:val="2"/>
          <w:numId w:val="1"/>
        </w:numPr>
        <w:tabs>
          <w:tab w:val="clear" w:pos="862"/>
        </w:tabs>
        <w:ind w:left="1418" w:hanging="851"/>
        <w:jc w:val="both"/>
        <w:rPr>
          <w:rFonts w:asciiTheme="minorHAnsi" w:hAnsiTheme="minorHAnsi" w:cs="Arial"/>
          <w:b/>
          <w:sz w:val="22"/>
          <w:szCs w:val="22"/>
        </w:rPr>
      </w:pPr>
      <w:r w:rsidRPr="00462ECA">
        <w:rPr>
          <w:rFonts w:asciiTheme="minorHAnsi" w:hAnsiTheme="minorHAnsi" w:cs="Arial"/>
          <w:sz w:val="22"/>
          <w:szCs w:val="22"/>
        </w:rPr>
        <w:lastRenderedPageBreak/>
        <w:t>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známy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skutečnosti,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nasvědčující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dostane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postavení,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nemůže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daň</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zaplatit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ani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podpisu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postavení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nenachází,</w:t>
      </w:r>
    </w:p>
    <w:p w14:paraId="24C4CB27" w14:textId="77777777" w:rsidR="00EA02AC" w:rsidRPr="00462ECA" w:rsidRDefault="008E5A4B" w:rsidP="0044202E">
      <w:pPr>
        <w:pStyle w:val="Zkladntext"/>
        <w:numPr>
          <w:ilvl w:val="2"/>
          <w:numId w:val="1"/>
        </w:numPr>
        <w:tabs>
          <w:tab w:val="clear" w:pos="862"/>
        </w:tabs>
        <w:ind w:left="1134" w:hanging="567"/>
        <w:jc w:val="both"/>
        <w:rPr>
          <w:rFonts w:asciiTheme="minorHAnsi" w:hAnsiTheme="minorHAnsi" w:cs="Arial"/>
          <w:sz w:val="22"/>
          <w:szCs w:val="22"/>
        </w:rPr>
      </w:pPr>
      <w:r w:rsidRPr="00462ECA">
        <w:rPr>
          <w:rFonts w:asciiTheme="minorHAnsi" w:hAnsiTheme="minorHAnsi" w:cs="Arial"/>
          <w:sz w:val="22"/>
          <w:szCs w:val="22"/>
        </w:rPr>
        <w:t>nezkrátí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w:t>
      </w:r>
      <w:r w:rsidR="00EA02AC" w:rsidRPr="00462ECA">
        <w:rPr>
          <w:rFonts w:asciiTheme="minorHAnsi" w:hAnsiTheme="minorHAnsi" w:cs="Arial"/>
          <w:sz w:val="22"/>
          <w:szCs w:val="22"/>
        </w:rPr>
        <w:t>aň</w:t>
      </w:r>
      <w:r w:rsidR="00EB72B7" w:rsidRPr="00462ECA">
        <w:rPr>
          <w:rFonts w:asciiTheme="minorHAnsi" w:hAnsiTheme="minorHAnsi" w:cs="Arial"/>
          <w:sz w:val="22"/>
          <w:szCs w:val="22"/>
        </w:rPr>
        <w:t xml:space="preserve"> </w:t>
      </w:r>
      <w:r w:rsidR="00EA02AC"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EA02AC" w:rsidRPr="00462ECA">
        <w:rPr>
          <w:rFonts w:asciiTheme="minorHAnsi" w:hAnsiTheme="minorHAnsi" w:cs="Arial"/>
          <w:sz w:val="22"/>
          <w:szCs w:val="22"/>
        </w:rPr>
        <w:t>nevyláká</w:t>
      </w:r>
      <w:r w:rsidR="00EB72B7" w:rsidRPr="00462ECA">
        <w:rPr>
          <w:rFonts w:asciiTheme="minorHAnsi" w:hAnsiTheme="minorHAnsi" w:cs="Arial"/>
          <w:sz w:val="22"/>
          <w:szCs w:val="22"/>
        </w:rPr>
        <w:t xml:space="preserve"> </w:t>
      </w:r>
      <w:r w:rsidR="00EA02AC" w:rsidRPr="00462ECA">
        <w:rPr>
          <w:rFonts w:asciiTheme="minorHAnsi" w:hAnsiTheme="minorHAnsi" w:cs="Arial"/>
          <w:sz w:val="22"/>
          <w:szCs w:val="22"/>
        </w:rPr>
        <w:t>daňovou</w:t>
      </w:r>
      <w:r w:rsidR="00EB72B7" w:rsidRPr="00462ECA">
        <w:rPr>
          <w:rFonts w:asciiTheme="minorHAnsi" w:hAnsiTheme="minorHAnsi" w:cs="Arial"/>
          <w:sz w:val="22"/>
          <w:szCs w:val="22"/>
        </w:rPr>
        <w:t xml:space="preserve"> </w:t>
      </w:r>
      <w:r w:rsidR="00EA02AC" w:rsidRPr="00462ECA">
        <w:rPr>
          <w:rFonts w:asciiTheme="minorHAnsi" w:hAnsiTheme="minorHAnsi" w:cs="Arial"/>
          <w:sz w:val="22"/>
          <w:szCs w:val="22"/>
        </w:rPr>
        <w:t>výhodu,</w:t>
      </w:r>
    </w:p>
    <w:p w14:paraId="2CB24C12" w14:textId="77777777" w:rsidR="00BF5ED5" w:rsidRPr="00462ECA" w:rsidRDefault="00BF5ED5" w:rsidP="0044202E">
      <w:pPr>
        <w:pStyle w:val="Zkladntext"/>
        <w:numPr>
          <w:ilvl w:val="2"/>
          <w:numId w:val="1"/>
        </w:numPr>
        <w:tabs>
          <w:tab w:val="clear" w:pos="862"/>
        </w:tabs>
        <w:ind w:left="1134" w:hanging="567"/>
        <w:jc w:val="both"/>
        <w:rPr>
          <w:rFonts w:asciiTheme="minorHAnsi" w:hAnsiTheme="minorHAnsi" w:cs="Arial"/>
          <w:sz w:val="22"/>
          <w:szCs w:val="22"/>
        </w:rPr>
      </w:pPr>
      <w:r w:rsidRPr="00462ECA">
        <w:rPr>
          <w:rFonts w:asciiTheme="minorHAnsi" w:hAnsiTheme="minorHAnsi" w:cs="Arial"/>
          <w:sz w:val="22"/>
          <w:szCs w:val="22"/>
        </w:rPr>
        <w:t>úplata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odchylná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obvyklé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ceny,</w:t>
      </w:r>
    </w:p>
    <w:p w14:paraId="4F1D0B28" w14:textId="77777777" w:rsidR="00BF5ED5" w:rsidRPr="00462ECA" w:rsidRDefault="00BF5ED5" w:rsidP="0044202E">
      <w:pPr>
        <w:pStyle w:val="Zkladntext"/>
        <w:numPr>
          <w:ilvl w:val="2"/>
          <w:numId w:val="1"/>
        </w:numPr>
        <w:tabs>
          <w:tab w:val="clear" w:pos="862"/>
        </w:tabs>
        <w:ind w:left="1418" w:hanging="851"/>
        <w:jc w:val="both"/>
        <w:rPr>
          <w:rFonts w:asciiTheme="minorHAnsi" w:hAnsiTheme="minorHAnsi" w:cs="Arial"/>
          <w:sz w:val="22"/>
          <w:szCs w:val="22"/>
        </w:rPr>
      </w:pPr>
      <w:r w:rsidRPr="00462ECA">
        <w:rPr>
          <w:rFonts w:asciiTheme="minorHAnsi" w:hAnsiTheme="minorHAnsi" w:cs="Arial"/>
          <w:sz w:val="22"/>
          <w:szCs w:val="22"/>
        </w:rPr>
        <w:t>úplata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poskytnuta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zcela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bezhotovostním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převodem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účet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vedený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poskytovatelem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platebních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služeb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mimo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tuzemsko</w:t>
      </w:r>
    </w:p>
    <w:p w14:paraId="2841D559" w14:textId="77777777" w:rsidR="00EA02AC" w:rsidRPr="00462ECA" w:rsidRDefault="00EA02AC" w:rsidP="0044202E">
      <w:pPr>
        <w:pStyle w:val="Zkladntext"/>
        <w:numPr>
          <w:ilvl w:val="2"/>
          <w:numId w:val="1"/>
        </w:numPr>
        <w:tabs>
          <w:tab w:val="clear" w:pos="862"/>
        </w:tabs>
        <w:ind w:left="1134" w:hanging="567"/>
        <w:jc w:val="both"/>
        <w:rPr>
          <w:rFonts w:asciiTheme="minorHAnsi" w:hAnsiTheme="minorHAnsi" w:cs="Arial"/>
          <w:sz w:val="22"/>
          <w:szCs w:val="22"/>
        </w:rPr>
      </w:pPr>
      <w:r w:rsidRPr="00462ECA">
        <w:rPr>
          <w:rFonts w:asciiTheme="minorHAnsi" w:hAnsiTheme="minorHAnsi" w:cs="Arial"/>
          <w:sz w:val="22"/>
          <w:szCs w:val="22"/>
        </w:rPr>
        <w:t>nebude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nespolehlivým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plátcem,</w:t>
      </w:r>
    </w:p>
    <w:p w14:paraId="00A28CAE" w14:textId="77777777" w:rsidR="00EA02AC" w:rsidRDefault="00EA02AC" w:rsidP="0044202E">
      <w:pPr>
        <w:pStyle w:val="Zkladntext"/>
        <w:numPr>
          <w:ilvl w:val="2"/>
          <w:numId w:val="1"/>
        </w:numPr>
        <w:tabs>
          <w:tab w:val="clear" w:pos="862"/>
        </w:tabs>
        <w:spacing w:after="120"/>
        <w:ind w:left="1418" w:hanging="851"/>
        <w:jc w:val="both"/>
        <w:rPr>
          <w:rFonts w:asciiTheme="minorHAnsi" w:hAnsiTheme="minorHAnsi" w:cs="Arial"/>
          <w:sz w:val="22"/>
          <w:szCs w:val="22"/>
        </w:rPr>
      </w:pP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správce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registrován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bankovní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účet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používaný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ekonomickou</w:t>
      </w:r>
      <w:r w:rsidR="00EB72B7" w:rsidRPr="00462ECA">
        <w:rPr>
          <w:rFonts w:asciiTheme="minorHAnsi" w:hAnsiTheme="minorHAnsi" w:cs="Arial"/>
          <w:sz w:val="22"/>
          <w:szCs w:val="22"/>
        </w:rPr>
        <w:t xml:space="preserve"> </w:t>
      </w:r>
      <w:r w:rsidR="00366E76" w:rsidRPr="00462ECA">
        <w:rPr>
          <w:rFonts w:asciiTheme="minorHAnsi" w:hAnsiTheme="minorHAnsi" w:cs="Arial"/>
          <w:sz w:val="22"/>
          <w:szCs w:val="22"/>
        </w:rPr>
        <w:t>činnost.</w:t>
      </w:r>
    </w:p>
    <w:p w14:paraId="76FB9E6A" w14:textId="77777777" w:rsidR="00707017" w:rsidRPr="00462ECA" w:rsidRDefault="00707017" w:rsidP="0040537A">
      <w:pPr>
        <w:pStyle w:val="Zkladntext"/>
        <w:spacing w:after="120"/>
        <w:ind w:left="1418"/>
        <w:jc w:val="both"/>
        <w:rPr>
          <w:rFonts w:asciiTheme="minorHAnsi" w:hAnsiTheme="minorHAnsi" w:cs="Arial"/>
          <w:sz w:val="22"/>
          <w:szCs w:val="22"/>
        </w:rPr>
      </w:pPr>
    </w:p>
    <w:p w14:paraId="2DF932FC" w14:textId="77777777" w:rsidR="00E86C08" w:rsidRPr="00462ECA" w:rsidRDefault="00E86C08" w:rsidP="00FB2FE9">
      <w:pPr>
        <w:rPr>
          <w:rFonts w:asciiTheme="minorHAnsi" w:hAnsiTheme="minorHAnsi" w:cs="Arial"/>
          <w:bCs/>
          <w:sz w:val="22"/>
          <w:szCs w:val="22"/>
        </w:rPr>
      </w:pPr>
    </w:p>
    <w:p w14:paraId="4C25B0E8" w14:textId="77777777" w:rsidR="00951D96" w:rsidRPr="00462ECA" w:rsidRDefault="00892721"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Podmínky</w:t>
      </w:r>
      <w:r w:rsidR="00EB72B7" w:rsidRPr="00462ECA">
        <w:rPr>
          <w:rFonts w:asciiTheme="minorHAnsi" w:hAnsiTheme="minorHAnsi" w:cs="Arial"/>
          <w:b/>
          <w:caps/>
        </w:rPr>
        <w:t xml:space="preserve"> </w:t>
      </w:r>
      <w:r w:rsidRPr="00462ECA">
        <w:rPr>
          <w:rFonts w:asciiTheme="minorHAnsi" w:hAnsiTheme="minorHAnsi" w:cs="Arial"/>
          <w:b/>
          <w:caps/>
        </w:rPr>
        <w:t>provádě</w:t>
      </w:r>
      <w:r w:rsidR="00951D96" w:rsidRPr="00462ECA">
        <w:rPr>
          <w:rFonts w:asciiTheme="minorHAnsi" w:hAnsiTheme="minorHAnsi" w:cs="Arial"/>
          <w:b/>
          <w:caps/>
        </w:rPr>
        <w:t>ní</w:t>
      </w:r>
      <w:r w:rsidR="00EB72B7" w:rsidRPr="00462ECA">
        <w:rPr>
          <w:rFonts w:asciiTheme="minorHAnsi" w:hAnsiTheme="minorHAnsi" w:cs="Arial"/>
          <w:b/>
          <w:caps/>
        </w:rPr>
        <w:t xml:space="preserve"> </w:t>
      </w:r>
      <w:r w:rsidR="00951D96" w:rsidRPr="00462ECA">
        <w:rPr>
          <w:rFonts w:asciiTheme="minorHAnsi" w:hAnsiTheme="minorHAnsi" w:cs="Arial"/>
          <w:b/>
          <w:caps/>
        </w:rPr>
        <w:t>díla</w:t>
      </w:r>
    </w:p>
    <w:p w14:paraId="5D00996F" w14:textId="77777777" w:rsidR="005A58CC" w:rsidRPr="00462ECA" w:rsidRDefault="005A58CC" w:rsidP="00384526">
      <w:pPr>
        <w:rPr>
          <w:rFonts w:asciiTheme="minorHAnsi" w:hAnsiTheme="minorHAnsi" w:cs="Arial"/>
          <w:bCs/>
          <w:sz w:val="22"/>
          <w:szCs w:val="22"/>
        </w:rPr>
      </w:pPr>
    </w:p>
    <w:p w14:paraId="7B0B1967"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postupovat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obecně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závazných</w:t>
      </w:r>
      <w:r w:rsidR="00EB72B7" w:rsidRPr="00462ECA">
        <w:rPr>
          <w:rFonts w:asciiTheme="minorHAnsi" w:hAnsiTheme="minorHAnsi" w:cs="Arial"/>
          <w:sz w:val="22"/>
          <w:szCs w:val="22"/>
        </w:rPr>
        <w:t xml:space="preserve"> </w:t>
      </w:r>
      <w:r w:rsidR="002A74B6" w:rsidRPr="00462ECA">
        <w:rPr>
          <w:rFonts w:asciiTheme="minorHAnsi" w:hAnsiTheme="minorHAnsi" w:cs="Arial"/>
          <w:sz w:val="22"/>
          <w:szCs w:val="22"/>
        </w:rPr>
        <w:t>a</w:t>
      </w:r>
      <w:r w:rsidR="00EB72B7" w:rsidRPr="00462ECA">
        <w:rPr>
          <w:rFonts w:asciiTheme="minorHAnsi" w:hAnsiTheme="minorHAnsi" w:cs="Arial"/>
          <w:b/>
          <w:sz w:val="22"/>
          <w:szCs w:val="22"/>
        </w:rPr>
        <w:t xml:space="preserve"> </w:t>
      </w:r>
      <w:r w:rsidR="002A74B6" w:rsidRPr="00462ECA">
        <w:rPr>
          <w:rFonts w:asciiTheme="minorHAnsi" w:hAnsiTheme="minorHAnsi" w:cs="Arial"/>
          <w:sz w:val="22"/>
          <w:szCs w:val="22"/>
        </w:rPr>
        <w:t>doporučených</w:t>
      </w:r>
      <w:r w:rsidR="00EB72B7" w:rsidRPr="00462ECA">
        <w:rPr>
          <w:rFonts w:asciiTheme="minorHAnsi" w:hAnsiTheme="minorHAnsi" w:cs="Arial"/>
          <w:sz w:val="22"/>
          <w:szCs w:val="22"/>
        </w:rPr>
        <w:t xml:space="preserve"> </w:t>
      </w:r>
      <w:r w:rsidR="00A16B3A" w:rsidRPr="00462ECA">
        <w:rPr>
          <w:rFonts w:asciiTheme="minorHAnsi" w:hAnsiTheme="minorHAnsi" w:cs="Arial"/>
          <w:sz w:val="22"/>
          <w:szCs w:val="22"/>
        </w:rPr>
        <w:t>českých,</w:t>
      </w:r>
      <w:r w:rsidR="00EB72B7" w:rsidRPr="00462ECA">
        <w:rPr>
          <w:rFonts w:asciiTheme="minorHAnsi" w:hAnsiTheme="minorHAnsi" w:cs="Arial"/>
          <w:sz w:val="22"/>
          <w:szCs w:val="22"/>
        </w:rPr>
        <w:t xml:space="preserve"> </w:t>
      </w:r>
      <w:r w:rsidR="00A16B3A" w:rsidRPr="00462ECA">
        <w:rPr>
          <w:rFonts w:asciiTheme="minorHAnsi" w:hAnsiTheme="minorHAnsi" w:cs="Arial"/>
          <w:sz w:val="22"/>
          <w:szCs w:val="22"/>
        </w:rPr>
        <w:t>resp.</w:t>
      </w:r>
      <w:r w:rsidR="00EB72B7" w:rsidRPr="00462ECA">
        <w:rPr>
          <w:rFonts w:asciiTheme="minorHAnsi" w:hAnsiTheme="minorHAnsi" w:cs="Arial"/>
          <w:sz w:val="22"/>
          <w:szCs w:val="22"/>
        </w:rPr>
        <w:t xml:space="preserve"> </w:t>
      </w:r>
      <w:r w:rsidR="00A16B3A" w:rsidRPr="00462ECA">
        <w:rPr>
          <w:rFonts w:asciiTheme="minorHAnsi" w:hAnsiTheme="minorHAnsi" w:cs="Arial"/>
          <w:sz w:val="22"/>
          <w:szCs w:val="22"/>
        </w:rPr>
        <w:t>evropských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technických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norem,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výchozích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podkladů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předaných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dalších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podkladů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předaných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základě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ujednání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obsažených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8F2B1C"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vyjádření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veřejnoprávních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orgánů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organizací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rozpracované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w:t>
      </w:r>
      <w:r w:rsidR="006429F5" w:rsidRPr="00462ECA">
        <w:rPr>
          <w:rFonts w:asciiTheme="minorHAnsi" w:hAnsiTheme="minorHAnsi" w:cs="Arial"/>
          <w:sz w:val="22"/>
          <w:szCs w:val="22"/>
        </w:rPr>
        <w:t>ci</w:t>
      </w:r>
      <w:r w:rsidR="00EB72B7" w:rsidRPr="00462ECA">
        <w:rPr>
          <w:rFonts w:asciiTheme="minorHAnsi" w:hAnsiTheme="minorHAnsi" w:cs="Arial"/>
          <w:sz w:val="22"/>
          <w:szCs w:val="22"/>
        </w:rPr>
        <w:t xml:space="preserve"> </w:t>
      </w:r>
      <w:r w:rsidR="006429F5"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6429F5"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006429F5" w:rsidRPr="00462ECA">
        <w:rPr>
          <w:rFonts w:asciiTheme="minorHAnsi" w:hAnsiTheme="minorHAnsi" w:cs="Arial"/>
          <w:sz w:val="22"/>
          <w:szCs w:val="22"/>
        </w:rPr>
        <w:t>zápisů</w:t>
      </w:r>
      <w:r w:rsidR="00EB72B7" w:rsidRPr="00462ECA">
        <w:rPr>
          <w:rFonts w:asciiTheme="minorHAnsi" w:hAnsiTheme="minorHAnsi" w:cs="Arial"/>
          <w:sz w:val="22"/>
          <w:szCs w:val="22"/>
        </w:rPr>
        <w:t xml:space="preserve"> </w:t>
      </w:r>
      <w:r w:rsidR="006429F5"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6429F5" w:rsidRPr="00462ECA">
        <w:rPr>
          <w:rFonts w:asciiTheme="minorHAnsi" w:hAnsiTheme="minorHAnsi" w:cs="Arial"/>
          <w:sz w:val="22"/>
          <w:szCs w:val="22"/>
        </w:rPr>
        <w:t>projednání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mělo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vlastnosti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dohodnuté,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obvyklé.</w:t>
      </w:r>
    </w:p>
    <w:p w14:paraId="73DA7BB3" w14:textId="2BFF3BBB" w:rsidR="0039698B" w:rsidRPr="0039698B" w:rsidRDefault="0039698B"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Pr>
          <w:rFonts w:asciiTheme="minorHAnsi" w:hAnsiTheme="minorHAnsi" w:cs="Arial"/>
          <w:sz w:val="22"/>
          <w:szCs w:val="22"/>
        </w:rPr>
        <w:t xml:space="preserve">Zhotovitel je povinen organizovat v průběhu zpracování kteréhokoliv stupně projektové dokumentace či při výkonu inženýrské činnosti </w:t>
      </w:r>
      <w:r w:rsidR="00707017">
        <w:rPr>
          <w:rFonts w:asciiTheme="minorHAnsi" w:hAnsiTheme="minorHAnsi" w:cs="Arial"/>
          <w:b/>
          <w:sz w:val="22"/>
          <w:szCs w:val="22"/>
        </w:rPr>
        <w:t>výrobní výbory</w:t>
      </w:r>
      <w:r>
        <w:rPr>
          <w:rFonts w:asciiTheme="minorHAnsi" w:hAnsiTheme="minorHAnsi" w:cs="Arial"/>
          <w:sz w:val="22"/>
          <w:szCs w:val="22"/>
        </w:rPr>
        <w:t xml:space="preserve"> za účasti zástupce objednatele, a to nejméně 1x za 30 dnů, pokud se strany nedohodnou v průběhu plnění jinak. Na těchto </w:t>
      </w:r>
      <w:r w:rsidR="00707017">
        <w:rPr>
          <w:rFonts w:asciiTheme="minorHAnsi" w:hAnsiTheme="minorHAnsi" w:cs="Arial"/>
          <w:sz w:val="22"/>
          <w:szCs w:val="22"/>
        </w:rPr>
        <w:t>výrobních výborech</w:t>
      </w:r>
      <w:r>
        <w:rPr>
          <w:rFonts w:asciiTheme="minorHAnsi" w:hAnsiTheme="minorHAnsi" w:cs="Arial"/>
          <w:sz w:val="22"/>
          <w:szCs w:val="22"/>
        </w:rPr>
        <w:t xml:space="preserve"> bude projednáván postup v činnosti zhotovitele a budou projednávány i technické otázky vztahující se k projektované stavbě. Z </w:t>
      </w:r>
      <w:r w:rsidR="00707017">
        <w:rPr>
          <w:rFonts w:asciiTheme="minorHAnsi" w:hAnsiTheme="minorHAnsi" w:cs="Arial"/>
          <w:sz w:val="22"/>
          <w:szCs w:val="22"/>
        </w:rPr>
        <w:t>výrobních výborů</w:t>
      </w:r>
      <w:r>
        <w:rPr>
          <w:rFonts w:asciiTheme="minorHAnsi" w:hAnsiTheme="minorHAnsi" w:cs="Arial"/>
          <w:sz w:val="22"/>
          <w:szCs w:val="22"/>
        </w:rPr>
        <w:t xml:space="preserve"> zhotovitel pořizuje písemný záznam, jehož originál předá objednateli.</w:t>
      </w:r>
    </w:p>
    <w:p w14:paraId="1FC888D3"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Pokud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další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pokyny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učiněné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respektovat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směřovat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upřesnění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investorského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věcného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však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újmu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kvality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odborné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úrovně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p>
    <w:p w14:paraId="6B35D7CC"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Důsledky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využití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pokynů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uplatněných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termín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další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ustanovení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0BA4A273"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zpracování</w:t>
      </w:r>
      <w:r w:rsidR="00EB72B7" w:rsidRPr="00462ECA">
        <w:rPr>
          <w:rFonts w:asciiTheme="minorHAnsi" w:hAnsiTheme="minorHAnsi" w:cs="Arial"/>
          <w:sz w:val="22"/>
          <w:szCs w:val="22"/>
        </w:rPr>
        <w:t xml:space="preserve"> </w:t>
      </w:r>
      <w:r w:rsidRPr="007B52A9">
        <w:rPr>
          <w:rFonts w:asciiTheme="minorHAnsi" w:hAnsiTheme="minorHAnsi" w:cs="Arial"/>
          <w:sz w:val="22"/>
          <w:szCs w:val="22"/>
        </w:rPr>
        <w:t>díla</w:t>
      </w:r>
      <w:r w:rsidR="00EB72B7" w:rsidRPr="007B52A9">
        <w:rPr>
          <w:rFonts w:asciiTheme="minorHAnsi" w:hAnsiTheme="minorHAnsi" w:cs="Arial"/>
          <w:sz w:val="22"/>
          <w:szCs w:val="22"/>
        </w:rPr>
        <w:t xml:space="preserve"> </w:t>
      </w:r>
      <w:r w:rsidRPr="007B52A9">
        <w:rPr>
          <w:rFonts w:asciiTheme="minorHAnsi" w:hAnsiTheme="minorHAnsi" w:cs="Arial"/>
          <w:sz w:val="22"/>
          <w:szCs w:val="22"/>
        </w:rPr>
        <w:t>postupovat</w:t>
      </w:r>
      <w:r w:rsidR="00EB72B7" w:rsidRPr="007B52A9">
        <w:rPr>
          <w:rFonts w:asciiTheme="minorHAnsi" w:hAnsiTheme="minorHAnsi" w:cs="Arial"/>
          <w:sz w:val="22"/>
          <w:szCs w:val="22"/>
        </w:rPr>
        <w:t xml:space="preserve"> </w:t>
      </w:r>
      <w:r w:rsidRPr="007B52A9">
        <w:rPr>
          <w:rFonts w:asciiTheme="minorHAnsi" w:hAnsiTheme="minorHAnsi" w:cs="Arial"/>
          <w:b/>
          <w:sz w:val="22"/>
          <w:szCs w:val="22"/>
        </w:rPr>
        <w:t>v</w:t>
      </w:r>
      <w:r w:rsidR="00EB72B7" w:rsidRPr="007B52A9">
        <w:rPr>
          <w:rFonts w:asciiTheme="minorHAnsi" w:hAnsiTheme="minorHAnsi" w:cs="Arial"/>
          <w:b/>
          <w:sz w:val="22"/>
          <w:szCs w:val="22"/>
        </w:rPr>
        <w:t xml:space="preserve"> </w:t>
      </w:r>
      <w:r w:rsidRPr="007B52A9">
        <w:rPr>
          <w:rFonts w:asciiTheme="minorHAnsi" w:hAnsiTheme="minorHAnsi" w:cs="Arial"/>
          <w:b/>
          <w:sz w:val="22"/>
          <w:szCs w:val="22"/>
        </w:rPr>
        <w:t>souladu</w:t>
      </w:r>
      <w:r w:rsidR="00EB72B7" w:rsidRPr="007B52A9">
        <w:rPr>
          <w:rFonts w:asciiTheme="minorHAnsi" w:hAnsiTheme="minorHAnsi" w:cs="Arial"/>
          <w:b/>
          <w:sz w:val="22"/>
          <w:szCs w:val="22"/>
        </w:rPr>
        <w:t xml:space="preserve"> </w:t>
      </w:r>
      <w:r w:rsidRPr="007B52A9">
        <w:rPr>
          <w:rFonts w:asciiTheme="minorHAnsi" w:hAnsiTheme="minorHAnsi" w:cs="Arial"/>
          <w:b/>
          <w:sz w:val="22"/>
          <w:szCs w:val="22"/>
        </w:rPr>
        <w:t>se</w:t>
      </w:r>
      <w:r w:rsidR="00EB72B7" w:rsidRPr="007B52A9">
        <w:rPr>
          <w:rFonts w:asciiTheme="minorHAnsi" w:hAnsiTheme="minorHAnsi" w:cs="Arial"/>
          <w:b/>
          <w:sz w:val="22"/>
          <w:szCs w:val="22"/>
        </w:rPr>
        <w:t xml:space="preserve"> </w:t>
      </w:r>
      <w:r w:rsidRPr="007B52A9">
        <w:rPr>
          <w:rFonts w:asciiTheme="minorHAnsi" w:hAnsiTheme="minorHAnsi" w:cs="Arial"/>
          <w:b/>
          <w:sz w:val="22"/>
          <w:szCs w:val="22"/>
        </w:rPr>
        <w:t>zákonem</w:t>
      </w:r>
      <w:r w:rsidR="00EB72B7" w:rsidRPr="007B52A9">
        <w:rPr>
          <w:rFonts w:asciiTheme="minorHAnsi" w:hAnsiTheme="minorHAnsi" w:cs="Arial"/>
          <w:b/>
          <w:sz w:val="22"/>
          <w:szCs w:val="22"/>
        </w:rPr>
        <w:t xml:space="preserve"> </w:t>
      </w:r>
      <w:r w:rsidRPr="007B52A9">
        <w:rPr>
          <w:rFonts w:asciiTheme="minorHAnsi" w:hAnsiTheme="minorHAnsi" w:cs="Arial"/>
          <w:b/>
          <w:sz w:val="22"/>
          <w:szCs w:val="22"/>
        </w:rPr>
        <w:t>č.</w:t>
      </w:r>
      <w:r w:rsidR="00EB72B7" w:rsidRPr="007B52A9">
        <w:rPr>
          <w:rFonts w:asciiTheme="minorHAnsi" w:hAnsiTheme="minorHAnsi" w:cs="Arial"/>
          <w:b/>
          <w:sz w:val="22"/>
          <w:szCs w:val="22"/>
        </w:rPr>
        <w:t xml:space="preserve"> </w:t>
      </w:r>
      <w:r w:rsidRPr="007B52A9">
        <w:rPr>
          <w:rFonts w:asciiTheme="minorHAnsi" w:hAnsiTheme="minorHAnsi" w:cs="Arial"/>
          <w:b/>
          <w:sz w:val="22"/>
          <w:szCs w:val="22"/>
        </w:rPr>
        <w:t>183/2006</w:t>
      </w:r>
      <w:r w:rsidR="00EB72B7" w:rsidRPr="007B52A9">
        <w:rPr>
          <w:rFonts w:asciiTheme="minorHAnsi" w:hAnsiTheme="minorHAnsi" w:cs="Arial"/>
          <w:b/>
          <w:sz w:val="22"/>
          <w:szCs w:val="22"/>
        </w:rPr>
        <w:t xml:space="preserve"> </w:t>
      </w:r>
      <w:r w:rsidRPr="007B52A9">
        <w:rPr>
          <w:rFonts w:asciiTheme="minorHAnsi" w:hAnsiTheme="minorHAnsi" w:cs="Arial"/>
          <w:b/>
          <w:sz w:val="22"/>
          <w:szCs w:val="22"/>
        </w:rPr>
        <w:t>Sb</w:t>
      </w:r>
      <w:r w:rsidRPr="007B52A9">
        <w:rPr>
          <w:rFonts w:asciiTheme="minorHAnsi" w:hAnsiTheme="minorHAnsi" w:cs="Arial"/>
          <w:sz w:val="22"/>
          <w:szCs w:val="22"/>
        </w:rPr>
        <w:t>.</w:t>
      </w:r>
      <w:r w:rsidR="00EB72B7" w:rsidRPr="007B52A9">
        <w:rPr>
          <w:rFonts w:asciiTheme="minorHAnsi" w:hAnsiTheme="minorHAnsi" w:cs="Arial"/>
          <w:sz w:val="22"/>
          <w:szCs w:val="22"/>
        </w:rPr>
        <w:t xml:space="preserve"> </w:t>
      </w:r>
      <w:r w:rsidRPr="007B52A9">
        <w:rPr>
          <w:rFonts w:asciiTheme="minorHAnsi" w:hAnsiTheme="minorHAnsi" w:cs="Arial"/>
          <w:sz w:val="22"/>
          <w:szCs w:val="22"/>
        </w:rPr>
        <w:t>a</w:t>
      </w:r>
      <w:r w:rsidR="00EB72B7" w:rsidRPr="007B52A9">
        <w:rPr>
          <w:rFonts w:asciiTheme="minorHAnsi" w:hAnsiTheme="minorHAnsi" w:cs="Arial"/>
          <w:sz w:val="22"/>
          <w:szCs w:val="22"/>
        </w:rPr>
        <w:t xml:space="preserve"> </w:t>
      </w:r>
      <w:r w:rsidR="008F2B1C" w:rsidRPr="007B52A9">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prováděcími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projektant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odpovídá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technickou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ekonomickou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úroveň</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projektu.</w:t>
      </w:r>
    </w:p>
    <w:p w14:paraId="45F8DAA3" w14:textId="77777777" w:rsidR="00C00110" w:rsidRPr="00462ECA" w:rsidRDefault="003E0728"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P</w:t>
      </w:r>
      <w:r w:rsidR="00C00110" w:rsidRPr="00462ECA">
        <w:rPr>
          <w:rFonts w:asciiTheme="minorHAnsi" w:hAnsiTheme="minorHAnsi" w:cs="Arial"/>
          <w:sz w:val="22"/>
          <w:szCs w:val="22"/>
        </w:rPr>
        <w:t>rojektová</w:t>
      </w:r>
      <w:r w:rsidR="00EB72B7" w:rsidRPr="00462ECA">
        <w:rPr>
          <w:rFonts w:asciiTheme="minorHAnsi" w:hAnsiTheme="minorHAnsi" w:cs="Arial"/>
          <w:sz w:val="22"/>
          <w:szCs w:val="22"/>
        </w:rPr>
        <w:t xml:space="preserve"> </w:t>
      </w:r>
      <w:r w:rsidR="00C00110" w:rsidRPr="0039698B">
        <w:rPr>
          <w:rFonts w:asciiTheme="minorHAnsi" w:hAnsiTheme="minorHAnsi" w:cs="Arial"/>
          <w:sz w:val="22"/>
          <w:szCs w:val="22"/>
        </w:rPr>
        <w:t>dokumentace</w:t>
      </w:r>
      <w:r w:rsidR="00EB72B7" w:rsidRPr="0039698B">
        <w:rPr>
          <w:rFonts w:asciiTheme="minorHAnsi" w:hAnsiTheme="minorHAnsi" w:cs="Arial"/>
          <w:sz w:val="22"/>
          <w:szCs w:val="22"/>
        </w:rPr>
        <w:t xml:space="preserve"> </w:t>
      </w:r>
      <w:r w:rsidR="00C00110" w:rsidRPr="0039698B">
        <w:rPr>
          <w:rFonts w:asciiTheme="minorHAnsi" w:hAnsiTheme="minorHAnsi" w:cs="Arial"/>
          <w:sz w:val="22"/>
          <w:szCs w:val="22"/>
        </w:rPr>
        <w:t>bude</w:t>
      </w:r>
      <w:r w:rsidR="00EB72B7" w:rsidRPr="0039698B">
        <w:rPr>
          <w:rFonts w:asciiTheme="minorHAnsi" w:hAnsiTheme="minorHAnsi" w:cs="Arial"/>
          <w:sz w:val="22"/>
          <w:szCs w:val="22"/>
        </w:rPr>
        <w:t xml:space="preserve"> </w:t>
      </w:r>
      <w:r w:rsidR="00C00110" w:rsidRPr="0039698B">
        <w:rPr>
          <w:rFonts w:asciiTheme="minorHAnsi" w:hAnsiTheme="minorHAnsi" w:cs="Arial"/>
          <w:sz w:val="22"/>
          <w:szCs w:val="22"/>
        </w:rPr>
        <w:t>vždy</w:t>
      </w:r>
      <w:r w:rsidR="00EB72B7" w:rsidRPr="0039698B">
        <w:rPr>
          <w:rFonts w:asciiTheme="minorHAnsi" w:hAnsiTheme="minorHAnsi" w:cs="Arial"/>
          <w:sz w:val="22"/>
          <w:szCs w:val="22"/>
        </w:rPr>
        <w:t xml:space="preserve"> </w:t>
      </w:r>
      <w:r w:rsidR="00C00110" w:rsidRPr="0039698B">
        <w:rPr>
          <w:rFonts w:asciiTheme="minorHAnsi" w:hAnsiTheme="minorHAnsi" w:cs="Arial"/>
          <w:sz w:val="22"/>
          <w:szCs w:val="22"/>
        </w:rPr>
        <w:t>označena</w:t>
      </w:r>
      <w:r w:rsidR="00EB72B7" w:rsidRPr="0039698B">
        <w:rPr>
          <w:rFonts w:asciiTheme="minorHAnsi" w:hAnsiTheme="minorHAnsi" w:cs="Arial"/>
          <w:sz w:val="22"/>
          <w:szCs w:val="22"/>
        </w:rPr>
        <w:t xml:space="preserve"> </w:t>
      </w:r>
      <w:r w:rsidR="00C00110" w:rsidRPr="0039698B">
        <w:rPr>
          <w:rFonts w:asciiTheme="minorHAnsi" w:hAnsiTheme="minorHAnsi" w:cs="Arial"/>
          <w:sz w:val="22"/>
          <w:szCs w:val="22"/>
        </w:rPr>
        <w:t>pořadovým</w:t>
      </w:r>
      <w:r w:rsidR="00EB72B7" w:rsidRPr="0039698B">
        <w:rPr>
          <w:rFonts w:asciiTheme="minorHAnsi" w:hAnsiTheme="minorHAnsi" w:cs="Arial"/>
          <w:sz w:val="22"/>
          <w:szCs w:val="22"/>
        </w:rPr>
        <w:t xml:space="preserve"> </w:t>
      </w:r>
      <w:r w:rsidR="00C00110" w:rsidRPr="0039698B">
        <w:rPr>
          <w:rFonts w:asciiTheme="minorHAnsi" w:hAnsiTheme="minorHAnsi" w:cs="Arial"/>
          <w:sz w:val="22"/>
          <w:szCs w:val="22"/>
        </w:rPr>
        <w:t>číslem</w:t>
      </w:r>
      <w:r w:rsidR="00EB72B7" w:rsidRPr="0039698B">
        <w:rPr>
          <w:rFonts w:asciiTheme="minorHAnsi" w:hAnsiTheme="minorHAnsi" w:cs="Arial"/>
          <w:sz w:val="22"/>
          <w:szCs w:val="22"/>
        </w:rPr>
        <w:t xml:space="preserve"> </w:t>
      </w:r>
      <w:r w:rsidR="00C00110" w:rsidRPr="0039698B">
        <w:rPr>
          <w:rFonts w:asciiTheme="minorHAnsi" w:hAnsiTheme="minorHAnsi" w:cs="Arial"/>
          <w:sz w:val="22"/>
          <w:szCs w:val="22"/>
        </w:rPr>
        <w:t>daného</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výtisku,</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stejným</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pořadovým</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číslem</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rovněž</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označeny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výtisky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jednotlivých</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výkresů,</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technické</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zprávy,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výpočty,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výkazy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výměr</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všechny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ostatní</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doklady</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tvořící</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danou</w:t>
      </w:r>
      <w:r w:rsidR="00EB72B7" w:rsidRPr="00462ECA">
        <w:rPr>
          <w:rFonts w:asciiTheme="minorHAnsi" w:hAnsiTheme="minorHAnsi" w:cs="Arial"/>
          <w:sz w:val="22"/>
          <w:szCs w:val="22"/>
        </w:rPr>
        <w:t xml:space="preserve"> </w:t>
      </w:r>
      <w:r w:rsidR="00C00110" w:rsidRPr="00462ECA">
        <w:rPr>
          <w:rFonts w:asciiTheme="minorHAnsi" w:hAnsiTheme="minorHAnsi" w:cs="Arial"/>
          <w:sz w:val="22"/>
          <w:szCs w:val="22"/>
        </w:rPr>
        <w:t>projektovou</w:t>
      </w:r>
      <w:r w:rsidR="00EB72B7" w:rsidRPr="00462ECA">
        <w:rPr>
          <w:rFonts w:asciiTheme="minorHAnsi" w:hAnsiTheme="minorHAnsi" w:cs="Arial"/>
          <w:sz w:val="22"/>
          <w:szCs w:val="22"/>
        </w:rPr>
        <w:t xml:space="preserve"> </w:t>
      </w:r>
      <w:r w:rsidR="0039698B">
        <w:rPr>
          <w:rFonts w:asciiTheme="minorHAnsi" w:hAnsiTheme="minorHAnsi" w:cs="Arial"/>
          <w:sz w:val="22"/>
          <w:szCs w:val="22"/>
        </w:rPr>
        <w:t>dokumentaci.</w:t>
      </w:r>
    </w:p>
    <w:p w14:paraId="76E87647"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prohlašuje,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odborně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způsobilou,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provádět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w:t>
      </w:r>
      <w:r w:rsidR="008F2B1C" w:rsidRPr="00462ECA">
        <w:rPr>
          <w:rFonts w:asciiTheme="minorHAnsi" w:hAnsiTheme="minorHAnsi" w:cs="Arial"/>
          <w:sz w:val="22"/>
          <w:szCs w:val="22"/>
        </w:rPr>
        <w:t>ojektovou</w:t>
      </w:r>
      <w:r w:rsidR="00EB72B7" w:rsidRPr="00462ECA">
        <w:rPr>
          <w:rFonts w:asciiTheme="minorHAnsi" w:hAnsiTheme="minorHAnsi" w:cs="Arial"/>
          <w:sz w:val="22"/>
          <w:szCs w:val="22"/>
        </w:rPr>
        <w:t xml:space="preserve"> </w:t>
      </w:r>
      <w:r w:rsidR="008F2B1C" w:rsidRPr="00462ECA">
        <w:rPr>
          <w:rFonts w:asciiTheme="minorHAnsi" w:hAnsiTheme="minorHAnsi" w:cs="Arial"/>
          <w:sz w:val="22"/>
          <w:szCs w:val="22"/>
        </w:rPr>
        <w:t>činnost</w:t>
      </w:r>
      <w:r w:rsidR="00EB72B7" w:rsidRPr="00462ECA">
        <w:rPr>
          <w:rFonts w:asciiTheme="minorHAnsi" w:hAnsiTheme="minorHAnsi" w:cs="Arial"/>
          <w:sz w:val="22"/>
          <w:szCs w:val="22"/>
        </w:rPr>
        <w:t xml:space="preserve"> </w:t>
      </w:r>
      <w:r w:rsidR="008F2B1C"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8F2B1C" w:rsidRPr="00462ECA">
        <w:rPr>
          <w:rFonts w:asciiTheme="minorHAnsi" w:hAnsiTheme="minorHAnsi" w:cs="Arial"/>
          <w:sz w:val="22"/>
          <w:szCs w:val="22"/>
        </w:rPr>
        <w:t>výstavbě.</w:t>
      </w:r>
      <w:r w:rsidR="00EB72B7" w:rsidRPr="00462ECA">
        <w:rPr>
          <w:rFonts w:asciiTheme="minorHAnsi" w:hAnsiTheme="minorHAnsi" w:cs="Arial"/>
          <w:sz w:val="22"/>
          <w:szCs w:val="22"/>
        </w:rPr>
        <w:t xml:space="preserve"> </w:t>
      </w:r>
    </w:p>
    <w:p w14:paraId="4F0E848B" w14:textId="77777777" w:rsidR="00E54EDD" w:rsidRPr="00462ECA" w:rsidRDefault="00E54EDD"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provést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využitím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realizačního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týmu,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jehož</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členové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A528AD">
        <w:rPr>
          <w:rFonts w:asciiTheme="minorHAnsi" w:hAnsiTheme="minorHAnsi" w:cs="Arial"/>
          <w:sz w:val="22"/>
          <w:szCs w:val="22"/>
        </w:rPr>
        <w:t xml:space="preserve"> příloze č. </w:t>
      </w:r>
      <w:r w:rsidR="009C3D85">
        <w:rPr>
          <w:rFonts w:asciiTheme="minorHAnsi" w:hAnsiTheme="minorHAnsi" w:cs="Arial"/>
          <w:sz w:val="22"/>
          <w:szCs w:val="22"/>
        </w:rPr>
        <w:t>2</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jimiž</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prokazováno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technických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F85066" w:rsidRPr="00462ECA">
        <w:rPr>
          <w:rFonts w:asciiTheme="minorHAnsi" w:hAnsiTheme="minorHAnsi" w:cs="Arial"/>
          <w:sz w:val="22"/>
          <w:szCs w:val="22"/>
        </w:rPr>
        <w:t>valifikačních</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předpokladů</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nabídce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veřejnou</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zakázku.</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oprávněn</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změnit</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členy</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realizačního</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týmu</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závažných</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důvodů</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předchozím</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písemným</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souhlasem</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který</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podmíněn</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předložením</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dokladů</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kvalifikaci</w:t>
      </w:r>
      <w:r w:rsidR="00EB72B7" w:rsidRPr="00462ECA">
        <w:rPr>
          <w:rFonts w:asciiTheme="minorHAnsi" w:hAnsiTheme="minorHAnsi" w:cs="Arial"/>
          <w:sz w:val="22"/>
          <w:szCs w:val="22"/>
        </w:rPr>
        <w:t xml:space="preserve"> </w:t>
      </w:r>
      <w:r w:rsidR="00F53272" w:rsidRPr="00462ECA">
        <w:rPr>
          <w:rFonts w:asciiTheme="minorHAnsi" w:hAnsiTheme="minorHAnsi" w:cs="Arial"/>
          <w:sz w:val="22"/>
          <w:szCs w:val="22"/>
        </w:rPr>
        <w:t xml:space="preserve">a zkušeností </w:t>
      </w:r>
      <w:r w:rsidR="00F85066" w:rsidRPr="00462ECA">
        <w:rPr>
          <w:rFonts w:asciiTheme="minorHAnsi" w:hAnsiTheme="minorHAnsi" w:cs="Arial"/>
          <w:sz w:val="22"/>
          <w:szCs w:val="22"/>
        </w:rPr>
        <w:t>těchto</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osob</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požadavků</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zadavatele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uvedených</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zadávací</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dokumentaci</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veřejné</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zakázky,</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předcházela</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uzavření</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Nedodržení</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povinností</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stanovených</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tomto</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odstavci</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považuje</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podstatné</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00F85066" w:rsidRPr="00462ECA">
        <w:rPr>
          <w:rFonts w:asciiTheme="minorHAnsi" w:hAnsiTheme="minorHAnsi" w:cs="Arial"/>
          <w:sz w:val="22"/>
          <w:szCs w:val="22"/>
        </w:rPr>
        <w:t>smlouvy.</w:t>
      </w:r>
    </w:p>
    <w:p w14:paraId="7AFFA0FC" w14:textId="70653D41" w:rsidR="00F85066" w:rsidRDefault="00F8506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Má-li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veřejné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zakázky,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resp.</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realizována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prostřednictvím</w:t>
      </w:r>
      <w:r w:rsidR="00EB72B7" w:rsidRPr="00462ECA">
        <w:rPr>
          <w:rFonts w:asciiTheme="minorHAnsi" w:hAnsiTheme="minorHAnsi" w:cs="Arial"/>
          <w:sz w:val="22"/>
          <w:szCs w:val="22"/>
        </w:rPr>
        <w:t xml:space="preserve"> </w:t>
      </w:r>
      <w:r w:rsidR="0039698B">
        <w:rPr>
          <w:rFonts w:asciiTheme="minorHAnsi" w:hAnsiTheme="minorHAnsi" w:cs="Arial"/>
          <w:sz w:val="22"/>
          <w:szCs w:val="22"/>
        </w:rPr>
        <w:t>pod</w:t>
      </w:r>
      <w:r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prokázal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určitou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kvalifikace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výběrovém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řízení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předcházejícímu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39698B">
        <w:rPr>
          <w:rFonts w:asciiTheme="minorHAnsi" w:hAnsiTheme="minorHAnsi" w:cs="Arial"/>
          <w:sz w:val="22"/>
          <w:szCs w:val="22"/>
        </w:rPr>
        <w:t>pod</w:t>
      </w:r>
      <w:r w:rsidRPr="00462ECA">
        <w:rPr>
          <w:rFonts w:asciiTheme="minorHAnsi" w:hAnsiTheme="minorHAnsi" w:cs="Arial"/>
          <w:sz w:val="22"/>
          <w:szCs w:val="22"/>
        </w:rPr>
        <w:t>dodavatel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podílet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veřejné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zakázky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lastRenderedPageBreak/>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zavázal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prokázal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kvalifikaci</w:t>
      </w:r>
      <w:r w:rsidR="00251B1B"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takového</w:t>
      </w:r>
      <w:r w:rsidR="00EB72B7" w:rsidRPr="00462ECA">
        <w:rPr>
          <w:rFonts w:asciiTheme="minorHAnsi" w:hAnsiTheme="minorHAnsi" w:cs="Arial"/>
          <w:sz w:val="22"/>
          <w:szCs w:val="22"/>
        </w:rPr>
        <w:t xml:space="preserve"> </w:t>
      </w:r>
      <w:r w:rsidR="0039698B">
        <w:rPr>
          <w:rFonts w:asciiTheme="minorHAnsi" w:hAnsiTheme="minorHAnsi" w:cs="Arial"/>
          <w:sz w:val="22"/>
          <w:szCs w:val="22"/>
        </w:rPr>
        <w:t>pod</w:t>
      </w:r>
      <w:r w:rsidR="00251B1B"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oprávněn</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nahradit</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jiným</w:t>
      </w:r>
      <w:r w:rsidR="00EB72B7" w:rsidRPr="00462ECA">
        <w:rPr>
          <w:rFonts w:asciiTheme="minorHAnsi" w:hAnsiTheme="minorHAnsi" w:cs="Arial"/>
          <w:sz w:val="22"/>
          <w:szCs w:val="22"/>
        </w:rPr>
        <w:t xml:space="preserve"> </w:t>
      </w:r>
      <w:r w:rsidR="0039698B">
        <w:rPr>
          <w:rFonts w:asciiTheme="minorHAnsi" w:hAnsiTheme="minorHAnsi" w:cs="Arial"/>
          <w:sz w:val="22"/>
          <w:szCs w:val="22"/>
        </w:rPr>
        <w:t>pod</w:t>
      </w:r>
      <w:r w:rsidR="00251B1B" w:rsidRPr="00462ECA">
        <w:rPr>
          <w:rFonts w:asciiTheme="minorHAnsi" w:hAnsiTheme="minorHAnsi" w:cs="Arial"/>
          <w:sz w:val="22"/>
          <w:szCs w:val="22"/>
        </w:rPr>
        <w:t>dodavatelem</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předpokladu,</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nový</w:t>
      </w:r>
      <w:r w:rsidR="00EB72B7" w:rsidRPr="00462ECA">
        <w:rPr>
          <w:rFonts w:asciiTheme="minorHAnsi" w:hAnsiTheme="minorHAnsi" w:cs="Arial"/>
          <w:sz w:val="22"/>
          <w:szCs w:val="22"/>
        </w:rPr>
        <w:t xml:space="preserve"> </w:t>
      </w:r>
      <w:r w:rsidR="0039698B">
        <w:rPr>
          <w:rFonts w:asciiTheme="minorHAnsi" w:hAnsiTheme="minorHAnsi" w:cs="Arial"/>
          <w:sz w:val="22"/>
          <w:szCs w:val="22"/>
        </w:rPr>
        <w:t>pod</w:t>
      </w:r>
      <w:r w:rsidR="00251B1B" w:rsidRPr="00462ECA">
        <w:rPr>
          <w:rFonts w:asciiTheme="minorHAnsi" w:hAnsiTheme="minorHAnsi" w:cs="Arial"/>
          <w:sz w:val="22"/>
          <w:szCs w:val="22"/>
        </w:rPr>
        <w:t>dodavatel</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prokáže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kvalifikace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stejném</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jakém</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prokázal</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kvalifikace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prostřednictvím</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původního</w:t>
      </w:r>
      <w:r w:rsidR="00EB72B7" w:rsidRPr="00462ECA">
        <w:rPr>
          <w:rFonts w:asciiTheme="minorHAnsi" w:hAnsiTheme="minorHAnsi" w:cs="Arial"/>
          <w:sz w:val="22"/>
          <w:szCs w:val="22"/>
        </w:rPr>
        <w:t xml:space="preserve"> </w:t>
      </w:r>
      <w:r w:rsidR="0039698B">
        <w:rPr>
          <w:rFonts w:asciiTheme="minorHAnsi" w:hAnsiTheme="minorHAnsi" w:cs="Arial"/>
          <w:sz w:val="22"/>
          <w:szCs w:val="22"/>
        </w:rPr>
        <w:t>pod</w:t>
      </w:r>
      <w:r w:rsidR="00251B1B" w:rsidRPr="00462ECA">
        <w:rPr>
          <w:rFonts w:asciiTheme="minorHAnsi" w:hAnsiTheme="minorHAnsi" w:cs="Arial"/>
          <w:sz w:val="22"/>
          <w:szCs w:val="22"/>
        </w:rPr>
        <w:t>dodavatele.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Nedodržení</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povinností</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uvedených</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tomto</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odstavci</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považuje</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podstatné</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00251B1B" w:rsidRPr="00462ECA">
        <w:rPr>
          <w:rFonts w:asciiTheme="minorHAnsi" w:hAnsiTheme="minorHAnsi" w:cs="Arial"/>
          <w:sz w:val="22"/>
          <w:szCs w:val="22"/>
        </w:rPr>
        <w:t>smlouvy.</w:t>
      </w:r>
    </w:p>
    <w:p w14:paraId="53A0CAA2" w14:textId="77777777" w:rsidR="00257647" w:rsidRPr="00501EBB" w:rsidRDefault="00257647" w:rsidP="00257647">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501EBB">
        <w:rPr>
          <w:rFonts w:asciiTheme="minorHAnsi" w:hAnsiTheme="minorHAnsi" w:cs="Arial"/>
          <w:sz w:val="22"/>
          <w:szCs w:val="22"/>
        </w:rPr>
        <w:t xml:space="preserve">V případě, že do 30. 6. 2024 nebude podána řádná žádost o vydání společného povolení, vyhrazuje si objednatel právo požadovat po zhotoviteli provedení nezbytných úprav projektové dokumentace tak, aby projektová dokumentace odpovídala požadavkům nového stavebního zákona č. 283/2021 Sb. V případě, kdy prodlení nebude zaviněno vinou zhotovitele, má tento nárok na úhradu nákladů spojených z nezbytnými úpravami. Celková cena úprav bude v takovém případě stanovena na základě hodinové sazby stanovené dohodou smluvních stran, avšak sazba nemůže činit více jak 800,- Kč bez DPH / hod. </w:t>
      </w:r>
    </w:p>
    <w:p w14:paraId="3BCFD13E" w14:textId="77777777" w:rsidR="009D7AE3" w:rsidRPr="00462ECA" w:rsidRDefault="009D7AE3" w:rsidP="00572405">
      <w:pPr>
        <w:widowControl w:val="0"/>
        <w:adjustRightInd w:val="0"/>
        <w:ind w:left="720" w:hanging="540"/>
        <w:jc w:val="both"/>
        <w:textAlignment w:val="baseline"/>
        <w:outlineLvl w:val="0"/>
        <w:rPr>
          <w:rFonts w:asciiTheme="minorHAnsi" w:hAnsiTheme="minorHAnsi" w:cs="Arial"/>
          <w:dstrike/>
          <w:sz w:val="22"/>
          <w:szCs w:val="22"/>
        </w:rPr>
      </w:pPr>
    </w:p>
    <w:p w14:paraId="2E9B0E5E" w14:textId="77777777" w:rsidR="00C1107A" w:rsidRDefault="00C1107A" w:rsidP="00572405">
      <w:pPr>
        <w:widowControl w:val="0"/>
        <w:adjustRightInd w:val="0"/>
        <w:ind w:left="720" w:hanging="540"/>
        <w:jc w:val="both"/>
        <w:textAlignment w:val="baseline"/>
        <w:outlineLvl w:val="0"/>
        <w:rPr>
          <w:rFonts w:asciiTheme="minorHAnsi" w:hAnsiTheme="minorHAnsi" w:cs="Arial"/>
          <w:dstrike/>
          <w:sz w:val="22"/>
          <w:szCs w:val="22"/>
        </w:rPr>
      </w:pPr>
    </w:p>
    <w:p w14:paraId="0D82F3A2" w14:textId="77777777" w:rsidR="009A58B2" w:rsidRPr="00462ECA" w:rsidRDefault="009A58B2"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 xml:space="preserve">Podmínky </w:t>
      </w:r>
      <w:r>
        <w:rPr>
          <w:rFonts w:asciiTheme="minorHAnsi" w:hAnsiTheme="minorHAnsi" w:cs="Arial"/>
          <w:b/>
          <w:caps/>
        </w:rPr>
        <w:t>odpovědného zadávání</w:t>
      </w:r>
    </w:p>
    <w:p w14:paraId="73C94C44" w14:textId="77777777" w:rsidR="009A58B2" w:rsidRPr="00462ECA" w:rsidRDefault="009A58B2" w:rsidP="009A58B2">
      <w:pPr>
        <w:rPr>
          <w:rFonts w:asciiTheme="minorHAnsi" w:hAnsiTheme="minorHAnsi" w:cs="Arial"/>
          <w:bCs/>
          <w:sz w:val="22"/>
          <w:szCs w:val="22"/>
        </w:rPr>
      </w:pPr>
    </w:p>
    <w:p w14:paraId="0C7FB24F" w14:textId="3D2D8E97" w:rsidR="009A58B2" w:rsidRPr="00215929" w:rsidRDefault="009A58B2"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215929">
        <w:rPr>
          <w:rFonts w:asciiTheme="minorHAnsi" w:hAnsiTheme="minorHAnsi" w:cs="Arial"/>
          <w:sz w:val="22"/>
          <w:szCs w:val="22"/>
        </w:rPr>
        <w:t>Vzhledem k tomu, že před uzavřením této smlouvy došlo ke změně zákona č. 134/2016 Sb., o zadávání veřejných zakázek</w:t>
      </w:r>
      <w:r w:rsidR="00F72F11">
        <w:rPr>
          <w:rFonts w:asciiTheme="minorHAnsi" w:hAnsiTheme="minorHAnsi" w:cs="Arial"/>
          <w:sz w:val="22"/>
          <w:szCs w:val="22"/>
        </w:rPr>
        <w:t>,</w:t>
      </w:r>
      <w:r w:rsidRPr="00215929">
        <w:rPr>
          <w:rFonts w:asciiTheme="minorHAnsi" w:hAnsiTheme="minorHAnsi" w:cs="Arial"/>
          <w:sz w:val="22"/>
          <w:szCs w:val="22"/>
        </w:rPr>
        <w:t xml:space="preserve"> ve znění pozdějších předpisů</w:t>
      </w:r>
      <w:r w:rsidR="00F72F11">
        <w:rPr>
          <w:rFonts w:asciiTheme="minorHAnsi" w:hAnsiTheme="minorHAnsi" w:cs="Arial"/>
          <w:sz w:val="22"/>
          <w:szCs w:val="22"/>
        </w:rPr>
        <w:t>,</w:t>
      </w:r>
      <w:r w:rsidRPr="00215929">
        <w:rPr>
          <w:rFonts w:asciiTheme="minorHAnsi" w:hAnsiTheme="minorHAnsi" w:cs="Arial"/>
          <w:sz w:val="22"/>
          <w:szCs w:val="22"/>
        </w:rPr>
        <w:t xml:space="preserve"> a projektová dokumentace zpracovávaná zhotovitelem bude podkladem pro zadávací řízení na zhotovitele stavby, zavazuje se zhotovitel, že při tvorbě projektové dokumentace bude dbát zejména na to, aby v rámci navrženého řešení byly v maximální míře využity: </w:t>
      </w:r>
    </w:p>
    <w:p w14:paraId="19E83FDE" w14:textId="77777777" w:rsidR="009A58B2" w:rsidRPr="00215929" w:rsidRDefault="009A58B2" w:rsidP="0044202E">
      <w:pPr>
        <w:widowControl w:val="0"/>
        <w:numPr>
          <w:ilvl w:val="2"/>
          <w:numId w:val="1"/>
        </w:numPr>
        <w:tabs>
          <w:tab w:val="clear" w:pos="862"/>
          <w:tab w:val="num" w:pos="1134"/>
        </w:tabs>
        <w:adjustRightInd w:val="0"/>
        <w:spacing w:before="120"/>
        <w:ind w:left="1134" w:hanging="567"/>
        <w:jc w:val="both"/>
        <w:textAlignment w:val="baseline"/>
        <w:outlineLvl w:val="0"/>
        <w:rPr>
          <w:rFonts w:asciiTheme="minorHAnsi" w:hAnsiTheme="minorHAnsi" w:cs="Arial"/>
          <w:sz w:val="22"/>
          <w:szCs w:val="22"/>
        </w:rPr>
      </w:pPr>
      <w:r w:rsidRPr="00215929">
        <w:rPr>
          <w:rFonts w:asciiTheme="minorHAnsi" w:hAnsiTheme="minorHAnsi" w:cs="Arial"/>
          <w:sz w:val="22"/>
          <w:szCs w:val="22"/>
        </w:rPr>
        <w:t>dodávky produktů, které nesou označení Ekologicky šetrný výrobek;</w:t>
      </w:r>
    </w:p>
    <w:p w14:paraId="7DE6DFD7" w14:textId="77777777" w:rsidR="009A58B2" w:rsidRPr="00215929" w:rsidRDefault="009A58B2" w:rsidP="0044202E">
      <w:pPr>
        <w:widowControl w:val="0"/>
        <w:numPr>
          <w:ilvl w:val="2"/>
          <w:numId w:val="1"/>
        </w:numPr>
        <w:tabs>
          <w:tab w:val="clear" w:pos="862"/>
          <w:tab w:val="num" w:pos="1134"/>
        </w:tabs>
        <w:adjustRightInd w:val="0"/>
        <w:spacing w:before="120"/>
        <w:ind w:left="1134" w:hanging="567"/>
        <w:jc w:val="both"/>
        <w:textAlignment w:val="baseline"/>
        <w:outlineLvl w:val="0"/>
        <w:rPr>
          <w:rFonts w:asciiTheme="minorHAnsi" w:hAnsiTheme="minorHAnsi" w:cs="Arial"/>
          <w:sz w:val="22"/>
          <w:szCs w:val="22"/>
        </w:rPr>
      </w:pPr>
      <w:r w:rsidRPr="00215929">
        <w:rPr>
          <w:rFonts w:asciiTheme="minorHAnsi" w:hAnsiTheme="minorHAnsi" w:cs="Arial"/>
          <w:sz w:val="22"/>
          <w:szCs w:val="22"/>
        </w:rPr>
        <w:t>dodávky výrobků (zejména dřeva a výrobků ze dřeva) ze zákonných a udržitelných zdrojů;</w:t>
      </w:r>
    </w:p>
    <w:p w14:paraId="1D264427" w14:textId="77777777" w:rsidR="009A58B2" w:rsidRPr="00215929" w:rsidRDefault="00215929" w:rsidP="0044202E">
      <w:pPr>
        <w:widowControl w:val="0"/>
        <w:numPr>
          <w:ilvl w:val="2"/>
          <w:numId w:val="1"/>
        </w:numPr>
        <w:tabs>
          <w:tab w:val="clear" w:pos="862"/>
          <w:tab w:val="num" w:pos="1134"/>
        </w:tabs>
        <w:adjustRightInd w:val="0"/>
        <w:spacing w:before="120"/>
        <w:ind w:left="1134" w:hanging="567"/>
        <w:jc w:val="both"/>
        <w:textAlignment w:val="baseline"/>
        <w:outlineLvl w:val="0"/>
        <w:rPr>
          <w:rFonts w:asciiTheme="minorHAnsi" w:hAnsiTheme="minorHAnsi" w:cs="Arial"/>
          <w:sz w:val="22"/>
          <w:szCs w:val="22"/>
        </w:rPr>
      </w:pPr>
      <w:r>
        <w:rPr>
          <w:rFonts w:asciiTheme="minorHAnsi" w:hAnsiTheme="minorHAnsi" w:cs="Arial"/>
          <w:sz w:val="22"/>
          <w:szCs w:val="22"/>
        </w:rPr>
        <w:t>zařízení</w:t>
      </w:r>
      <w:r w:rsidR="009A58B2" w:rsidRPr="00215929">
        <w:rPr>
          <w:rFonts w:asciiTheme="minorHAnsi" w:hAnsiTheme="minorHAnsi" w:cs="Arial"/>
          <w:sz w:val="22"/>
          <w:szCs w:val="22"/>
        </w:rPr>
        <w:t xml:space="preserve"> a technologie s minimální možnou energetickou náročností. </w:t>
      </w:r>
    </w:p>
    <w:p w14:paraId="6011482F" w14:textId="77777777" w:rsidR="009A58B2" w:rsidRPr="00215929" w:rsidRDefault="009A58B2" w:rsidP="009A58B2">
      <w:pPr>
        <w:widowControl w:val="0"/>
        <w:adjustRightInd w:val="0"/>
        <w:spacing w:before="120"/>
        <w:ind w:left="567"/>
        <w:jc w:val="both"/>
        <w:textAlignment w:val="baseline"/>
        <w:outlineLvl w:val="0"/>
        <w:rPr>
          <w:rFonts w:asciiTheme="minorHAnsi" w:hAnsiTheme="minorHAnsi" w:cs="Arial"/>
          <w:sz w:val="22"/>
          <w:szCs w:val="22"/>
        </w:rPr>
      </w:pPr>
      <w:r w:rsidRPr="00215929">
        <w:rPr>
          <w:rFonts w:asciiTheme="minorHAnsi" w:hAnsiTheme="minorHAnsi" w:cs="Arial"/>
          <w:sz w:val="22"/>
          <w:szCs w:val="22"/>
        </w:rPr>
        <w:t>Respektování těchto podmínek povede v budoucnu k realizaci stavby zohledňující zásady ochrany životního prostředí.</w:t>
      </w:r>
    </w:p>
    <w:p w14:paraId="120B1FE0" w14:textId="0D28C823" w:rsidR="009A58B2" w:rsidRPr="00215929" w:rsidRDefault="009A58B2"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215929">
        <w:rPr>
          <w:rFonts w:asciiTheme="minorHAnsi" w:hAnsiTheme="minorHAnsi" w:cs="Arial"/>
          <w:sz w:val="22"/>
          <w:szCs w:val="22"/>
        </w:rPr>
        <w:t>Pokud se před ukončením prací na projektové dokumentaci vyskytne inovativní řešení, je zhotovitel povinen takové řešení projednat s objednatelem, předložit objednateli vliv takového opatření na cenu projektované stavby a na dobu jeho zapracování do projektové dokumentace a do soupisu stavebních prací, dodávek a služeb a na základě těchto podkladů rozhodne objednatel o případném využití inovativního řešení.</w:t>
      </w:r>
    </w:p>
    <w:p w14:paraId="4FD27DF6" w14:textId="77777777" w:rsidR="009A58B2" w:rsidRPr="00501EBB" w:rsidRDefault="009A58B2"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215929">
        <w:rPr>
          <w:rFonts w:asciiTheme="minorHAnsi" w:hAnsiTheme="minorHAnsi" w:cs="Arial"/>
          <w:sz w:val="22"/>
          <w:szCs w:val="22"/>
        </w:rPr>
        <w:t xml:space="preserve">V zájmu dodržení zásad environmentálního zadávání se obě strany dohodly, že plnění dle této </w:t>
      </w:r>
      <w:r w:rsidRPr="00501EBB">
        <w:rPr>
          <w:rFonts w:asciiTheme="minorHAnsi" w:hAnsiTheme="minorHAnsi" w:cs="Arial"/>
          <w:sz w:val="22"/>
          <w:szCs w:val="22"/>
        </w:rPr>
        <w:t>smlouvy bude probíhat zejména elektronickou formou (elektronická pošta). Veškeré zápisy, protokoly, výstupy a jiné podklady budou pořizovány v elektronické podobě tak, aby se minimalizovala potřeba tištěných výstupů.</w:t>
      </w:r>
    </w:p>
    <w:p w14:paraId="31C48F79" w14:textId="77777777" w:rsidR="009A58B2" w:rsidRDefault="009A58B2" w:rsidP="00572405">
      <w:pPr>
        <w:widowControl w:val="0"/>
        <w:adjustRightInd w:val="0"/>
        <w:ind w:left="720" w:hanging="540"/>
        <w:jc w:val="both"/>
        <w:textAlignment w:val="baseline"/>
        <w:outlineLvl w:val="0"/>
        <w:rPr>
          <w:rFonts w:asciiTheme="minorHAnsi" w:hAnsiTheme="minorHAnsi" w:cs="Arial"/>
          <w:dstrike/>
          <w:sz w:val="22"/>
          <w:szCs w:val="22"/>
        </w:rPr>
      </w:pPr>
    </w:p>
    <w:p w14:paraId="5CC0D817" w14:textId="77777777" w:rsidR="009A58B2" w:rsidRPr="00462ECA" w:rsidRDefault="009A58B2" w:rsidP="00572405">
      <w:pPr>
        <w:widowControl w:val="0"/>
        <w:adjustRightInd w:val="0"/>
        <w:ind w:left="720" w:hanging="540"/>
        <w:jc w:val="both"/>
        <w:textAlignment w:val="baseline"/>
        <w:outlineLvl w:val="0"/>
        <w:rPr>
          <w:rFonts w:asciiTheme="minorHAnsi" w:hAnsiTheme="minorHAnsi" w:cs="Arial"/>
          <w:dstrike/>
          <w:sz w:val="22"/>
          <w:szCs w:val="22"/>
        </w:rPr>
      </w:pPr>
    </w:p>
    <w:p w14:paraId="6D2EE0F7"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Spolupůsobení</w:t>
      </w:r>
      <w:r w:rsidR="00EB72B7" w:rsidRPr="00462ECA">
        <w:rPr>
          <w:rFonts w:asciiTheme="minorHAnsi" w:hAnsiTheme="minorHAnsi" w:cs="Arial"/>
          <w:b/>
          <w:caps/>
        </w:rPr>
        <w:t xml:space="preserve"> </w:t>
      </w:r>
      <w:r w:rsidRPr="00462ECA">
        <w:rPr>
          <w:rFonts w:asciiTheme="minorHAnsi" w:hAnsiTheme="minorHAnsi" w:cs="Arial"/>
          <w:b/>
          <w:caps/>
        </w:rPr>
        <w:t>objednatele,</w:t>
      </w:r>
      <w:r w:rsidR="00EB72B7" w:rsidRPr="00462ECA">
        <w:rPr>
          <w:rFonts w:asciiTheme="minorHAnsi" w:hAnsiTheme="minorHAnsi" w:cs="Arial"/>
          <w:b/>
          <w:caps/>
        </w:rPr>
        <w:t xml:space="preserve"> </w:t>
      </w:r>
      <w:r w:rsidRPr="00462ECA">
        <w:rPr>
          <w:rFonts w:asciiTheme="minorHAnsi" w:hAnsiTheme="minorHAnsi" w:cs="Arial"/>
          <w:b/>
          <w:caps/>
        </w:rPr>
        <w:t>výchozí</w:t>
      </w:r>
      <w:r w:rsidR="00EB72B7" w:rsidRPr="00462ECA">
        <w:rPr>
          <w:rFonts w:asciiTheme="minorHAnsi" w:hAnsiTheme="minorHAnsi" w:cs="Arial"/>
          <w:b/>
          <w:caps/>
        </w:rPr>
        <w:t xml:space="preserve"> </w:t>
      </w:r>
      <w:r w:rsidRPr="00462ECA">
        <w:rPr>
          <w:rFonts w:asciiTheme="minorHAnsi" w:hAnsiTheme="minorHAnsi" w:cs="Arial"/>
          <w:b/>
          <w:caps/>
        </w:rPr>
        <w:t>podklady</w:t>
      </w:r>
    </w:p>
    <w:p w14:paraId="3A79522D" w14:textId="77777777" w:rsidR="00A35C46" w:rsidRPr="00462ECA" w:rsidRDefault="00A35C46" w:rsidP="00A35C46">
      <w:pPr>
        <w:widowControl w:val="0"/>
        <w:adjustRightInd w:val="0"/>
        <w:spacing w:line="360" w:lineRule="atLeast"/>
        <w:ind w:left="360"/>
        <w:textAlignment w:val="baseline"/>
        <w:outlineLvl w:val="0"/>
        <w:rPr>
          <w:rFonts w:asciiTheme="minorHAnsi" w:hAnsiTheme="minorHAnsi" w:cs="Arial"/>
          <w:b/>
          <w:caps/>
          <w:sz w:val="22"/>
          <w:szCs w:val="22"/>
        </w:rPr>
      </w:pPr>
    </w:p>
    <w:p w14:paraId="5B52584B" w14:textId="77777777" w:rsidR="001E50A4"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průběhu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stálém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styku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projednat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vyzvání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koncepci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poskytnout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vytvoření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další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nezbytnou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součinnost,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něm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spravedlivě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požadovat</w:t>
      </w:r>
      <w:r w:rsidR="009C21D5">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základě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požadavku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přiměřeném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předstihu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p>
    <w:p w14:paraId="01122E2F" w14:textId="0E219EE0" w:rsidR="001E50A4" w:rsidRPr="00DE1EFC" w:rsidRDefault="0039698B"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theme="minorHAnsi"/>
          <w:sz w:val="22"/>
          <w:szCs w:val="22"/>
        </w:rPr>
      </w:pPr>
      <w:r w:rsidRPr="002F32AB">
        <w:rPr>
          <w:rFonts w:asciiTheme="minorHAnsi" w:hAnsiTheme="minorHAnsi" w:cs="Arial"/>
          <w:sz w:val="22"/>
          <w:szCs w:val="22"/>
        </w:rPr>
        <w:t>Podkladem</w:t>
      </w:r>
      <w:r w:rsidRPr="00462ECA">
        <w:rPr>
          <w:rFonts w:asciiTheme="minorHAnsi" w:hAnsiTheme="minorHAnsi" w:cstheme="minorHAnsi"/>
          <w:sz w:val="22"/>
          <w:szCs w:val="22"/>
        </w:rPr>
        <w:t xml:space="preserve"> pro zpracování projektové dokumentace je </w:t>
      </w:r>
      <w:r w:rsidR="002F32AB">
        <w:rPr>
          <w:rFonts w:asciiTheme="minorHAnsi" w:hAnsiTheme="minorHAnsi" w:cstheme="minorHAnsi"/>
          <w:sz w:val="22"/>
          <w:szCs w:val="22"/>
        </w:rPr>
        <w:t>s</w:t>
      </w:r>
      <w:r w:rsidRPr="00462ECA">
        <w:rPr>
          <w:rFonts w:asciiTheme="minorHAnsi" w:hAnsiTheme="minorHAnsi" w:cstheme="minorHAnsi"/>
          <w:sz w:val="22"/>
          <w:szCs w:val="22"/>
        </w:rPr>
        <w:t xml:space="preserve">tudie </w:t>
      </w:r>
      <w:r w:rsidR="007B52A9">
        <w:rPr>
          <w:rFonts w:asciiTheme="minorHAnsi" w:hAnsiTheme="minorHAnsi" w:cstheme="minorHAnsi"/>
          <w:sz w:val="22"/>
          <w:szCs w:val="22"/>
        </w:rPr>
        <w:t xml:space="preserve">specifikovaná v čl. 2.1. </w:t>
      </w:r>
      <w:r w:rsidR="00F72F11">
        <w:rPr>
          <w:rFonts w:asciiTheme="minorHAnsi" w:hAnsiTheme="minorHAnsi" w:cstheme="minorHAnsi"/>
          <w:sz w:val="22"/>
          <w:szCs w:val="22"/>
        </w:rPr>
        <w:t>s</w:t>
      </w:r>
      <w:r w:rsidR="007B52A9">
        <w:rPr>
          <w:rFonts w:asciiTheme="minorHAnsi" w:hAnsiTheme="minorHAnsi" w:cstheme="minorHAnsi"/>
          <w:sz w:val="22"/>
          <w:szCs w:val="22"/>
        </w:rPr>
        <w:t>mlouvy.</w:t>
      </w:r>
      <w:r w:rsidR="002F32AB">
        <w:rPr>
          <w:rFonts w:asciiTheme="minorHAnsi" w:hAnsiTheme="minorHAnsi" w:cstheme="minorHAnsi"/>
          <w:sz w:val="22"/>
          <w:szCs w:val="22"/>
        </w:rPr>
        <w:t xml:space="preserve"> </w:t>
      </w:r>
      <w:r w:rsidR="009945F5" w:rsidRPr="00DE1EFC">
        <w:rPr>
          <w:rFonts w:asciiTheme="minorHAnsi" w:hAnsiTheme="minorHAnsi" w:cs="Arial"/>
          <w:sz w:val="22"/>
          <w:szCs w:val="22"/>
        </w:rPr>
        <w:t>Zhotovitel</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se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zavazuje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k</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využití</w:t>
      </w:r>
      <w:r w:rsidR="00EB72B7" w:rsidRPr="00DE1EFC">
        <w:rPr>
          <w:rFonts w:asciiTheme="minorHAnsi" w:hAnsiTheme="minorHAnsi" w:cs="Arial"/>
          <w:sz w:val="22"/>
          <w:szCs w:val="22"/>
        </w:rPr>
        <w:t xml:space="preserve"> </w:t>
      </w:r>
      <w:r w:rsidR="00DE1EFC">
        <w:rPr>
          <w:rFonts w:asciiTheme="minorHAnsi" w:hAnsiTheme="minorHAnsi" w:cs="Arial"/>
          <w:sz w:val="22"/>
          <w:szCs w:val="22"/>
        </w:rPr>
        <w:t xml:space="preserve">podkladů </w:t>
      </w:r>
      <w:r w:rsidR="009945F5" w:rsidRPr="00DE1EFC">
        <w:rPr>
          <w:rFonts w:asciiTheme="minorHAnsi" w:hAnsiTheme="minorHAnsi" w:cs="Arial"/>
          <w:sz w:val="22"/>
          <w:szCs w:val="22"/>
        </w:rPr>
        <w:t>pouze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pro</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účely</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zhotovení</w:t>
      </w:r>
      <w:r w:rsidR="00EB72B7" w:rsidRPr="00DE1EFC">
        <w:rPr>
          <w:rFonts w:asciiTheme="minorHAnsi" w:hAnsiTheme="minorHAnsi" w:cs="Arial"/>
          <w:sz w:val="22"/>
          <w:szCs w:val="22"/>
        </w:rPr>
        <w:t xml:space="preserve"> </w:t>
      </w:r>
      <w:r w:rsidR="00DE1EFC">
        <w:rPr>
          <w:rFonts w:asciiTheme="minorHAnsi" w:hAnsiTheme="minorHAnsi" w:cs="Arial"/>
          <w:sz w:val="22"/>
          <w:szCs w:val="22"/>
        </w:rPr>
        <w:t>díla</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a</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k</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tomu,</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že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je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nebude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šířit</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dalším</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subjektům.</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Důvodem</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je</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autorskoprávní</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ochrana</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některých</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součástí</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těchto</w:t>
      </w:r>
      <w:r w:rsidR="00EB72B7" w:rsidRPr="00DE1EFC">
        <w:rPr>
          <w:rFonts w:asciiTheme="minorHAnsi" w:hAnsiTheme="minorHAnsi" w:cs="Arial"/>
          <w:sz w:val="22"/>
          <w:szCs w:val="22"/>
        </w:rPr>
        <w:t xml:space="preserve"> </w:t>
      </w:r>
      <w:r w:rsidR="009945F5" w:rsidRPr="00DE1EFC">
        <w:rPr>
          <w:rFonts w:asciiTheme="minorHAnsi" w:hAnsiTheme="minorHAnsi" w:cs="Arial"/>
          <w:sz w:val="22"/>
          <w:szCs w:val="22"/>
        </w:rPr>
        <w:t>podkladů.</w:t>
      </w:r>
      <w:r w:rsidR="00EB72B7" w:rsidRPr="00DE1EFC">
        <w:rPr>
          <w:rFonts w:asciiTheme="minorHAnsi" w:hAnsiTheme="minorHAnsi" w:cs="Arial"/>
          <w:sz w:val="22"/>
          <w:szCs w:val="22"/>
        </w:rPr>
        <w:t xml:space="preserve"> </w:t>
      </w:r>
    </w:p>
    <w:p w14:paraId="31827AFF" w14:textId="77777777" w:rsidR="009945F5"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odpovídá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podklady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doklady,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w:t>
      </w:r>
      <w:r w:rsidR="003126A3" w:rsidRPr="00462ECA">
        <w:rPr>
          <w:rFonts w:asciiTheme="minorHAnsi" w:hAnsiTheme="minorHAnsi" w:cs="Arial"/>
          <w:sz w:val="22"/>
          <w:szCs w:val="22"/>
        </w:rPr>
        <w:t>eli</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předal</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předá,</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lastRenderedPageBreak/>
        <w:t>právních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neporušují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zejména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třetích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w:t>
      </w:r>
    </w:p>
    <w:p w14:paraId="75B54BC5" w14:textId="77777777" w:rsidR="006E14BC" w:rsidRPr="00462ECA" w:rsidRDefault="006E14BC"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sjednaných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termínů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závislé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včasném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řádném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spolupůsobení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w:t>
      </w:r>
      <w:r w:rsidR="003126A3" w:rsidRPr="00462ECA">
        <w:rPr>
          <w:rFonts w:asciiTheme="minorHAnsi" w:hAnsiTheme="minorHAnsi" w:cs="Arial"/>
          <w:sz w:val="22"/>
          <w:szCs w:val="22"/>
        </w:rPr>
        <w:t>le</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dohodnutém</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w:t>
      </w:r>
      <w:r w:rsidR="003126A3" w:rsidRPr="00462ECA">
        <w:rPr>
          <w:rFonts w:asciiTheme="minorHAnsi" w:hAnsiTheme="minorHAnsi" w:cs="Arial"/>
          <w:sz w:val="22"/>
          <w:szCs w:val="22"/>
        </w:rPr>
        <w:t>dem</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změně</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sjednaných</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termínů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dot</w:t>
      </w:r>
      <w:r w:rsidR="003126A3" w:rsidRPr="00462ECA">
        <w:rPr>
          <w:rFonts w:asciiTheme="minorHAnsi" w:hAnsiTheme="minorHAnsi" w:cs="Arial"/>
          <w:sz w:val="22"/>
          <w:szCs w:val="22"/>
        </w:rPr>
        <w:t>čených</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nesplněním</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spolupůsobení</w:t>
      </w:r>
      <w:r w:rsidR="00EB72B7" w:rsidRPr="00462ECA">
        <w:rPr>
          <w:rFonts w:asciiTheme="minorHAnsi" w:hAnsiTheme="minorHAnsi" w:cs="Arial"/>
          <w:sz w:val="22"/>
          <w:szCs w:val="22"/>
        </w:rPr>
        <w:t xml:space="preserve"> </w:t>
      </w:r>
      <w:r w:rsidR="003126A3" w:rsidRPr="00462ECA">
        <w:rPr>
          <w:rFonts w:asciiTheme="minorHAnsi" w:hAnsiTheme="minorHAnsi" w:cs="Arial"/>
          <w:sz w:val="22"/>
          <w:szCs w:val="22"/>
        </w:rPr>
        <w:t>objednatele.</w:t>
      </w:r>
    </w:p>
    <w:p w14:paraId="4728C6AE" w14:textId="77777777" w:rsidR="00C04C97" w:rsidRDefault="00C04C97" w:rsidP="00C04C97">
      <w:pPr>
        <w:rPr>
          <w:rFonts w:asciiTheme="minorHAnsi" w:hAnsiTheme="minorHAnsi" w:cs="Arial"/>
          <w:bCs/>
          <w:sz w:val="22"/>
          <w:szCs w:val="22"/>
        </w:rPr>
      </w:pPr>
    </w:p>
    <w:p w14:paraId="025AD80F" w14:textId="77777777" w:rsidR="00215929" w:rsidRPr="00462ECA" w:rsidRDefault="00215929" w:rsidP="00C04C97">
      <w:pPr>
        <w:rPr>
          <w:rFonts w:asciiTheme="minorHAnsi" w:hAnsiTheme="minorHAnsi" w:cs="Arial"/>
          <w:bCs/>
          <w:sz w:val="22"/>
          <w:szCs w:val="22"/>
        </w:rPr>
      </w:pPr>
    </w:p>
    <w:p w14:paraId="721F5891"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Předání</w:t>
      </w:r>
      <w:r w:rsidR="00EB72B7" w:rsidRPr="00462ECA">
        <w:rPr>
          <w:rFonts w:asciiTheme="minorHAnsi" w:hAnsiTheme="minorHAnsi" w:cs="Arial"/>
          <w:b/>
          <w:caps/>
        </w:rPr>
        <w:t xml:space="preserve"> </w:t>
      </w:r>
      <w:r w:rsidRPr="00462ECA">
        <w:rPr>
          <w:rFonts w:asciiTheme="minorHAnsi" w:hAnsiTheme="minorHAnsi" w:cs="Arial"/>
          <w:b/>
          <w:caps/>
        </w:rPr>
        <w:t>díla,</w:t>
      </w:r>
      <w:r w:rsidR="00EB72B7" w:rsidRPr="00462ECA">
        <w:rPr>
          <w:rFonts w:asciiTheme="minorHAnsi" w:hAnsiTheme="minorHAnsi" w:cs="Arial"/>
          <w:b/>
          <w:caps/>
        </w:rPr>
        <w:t xml:space="preserve"> </w:t>
      </w:r>
      <w:r w:rsidRPr="00462ECA">
        <w:rPr>
          <w:rFonts w:asciiTheme="minorHAnsi" w:hAnsiTheme="minorHAnsi" w:cs="Arial"/>
          <w:b/>
          <w:caps/>
        </w:rPr>
        <w:t>vlastnická</w:t>
      </w:r>
      <w:r w:rsidR="00EB72B7" w:rsidRPr="00462ECA">
        <w:rPr>
          <w:rFonts w:asciiTheme="minorHAnsi" w:hAnsiTheme="minorHAnsi" w:cs="Arial"/>
          <w:b/>
          <w:caps/>
        </w:rPr>
        <w:t xml:space="preserve"> </w:t>
      </w:r>
      <w:r w:rsidRPr="00462ECA">
        <w:rPr>
          <w:rFonts w:asciiTheme="minorHAnsi" w:hAnsiTheme="minorHAnsi" w:cs="Arial"/>
          <w:b/>
          <w:caps/>
        </w:rPr>
        <w:t>práva</w:t>
      </w:r>
      <w:r w:rsidR="00EB72B7" w:rsidRPr="00462ECA">
        <w:rPr>
          <w:rFonts w:asciiTheme="minorHAnsi" w:hAnsiTheme="minorHAnsi" w:cs="Arial"/>
          <w:b/>
          <w:caps/>
        </w:rPr>
        <w:t xml:space="preserve"> </w:t>
      </w:r>
      <w:r w:rsidRPr="00462ECA">
        <w:rPr>
          <w:rFonts w:asciiTheme="minorHAnsi" w:hAnsiTheme="minorHAnsi" w:cs="Arial"/>
          <w:b/>
          <w:caps/>
        </w:rPr>
        <w:t>k</w:t>
      </w:r>
      <w:r w:rsidR="00EB72B7" w:rsidRPr="00462ECA">
        <w:rPr>
          <w:rFonts w:asciiTheme="minorHAnsi" w:hAnsiTheme="minorHAnsi" w:cs="Arial"/>
          <w:b/>
          <w:caps/>
        </w:rPr>
        <w:t xml:space="preserve"> </w:t>
      </w:r>
      <w:r w:rsidRPr="00462ECA">
        <w:rPr>
          <w:rFonts w:asciiTheme="minorHAnsi" w:hAnsiTheme="minorHAnsi" w:cs="Arial"/>
          <w:b/>
          <w:caps/>
        </w:rPr>
        <w:t>dílu</w:t>
      </w:r>
    </w:p>
    <w:p w14:paraId="37959775" w14:textId="77777777" w:rsidR="00421782" w:rsidRPr="00462ECA" w:rsidRDefault="00421782" w:rsidP="00384526">
      <w:pPr>
        <w:rPr>
          <w:rFonts w:asciiTheme="minorHAnsi" w:hAnsiTheme="minorHAnsi" w:cs="Arial"/>
          <w:bCs/>
          <w:sz w:val="22"/>
          <w:szCs w:val="22"/>
        </w:rPr>
      </w:pPr>
    </w:p>
    <w:p w14:paraId="00E039C0"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b/>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splní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dílčí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řádným</w:t>
      </w:r>
      <w:r w:rsidR="00EB72B7" w:rsidRPr="00462ECA">
        <w:rPr>
          <w:rFonts w:asciiTheme="minorHAnsi" w:hAnsiTheme="minorHAnsi" w:cs="Arial"/>
          <w:b/>
          <w:sz w:val="22"/>
          <w:szCs w:val="22"/>
        </w:rPr>
        <w:t xml:space="preserve"> </w:t>
      </w:r>
      <w:r w:rsidR="00421782"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421782" w:rsidRPr="00462ECA">
        <w:rPr>
          <w:rFonts w:asciiTheme="minorHAnsi" w:hAnsiTheme="minorHAnsi" w:cs="Arial"/>
          <w:b/>
          <w:sz w:val="22"/>
          <w:szCs w:val="22"/>
        </w:rPr>
        <w:t>včasným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dokončením</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předáním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objednateli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00421782" w:rsidRPr="00462ECA">
        <w:rPr>
          <w:rFonts w:asciiTheme="minorHAnsi" w:hAnsiTheme="minorHAnsi" w:cs="Arial"/>
          <w:b/>
          <w:sz w:val="22"/>
          <w:szCs w:val="22"/>
        </w:rPr>
        <w:t>místě</w:t>
      </w:r>
      <w:r w:rsidR="00EB72B7" w:rsidRPr="00462ECA">
        <w:rPr>
          <w:rFonts w:asciiTheme="minorHAnsi" w:hAnsiTheme="minorHAnsi" w:cs="Arial"/>
          <w:b/>
          <w:sz w:val="22"/>
          <w:szCs w:val="22"/>
        </w:rPr>
        <w:t xml:space="preserve"> </w:t>
      </w:r>
      <w:r w:rsidR="00421782" w:rsidRPr="00462ECA">
        <w:rPr>
          <w:rFonts w:asciiTheme="minorHAnsi" w:hAnsiTheme="minorHAnsi" w:cs="Arial"/>
          <w:b/>
          <w:sz w:val="22"/>
          <w:szCs w:val="22"/>
        </w:rPr>
        <w:t>plnění</w:t>
      </w:r>
      <w:r w:rsidR="009C21D5">
        <w:rPr>
          <w:rFonts w:asciiTheme="minorHAnsi" w:hAnsiTheme="minorHAnsi" w:cs="Arial"/>
          <w:b/>
          <w:sz w:val="22"/>
          <w:szCs w:val="22"/>
        </w:rPr>
        <w:t>,</w:t>
      </w:r>
      <w:r w:rsidR="00EB72B7" w:rsidRPr="00462ECA">
        <w:rPr>
          <w:rFonts w:asciiTheme="minorHAnsi" w:hAnsiTheme="minorHAnsi" w:cs="Arial"/>
          <w:b/>
          <w:sz w:val="22"/>
          <w:szCs w:val="22"/>
        </w:rPr>
        <w:t xml:space="preserve"> </w:t>
      </w:r>
      <w:r w:rsidR="00C1107A"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C1107A" w:rsidRPr="00462ECA">
        <w:rPr>
          <w:rFonts w:asciiTheme="minorHAnsi" w:hAnsiTheme="minorHAnsi" w:cs="Arial"/>
          <w:b/>
          <w:sz w:val="22"/>
          <w:szCs w:val="22"/>
        </w:rPr>
        <w:t>to</w:t>
      </w:r>
      <w:r w:rsidR="00EB72B7" w:rsidRPr="00462ECA">
        <w:rPr>
          <w:rFonts w:asciiTheme="minorHAnsi" w:hAnsiTheme="minorHAnsi" w:cs="Arial"/>
          <w:b/>
          <w:sz w:val="22"/>
          <w:szCs w:val="22"/>
        </w:rPr>
        <w:t xml:space="preserve"> </w:t>
      </w:r>
      <w:r w:rsidR="00C1107A" w:rsidRPr="00462ECA">
        <w:rPr>
          <w:rFonts w:asciiTheme="minorHAnsi" w:hAnsiTheme="minorHAnsi" w:cs="Arial"/>
          <w:b/>
          <w:sz w:val="22"/>
          <w:szCs w:val="22"/>
        </w:rPr>
        <w:t>bez</w:t>
      </w:r>
      <w:r w:rsidR="00EB72B7" w:rsidRPr="00462ECA">
        <w:rPr>
          <w:rFonts w:asciiTheme="minorHAnsi" w:hAnsiTheme="minorHAnsi" w:cs="Arial"/>
          <w:b/>
          <w:sz w:val="22"/>
          <w:szCs w:val="22"/>
        </w:rPr>
        <w:t xml:space="preserve"> </w:t>
      </w:r>
      <w:r w:rsidR="00C1107A" w:rsidRPr="00462ECA">
        <w:rPr>
          <w:rFonts w:asciiTheme="minorHAnsi" w:hAnsiTheme="minorHAnsi" w:cs="Arial"/>
          <w:b/>
          <w:sz w:val="22"/>
          <w:szCs w:val="22"/>
        </w:rPr>
        <w:t>vad</w:t>
      </w:r>
      <w:r w:rsidR="00EB72B7" w:rsidRPr="00462ECA">
        <w:rPr>
          <w:rFonts w:asciiTheme="minorHAnsi" w:hAnsiTheme="minorHAnsi" w:cs="Arial"/>
          <w:b/>
          <w:sz w:val="22"/>
          <w:szCs w:val="22"/>
        </w:rPr>
        <w:t xml:space="preserve"> </w:t>
      </w:r>
      <w:r w:rsidR="00C1107A"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00C1107A" w:rsidRPr="00462ECA">
        <w:rPr>
          <w:rFonts w:asciiTheme="minorHAnsi" w:hAnsiTheme="minorHAnsi" w:cs="Arial"/>
          <w:b/>
          <w:sz w:val="22"/>
          <w:szCs w:val="22"/>
        </w:rPr>
        <w:t>nedodělků.</w:t>
      </w:r>
    </w:p>
    <w:p w14:paraId="351430D9" w14:textId="77777777" w:rsidR="00951D96" w:rsidRPr="00462ECA" w:rsidRDefault="00F86B75"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převzít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řádně</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zhotovené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dílo</w:t>
      </w:r>
      <w:r w:rsidR="00DE1EFC">
        <w:rPr>
          <w:rFonts w:asciiTheme="minorHAnsi" w:hAnsiTheme="minorHAnsi" w:cs="Arial"/>
          <w:sz w:val="22"/>
          <w:szCs w:val="22"/>
        </w:rPr>
        <w:t xml:space="preserve"> či jeho část i před lhůtou pro její dokončení.</w:t>
      </w:r>
    </w:p>
    <w:p w14:paraId="62A2D437"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BE66D5">
        <w:rPr>
          <w:rFonts w:asciiTheme="minorHAnsi" w:hAnsiTheme="minorHAnsi" w:cs="Arial"/>
          <w:sz w:val="22"/>
          <w:szCs w:val="22"/>
        </w:rPr>
        <w:t>O</w:t>
      </w:r>
      <w:r w:rsidR="00EB72B7" w:rsidRPr="00BE66D5">
        <w:rPr>
          <w:rFonts w:asciiTheme="minorHAnsi" w:hAnsiTheme="minorHAnsi" w:cs="Arial"/>
          <w:sz w:val="22"/>
          <w:szCs w:val="22"/>
        </w:rPr>
        <w:t xml:space="preserve"> </w:t>
      </w:r>
      <w:r w:rsidRPr="00BE66D5">
        <w:rPr>
          <w:rFonts w:asciiTheme="minorHAnsi" w:hAnsiTheme="minorHAnsi" w:cs="Arial"/>
          <w:sz w:val="22"/>
          <w:szCs w:val="22"/>
        </w:rPr>
        <w:t>předání</w:t>
      </w:r>
      <w:r w:rsidR="00EB72B7" w:rsidRPr="00BE66D5">
        <w:rPr>
          <w:rFonts w:asciiTheme="minorHAnsi" w:hAnsiTheme="minorHAnsi" w:cs="Arial"/>
          <w:sz w:val="22"/>
          <w:szCs w:val="22"/>
        </w:rPr>
        <w:t xml:space="preserve"> </w:t>
      </w:r>
      <w:r w:rsidRPr="00BE66D5">
        <w:rPr>
          <w:rFonts w:asciiTheme="minorHAnsi" w:hAnsiTheme="minorHAnsi" w:cs="Arial"/>
          <w:sz w:val="22"/>
          <w:szCs w:val="22"/>
        </w:rPr>
        <w:t>a</w:t>
      </w:r>
      <w:r w:rsidR="00EB72B7" w:rsidRPr="00BE66D5">
        <w:rPr>
          <w:rFonts w:asciiTheme="minorHAnsi" w:hAnsiTheme="minorHAnsi" w:cs="Arial"/>
          <w:sz w:val="22"/>
          <w:szCs w:val="22"/>
        </w:rPr>
        <w:t xml:space="preserve"> </w:t>
      </w:r>
      <w:r w:rsidRPr="00BE66D5">
        <w:rPr>
          <w:rFonts w:asciiTheme="minorHAnsi" w:hAnsiTheme="minorHAnsi" w:cs="Arial"/>
          <w:sz w:val="22"/>
          <w:szCs w:val="22"/>
        </w:rPr>
        <w:t>převzetí</w:t>
      </w:r>
      <w:r w:rsidR="00EB72B7" w:rsidRPr="00BE66D5">
        <w:rPr>
          <w:rFonts w:asciiTheme="minorHAnsi" w:hAnsiTheme="minorHAnsi" w:cs="Arial"/>
          <w:sz w:val="22"/>
          <w:szCs w:val="22"/>
        </w:rPr>
        <w:t xml:space="preserve"> </w:t>
      </w:r>
      <w:r w:rsidRPr="00BE66D5">
        <w:rPr>
          <w:rFonts w:asciiTheme="minorHAnsi" w:hAnsiTheme="minorHAnsi" w:cs="Arial"/>
          <w:sz w:val="22"/>
          <w:szCs w:val="22"/>
        </w:rPr>
        <w:t>řádně</w:t>
      </w:r>
      <w:r w:rsidR="00EB72B7" w:rsidRPr="00BE66D5">
        <w:rPr>
          <w:rFonts w:asciiTheme="minorHAnsi" w:hAnsiTheme="minorHAnsi" w:cs="Arial"/>
          <w:sz w:val="22"/>
          <w:szCs w:val="22"/>
        </w:rPr>
        <w:t xml:space="preserve"> </w:t>
      </w:r>
      <w:r w:rsidRPr="00BE66D5">
        <w:rPr>
          <w:rFonts w:asciiTheme="minorHAnsi" w:hAnsiTheme="minorHAnsi" w:cs="Arial"/>
          <w:sz w:val="22"/>
          <w:szCs w:val="22"/>
        </w:rPr>
        <w:t>zhotoveného</w:t>
      </w:r>
      <w:r w:rsidR="00EB72B7" w:rsidRPr="00BE66D5">
        <w:rPr>
          <w:rFonts w:asciiTheme="minorHAnsi" w:hAnsiTheme="minorHAnsi" w:cs="Arial"/>
          <w:sz w:val="22"/>
          <w:szCs w:val="22"/>
        </w:rPr>
        <w:t xml:space="preserve"> </w:t>
      </w:r>
      <w:r w:rsidRPr="00BE66D5">
        <w:rPr>
          <w:rFonts w:asciiTheme="minorHAnsi" w:hAnsiTheme="minorHAnsi" w:cs="Arial"/>
          <w:sz w:val="22"/>
          <w:szCs w:val="22"/>
        </w:rPr>
        <w:t>díla</w:t>
      </w:r>
      <w:r w:rsidR="00EB72B7" w:rsidRPr="00BE66D5">
        <w:rPr>
          <w:rFonts w:asciiTheme="minorHAnsi" w:hAnsiTheme="minorHAnsi" w:cs="Arial"/>
          <w:sz w:val="22"/>
          <w:szCs w:val="22"/>
        </w:rPr>
        <w:t xml:space="preserve"> </w:t>
      </w:r>
      <w:r w:rsidRPr="00BE66D5">
        <w:rPr>
          <w:rFonts w:asciiTheme="minorHAnsi" w:hAnsiTheme="minorHAnsi" w:cs="Arial"/>
          <w:sz w:val="22"/>
          <w:szCs w:val="22"/>
        </w:rPr>
        <w:t>nebo</w:t>
      </w:r>
      <w:r w:rsidR="00EB72B7" w:rsidRPr="00BE66D5">
        <w:rPr>
          <w:rFonts w:asciiTheme="minorHAnsi" w:hAnsiTheme="minorHAnsi" w:cs="Arial"/>
          <w:sz w:val="22"/>
          <w:szCs w:val="22"/>
        </w:rPr>
        <w:t xml:space="preserve"> </w:t>
      </w:r>
      <w:r w:rsidRPr="00BE66D5">
        <w:rPr>
          <w:rFonts w:asciiTheme="minorHAnsi" w:hAnsiTheme="minorHAnsi" w:cs="Arial"/>
          <w:sz w:val="22"/>
          <w:szCs w:val="22"/>
        </w:rPr>
        <w:t>jeho</w:t>
      </w:r>
      <w:r w:rsidR="00EB72B7" w:rsidRPr="00BE66D5">
        <w:rPr>
          <w:rFonts w:asciiTheme="minorHAnsi" w:hAnsiTheme="minorHAnsi" w:cs="Arial"/>
          <w:sz w:val="22"/>
          <w:szCs w:val="22"/>
        </w:rPr>
        <w:t xml:space="preserve"> </w:t>
      </w:r>
      <w:r w:rsidRPr="00BE66D5">
        <w:rPr>
          <w:rFonts w:asciiTheme="minorHAnsi" w:hAnsiTheme="minorHAnsi" w:cs="Arial"/>
          <w:sz w:val="22"/>
          <w:szCs w:val="22"/>
        </w:rPr>
        <w:t>části</w:t>
      </w:r>
      <w:r w:rsidR="00EB72B7" w:rsidRPr="00BE66D5">
        <w:rPr>
          <w:rFonts w:asciiTheme="minorHAnsi" w:hAnsiTheme="minorHAnsi" w:cs="Arial"/>
          <w:sz w:val="22"/>
          <w:szCs w:val="22"/>
        </w:rPr>
        <w:t xml:space="preserve"> </w:t>
      </w:r>
      <w:r w:rsidRPr="00BE66D5">
        <w:rPr>
          <w:rFonts w:asciiTheme="minorHAnsi" w:hAnsiTheme="minorHAnsi" w:cs="Arial"/>
          <w:sz w:val="22"/>
          <w:szCs w:val="22"/>
        </w:rPr>
        <w:t>bude</w:t>
      </w:r>
      <w:r w:rsidR="00EB72B7" w:rsidRPr="00BE66D5">
        <w:rPr>
          <w:rFonts w:asciiTheme="minorHAnsi" w:hAnsiTheme="minorHAnsi" w:cs="Arial"/>
          <w:sz w:val="22"/>
          <w:szCs w:val="22"/>
        </w:rPr>
        <w:t xml:space="preserve"> </w:t>
      </w:r>
      <w:r w:rsidRPr="00BE66D5">
        <w:rPr>
          <w:rFonts w:asciiTheme="minorHAnsi" w:hAnsiTheme="minorHAnsi" w:cs="Arial"/>
          <w:sz w:val="22"/>
          <w:szCs w:val="22"/>
        </w:rPr>
        <w:t>sepsán</w:t>
      </w:r>
      <w:r w:rsidR="00EB72B7" w:rsidRPr="00BE66D5">
        <w:rPr>
          <w:rFonts w:asciiTheme="minorHAnsi" w:hAnsiTheme="minorHAnsi" w:cs="Arial"/>
          <w:sz w:val="22"/>
          <w:szCs w:val="22"/>
        </w:rPr>
        <w:t xml:space="preserve"> </w:t>
      </w:r>
      <w:r w:rsidRPr="00BE66D5">
        <w:rPr>
          <w:rFonts w:asciiTheme="minorHAnsi" w:hAnsiTheme="minorHAnsi" w:cs="Arial"/>
          <w:sz w:val="22"/>
          <w:szCs w:val="22"/>
        </w:rPr>
        <w:t>„Protokol</w:t>
      </w:r>
      <w:r w:rsidR="00EB72B7" w:rsidRPr="00BE66D5">
        <w:rPr>
          <w:rFonts w:asciiTheme="minorHAnsi" w:hAnsiTheme="minorHAnsi" w:cs="Arial"/>
          <w:sz w:val="22"/>
          <w:szCs w:val="22"/>
        </w:rPr>
        <w:t xml:space="preserve"> </w:t>
      </w:r>
      <w:r w:rsidRPr="00BE66D5">
        <w:rPr>
          <w:rFonts w:asciiTheme="minorHAnsi" w:hAnsiTheme="minorHAnsi" w:cs="Arial"/>
          <w:sz w:val="22"/>
          <w:szCs w:val="22"/>
        </w:rPr>
        <w:t>o</w:t>
      </w:r>
      <w:r w:rsidR="00EB72B7" w:rsidRPr="00BE66D5">
        <w:rPr>
          <w:rFonts w:asciiTheme="minorHAnsi" w:hAnsiTheme="minorHAnsi" w:cs="Arial"/>
          <w:sz w:val="22"/>
          <w:szCs w:val="22"/>
        </w:rPr>
        <w:t xml:space="preserve"> </w:t>
      </w:r>
      <w:r w:rsidRPr="00BE66D5">
        <w:rPr>
          <w:rFonts w:asciiTheme="minorHAnsi" w:hAnsiTheme="minorHAnsi" w:cs="Arial"/>
          <w:sz w:val="22"/>
          <w:szCs w:val="22"/>
        </w:rPr>
        <w:t>předání</w:t>
      </w:r>
      <w:r w:rsidR="00EB72B7" w:rsidRPr="00BE66D5">
        <w:rPr>
          <w:rFonts w:asciiTheme="minorHAnsi" w:hAnsiTheme="minorHAnsi" w:cs="Arial"/>
          <w:sz w:val="22"/>
          <w:szCs w:val="22"/>
        </w:rPr>
        <w:t xml:space="preserve"> </w:t>
      </w:r>
      <w:r w:rsidRPr="00BE66D5">
        <w:rPr>
          <w:rFonts w:asciiTheme="minorHAnsi" w:hAnsiTheme="minorHAnsi" w:cs="Arial"/>
          <w:sz w:val="22"/>
          <w:szCs w:val="22"/>
        </w:rPr>
        <w:t>a</w:t>
      </w:r>
      <w:r w:rsidR="00EB72B7" w:rsidRPr="00BE66D5">
        <w:rPr>
          <w:rFonts w:asciiTheme="minorHAnsi" w:hAnsiTheme="minorHAnsi" w:cs="Arial"/>
          <w:sz w:val="22"/>
          <w:szCs w:val="22"/>
        </w:rPr>
        <w:t xml:space="preserve"> </w:t>
      </w:r>
      <w:r w:rsidRPr="00BE66D5">
        <w:rPr>
          <w:rFonts w:asciiTheme="minorHAnsi" w:hAnsiTheme="minorHAnsi" w:cs="Arial"/>
          <w:sz w:val="22"/>
          <w:szCs w:val="22"/>
        </w:rPr>
        <w:t>převzetí</w:t>
      </w:r>
      <w:r w:rsidR="000B0BBC" w:rsidRPr="00BE66D5">
        <w:rPr>
          <w:rFonts w:asciiTheme="minorHAnsi" w:hAnsiTheme="minorHAnsi" w:cs="Arial"/>
          <w:sz w:val="22"/>
          <w:szCs w:val="22"/>
        </w:rPr>
        <w:t xml:space="preserve"> příslušné části díla nebo protokol o ukončení inženýrské činnosti či autorského dozoru</w:t>
      </w:r>
      <w:r w:rsidRPr="00BE66D5">
        <w:rPr>
          <w:rFonts w:asciiTheme="minorHAnsi" w:hAnsiTheme="minorHAnsi" w:cs="Arial"/>
          <w:sz w:val="22"/>
          <w:szCs w:val="22"/>
        </w:rPr>
        <w:t>“,</w:t>
      </w:r>
      <w:r w:rsidR="00EB72B7" w:rsidRPr="00BE66D5">
        <w:rPr>
          <w:rFonts w:asciiTheme="minorHAnsi" w:hAnsiTheme="minorHAnsi" w:cs="Arial"/>
          <w:sz w:val="22"/>
          <w:szCs w:val="22"/>
        </w:rPr>
        <w:t xml:space="preserve"> </w:t>
      </w:r>
      <w:r w:rsidRPr="00BE66D5">
        <w:rPr>
          <w:rFonts w:asciiTheme="minorHAnsi" w:hAnsiTheme="minorHAnsi" w:cs="Arial"/>
          <w:sz w:val="22"/>
          <w:szCs w:val="22"/>
        </w:rPr>
        <w:t>který</w:t>
      </w:r>
      <w:r w:rsidR="00EB72B7" w:rsidRPr="00BE66D5">
        <w:rPr>
          <w:rFonts w:asciiTheme="minorHAnsi" w:hAnsiTheme="minorHAnsi" w:cs="Arial"/>
          <w:sz w:val="22"/>
          <w:szCs w:val="22"/>
        </w:rPr>
        <w:t xml:space="preserve"> </w:t>
      </w:r>
      <w:r w:rsidRPr="00BE66D5">
        <w:rPr>
          <w:rFonts w:asciiTheme="minorHAnsi" w:hAnsiTheme="minorHAnsi" w:cs="Arial"/>
          <w:sz w:val="22"/>
          <w:szCs w:val="22"/>
        </w:rPr>
        <w:t>podepíší</w:t>
      </w:r>
      <w:r w:rsidR="00EB72B7" w:rsidRPr="00BE66D5">
        <w:rPr>
          <w:rFonts w:asciiTheme="minorHAnsi" w:hAnsiTheme="minorHAnsi" w:cs="Arial"/>
          <w:sz w:val="22"/>
          <w:szCs w:val="22"/>
        </w:rPr>
        <w:t xml:space="preserve"> </w:t>
      </w:r>
      <w:r w:rsidRPr="00BE66D5">
        <w:rPr>
          <w:rFonts w:asciiTheme="minorHAnsi" w:hAnsiTheme="minorHAnsi" w:cs="Arial"/>
          <w:sz w:val="22"/>
          <w:szCs w:val="22"/>
        </w:rPr>
        <w:t>zástupci</w:t>
      </w:r>
      <w:r w:rsidR="00EB72B7" w:rsidRPr="00BE66D5">
        <w:rPr>
          <w:rFonts w:asciiTheme="minorHAnsi" w:hAnsiTheme="minorHAnsi" w:cs="Arial"/>
          <w:sz w:val="22"/>
          <w:szCs w:val="22"/>
        </w:rPr>
        <w:t xml:space="preserve"> </w:t>
      </w:r>
      <w:r w:rsidRPr="00BE66D5">
        <w:rPr>
          <w:rFonts w:asciiTheme="minorHAnsi" w:hAnsiTheme="minorHAnsi" w:cs="Arial"/>
          <w:sz w:val="22"/>
          <w:szCs w:val="22"/>
        </w:rPr>
        <w:t>obou</w:t>
      </w:r>
      <w:r w:rsidR="00EB72B7" w:rsidRPr="00BE66D5">
        <w:rPr>
          <w:rFonts w:asciiTheme="minorHAnsi" w:hAnsiTheme="minorHAnsi" w:cs="Arial"/>
          <w:sz w:val="22"/>
          <w:szCs w:val="22"/>
        </w:rPr>
        <w:t xml:space="preserve"> </w:t>
      </w:r>
      <w:r w:rsidRPr="00BE66D5">
        <w:rPr>
          <w:rFonts w:asciiTheme="minorHAnsi" w:hAnsiTheme="minorHAnsi" w:cs="Arial"/>
          <w:sz w:val="22"/>
          <w:szCs w:val="22"/>
        </w:rPr>
        <w:t>smluvních</w:t>
      </w:r>
      <w:r w:rsidR="00EB72B7" w:rsidRPr="00BE66D5">
        <w:rPr>
          <w:rFonts w:asciiTheme="minorHAnsi" w:hAnsiTheme="minorHAnsi" w:cs="Arial"/>
          <w:sz w:val="22"/>
          <w:szCs w:val="22"/>
        </w:rPr>
        <w:t xml:space="preserve"> </w:t>
      </w:r>
      <w:r w:rsidRPr="00BE66D5">
        <w:rPr>
          <w:rFonts w:asciiTheme="minorHAnsi" w:hAnsiTheme="minorHAnsi" w:cs="Arial"/>
          <w:sz w:val="22"/>
          <w:szCs w:val="22"/>
        </w:rPr>
        <w:t>stran</w:t>
      </w:r>
      <w:r w:rsidR="00EB72B7" w:rsidRPr="00BE66D5">
        <w:rPr>
          <w:rFonts w:asciiTheme="minorHAnsi" w:hAnsiTheme="minorHAnsi" w:cs="Arial"/>
          <w:sz w:val="22"/>
          <w:szCs w:val="22"/>
        </w:rPr>
        <w:t xml:space="preserve"> </w:t>
      </w:r>
      <w:r w:rsidRPr="00BE66D5">
        <w:rPr>
          <w:rFonts w:asciiTheme="minorHAnsi" w:hAnsiTheme="minorHAnsi" w:cs="Arial"/>
          <w:sz w:val="22"/>
          <w:szCs w:val="22"/>
        </w:rPr>
        <w:t>a</w:t>
      </w:r>
      <w:r w:rsidR="00EB72B7" w:rsidRPr="00BE66D5">
        <w:rPr>
          <w:rFonts w:asciiTheme="minorHAnsi" w:hAnsiTheme="minorHAnsi" w:cs="Arial"/>
          <w:sz w:val="22"/>
          <w:szCs w:val="22"/>
        </w:rPr>
        <w:t xml:space="preserve"> </w:t>
      </w:r>
      <w:r w:rsidRPr="00BE66D5">
        <w:rPr>
          <w:rFonts w:asciiTheme="minorHAnsi" w:hAnsiTheme="minorHAnsi" w:cs="Arial"/>
          <w:sz w:val="22"/>
          <w:szCs w:val="22"/>
        </w:rPr>
        <w:t>jehož</w:t>
      </w:r>
      <w:r w:rsidR="00EB72B7" w:rsidRPr="00BE66D5">
        <w:rPr>
          <w:rFonts w:asciiTheme="minorHAnsi" w:hAnsiTheme="minorHAnsi" w:cs="Arial"/>
          <w:sz w:val="22"/>
          <w:szCs w:val="22"/>
        </w:rPr>
        <w:t xml:space="preserve"> </w:t>
      </w:r>
      <w:r w:rsidRPr="00BE66D5">
        <w:rPr>
          <w:rFonts w:asciiTheme="minorHAnsi" w:hAnsiTheme="minorHAnsi" w:cs="Arial"/>
          <w:sz w:val="22"/>
          <w:szCs w:val="22"/>
        </w:rPr>
        <w:t>jedno</w:t>
      </w:r>
      <w:r w:rsidR="00EB72B7" w:rsidRPr="00BE66D5">
        <w:rPr>
          <w:rFonts w:asciiTheme="minorHAnsi" w:hAnsiTheme="minorHAnsi" w:cs="Arial"/>
          <w:sz w:val="22"/>
          <w:szCs w:val="22"/>
        </w:rPr>
        <w:t xml:space="preserve"> </w:t>
      </w:r>
      <w:r w:rsidRPr="00BE66D5">
        <w:rPr>
          <w:rFonts w:asciiTheme="minorHAnsi" w:hAnsiTheme="minorHAnsi" w:cs="Arial"/>
          <w:sz w:val="22"/>
          <w:szCs w:val="22"/>
        </w:rPr>
        <w:t>vyhotovení</w:t>
      </w:r>
      <w:r w:rsidR="00EB72B7" w:rsidRPr="00BE66D5">
        <w:rPr>
          <w:rFonts w:asciiTheme="minorHAnsi" w:hAnsiTheme="minorHAnsi" w:cs="Arial"/>
          <w:sz w:val="22"/>
          <w:szCs w:val="22"/>
        </w:rPr>
        <w:t xml:space="preserve"> </w:t>
      </w:r>
      <w:r w:rsidR="00F57785" w:rsidRPr="00BE66D5">
        <w:rPr>
          <w:rFonts w:asciiTheme="minorHAnsi" w:hAnsiTheme="minorHAnsi" w:cs="Arial"/>
          <w:sz w:val="22"/>
          <w:szCs w:val="22"/>
        </w:rPr>
        <w:t>každá</w:t>
      </w:r>
      <w:r w:rsidR="00EB72B7" w:rsidRPr="00BE66D5">
        <w:rPr>
          <w:rFonts w:asciiTheme="minorHAnsi" w:hAnsiTheme="minorHAnsi" w:cs="Arial"/>
          <w:sz w:val="22"/>
          <w:szCs w:val="22"/>
        </w:rPr>
        <w:t xml:space="preserve"> </w:t>
      </w:r>
      <w:r w:rsidR="00F57785" w:rsidRPr="00BE66D5">
        <w:rPr>
          <w:rFonts w:asciiTheme="minorHAnsi" w:hAnsiTheme="minorHAnsi" w:cs="Arial"/>
          <w:sz w:val="22"/>
          <w:szCs w:val="22"/>
        </w:rPr>
        <w:t>ze</w:t>
      </w:r>
      <w:r w:rsidR="00EB72B7" w:rsidRPr="00BE66D5">
        <w:rPr>
          <w:rFonts w:asciiTheme="minorHAnsi" w:hAnsiTheme="minorHAnsi" w:cs="Arial"/>
          <w:sz w:val="22"/>
          <w:szCs w:val="22"/>
        </w:rPr>
        <w:t xml:space="preserve"> </w:t>
      </w:r>
      <w:r w:rsidR="00F57785" w:rsidRPr="00BE66D5">
        <w:rPr>
          <w:rFonts w:asciiTheme="minorHAnsi" w:hAnsiTheme="minorHAnsi" w:cs="Arial"/>
          <w:sz w:val="22"/>
          <w:szCs w:val="22"/>
        </w:rPr>
        <w:t>smluvních</w:t>
      </w:r>
      <w:r w:rsidR="00EB72B7" w:rsidRPr="00BE66D5">
        <w:rPr>
          <w:rFonts w:asciiTheme="minorHAnsi" w:hAnsiTheme="minorHAnsi" w:cs="Arial"/>
          <w:sz w:val="22"/>
          <w:szCs w:val="22"/>
        </w:rPr>
        <w:t xml:space="preserve"> </w:t>
      </w:r>
      <w:r w:rsidR="00F57785" w:rsidRPr="00BE66D5">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obdrží.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0B0BBC">
        <w:rPr>
          <w:rFonts w:asciiTheme="minorHAnsi" w:hAnsiTheme="minorHAnsi" w:cs="Arial"/>
          <w:sz w:val="22"/>
          <w:szCs w:val="22"/>
        </w:rPr>
        <w:t xml:space="preserve"> či jeho části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považuje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podpisu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zástupci</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obou</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případ</w:t>
      </w:r>
      <w:r w:rsidRPr="00462ECA">
        <w:rPr>
          <w:rFonts w:asciiTheme="minorHAnsi" w:hAnsiTheme="minorHAnsi" w:cs="Arial"/>
          <w:sz w:val="22"/>
          <w:szCs w:val="22"/>
        </w:rPr>
        <w:t>ě</w:t>
      </w:r>
      <w:r w:rsidR="00F57785"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zjištěny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F57785" w:rsidRPr="00462ECA">
        <w:rPr>
          <w:rFonts w:asciiTheme="minorHAnsi" w:hAnsiTheme="minorHAnsi" w:cs="Arial"/>
          <w:sz w:val="22"/>
          <w:szCs w:val="22"/>
        </w:rPr>
        <w:t>y</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nedodělky,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jejich</w:t>
      </w:r>
      <w:r w:rsidR="00EB72B7" w:rsidRPr="00462ECA">
        <w:rPr>
          <w:rFonts w:asciiTheme="minorHAnsi" w:hAnsiTheme="minorHAnsi" w:cs="Arial"/>
          <w:sz w:val="22"/>
          <w:szCs w:val="22"/>
        </w:rPr>
        <w:t xml:space="preserve"> </w:t>
      </w:r>
      <w:r w:rsidR="00F57785" w:rsidRPr="00462ECA">
        <w:rPr>
          <w:rFonts w:asciiTheme="minorHAnsi" w:hAnsiTheme="minorHAnsi" w:cs="Arial"/>
          <w:sz w:val="22"/>
          <w:szCs w:val="22"/>
        </w:rPr>
        <w:t>odstranění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vyhotoven</w:t>
      </w:r>
      <w:r w:rsidR="00EB72B7" w:rsidRPr="00462ECA">
        <w:rPr>
          <w:rFonts w:asciiTheme="minorHAnsi" w:hAnsiTheme="minorHAnsi" w:cs="Arial"/>
          <w:sz w:val="22"/>
          <w:szCs w:val="22"/>
        </w:rPr>
        <w:t xml:space="preserve"> </w:t>
      </w:r>
      <w:r w:rsidR="00F57785" w:rsidRPr="00462ECA">
        <w:rPr>
          <w:rFonts w:asciiTheme="minorHAnsi" w:hAnsiTheme="minorHAnsi" w:cs="Arial"/>
          <w:b/>
          <w:sz w:val="22"/>
          <w:szCs w:val="22"/>
        </w:rPr>
        <w:t>P</w:t>
      </w:r>
      <w:r w:rsidRPr="00462ECA">
        <w:rPr>
          <w:rFonts w:asciiTheme="minorHAnsi" w:hAnsiTheme="minorHAnsi" w:cs="Arial"/>
          <w:b/>
          <w:sz w:val="22"/>
          <w:szCs w:val="22"/>
        </w:rPr>
        <w:t>rotokol</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odstranění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vad</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nedodělků</w:t>
      </w:r>
      <w:r w:rsidR="00F57785" w:rsidRPr="00462ECA">
        <w:rPr>
          <w:rFonts w:asciiTheme="minorHAnsi" w:hAnsiTheme="minorHAnsi" w:cs="Arial"/>
          <w:b/>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prokazující,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9A233E" w:rsidRPr="00462ECA">
        <w:rPr>
          <w:rFonts w:asciiTheme="minorHAnsi" w:hAnsiTheme="minorHAnsi" w:cs="Arial"/>
          <w:sz w:val="22"/>
          <w:szCs w:val="22"/>
        </w:rPr>
        <w: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w:t>
      </w:r>
      <w:r w:rsidR="009A233E" w:rsidRPr="00462ECA">
        <w:rPr>
          <w:rFonts w:asciiTheme="minorHAnsi" w:hAnsiTheme="minorHAnsi" w:cs="Arial"/>
          <w:sz w:val="22"/>
          <w:szCs w:val="22"/>
        </w:rPr>
        <w:t>edodělky</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byly</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dohodnutém</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termínu</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odstraněny</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bylo</w:t>
      </w:r>
      <w:r w:rsidR="00EB72B7" w:rsidRPr="00462ECA">
        <w:rPr>
          <w:rFonts w:asciiTheme="minorHAnsi" w:hAnsiTheme="minorHAnsi" w:cs="Arial"/>
          <w:sz w:val="22"/>
          <w:szCs w:val="22"/>
        </w:rPr>
        <w:t xml:space="preserve"> </w:t>
      </w:r>
      <w:r w:rsidR="00F15CB9" w:rsidRPr="00462ECA">
        <w:rPr>
          <w:rFonts w:asciiTheme="minorHAnsi" w:hAnsiTheme="minorHAnsi" w:cs="Arial"/>
          <w:sz w:val="22"/>
          <w:szCs w:val="22"/>
        </w:rPr>
        <w:t>řádně</w:t>
      </w:r>
      <w:r w:rsidR="00EB72B7" w:rsidRPr="00462ECA">
        <w:rPr>
          <w:rFonts w:asciiTheme="minorHAnsi" w:hAnsiTheme="minorHAnsi" w:cs="Arial"/>
          <w:sz w:val="22"/>
          <w:szCs w:val="22"/>
        </w:rPr>
        <w:t xml:space="preserve"> </w:t>
      </w:r>
      <w:r w:rsidR="009A233E" w:rsidRPr="00462ECA">
        <w:rPr>
          <w:rFonts w:asciiTheme="minorHAnsi" w:hAnsiTheme="minorHAnsi" w:cs="Arial"/>
          <w:sz w:val="22"/>
          <w:szCs w:val="22"/>
        </w:rPr>
        <w:t>předáno</w:t>
      </w:r>
      <w:r w:rsidRPr="00462ECA">
        <w:rPr>
          <w:rFonts w:asciiTheme="minorHAnsi" w:hAnsiTheme="minorHAnsi" w:cs="Arial"/>
          <w:sz w:val="22"/>
          <w:szCs w:val="22"/>
        </w:rPr>
        <w:t>.</w:t>
      </w:r>
    </w:p>
    <w:p w14:paraId="1BB43017"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nabývá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vlastnické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protokolárním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převzetím.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Nebezpečí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škody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přechází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zástupci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0B0BBC">
        <w:rPr>
          <w:rFonts w:asciiTheme="minorHAnsi" w:hAnsiTheme="minorHAnsi" w:cs="Arial"/>
          <w:sz w:val="22"/>
          <w:szCs w:val="22"/>
        </w:rPr>
        <w:t>.</w:t>
      </w:r>
    </w:p>
    <w:p w14:paraId="6AA5A5F0" w14:textId="77777777" w:rsidR="00951D96" w:rsidRPr="00462ECA" w:rsidRDefault="007B7F7D"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převzít,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w:t>
      </w:r>
      <w:r w:rsidR="00951D96" w:rsidRPr="00462ECA">
        <w:rPr>
          <w:rFonts w:asciiTheme="minorHAnsi" w:hAnsiTheme="minorHAnsi" w:cs="Arial"/>
          <w:sz w:val="22"/>
          <w:szCs w:val="22"/>
        </w:rPr>
        <w:t>estliže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ojedinělé</w:t>
      </w:r>
      <w:r w:rsidR="00EB72B7" w:rsidRPr="00462ECA">
        <w:rPr>
          <w:rFonts w:asciiTheme="minorHAnsi" w:hAnsiTheme="minorHAnsi" w:cs="Arial"/>
          <w:sz w:val="22"/>
          <w:szCs w:val="22"/>
        </w:rPr>
        <w:t xml:space="preserve"> </w:t>
      </w:r>
      <w:r w:rsidR="00951D96" w:rsidRPr="00462ECA">
        <w:rPr>
          <w:rFonts w:asciiTheme="minorHAnsi" w:hAnsiTheme="minorHAnsi" w:cs="Arial"/>
          <w:b/>
          <w:sz w:val="22"/>
          <w:szCs w:val="22"/>
        </w:rPr>
        <w:t>drobné</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vady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w:t>
      </w:r>
      <w:r w:rsidRPr="00462ECA">
        <w:rPr>
          <w:rFonts w:asciiTheme="minorHAnsi" w:hAnsiTheme="minorHAnsi" w:cs="Arial"/>
          <w:sz w:val="22"/>
          <w:szCs w:val="22"/>
        </w:rPr>
        <w:t>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ojedinělé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drobné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samy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sobě</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ani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w:t>
      </w:r>
      <w:r w:rsidRPr="00462ECA">
        <w:rPr>
          <w:rFonts w:asciiTheme="minorHAnsi" w:hAnsiTheme="minorHAnsi" w:cs="Arial"/>
          <w:sz w:val="22"/>
          <w:szCs w:val="22"/>
        </w:rPr>
        <w:t>pojení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jinými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nebrání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užívání.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951D96" w:rsidRPr="00462ECA">
        <w:rPr>
          <w:rFonts w:asciiTheme="minorHAnsi" w:hAnsiTheme="minorHAnsi" w:cs="Arial"/>
          <w:sz w:val="22"/>
          <w:szCs w:val="22"/>
        </w:rPr>
        <w:t>hotovitel</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tyto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odstranit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termínu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stanoveném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objednatelem</w:t>
      </w:r>
      <w:r w:rsidR="00A356CC"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A356CC" w:rsidRPr="00462ECA">
        <w:rPr>
          <w:rFonts w:asciiTheme="minorHAnsi" w:hAnsiTheme="minorHAnsi" w:cs="Arial"/>
          <w:sz w:val="22"/>
          <w:szCs w:val="22"/>
        </w:rPr>
        <w:t>popř.</w:t>
      </w:r>
      <w:r w:rsidR="00EB72B7" w:rsidRPr="00462ECA">
        <w:rPr>
          <w:rFonts w:asciiTheme="minorHAnsi" w:hAnsiTheme="minorHAnsi" w:cs="Arial"/>
          <w:sz w:val="22"/>
          <w:szCs w:val="22"/>
        </w:rPr>
        <w:t xml:space="preserve"> </w:t>
      </w:r>
      <w:r w:rsidR="00A356CC" w:rsidRPr="00462ECA">
        <w:rPr>
          <w:rFonts w:asciiTheme="minorHAnsi" w:hAnsiTheme="minorHAnsi" w:cs="Arial"/>
          <w:sz w:val="22"/>
          <w:szCs w:val="22"/>
        </w:rPr>
        <w:t>dohodou</w:t>
      </w:r>
      <w:r w:rsidR="00EB72B7" w:rsidRPr="00462ECA">
        <w:rPr>
          <w:rFonts w:asciiTheme="minorHAnsi" w:hAnsiTheme="minorHAnsi" w:cs="Arial"/>
          <w:sz w:val="22"/>
          <w:szCs w:val="22"/>
        </w:rPr>
        <w:t xml:space="preserve"> </w:t>
      </w:r>
      <w:r w:rsidR="00A356CC"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00A356CC" w:rsidRPr="00462ECA">
        <w:rPr>
          <w:rFonts w:asciiTheme="minorHAnsi" w:hAnsiTheme="minorHAnsi" w:cs="Arial"/>
          <w:sz w:val="22"/>
          <w:szCs w:val="22"/>
        </w:rPr>
        <w:t>stran</w:t>
      </w:r>
      <w:r w:rsidR="00951D96" w:rsidRPr="00462ECA">
        <w:rPr>
          <w:rFonts w:asciiTheme="minorHAnsi" w:hAnsiTheme="minorHAnsi" w:cs="Arial"/>
          <w:sz w:val="22"/>
          <w:szCs w:val="22"/>
        </w:rPr>
        <w:t>.</w:t>
      </w:r>
    </w:p>
    <w:p w14:paraId="6FDBE23E"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prohlašuje,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objednatel</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bude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oprávněn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jakékoliv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naplňovat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znaky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autorského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užít</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realizaci</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k</w:t>
      </w:r>
      <w:r w:rsidR="00C026D8" w:rsidRPr="00462ECA">
        <w:rPr>
          <w:rFonts w:asciiTheme="minorHAnsi" w:hAnsiTheme="minorHAnsi" w:cs="Arial"/>
          <w:sz w:val="22"/>
          <w:szCs w:val="22"/>
        </w:rPr>
        <w:t>e</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všem</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formám</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zveřejnění</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projektu,</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včetně</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propagac</w:t>
      </w:r>
      <w:r w:rsidR="00C026D8" w:rsidRPr="00462ECA">
        <w:rPr>
          <w:rFonts w:asciiTheme="minorHAnsi" w:hAnsiTheme="minorHAnsi" w:cs="Arial"/>
          <w:sz w:val="22"/>
          <w:szCs w:val="22"/>
        </w:rPr>
        <w:t>e</w:t>
      </w:r>
      <w:r w:rsidR="0028169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pořizování</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dvourozměrných</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trojrozměrných</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nestavebních</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rozmnoženin</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dalším</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formám</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užití,</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jakýmkoli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způsobem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jakýchkoli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omezení</w:t>
      </w:r>
      <w:r w:rsidR="00C30508"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vůči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nebudou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uplatněny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oprávněné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nároky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majitelů</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autorských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práv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jakékoli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nároky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třetích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souvislosti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užitím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Pr="00462ECA">
        <w:rPr>
          <w:rFonts w:asciiTheme="minorHAnsi" w:hAnsiTheme="minorHAnsi" w:cs="Arial"/>
          <w:b/>
          <w:sz w:val="22"/>
          <w:szCs w:val="22"/>
        </w:rPr>
        <w:t>práva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autorská</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příbuzná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autorskému,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patentová,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ochranné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známce,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nekalé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soutěže,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osobnostní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vlastnická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aj.).</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C30508" w:rsidRPr="00462ECA">
        <w:rPr>
          <w:rFonts w:asciiTheme="minorHAnsi" w:hAnsiTheme="minorHAnsi" w:cs="Arial"/>
          <w:sz w:val="22"/>
          <w:szCs w:val="22"/>
        </w:rPr>
        <w:t>tímto</w:t>
      </w:r>
      <w:r w:rsidR="00EB72B7" w:rsidRPr="00462ECA">
        <w:rPr>
          <w:rFonts w:asciiTheme="minorHAnsi" w:hAnsiTheme="minorHAnsi" w:cs="Arial"/>
          <w:sz w:val="22"/>
          <w:szCs w:val="22"/>
        </w:rPr>
        <w:t xml:space="preserve"> </w:t>
      </w:r>
      <w:r w:rsidR="00C53BD1" w:rsidRPr="00462ECA">
        <w:rPr>
          <w:rFonts w:asciiTheme="minorHAnsi" w:hAnsiTheme="minorHAnsi" w:cs="Arial"/>
          <w:b/>
          <w:sz w:val="22"/>
          <w:szCs w:val="22"/>
        </w:rPr>
        <w:t>poskytuje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objednateli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oprávnění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k</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výkonu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práva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užít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způsobům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užití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známým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neomezeném,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týká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času,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množství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užití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810D07" w:rsidRPr="00462ECA">
        <w:rPr>
          <w:rFonts w:asciiTheme="minorHAnsi" w:hAnsiTheme="minorHAnsi" w:cs="Arial"/>
          <w:b/>
          <w:sz w:val="22"/>
          <w:szCs w:val="22"/>
        </w:rPr>
        <w:t>oprávnění</w:t>
      </w:r>
      <w:r w:rsidR="00EB72B7" w:rsidRPr="00462ECA">
        <w:rPr>
          <w:rFonts w:asciiTheme="minorHAnsi" w:hAnsiTheme="minorHAnsi" w:cs="Arial"/>
          <w:b/>
          <w:sz w:val="22"/>
          <w:szCs w:val="22"/>
        </w:rPr>
        <w:t xml:space="preserve"> </w:t>
      </w:r>
      <w:r w:rsidR="00810D07" w:rsidRPr="00462ECA">
        <w:rPr>
          <w:rFonts w:asciiTheme="minorHAnsi" w:hAnsiTheme="minorHAnsi" w:cs="Arial"/>
          <w:b/>
          <w:sz w:val="22"/>
          <w:szCs w:val="22"/>
        </w:rPr>
        <w:t>upravit</w:t>
      </w:r>
      <w:r w:rsidR="00EB72B7" w:rsidRPr="00462ECA">
        <w:rPr>
          <w:rFonts w:asciiTheme="minorHAnsi" w:hAnsiTheme="minorHAnsi" w:cs="Arial"/>
          <w:b/>
          <w:sz w:val="22"/>
          <w:szCs w:val="22"/>
        </w:rPr>
        <w:t xml:space="preserve"> </w:t>
      </w:r>
      <w:r w:rsidR="00810D07" w:rsidRPr="00462ECA">
        <w:rPr>
          <w:rFonts w:asciiTheme="minorHAnsi" w:hAnsiTheme="minorHAnsi" w:cs="Arial"/>
          <w:b/>
          <w:sz w:val="22"/>
          <w:szCs w:val="22"/>
        </w:rPr>
        <w:t>či</w:t>
      </w:r>
      <w:r w:rsidR="00EB72B7" w:rsidRPr="00462ECA">
        <w:rPr>
          <w:rFonts w:asciiTheme="minorHAnsi" w:hAnsiTheme="minorHAnsi" w:cs="Arial"/>
          <w:b/>
          <w:sz w:val="22"/>
          <w:szCs w:val="22"/>
        </w:rPr>
        <w:t xml:space="preserve"> </w:t>
      </w:r>
      <w:r w:rsidR="00810D07" w:rsidRPr="00462ECA">
        <w:rPr>
          <w:rFonts w:asciiTheme="minorHAnsi" w:hAnsiTheme="minorHAnsi" w:cs="Arial"/>
          <w:b/>
          <w:sz w:val="22"/>
          <w:szCs w:val="22"/>
        </w:rPr>
        <w:t>jinak</w:t>
      </w:r>
      <w:r w:rsidR="00EB72B7" w:rsidRPr="00462ECA">
        <w:rPr>
          <w:rFonts w:asciiTheme="minorHAnsi" w:hAnsiTheme="minorHAnsi" w:cs="Arial"/>
          <w:b/>
          <w:sz w:val="22"/>
          <w:szCs w:val="22"/>
        </w:rPr>
        <w:t xml:space="preserve"> </w:t>
      </w:r>
      <w:r w:rsidR="00810D07" w:rsidRPr="00462ECA">
        <w:rPr>
          <w:rFonts w:asciiTheme="minorHAnsi" w:hAnsiTheme="minorHAnsi" w:cs="Arial"/>
          <w:b/>
          <w:sz w:val="22"/>
          <w:szCs w:val="22"/>
        </w:rPr>
        <w:t>měnit</w:t>
      </w:r>
      <w:r w:rsidR="00EB72B7" w:rsidRPr="00462ECA">
        <w:rPr>
          <w:rFonts w:asciiTheme="minorHAnsi" w:hAnsiTheme="minorHAnsi" w:cs="Arial"/>
          <w:b/>
          <w:sz w:val="22"/>
          <w:szCs w:val="22"/>
        </w:rPr>
        <w:t xml:space="preserve"> </w:t>
      </w:r>
      <w:r w:rsidR="00810D07" w:rsidRPr="00462ECA">
        <w:rPr>
          <w:rFonts w:asciiTheme="minorHAnsi" w:hAnsiTheme="minorHAnsi" w:cs="Arial"/>
          <w:b/>
          <w:sz w:val="22"/>
          <w:szCs w:val="22"/>
        </w:rPr>
        <w:t>dílo</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spojit</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jiným</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dílem</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může</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svá</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oprávnění</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dílu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postoupit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třetí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dává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poskytnutí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tímto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svůj</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výslovný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souhlas.</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Licence</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všem</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oprávněním</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810D07"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3824D6">
        <w:rPr>
          <w:rFonts w:asciiTheme="minorHAnsi" w:hAnsiTheme="minorHAnsi" w:cs="Arial"/>
          <w:sz w:val="22"/>
          <w:szCs w:val="22"/>
        </w:rPr>
        <w:t>je součástí sjednané ceny.</w:t>
      </w:r>
    </w:p>
    <w:p w14:paraId="6183609A"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použít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výstupy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potřeby</w:t>
      </w:r>
      <w:r w:rsidR="00EB72B7" w:rsidRPr="00462ECA">
        <w:rPr>
          <w:rFonts w:asciiTheme="minorHAnsi" w:hAnsiTheme="minorHAnsi" w:cs="Arial"/>
          <w:sz w:val="22"/>
          <w:szCs w:val="22"/>
        </w:rPr>
        <w:t xml:space="preserve"> </w:t>
      </w:r>
      <w:r w:rsidR="00C53BD1" w:rsidRPr="00462ECA">
        <w:rPr>
          <w:rFonts w:asciiTheme="minorHAnsi" w:hAnsiTheme="minorHAnsi" w:cs="Arial"/>
          <w:sz w:val="22"/>
          <w:szCs w:val="22"/>
        </w:rPr>
        <w:t>žádné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třetí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ani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vlastní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podnikání</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výjimkou</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vlastní</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propagace,</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níž</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nicméně</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chránit</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zájmy</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např.</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věci</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utajení</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částí</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souvisejících</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bezpečností</w:t>
      </w:r>
      <w:r w:rsidR="00EB72B7" w:rsidRPr="00462ECA">
        <w:rPr>
          <w:rFonts w:asciiTheme="minorHAnsi" w:hAnsiTheme="minorHAnsi" w:cs="Arial"/>
          <w:sz w:val="22"/>
          <w:szCs w:val="22"/>
        </w:rPr>
        <w:t xml:space="preserve"> </w:t>
      </w:r>
      <w:r w:rsidR="004A52C0" w:rsidRPr="00462ECA">
        <w:rPr>
          <w:rFonts w:asciiTheme="minorHAnsi" w:hAnsiTheme="minorHAnsi" w:cs="Arial"/>
          <w:sz w:val="22"/>
          <w:szCs w:val="22"/>
        </w:rPr>
        <w:t>objektu</w:t>
      </w:r>
      <w:r w:rsidR="00EB72B7" w:rsidRPr="00462ECA">
        <w:rPr>
          <w:rFonts w:asciiTheme="minorHAnsi" w:hAnsiTheme="minorHAnsi" w:cs="Arial"/>
          <w:sz w:val="22"/>
          <w:szCs w:val="22"/>
        </w:rPr>
        <w:t xml:space="preserve"> </w:t>
      </w:r>
      <w:r w:rsidR="00281696" w:rsidRPr="00462ECA">
        <w:rPr>
          <w:rFonts w:asciiTheme="minorHAnsi" w:hAnsiTheme="minorHAnsi" w:cs="Arial"/>
          <w:sz w:val="22"/>
          <w:szCs w:val="22"/>
        </w:rPr>
        <w:t>apod.)</w:t>
      </w:r>
      <w:r w:rsidRPr="00462ECA">
        <w:rPr>
          <w:rFonts w:asciiTheme="minorHAnsi" w:hAnsiTheme="minorHAnsi" w:cs="Arial"/>
          <w:sz w:val="22"/>
          <w:szCs w:val="22"/>
        </w:rPr>
        <w:t>.</w:t>
      </w:r>
    </w:p>
    <w:p w14:paraId="081DEC5C" w14:textId="7A7A2708" w:rsidR="00951D96" w:rsidRPr="000B0BBC"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sz w:val="22"/>
        </w:rPr>
      </w:pPr>
      <w:r w:rsidRPr="000B0BBC">
        <w:rPr>
          <w:rFonts w:asciiTheme="minorHAnsi" w:hAnsiTheme="minorHAnsi"/>
          <w:sz w:val="22"/>
        </w:rPr>
        <w:t>Zhotovitel</w:t>
      </w:r>
      <w:r w:rsidR="00EB72B7" w:rsidRPr="000B0BBC">
        <w:rPr>
          <w:rFonts w:asciiTheme="minorHAnsi" w:hAnsiTheme="minorHAnsi"/>
          <w:sz w:val="22"/>
        </w:rPr>
        <w:t xml:space="preserve"> </w:t>
      </w:r>
      <w:r w:rsidRPr="000B0BBC">
        <w:rPr>
          <w:rFonts w:asciiTheme="minorHAnsi" w:hAnsiTheme="minorHAnsi"/>
          <w:sz w:val="22"/>
        </w:rPr>
        <w:t>je</w:t>
      </w:r>
      <w:r w:rsidR="00EB72B7" w:rsidRPr="000B0BBC">
        <w:rPr>
          <w:rFonts w:asciiTheme="minorHAnsi" w:hAnsiTheme="minorHAnsi"/>
          <w:sz w:val="22"/>
        </w:rPr>
        <w:t xml:space="preserve"> </w:t>
      </w:r>
      <w:r w:rsidRPr="000B0BBC">
        <w:rPr>
          <w:rFonts w:asciiTheme="minorHAnsi" w:hAnsiTheme="minorHAnsi"/>
          <w:sz w:val="22"/>
        </w:rPr>
        <w:t>povinen</w:t>
      </w:r>
      <w:r w:rsidR="00EB72B7" w:rsidRPr="000B0BBC">
        <w:rPr>
          <w:rFonts w:asciiTheme="minorHAnsi" w:hAnsiTheme="minorHAnsi"/>
          <w:sz w:val="22"/>
        </w:rPr>
        <w:t xml:space="preserve"> </w:t>
      </w:r>
      <w:r w:rsidRPr="000B0BBC">
        <w:rPr>
          <w:rFonts w:asciiTheme="minorHAnsi" w:hAnsiTheme="minorHAnsi"/>
          <w:sz w:val="22"/>
        </w:rPr>
        <w:t>uspořádat</w:t>
      </w:r>
      <w:r w:rsidR="00EB72B7" w:rsidRPr="000B0BBC">
        <w:rPr>
          <w:rFonts w:asciiTheme="minorHAnsi" w:hAnsiTheme="minorHAnsi"/>
          <w:sz w:val="22"/>
        </w:rPr>
        <w:t xml:space="preserve"> </w:t>
      </w:r>
      <w:r w:rsidRPr="000B0BBC">
        <w:rPr>
          <w:rFonts w:asciiTheme="minorHAnsi" w:hAnsiTheme="minorHAnsi"/>
          <w:sz w:val="22"/>
        </w:rPr>
        <w:t>si</w:t>
      </w:r>
      <w:r w:rsidR="00EB72B7" w:rsidRPr="000B0BBC">
        <w:rPr>
          <w:rFonts w:asciiTheme="minorHAnsi" w:hAnsiTheme="minorHAnsi"/>
          <w:sz w:val="22"/>
        </w:rPr>
        <w:t xml:space="preserve"> </w:t>
      </w:r>
      <w:r w:rsidRPr="000B0BBC">
        <w:rPr>
          <w:rFonts w:asciiTheme="minorHAnsi" w:hAnsiTheme="minorHAnsi"/>
          <w:sz w:val="22"/>
        </w:rPr>
        <w:t>své</w:t>
      </w:r>
      <w:r w:rsidR="00EB72B7" w:rsidRPr="000B0BBC">
        <w:rPr>
          <w:rFonts w:asciiTheme="minorHAnsi" w:hAnsiTheme="minorHAnsi"/>
          <w:sz w:val="22"/>
        </w:rPr>
        <w:t xml:space="preserve"> </w:t>
      </w:r>
      <w:r w:rsidRPr="000B0BBC">
        <w:rPr>
          <w:rFonts w:asciiTheme="minorHAnsi" w:hAnsiTheme="minorHAnsi"/>
          <w:sz w:val="22"/>
        </w:rPr>
        <w:t>právní</w:t>
      </w:r>
      <w:r w:rsidR="00EB72B7" w:rsidRPr="000B0BBC">
        <w:rPr>
          <w:rFonts w:asciiTheme="minorHAnsi" w:hAnsiTheme="minorHAnsi"/>
          <w:sz w:val="22"/>
        </w:rPr>
        <w:t xml:space="preserve"> </w:t>
      </w:r>
      <w:r w:rsidRPr="000B0BBC">
        <w:rPr>
          <w:rFonts w:asciiTheme="minorHAnsi" w:hAnsiTheme="minorHAnsi"/>
          <w:sz w:val="22"/>
        </w:rPr>
        <w:t>vztahy</w:t>
      </w:r>
      <w:r w:rsidR="00EB72B7" w:rsidRPr="000B0BBC">
        <w:rPr>
          <w:rFonts w:asciiTheme="minorHAnsi" w:hAnsiTheme="minorHAnsi"/>
          <w:sz w:val="22"/>
        </w:rPr>
        <w:t xml:space="preserve"> </w:t>
      </w:r>
      <w:r w:rsidRPr="000B0BBC">
        <w:rPr>
          <w:rFonts w:asciiTheme="minorHAnsi" w:hAnsiTheme="minorHAnsi"/>
          <w:sz w:val="22"/>
        </w:rPr>
        <w:t>s</w:t>
      </w:r>
      <w:r w:rsidR="00EB72B7" w:rsidRPr="000B0BBC">
        <w:rPr>
          <w:rFonts w:asciiTheme="minorHAnsi" w:hAnsiTheme="minorHAnsi"/>
          <w:sz w:val="22"/>
        </w:rPr>
        <w:t xml:space="preserve"> </w:t>
      </w:r>
      <w:r w:rsidRPr="000B0BBC">
        <w:rPr>
          <w:rFonts w:asciiTheme="minorHAnsi" w:hAnsiTheme="minorHAnsi"/>
          <w:sz w:val="22"/>
        </w:rPr>
        <w:t>autory</w:t>
      </w:r>
      <w:r w:rsidR="00EB72B7" w:rsidRPr="000B0BBC">
        <w:rPr>
          <w:rFonts w:asciiTheme="minorHAnsi" w:hAnsiTheme="minorHAnsi"/>
          <w:sz w:val="22"/>
        </w:rPr>
        <w:t xml:space="preserve"> </w:t>
      </w:r>
      <w:r w:rsidRPr="000B0BBC">
        <w:rPr>
          <w:rFonts w:asciiTheme="minorHAnsi" w:hAnsiTheme="minorHAnsi"/>
          <w:sz w:val="22"/>
        </w:rPr>
        <w:t>autorských</w:t>
      </w:r>
      <w:r w:rsidR="00EB72B7" w:rsidRPr="000B0BBC">
        <w:rPr>
          <w:rFonts w:asciiTheme="minorHAnsi" w:hAnsiTheme="minorHAnsi"/>
          <w:sz w:val="22"/>
        </w:rPr>
        <w:t xml:space="preserve"> </w:t>
      </w:r>
      <w:r w:rsidRPr="000B0BBC">
        <w:rPr>
          <w:rFonts w:asciiTheme="minorHAnsi" w:hAnsiTheme="minorHAnsi"/>
          <w:sz w:val="22"/>
        </w:rPr>
        <w:t>děl</w:t>
      </w:r>
      <w:r w:rsidR="00EB72B7" w:rsidRPr="000B0BBC">
        <w:rPr>
          <w:rFonts w:asciiTheme="minorHAnsi" w:hAnsiTheme="minorHAnsi"/>
          <w:sz w:val="22"/>
        </w:rPr>
        <w:t xml:space="preserve"> </w:t>
      </w:r>
      <w:r w:rsidRPr="000B0BBC">
        <w:rPr>
          <w:rFonts w:asciiTheme="minorHAnsi" w:hAnsiTheme="minorHAnsi"/>
          <w:sz w:val="22"/>
        </w:rPr>
        <w:t>tak,</w:t>
      </w:r>
      <w:r w:rsidR="00EB72B7" w:rsidRPr="000B0BBC">
        <w:rPr>
          <w:rFonts w:asciiTheme="minorHAnsi" w:hAnsiTheme="minorHAnsi"/>
          <w:sz w:val="22"/>
        </w:rPr>
        <w:t xml:space="preserve"> </w:t>
      </w:r>
      <w:r w:rsidRPr="000B0BBC">
        <w:rPr>
          <w:rFonts w:asciiTheme="minorHAnsi" w:hAnsiTheme="minorHAnsi"/>
          <w:sz w:val="22"/>
        </w:rPr>
        <w:t>aby</w:t>
      </w:r>
      <w:r w:rsidR="00EB72B7" w:rsidRPr="000B0BBC">
        <w:rPr>
          <w:rFonts w:asciiTheme="minorHAnsi" w:hAnsiTheme="minorHAnsi"/>
          <w:sz w:val="22"/>
        </w:rPr>
        <w:t xml:space="preserve"> </w:t>
      </w:r>
      <w:r w:rsidRPr="000B0BBC">
        <w:rPr>
          <w:rFonts w:asciiTheme="minorHAnsi" w:hAnsiTheme="minorHAnsi"/>
          <w:sz w:val="22"/>
        </w:rPr>
        <w:t>poskytnutí</w:t>
      </w:r>
      <w:r w:rsidR="00EB72B7" w:rsidRPr="000B0BBC">
        <w:rPr>
          <w:rFonts w:asciiTheme="minorHAnsi" w:hAnsiTheme="minorHAnsi"/>
          <w:sz w:val="22"/>
        </w:rPr>
        <w:t xml:space="preserve"> </w:t>
      </w:r>
      <w:r w:rsidRPr="000B0BBC">
        <w:rPr>
          <w:rFonts w:asciiTheme="minorHAnsi" w:hAnsiTheme="minorHAnsi"/>
          <w:sz w:val="22"/>
        </w:rPr>
        <w:t>nebo</w:t>
      </w:r>
      <w:r w:rsidR="00EB72B7" w:rsidRPr="000B0BBC">
        <w:rPr>
          <w:rFonts w:asciiTheme="minorHAnsi" w:hAnsiTheme="minorHAnsi"/>
          <w:sz w:val="22"/>
        </w:rPr>
        <w:t xml:space="preserve"> </w:t>
      </w:r>
      <w:r w:rsidRPr="000B0BBC">
        <w:rPr>
          <w:rFonts w:asciiTheme="minorHAnsi" w:hAnsiTheme="minorHAnsi"/>
          <w:sz w:val="22"/>
        </w:rPr>
        <w:t>převodu</w:t>
      </w:r>
      <w:r w:rsidR="00EB72B7" w:rsidRPr="000B0BBC">
        <w:rPr>
          <w:rFonts w:asciiTheme="minorHAnsi" w:hAnsiTheme="minorHAnsi"/>
          <w:sz w:val="22"/>
        </w:rPr>
        <w:t xml:space="preserve"> </w:t>
      </w:r>
      <w:r w:rsidRPr="000B0BBC">
        <w:rPr>
          <w:rFonts w:asciiTheme="minorHAnsi" w:hAnsiTheme="minorHAnsi"/>
          <w:sz w:val="22"/>
        </w:rPr>
        <w:t>práv</w:t>
      </w:r>
      <w:r w:rsidR="00EB72B7" w:rsidRPr="000B0BBC">
        <w:rPr>
          <w:rFonts w:asciiTheme="minorHAnsi" w:hAnsiTheme="minorHAnsi"/>
          <w:sz w:val="22"/>
        </w:rPr>
        <w:t xml:space="preserve"> </w:t>
      </w:r>
      <w:r w:rsidRPr="000B0BBC">
        <w:rPr>
          <w:rFonts w:asciiTheme="minorHAnsi" w:hAnsiTheme="minorHAnsi"/>
          <w:sz w:val="22"/>
        </w:rPr>
        <w:t>nebránily</w:t>
      </w:r>
      <w:r w:rsidR="00EB72B7" w:rsidRPr="000B0BBC">
        <w:rPr>
          <w:rFonts w:asciiTheme="minorHAnsi" w:hAnsiTheme="minorHAnsi"/>
          <w:sz w:val="22"/>
        </w:rPr>
        <w:t xml:space="preserve"> </w:t>
      </w:r>
      <w:r w:rsidRPr="000B0BBC">
        <w:rPr>
          <w:rFonts w:asciiTheme="minorHAnsi" w:hAnsiTheme="minorHAnsi"/>
          <w:sz w:val="22"/>
        </w:rPr>
        <w:t>žádné</w:t>
      </w:r>
      <w:r w:rsidR="00EB72B7" w:rsidRPr="000B0BBC">
        <w:rPr>
          <w:rFonts w:asciiTheme="minorHAnsi" w:hAnsiTheme="minorHAnsi"/>
          <w:sz w:val="22"/>
        </w:rPr>
        <w:t xml:space="preserve"> </w:t>
      </w:r>
      <w:r w:rsidRPr="000B0BBC">
        <w:rPr>
          <w:rFonts w:asciiTheme="minorHAnsi" w:hAnsiTheme="minorHAnsi"/>
          <w:sz w:val="22"/>
        </w:rPr>
        <w:t>právní</w:t>
      </w:r>
      <w:r w:rsidR="00EB72B7" w:rsidRPr="000B0BBC">
        <w:rPr>
          <w:rFonts w:asciiTheme="minorHAnsi" w:hAnsiTheme="minorHAnsi"/>
          <w:sz w:val="22"/>
        </w:rPr>
        <w:t xml:space="preserve"> </w:t>
      </w:r>
      <w:r w:rsidRPr="000B0BBC">
        <w:rPr>
          <w:rFonts w:asciiTheme="minorHAnsi" w:hAnsiTheme="minorHAnsi"/>
          <w:sz w:val="22"/>
        </w:rPr>
        <w:t>překážky.</w:t>
      </w:r>
      <w:r w:rsidR="00EB72B7" w:rsidRPr="000B0BBC">
        <w:rPr>
          <w:rFonts w:asciiTheme="minorHAnsi" w:hAnsiTheme="minorHAnsi"/>
          <w:sz w:val="22"/>
        </w:rPr>
        <w:t xml:space="preserve"> </w:t>
      </w:r>
      <w:r w:rsidRPr="000B0BBC">
        <w:rPr>
          <w:rFonts w:asciiTheme="minorHAnsi" w:hAnsiTheme="minorHAnsi"/>
          <w:sz w:val="22"/>
        </w:rPr>
        <w:t>Zhotovitel</w:t>
      </w:r>
      <w:r w:rsidR="00EB72B7" w:rsidRPr="000B0BBC">
        <w:rPr>
          <w:rFonts w:asciiTheme="minorHAnsi" w:hAnsiTheme="minorHAnsi"/>
          <w:sz w:val="22"/>
        </w:rPr>
        <w:t xml:space="preserve"> </w:t>
      </w:r>
      <w:r w:rsidRPr="000B0BBC">
        <w:rPr>
          <w:rFonts w:asciiTheme="minorHAnsi" w:hAnsiTheme="minorHAnsi"/>
          <w:sz w:val="22"/>
        </w:rPr>
        <w:t>není</w:t>
      </w:r>
      <w:r w:rsidR="00EB72B7" w:rsidRPr="000B0BBC">
        <w:rPr>
          <w:rFonts w:asciiTheme="minorHAnsi" w:hAnsiTheme="minorHAnsi"/>
          <w:sz w:val="22"/>
        </w:rPr>
        <w:t xml:space="preserve"> </w:t>
      </w:r>
      <w:r w:rsidRPr="000B0BBC">
        <w:rPr>
          <w:rFonts w:asciiTheme="minorHAnsi" w:hAnsiTheme="minorHAnsi"/>
          <w:sz w:val="22"/>
        </w:rPr>
        <w:t>oprávněn</w:t>
      </w:r>
      <w:r w:rsidR="00EB72B7" w:rsidRPr="000B0BBC">
        <w:rPr>
          <w:rFonts w:asciiTheme="minorHAnsi" w:hAnsiTheme="minorHAnsi"/>
          <w:sz w:val="22"/>
        </w:rPr>
        <w:t xml:space="preserve"> </w:t>
      </w:r>
      <w:r w:rsidRPr="000B0BBC">
        <w:rPr>
          <w:rFonts w:asciiTheme="minorHAnsi" w:hAnsiTheme="minorHAnsi"/>
          <w:sz w:val="22"/>
        </w:rPr>
        <w:t>k</w:t>
      </w:r>
      <w:r w:rsidR="00EB72B7" w:rsidRPr="000B0BBC">
        <w:rPr>
          <w:rFonts w:asciiTheme="minorHAnsi" w:hAnsiTheme="minorHAnsi"/>
          <w:sz w:val="22"/>
        </w:rPr>
        <w:t xml:space="preserve"> </w:t>
      </w:r>
      <w:r w:rsidRPr="000B0BBC">
        <w:rPr>
          <w:rFonts w:asciiTheme="minorHAnsi" w:hAnsiTheme="minorHAnsi"/>
          <w:sz w:val="22"/>
        </w:rPr>
        <w:t>provedení</w:t>
      </w:r>
      <w:r w:rsidR="00EB72B7" w:rsidRPr="000B0BBC">
        <w:rPr>
          <w:rFonts w:asciiTheme="minorHAnsi" w:hAnsiTheme="minorHAnsi"/>
          <w:sz w:val="22"/>
        </w:rPr>
        <w:t xml:space="preserve"> </w:t>
      </w:r>
      <w:r w:rsidRPr="000B0BBC">
        <w:rPr>
          <w:rFonts w:asciiTheme="minorHAnsi" w:hAnsiTheme="minorHAnsi"/>
          <w:sz w:val="22"/>
        </w:rPr>
        <w:t>jakýchkoliv</w:t>
      </w:r>
      <w:r w:rsidR="00EB72B7" w:rsidRPr="000B0BBC">
        <w:rPr>
          <w:rFonts w:asciiTheme="minorHAnsi" w:hAnsiTheme="minorHAnsi"/>
          <w:sz w:val="22"/>
        </w:rPr>
        <w:t xml:space="preserve"> </w:t>
      </w:r>
      <w:r w:rsidRPr="000B0BBC">
        <w:rPr>
          <w:rFonts w:asciiTheme="minorHAnsi" w:hAnsiTheme="minorHAnsi"/>
          <w:sz w:val="22"/>
        </w:rPr>
        <w:t>právních</w:t>
      </w:r>
      <w:r w:rsidR="00EB72B7" w:rsidRPr="000B0BBC">
        <w:rPr>
          <w:rFonts w:asciiTheme="minorHAnsi" w:hAnsiTheme="minorHAnsi"/>
          <w:sz w:val="22"/>
        </w:rPr>
        <w:t xml:space="preserve"> </w:t>
      </w:r>
      <w:r w:rsidRPr="000B0BBC">
        <w:rPr>
          <w:rFonts w:asciiTheme="minorHAnsi" w:hAnsiTheme="minorHAnsi"/>
          <w:sz w:val="22"/>
        </w:rPr>
        <w:t>úkonů</w:t>
      </w:r>
      <w:r w:rsidR="00EB72B7" w:rsidRPr="000B0BBC">
        <w:rPr>
          <w:rFonts w:asciiTheme="minorHAnsi" w:hAnsiTheme="minorHAnsi"/>
          <w:sz w:val="22"/>
        </w:rPr>
        <w:t xml:space="preserve"> </w:t>
      </w:r>
      <w:r w:rsidRPr="000B0BBC">
        <w:rPr>
          <w:rFonts w:asciiTheme="minorHAnsi" w:hAnsiTheme="minorHAnsi"/>
          <w:sz w:val="22"/>
        </w:rPr>
        <w:t>omezujících</w:t>
      </w:r>
      <w:r w:rsidR="00EB72B7" w:rsidRPr="000B0BBC">
        <w:rPr>
          <w:rFonts w:asciiTheme="minorHAnsi" w:hAnsiTheme="minorHAnsi"/>
          <w:sz w:val="22"/>
        </w:rPr>
        <w:t xml:space="preserve"> </w:t>
      </w:r>
      <w:r w:rsidRPr="000B0BBC">
        <w:rPr>
          <w:rFonts w:asciiTheme="minorHAnsi" w:hAnsiTheme="minorHAnsi"/>
          <w:sz w:val="22"/>
        </w:rPr>
        <w:t>užití</w:t>
      </w:r>
      <w:r w:rsidR="00EB72B7" w:rsidRPr="000B0BBC">
        <w:rPr>
          <w:rFonts w:asciiTheme="minorHAnsi" w:hAnsiTheme="minorHAnsi"/>
          <w:sz w:val="22"/>
        </w:rPr>
        <w:t xml:space="preserve"> </w:t>
      </w:r>
      <w:r w:rsidRPr="000B0BBC">
        <w:rPr>
          <w:rFonts w:asciiTheme="minorHAnsi" w:hAnsiTheme="minorHAnsi"/>
          <w:sz w:val="22"/>
        </w:rPr>
        <w:t>díla</w:t>
      </w:r>
      <w:r w:rsidR="00EB72B7" w:rsidRPr="000B0BBC">
        <w:rPr>
          <w:rFonts w:asciiTheme="minorHAnsi" w:hAnsiTheme="minorHAnsi"/>
          <w:sz w:val="22"/>
        </w:rPr>
        <w:t xml:space="preserve"> </w:t>
      </w:r>
      <w:r w:rsidRPr="000B0BBC">
        <w:rPr>
          <w:rFonts w:asciiTheme="minorHAnsi" w:hAnsiTheme="minorHAnsi"/>
          <w:sz w:val="22"/>
        </w:rPr>
        <w:t>objednatelem</w:t>
      </w:r>
      <w:r w:rsidR="00EB72B7" w:rsidRPr="000B0BBC">
        <w:rPr>
          <w:rFonts w:asciiTheme="minorHAnsi" w:hAnsiTheme="minorHAnsi"/>
          <w:sz w:val="22"/>
        </w:rPr>
        <w:t xml:space="preserve"> </w:t>
      </w:r>
      <w:r w:rsidRPr="000B0BBC">
        <w:rPr>
          <w:rFonts w:asciiTheme="minorHAnsi" w:hAnsiTheme="minorHAnsi"/>
          <w:sz w:val="22"/>
        </w:rPr>
        <w:t>nebo</w:t>
      </w:r>
      <w:r w:rsidR="00EB72B7" w:rsidRPr="000B0BBC">
        <w:rPr>
          <w:rFonts w:asciiTheme="minorHAnsi" w:hAnsiTheme="minorHAnsi"/>
          <w:sz w:val="22"/>
        </w:rPr>
        <w:t xml:space="preserve"> </w:t>
      </w:r>
      <w:r w:rsidRPr="000B0BBC">
        <w:rPr>
          <w:rFonts w:asciiTheme="minorHAnsi" w:hAnsiTheme="minorHAnsi"/>
          <w:sz w:val="22"/>
        </w:rPr>
        <w:t>zakládajících</w:t>
      </w:r>
      <w:r w:rsidR="00EB72B7" w:rsidRPr="000B0BBC">
        <w:rPr>
          <w:rFonts w:asciiTheme="minorHAnsi" w:hAnsiTheme="minorHAnsi"/>
          <w:sz w:val="22"/>
        </w:rPr>
        <w:t xml:space="preserve"> </w:t>
      </w:r>
      <w:r w:rsidRPr="000B0BBC">
        <w:rPr>
          <w:rFonts w:asciiTheme="minorHAnsi" w:hAnsiTheme="minorHAnsi"/>
          <w:sz w:val="22"/>
        </w:rPr>
        <w:t>jakékoliv</w:t>
      </w:r>
      <w:r w:rsidR="00EB72B7" w:rsidRPr="000B0BBC">
        <w:rPr>
          <w:rFonts w:asciiTheme="minorHAnsi" w:hAnsiTheme="minorHAnsi"/>
          <w:sz w:val="22"/>
        </w:rPr>
        <w:t xml:space="preserve"> </w:t>
      </w:r>
      <w:r w:rsidRPr="000B0BBC">
        <w:rPr>
          <w:rFonts w:asciiTheme="minorHAnsi" w:hAnsiTheme="minorHAnsi"/>
          <w:sz w:val="22"/>
        </w:rPr>
        <w:t>jiné</w:t>
      </w:r>
      <w:r w:rsidR="00EB72B7" w:rsidRPr="000B0BBC">
        <w:rPr>
          <w:rFonts w:asciiTheme="minorHAnsi" w:hAnsiTheme="minorHAnsi"/>
          <w:sz w:val="22"/>
        </w:rPr>
        <w:t xml:space="preserve"> </w:t>
      </w:r>
      <w:r w:rsidRPr="000B0BBC">
        <w:rPr>
          <w:rFonts w:asciiTheme="minorHAnsi" w:hAnsiTheme="minorHAnsi"/>
          <w:sz w:val="22"/>
        </w:rPr>
        <w:t>nároky</w:t>
      </w:r>
      <w:r w:rsidR="00EB72B7" w:rsidRPr="000B0BBC">
        <w:rPr>
          <w:rFonts w:asciiTheme="minorHAnsi" w:hAnsiTheme="minorHAnsi"/>
          <w:sz w:val="22"/>
        </w:rPr>
        <w:t xml:space="preserve"> </w:t>
      </w:r>
      <w:r w:rsidRPr="000B0BBC">
        <w:rPr>
          <w:rFonts w:asciiTheme="minorHAnsi" w:hAnsiTheme="minorHAnsi"/>
          <w:sz w:val="22"/>
        </w:rPr>
        <w:t>zhotovitele</w:t>
      </w:r>
      <w:r w:rsidR="00EB72B7" w:rsidRPr="000B0BBC">
        <w:rPr>
          <w:rFonts w:asciiTheme="minorHAnsi" w:hAnsiTheme="minorHAnsi"/>
          <w:sz w:val="22"/>
        </w:rPr>
        <w:t xml:space="preserve"> </w:t>
      </w:r>
      <w:r w:rsidRPr="000B0BBC">
        <w:rPr>
          <w:rFonts w:asciiTheme="minorHAnsi" w:hAnsiTheme="minorHAnsi"/>
          <w:sz w:val="22"/>
        </w:rPr>
        <w:t>nebo</w:t>
      </w:r>
      <w:r w:rsidR="00EB72B7" w:rsidRPr="000B0BBC">
        <w:rPr>
          <w:rFonts w:asciiTheme="minorHAnsi" w:hAnsiTheme="minorHAnsi"/>
          <w:sz w:val="22"/>
        </w:rPr>
        <w:t xml:space="preserve"> </w:t>
      </w:r>
      <w:r w:rsidRPr="000B0BBC">
        <w:rPr>
          <w:rFonts w:asciiTheme="minorHAnsi" w:hAnsiTheme="minorHAnsi"/>
          <w:sz w:val="22"/>
        </w:rPr>
        <w:t>třetích</w:t>
      </w:r>
      <w:r w:rsidR="00EB72B7" w:rsidRPr="000B0BBC">
        <w:rPr>
          <w:rFonts w:asciiTheme="minorHAnsi" w:hAnsiTheme="minorHAnsi"/>
          <w:sz w:val="22"/>
        </w:rPr>
        <w:t xml:space="preserve"> </w:t>
      </w:r>
      <w:r w:rsidRPr="000B0BBC">
        <w:rPr>
          <w:rFonts w:asciiTheme="minorHAnsi" w:hAnsiTheme="minorHAnsi"/>
          <w:sz w:val="22"/>
        </w:rPr>
        <w:t>osob</w:t>
      </w:r>
      <w:r w:rsidR="003856D9">
        <w:rPr>
          <w:rFonts w:asciiTheme="minorHAnsi" w:hAnsiTheme="minorHAnsi"/>
          <w:sz w:val="22"/>
        </w:rPr>
        <w:t>,</w:t>
      </w:r>
      <w:r w:rsidR="00EB72B7" w:rsidRPr="000B0BBC">
        <w:rPr>
          <w:rFonts w:asciiTheme="minorHAnsi" w:hAnsiTheme="minorHAnsi"/>
          <w:sz w:val="22"/>
        </w:rPr>
        <w:t xml:space="preserve"> </w:t>
      </w:r>
      <w:r w:rsidRPr="000B0BBC">
        <w:rPr>
          <w:rFonts w:asciiTheme="minorHAnsi" w:hAnsiTheme="minorHAnsi"/>
          <w:sz w:val="22"/>
        </w:rPr>
        <w:t>než</w:t>
      </w:r>
      <w:r w:rsidR="00EB72B7" w:rsidRPr="000B0BBC">
        <w:rPr>
          <w:rFonts w:asciiTheme="minorHAnsi" w:hAnsiTheme="minorHAnsi"/>
          <w:sz w:val="22"/>
        </w:rPr>
        <w:t xml:space="preserve"> </w:t>
      </w:r>
      <w:r w:rsidRPr="000B0BBC">
        <w:rPr>
          <w:rFonts w:asciiTheme="minorHAnsi" w:hAnsiTheme="minorHAnsi"/>
          <w:sz w:val="22"/>
        </w:rPr>
        <w:t>jaké</w:t>
      </w:r>
      <w:r w:rsidR="00EB72B7" w:rsidRPr="000B0BBC">
        <w:rPr>
          <w:rFonts w:asciiTheme="minorHAnsi" w:hAnsiTheme="minorHAnsi"/>
          <w:sz w:val="22"/>
        </w:rPr>
        <w:t xml:space="preserve"> </w:t>
      </w:r>
      <w:r w:rsidRPr="000B0BBC">
        <w:rPr>
          <w:rFonts w:asciiTheme="minorHAnsi" w:hAnsiTheme="minorHAnsi"/>
          <w:sz w:val="22"/>
        </w:rPr>
        <w:t>jsou</w:t>
      </w:r>
      <w:r w:rsidR="00EB72B7" w:rsidRPr="000B0BBC">
        <w:rPr>
          <w:rFonts w:asciiTheme="minorHAnsi" w:hAnsiTheme="minorHAnsi"/>
          <w:sz w:val="22"/>
        </w:rPr>
        <w:t xml:space="preserve"> </w:t>
      </w:r>
      <w:r w:rsidRPr="000B0BBC">
        <w:rPr>
          <w:rFonts w:asciiTheme="minorHAnsi" w:hAnsiTheme="minorHAnsi"/>
          <w:sz w:val="22"/>
        </w:rPr>
        <w:t>stanoveny</w:t>
      </w:r>
      <w:r w:rsidR="00EB72B7" w:rsidRPr="000B0BBC">
        <w:rPr>
          <w:rFonts w:asciiTheme="minorHAnsi" w:hAnsiTheme="minorHAnsi"/>
          <w:sz w:val="22"/>
        </w:rPr>
        <w:t xml:space="preserve"> </w:t>
      </w:r>
      <w:r w:rsidR="00F72F11">
        <w:rPr>
          <w:rFonts w:asciiTheme="minorHAnsi" w:hAnsiTheme="minorHAnsi"/>
          <w:sz w:val="22"/>
        </w:rPr>
        <w:t>s</w:t>
      </w:r>
      <w:r w:rsidRPr="000B0BBC">
        <w:rPr>
          <w:rFonts w:asciiTheme="minorHAnsi" w:hAnsiTheme="minorHAnsi"/>
          <w:sz w:val="22"/>
        </w:rPr>
        <w:t>mlouvou.</w:t>
      </w:r>
    </w:p>
    <w:p w14:paraId="7F0134EC" w14:textId="77777777" w:rsidR="009E6BB1" w:rsidRPr="00462ECA" w:rsidRDefault="009E6BB1"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požadavku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stupňů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provést</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prezentaci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konečné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verze</w:t>
      </w:r>
      <w:r w:rsidR="00EB72B7" w:rsidRPr="00462ECA">
        <w:rPr>
          <w:rFonts w:asciiTheme="minorHAnsi" w:hAnsiTheme="minorHAnsi" w:cs="Arial"/>
          <w:b/>
          <w:sz w:val="22"/>
          <w:szCs w:val="22"/>
        </w:rPr>
        <w:t xml:space="preserve"> </w:t>
      </w:r>
      <w:r w:rsidR="006038F1" w:rsidRPr="00462ECA">
        <w:rPr>
          <w:rFonts w:asciiTheme="minorHAnsi" w:hAnsiTheme="minorHAnsi" w:cs="Arial"/>
          <w:b/>
          <w:sz w:val="22"/>
          <w:szCs w:val="22"/>
        </w:rPr>
        <w:t>kompletní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projektové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dokumentace</w:t>
      </w:r>
      <w:r w:rsidR="00EB72B7" w:rsidRPr="00462ECA">
        <w:rPr>
          <w:rFonts w:asciiTheme="minorHAnsi" w:hAnsiTheme="minorHAnsi" w:cs="Arial"/>
          <w:b/>
          <w:sz w:val="22"/>
          <w:szCs w:val="22"/>
        </w:rPr>
        <w:t xml:space="preserve"> </w:t>
      </w:r>
      <w:r w:rsidR="00C53BD1" w:rsidRPr="00462ECA">
        <w:rPr>
          <w:rFonts w:asciiTheme="minorHAnsi" w:hAnsiTheme="minorHAnsi" w:cs="Arial"/>
          <w:b/>
          <w:sz w:val="22"/>
          <w:szCs w:val="22"/>
        </w:rPr>
        <w:t>k</w:t>
      </w:r>
      <w:r w:rsidR="00EB72B7" w:rsidRPr="00462ECA">
        <w:rPr>
          <w:rFonts w:asciiTheme="minorHAnsi" w:hAnsiTheme="minorHAnsi" w:cs="Arial"/>
          <w:b/>
          <w:sz w:val="22"/>
          <w:szCs w:val="22"/>
        </w:rPr>
        <w:t xml:space="preserve"> </w:t>
      </w:r>
      <w:r w:rsidR="00C53BD1" w:rsidRPr="00462ECA">
        <w:rPr>
          <w:rFonts w:asciiTheme="minorHAnsi" w:hAnsiTheme="minorHAnsi" w:cs="Arial"/>
          <w:b/>
          <w:sz w:val="22"/>
          <w:szCs w:val="22"/>
        </w:rPr>
        <w:t>ověření,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zda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zpracována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smlouvou</w:t>
      </w:r>
      <w:r w:rsidR="00C53BD1"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C53BD1" w:rsidRPr="00462ECA">
        <w:rPr>
          <w:rFonts w:asciiTheme="minorHAnsi" w:hAnsiTheme="minorHAnsi" w:cs="Arial"/>
          <w:sz w:val="22"/>
          <w:szCs w:val="22"/>
        </w:rPr>
        <w:t>a</w:t>
      </w:r>
      <w:r w:rsidRPr="00462ECA">
        <w:rPr>
          <w:rFonts w:asciiTheme="minorHAnsi" w:hAnsiTheme="minorHAnsi" w:cs="Arial"/>
          <w:sz w:val="22"/>
          <w:szCs w:val="22"/>
        </w:rPr>
        <w:t>pracovat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připomínky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008004EB" w:rsidRPr="00462ECA">
        <w:rPr>
          <w:rFonts w:asciiTheme="minorHAnsi" w:hAnsiTheme="minorHAnsi" w:cs="Arial"/>
          <w:sz w:val="22"/>
          <w:szCs w:val="22"/>
        </w:rPr>
        <w:t>daného</w:t>
      </w:r>
      <w:r w:rsidR="00EB72B7" w:rsidRPr="00462ECA">
        <w:rPr>
          <w:rFonts w:asciiTheme="minorHAnsi" w:hAnsiTheme="minorHAnsi" w:cs="Arial"/>
          <w:sz w:val="22"/>
          <w:szCs w:val="22"/>
        </w:rPr>
        <w:t xml:space="preserve"> </w:t>
      </w:r>
      <w:r w:rsidR="008004EB" w:rsidRPr="00462ECA">
        <w:rPr>
          <w:rFonts w:asciiTheme="minorHAnsi" w:hAnsiTheme="minorHAnsi" w:cs="Arial"/>
          <w:sz w:val="22"/>
          <w:szCs w:val="22"/>
        </w:rPr>
        <w:t>stupně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dokumentace.</w:t>
      </w:r>
    </w:p>
    <w:p w14:paraId="6C584814" w14:textId="77777777" w:rsidR="004607EC" w:rsidRPr="00462ECA" w:rsidRDefault="002816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lastRenderedPageBreak/>
        <w:t>Objednatel</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respektovat</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osobnostní</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práva</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autorská</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zdržet</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užití</w:t>
      </w:r>
      <w:r w:rsidR="00EB72B7" w:rsidRPr="00462ECA">
        <w:rPr>
          <w:rFonts w:asciiTheme="minorHAnsi" w:hAnsiTheme="minorHAnsi" w:cs="Arial"/>
          <w:sz w:val="22"/>
          <w:szCs w:val="22"/>
        </w:rPr>
        <w:t xml:space="preserve"> </w:t>
      </w:r>
      <w:r w:rsidR="00C026D8"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způsobem</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snižujícím</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hodnotu</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dodržovat</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autorské</w:t>
      </w:r>
      <w:r w:rsidR="00EB72B7" w:rsidRPr="00462ECA">
        <w:rPr>
          <w:rFonts w:asciiTheme="minorHAnsi" w:hAnsiTheme="minorHAnsi" w:cs="Arial"/>
          <w:sz w:val="22"/>
          <w:szCs w:val="22"/>
        </w:rPr>
        <w:t xml:space="preserve"> </w:t>
      </w:r>
      <w:r w:rsidR="004607EC" w:rsidRPr="00462ECA">
        <w:rPr>
          <w:rFonts w:asciiTheme="minorHAnsi" w:hAnsiTheme="minorHAnsi" w:cs="Arial"/>
          <w:sz w:val="22"/>
          <w:szCs w:val="22"/>
        </w:rPr>
        <w:t>označení.</w:t>
      </w:r>
      <w:r w:rsidR="00EB72B7" w:rsidRPr="00462ECA">
        <w:rPr>
          <w:rFonts w:asciiTheme="minorHAnsi" w:hAnsiTheme="minorHAnsi" w:cs="Arial"/>
          <w:sz w:val="22"/>
          <w:szCs w:val="22"/>
        </w:rPr>
        <w:t xml:space="preserve"> </w:t>
      </w:r>
    </w:p>
    <w:p w14:paraId="11D21B55" w14:textId="77777777" w:rsidR="00831D4D" w:rsidRDefault="00831D4D">
      <w:pPr>
        <w:pStyle w:val="Textvbloku"/>
        <w:tabs>
          <w:tab w:val="left" w:pos="3402"/>
          <w:tab w:val="left" w:pos="3686"/>
          <w:tab w:val="left" w:pos="3969"/>
        </w:tabs>
        <w:ind w:right="0"/>
        <w:jc w:val="left"/>
        <w:rPr>
          <w:rFonts w:asciiTheme="minorHAnsi" w:hAnsiTheme="minorHAnsi" w:cs="Arial"/>
          <w:sz w:val="22"/>
          <w:szCs w:val="22"/>
        </w:rPr>
      </w:pPr>
    </w:p>
    <w:p w14:paraId="446F4D4B" w14:textId="77777777" w:rsidR="00215929" w:rsidRPr="00462ECA" w:rsidRDefault="00215929">
      <w:pPr>
        <w:pStyle w:val="Textvbloku"/>
        <w:tabs>
          <w:tab w:val="left" w:pos="3402"/>
          <w:tab w:val="left" w:pos="3686"/>
          <w:tab w:val="left" w:pos="3969"/>
        </w:tabs>
        <w:ind w:right="0"/>
        <w:jc w:val="left"/>
        <w:rPr>
          <w:rFonts w:asciiTheme="minorHAnsi" w:hAnsiTheme="minorHAnsi" w:cs="Arial"/>
          <w:sz w:val="22"/>
          <w:szCs w:val="22"/>
        </w:rPr>
      </w:pPr>
    </w:p>
    <w:p w14:paraId="7CF4FFAC"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Odpovědnost</w:t>
      </w:r>
      <w:r w:rsidR="00EB72B7" w:rsidRPr="00462ECA">
        <w:rPr>
          <w:rFonts w:asciiTheme="minorHAnsi" w:hAnsiTheme="minorHAnsi" w:cs="Arial"/>
          <w:b/>
          <w:caps/>
        </w:rPr>
        <w:t xml:space="preserve"> </w:t>
      </w:r>
      <w:r w:rsidRPr="00462ECA">
        <w:rPr>
          <w:rFonts w:asciiTheme="minorHAnsi" w:hAnsiTheme="minorHAnsi" w:cs="Arial"/>
          <w:b/>
          <w:caps/>
        </w:rPr>
        <w:t>za</w:t>
      </w:r>
      <w:r w:rsidR="00EB72B7" w:rsidRPr="00462ECA">
        <w:rPr>
          <w:rFonts w:asciiTheme="minorHAnsi" w:hAnsiTheme="minorHAnsi" w:cs="Arial"/>
          <w:b/>
          <w:caps/>
        </w:rPr>
        <w:t xml:space="preserve"> </w:t>
      </w:r>
      <w:r w:rsidRPr="00462ECA">
        <w:rPr>
          <w:rFonts w:asciiTheme="minorHAnsi" w:hAnsiTheme="minorHAnsi" w:cs="Arial"/>
          <w:b/>
          <w:caps/>
        </w:rPr>
        <w:t>vady,</w:t>
      </w:r>
      <w:r w:rsidR="00EB72B7" w:rsidRPr="00462ECA">
        <w:rPr>
          <w:rFonts w:asciiTheme="minorHAnsi" w:hAnsiTheme="minorHAnsi" w:cs="Arial"/>
          <w:b/>
          <w:caps/>
        </w:rPr>
        <w:t xml:space="preserve"> </w:t>
      </w:r>
      <w:r w:rsidRPr="00462ECA">
        <w:rPr>
          <w:rFonts w:asciiTheme="minorHAnsi" w:hAnsiTheme="minorHAnsi" w:cs="Arial"/>
          <w:b/>
          <w:caps/>
        </w:rPr>
        <w:t>záruční</w:t>
      </w:r>
      <w:r w:rsidR="00EB72B7" w:rsidRPr="00462ECA">
        <w:rPr>
          <w:rFonts w:asciiTheme="minorHAnsi" w:hAnsiTheme="minorHAnsi" w:cs="Arial"/>
          <w:b/>
          <w:caps/>
        </w:rPr>
        <w:t xml:space="preserve"> </w:t>
      </w:r>
      <w:r w:rsidRPr="00462ECA">
        <w:rPr>
          <w:rFonts w:asciiTheme="minorHAnsi" w:hAnsiTheme="minorHAnsi" w:cs="Arial"/>
          <w:b/>
          <w:caps/>
        </w:rPr>
        <w:t>podmínky</w:t>
      </w:r>
    </w:p>
    <w:p w14:paraId="5E0169FC" w14:textId="77777777" w:rsidR="00C53BD1" w:rsidRPr="00462ECA" w:rsidRDefault="00C53BD1" w:rsidP="00384526">
      <w:pPr>
        <w:rPr>
          <w:rFonts w:asciiTheme="minorHAnsi" w:hAnsiTheme="minorHAnsi" w:cs="Arial"/>
          <w:bCs/>
          <w:sz w:val="22"/>
          <w:szCs w:val="22"/>
        </w:rPr>
      </w:pPr>
    </w:p>
    <w:p w14:paraId="774BD62A"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Zhotovitel</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odpovídá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běhu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záruční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vlastnosti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stanovené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obecně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závaznými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závaznými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ustanoveními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technických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norem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vlastnosti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obvyklé.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odpovídá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dílo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nemá</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právní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vady,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kompletní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odpovídá</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požadavkům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sjednaným</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w:t>
      </w:r>
      <w:r w:rsidR="00573EEC" w:rsidRPr="00462ECA">
        <w:rPr>
          <w:rFonts w:asciiTheme="minorHAnsi" w:hAnsiTheme="minorHAnsi" w:cs="Arial"/>
          <w:b/>
          <w:sz w:val="22"/>
          <w:szCs w:val="22"/>
        </w:rPr>
        <w:t>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smlouvě</w:t>
      </w:r>
      <w:r w:rsidRPr="00462ECA">
        <w:rPr>
          <w:rFonts w:asciiTheme="minorHAnsi" w:hAnsiTheme="minorHAnsi" w:cs="Arial"/>
          <w:sz w:val="22"/>
          <w:szCs w:val="22"/>
        </w:rPr>
        <w:t>.</w:t>
      </w:r>
    </w:p>
    <w:p w14:paraId="3363FF7F"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poskytne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záruku,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začíná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běžet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prot</w:t>
      </w:r>
      <w:r w:rsidR="00573EEC" w:rsidRPr="00462ECA">
        <w:rPr>
          <w:rFonts w:asciiTheme="minorHAnsi" w:hAnsiTheme="minorHAnsi" w:cs="Arial"/>
          <w:sz w:val="22"/>
          <w:szCs w:val="22"/>
        </w:rPr>
        <w:t>okolárního</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předání</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převzetí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p>
    <w:p w14:paraId="1E4D76E4" w14:textId="77777777" w:rsidR="00FB2FE9"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Záruční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doba</w:t>
      </w:r>
      <w:r w:rsidR="00EB72B7" w:rsidRPr="00462ECA">
        <w:rPr>
          <w:rFonts w:asciiTheme="minorHAnsi" w:hAnsiTheme="minorHAnsi" w:cs="Arial"/>
          <w:b/>
          <w:sz w:val="22"/>
          <w:szCs w:val="22"/>
        </w:rPr>
        <w:t xml:space="preserve"> </w:t>
      </w:r>
      <w:r w:rsidR="00D0233A" w:rsidRPr="00462ECA">
        <w:rPr>
          <w:rFonts w:asciiTheme="minorHAnsi" w:hAnsiTheme="minorHAnsi" w:cs="Arial"/>
          <w:b/>
          <w:sz w:val="22"/>
          <w:szCs w:val="22"/>
        </w:rPr>
        <w:t>na</w:t>
      </w:r>
      <w:r w:rsidR="00EB72B7" w:rsidRPr="00462ECA">
        <w:rPr>
          <w:rFonts w:asciiTheme="minorHAnsi" w:hAnsiTheme="minorHAnsi" w:cs="Arial"/>
          <w:b/>
          <w:sz w:val="22"/>
          <w:szCs w:val="22"/>
        </w:rPr>
        <w:t xml:space="preserve"> </w:t>
      </w:r>
      <w:r w:rsidR="00D0233A" w:rsidRPr="00462ECA">
        <w:rPr>
          <w:rFonts w:asciiTheme="minorHAnsi" w:hAnsiTheme="minorHAnsi" w:cs="Arial"/>
          <w:b/>
          <w:sz w:val="22"/>
          <w:szCs w:val="22"/>
        </w:rPr>
        <w:t>dílo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je</w:t>
      </w:r>
      <w:r w:rsidR="00EB72B7" w:rsidRPr="00462ECA">
        <w:rPr>
          <w:rFonts w:asciiTheme="minorHAnsi" w:hAnsiTheme="minorHAnsi" w:cs="Arial"/>
          <w:b/>
          <w:sz w:val="22"/>
          <w:szCs w:val="22"/>
        </w:rPr>
        <w:t xml:space="preserve"> </w:t>
      </w:r>
      <w:r w:rsidR="00EF6E32" w:rsidRPr="00462ECA">
        <w:rPr>
          <w:rFonts w:asciiTheme="minorHAnsi" w:hAnsiTheme="minorHAnsi" w:cs="Arial"/>
          <w:b/>
          <w:sz w:val="22"/>
          <w:szCs w:val="22"/>
        </w:rPr>
        <w:t>60</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měsíců</w:t>
      </w:r>
      <w:r w:rsidRPr="00462ECA">
        <w:rPr>
          <w:rFonts w:asciiTheme="minorHAnsi" w:hAnsiTheme="minorHAnsi" w:cs="Arial"/>
          <w:sz w:val="22"/>
          <w:szCs w:val="22"/>
        </w:rPr>
        <w:t>.</w:t>
      </w:r>
    </w:p>
    <w:p w14:paraId="1CD6D4CF" w14:textId="77777777" w:rsidR="00640C32" w:rsidRPr="00462ECA" w:rsidRDefault="00654C69"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b/>
          <w:sz w:val="22"/>
          <w:szCs w:val="22"/>
        </w:rPr>
        <w:t>Za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vadu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považuje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důsledku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nepřesnosti,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chyby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opomenutí</w:t>
      </w:r>
      <w:r w:rsidR="00640C32" w:rsidRPr="00462ECA">
        <w:rPr>
          <w:rFonts w:asciiTheme="minorHAnsi" w:hAnsiTheme="minorHAnsi" w:cs="Arial"/>
          <w:sz w:val="22"/>
          <w:szCs w:val="22"/>
        </w:rPr>
        <w:t>:</w:t>
      </w:r>
    </w:p>
    <w:p w14:paraId="78AEC3B7" w14:textId="54EAFB47" w:rsidR="00654C69" w:rsidRPr="00462ECA" w:rsidRDefault="00654C69" w:rsidP="0044202E">
      <w:pPr>
        <w:pStyle w:val="Zkladntext"/>
        <w:numPr>
          <w:ilvl w:val="2"/>
          <w:numId w:val="1"/>
        </w:numPr>
        <w:tabs>
          <w:tab w:val="clear" w:pos="862"/>
        </w:tabs>
        <w:ind w:left="1418" w:hanging="851"/>
        <w:jc w:val="both"/>
        <w:rPr>
          <w:rFonts w:asciiTheme="minorHAnsi" w:hAnsiTheme="minorHAnsi" w:cs="Arial"/>
          <w:sz w:val="22"/>
          <w:szCs w:val="22"/>
        </w:rPr>
      </w:pPr>
      <w:bookmarkStart w:id="12" w:name="_Ref374949541"/>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dokumentaci</w:t>
      </w:r>
      <w:r w:rsidR="00EB72B7" w:rsidRPr="00462ECA">
        <w:rPr>
          <w:rFonts w:asciiTheme="minorHAnsi" w:hAnsiTheme="minorHAnsi" w:cs="Arial"/>
          <w:sz w:val="22"/>
          <w:szCs w:val="22"/>
        </w:rPr>
        <w:t xml:space="preserve"> </w:t>
      </w:r>
      <w:r w:rsidR="006769B1"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6769B1"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006769B1" w:rsidRPr="00462ECA">
        <w:rPr>
          <w:rFonts w:asciiTheme="minorHAnsi" w:hAnsiTheme="minorHAnsi" w:cs="Arial"/>
          <w:sz w:val="22"/>
          <w:szCs w:val="22"/>
        </w:rPr>
        <w:t>dodavatele</w:t>
      </w:r>
      <w:r w:rsidR="005B2A45">
        <w:rPr>
          <w:rFonts w:asciiTheme="minorHAnsi" w:hAnsiTheme="minorHAnsi" w:cs="Arial"/>
          <w:sz w:val="22"/>
          <w:szCs w:val="22"/>
        </w:rPr>
        <w:t xml:space="preserve"> a/nebo v soupisu stavebních prací</w:t>
      </w:r>
      <w:r w:rsidR="00350C09"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350C09" w:rsidRPr="00462ECA">
        <w:rPr>
          <w:rFonts w:asciiTheme="minorHAnsi" w:hAnsiTheme="minorHAnsi" w:cs="Arial"/>
          <w:sz w:val="22"/>
          <w:szCs w:val="22"/>
        </w:rPr>
        <w:t>dodávek</w:t>
      </w:r>
      <w:r w:rsidR="00EB72B7" w:rsidRPr="00462ECA">
        <w:rPr>
          <w:rFonts w:asciiTheme="minorHAnsi" w:hAnsiTheme="minorHAnsi" w:cs="Arial"/>
          <w:sz w:val="22"/>
          <w:szCs w:val="22"/>
        </w:rPr>
        <w:t xml:space="preserve"> </w:t>
      </w:r>
      <w:r w:rsidR="00350C09"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350C09" w:rsidRPr="00462ECA">
        <w:rPr>
          <w:rFonts w:asciiTheme="minorHAnsi" w:hAnsiTheme="minorHAnsi" w:cs="Arial"/>
          <w:sz w:val="22"/>
          <w:szCs w:val="22"/>
        </w:rPr>
        <w:t>služeb</w:t>
      </w:r>
      <w:r w:rsidR="00EB72B7" w:rsidRPr="00462ECA">
        <w:rPr>
          <w:rFonts w:asciiTheme="minorHAnsi" w:hAnsiTheme="minorHAnsi" w:cs="Arial"/>
          <w:sz w:val="22"/>
          <w:szCs w:val="22"/>
        </w:rPr>
        <w:t xml:space="preserve"> </w:t>
      </w:r>
      <w:r w:rsidR="00350C09" w:rsidRPr="00462ECA">
        <w:rPr>
          <w:rFonts w:asciiTheme="minorHAnsi" w:hAnsiTheme="minorHAnsi" w:cs="Arial"/>
          <w:sz w:val="22"/>
          <w:szCs w:val="22"/>
        </w:rPr>
        <w:t>vč.</w:t>
      </w:r>
      <w:r w:rsidR="00EB72B7" w:rsidRPr="00462ECA">
        <w:rPr>
          <w:rFonts w:asciiTheme="minorHAnsi" w:hAnsiTheme="minorHAnsi" w:cs="Arial"/>
          <w:sz w:val="22"/>
          <w:szCs w:val="22"/>
        </w:rPr>
        <w:t xml:space="preserve"> </w:t>
      </w:r>
      <w:r w:rsidR="00350C09" w:rsidRPr="00462ECA">
        <w:rPr>
          <w:rFonts w:asciiTheme="minorHAnsi" w:hAnsiTheme="minorHAnsi" w:cs="Arial"/>
          <w:sz w:val="22"/>
          <w:szCs w:val="22"/>
        </w:rPr>
        <w:t>výkazu</w:t>
      </w:r>
      <w:r w:rsidR="00EB72B7" w:rsidRPr="00462ECA">
        <w:rPr>
          <w:rFonts w:asciiTheme="minorHAnsi" w:hAnsiTheme="minorHAnsi" w:cs="Arial"/>
          <w:sz w:val="22"/>
          <w:szCs w:val="22"/>
        </w:rPr>
        <w:t xml:space="preserve"> </w:t>
      </w:r>
      <w:r w:rsidR="00350C09" w:rsidRPr="00462ECA">
        <w:rPr>
          <w:rFonts w:asciiTheme="minorHAnsi" w:hAnsiTheme="minorHAnsi" w:cs="Arial"/>
          <w:sz w:val="22"/>
          <w:szCs w:val="22"/>
        </w:rPr>
        <w:t>výměr</w:t>
      </w:r>
      <w:r w:rsidR="006769B1"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dojde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následně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zvýšení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stavby</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w:t>
      </w:r>
      <w:r w:rsidR="001756C7" w:rsidRPr="00462ECA">
        <w:rPr>
          <w:rFonts w:asciiTheme="minorHAnsi" w:hAnsiTheme="minorHAnsi" w:cs="Arial"/>
          <w:sz w:val="22"/>
          <w:szCs w:val="22"/>
        </w:rPr>
        <w:t>ředmětem</w:t>
      </w:r>
      <w:r w:rsidR="00EB72B7" w:rsidRPr="00462ECA">
        <w:rPr>
          <w:rFonts w:asciiTheme="minorHAnsi" w:hAnsiTheme="minorHAnsi" w:cs="Arial"/>
          <w:sz w:val="22"/>
          <w:szCs w:val="22"/>
        </w:rPr>
        <w:t xml:space="preserve"> </w:t>
      </w:r>
      <w:r w:rsidR="001756C7"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001756C7" w:rsidRPr="00462ECA">
        <w:rPr>
          <w:rFonts w:asciiTheme="minorHAnsi" w:hAnsiTheme="minorHAnsi" w:cs="Arial"/>
          <w:sz w:val="22"/>
          <w:szCs w:val="22"/>
        </w:rPr>
        <w:t>dokumentace</w:t>
      </w:r>
      <w:bookmarkEnd w:id="12"/>
      <w:r w:rsidR="000E0FBF">
        <w:rPr>
          <w:rFonts w:asciiTheme="minorHAnsi" w:hAnsiTheme="minorHAnsi" w:cs="Arial"/>
          <w:sz w:val="22"/>
          <w:szCs w:val="22"/>
        </w:rPr>
        <w:t>.</w:t>
      </w:r>
    </w:p>
    <w:p w14:paraId="63973E5C" w14:textId="77777777" w:rsidR="009B2FA4" w:rsidRPr="00462ECA" w:rsidRDefault="009B2FA4">
      <w:pPr>
        <w:pStyle w:val="Textvbloku"/>
        <w:tabs>
          <w:tab w:val="left" w:pos="3402"/>
          <w:tab w:val="left" w:pos="3686"/>
          <w:tab w:val="left" w:pos="3969"/>
        </w:tabs>
        <w:ind w:right="0"/>
        <w:jc w:val="left"/>
        <w:rPr>
          <w:rFonts w:asciiTheme="minorHAnsi" w:hAnsiTheme="minorHAnsi" w:cs="Arial"/>
          <w:sz w:val="22"/>
          <w:szCs w:val="22"/>
        </w:rPr>
      </w:pPr>
    </w:p>
    <w:p w14:paraId="3C404B6E"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Nároky</w:t>
      </w:r>
      <w:r w:rsidR="00EB72B7" w:rsidRPr="00462ECA">
        <w:rPr>
          <w:rFonts w:asciiTheme="minorHAnsi" w:hAnsiTheme="minorHAnsi" w:cs="Arial"/>
          <w:b/>
          <w:caps/>
        </w:rPr>
        <w:t xml:space="preserve"> </w:t>
      </w:r>
      <w:r w:rsidRPr="00462ECA">
        <w:rPr>
          <w:rFonts w:asciiTheme="minorHAnsi" w:hAnsiTheme="minorHAnsi" w:cs="Arial"/>
          <w:b/>
          <w:caps/>
        </w:rPr>
        <w:t>za</w:t>
      </w:r>
      <w:r w:rsidR="00EB72B7" w:rsidRPr="00462ECA">
        <w:rPr>
          <w:rFonts w:asciiTheme="minorHAnsi" w:hAnsiTheme="minorHAnsi" w:cs="Arial"/>
          <w:b/>
          <w:caps/>
        </w:rPr>
        <w:t xml:space="preserve"> </w:t>
      </w:r>
      <w:r w:rsidRPr="00462ECA">
        <w:rPr>
          <w:rFonts w:asciiTheme="minorHAnsi" w:hAnsiTheme="minorHAnsi" w:cs="Arial"/>
          <w:b/>
          <w:caps/>
        </w:rPr>
        <w:t>vady</w:t>
      </w:r>
      <w:r w:rsidR="00EB72B7" w:rsidRPr="00462ECA">
        <w:rPr>
          <w:rFonts w:asciiTheme="minorHAnsi" w:hAnsiTheme="minorHAnsi" w:cs="Arial"/>
          <w:b/>
          <w:caps/>
        </w:rPr>
        <w:t xml:space="preserve"> </w:t>
      </w:r>
      <w:r w:rsidRPr="00462ECA">
        <w:rPr>
          <w:rFonts w:asciiTheme="minorHAnsi" w:hAnsiTheme="minorHAnsi" w:cs="Arial"/>
          <w:b/>
          <w:caps/>
        </w:rPr>
        <w:t>díla</w:t>
      </w:r>
    </w:p>
    <w:p w14:paraId="099A860B" w14:textId="77777777" w:rsidR="004A52C0" w:rsidRPr="00462ECA" w:rsidRDefault="004A52C0" w:rsidP="00C04C97">
      <w:pPr>
        <w:widowControl w:val="0"/>
        <w:tabs>
          <w:tab w:val="left" w:pos="-3060"/>
        </w:tabs>
        <w:adjustRightInd w:val="0"/>
        <w:jc w:val="both"/>
        <w:textAlignment w:val="baseline"/>
        <w:outlineLvl w:val="0"/>
        <w:rPr>
          <w:rFonts w:asciiTheme="minorHAnsi" w:hAnsiTheme="minorHAnsi" w:cs="Arial"/>
          <w:vanish/>
        </w:rPr>
      </w:pPr>
    </w:p>
    <w:p w14:paraId="081507A0"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(reklamovat)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zbytečného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zjistí,</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nejpozději</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uplynutí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záruční</w:t>
      </w:r>
      <w:r w:rsidR="00EB72B7" w:rsidRPr="00462ECA">
        <w:rPr>
          <w:rFonts w:asciiTheme="minorHAnsi" w:hAnsiTheme="minorHAnsi" w:cs="Arial"/>
          <w:b/>
          <w:sz w:val="22"/>
          <w:szCs w:val="22"/>
        </w:rPr>
        <w:t xml:space="preserve"> </w:t>
      </w:r>
      <w:r w:rsidR="00573EEC" w:rsidRPr="00462ECA">
        <w:rPr>
          <w:rFonts w:asciiTheme="minorHAnsi" w:hAnsiTheme="minorHAnsi" w:cs="Arial"/>
          <w:b/>
          <w:sz w:val="22"/>
          <w:szCs w:val="22"/>
        </w:rPr>
        <w:t>doby</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zasláno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doporučeným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dopisem</w:t>
      </w:r>
      <w:r w:rsidR="00573EEC"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popř.</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datovou</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zprávou</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datové</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schránky</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popsána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navržena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lhůta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zahájit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odstraňování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nejpozději</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do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3</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pracovních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reklamace</w:t>
      </w:r>
      <w:r w:rsidR="00573EEC"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nedohodnou-li</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00573EEC" w:rsidRPr="00462ECA">
        <w:rPr>
          <w:rFonts w:asciiTheme="minorHAnsi" w:hAnsiTheme="minorHAnsi" w:cs="Arial"/>
          <w:sz w:val="22"/>
          <w:szCs w:val="22"/>
        </w:rPr>
        <w:t>jinak</w:t>
      </w:r>
      <w:r w:rsidRPr="00462ECA">
        <w:rPr>
          <w:rFonts w:asciiTheme="minorHAnsi" w:hAnsiTheme="minorHAnsi" w:cs="Arial"/>
          <w:sz w:val="22"/>
          <w:szCs w:val="22"/>
        </w:rPr>
        <w:t>.</w:t>
      </w:r>
    </w:p>
    <w:p w14:paraId="29D23E5F"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sjednávají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záruky</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bezplatné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odstranění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vady</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Bezplatným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odstraněním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zejména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rozumí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přepracování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úprava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odstranit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zbytečného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nejpozději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lhůtě,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určí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objektivních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hledisek.</w:t>
      </w:r>
    </w:p>
    <w:p w14:paraId="01AF93AA" w14:textId="77777777" w:rsidR="003A551B" w:rsidRPr="00462ECA" w:rsidRDefault="003A551B"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Reklamuje-</w:t>
      </w:r>
      <w:r w:rsidR="00951D96" w:rsidRPr="00462ECA">
        <w:rPr>
          <w:rFonts w:asciiTheme="minorHAnsi" w:hAnsiTheme="minorHAnsi" w:cs="Arial"/>
          <w:sz w:val="22"/>
          <w:szCs w:val="22"/>
        </w:rPr>
        <w:t>li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vadu,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požaduje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odstranění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vady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souladu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odst.</w:t>
      </w:r>
      <w:r w:rsidR="00EB72B7" w:rsidRPr="00462ECA">
        <w:rPr>
          <w:rFonts w:asciiTheme="minorHAnsi" w:hAnsiTheme="minorHAnsi" w:cs="Arial"/>
          <w:sz w:val="22"/>
          <w:szCs w:val="22"/>
        </w:rPr>
        <w:t xml:space="preserve"> </w:t>
      </w:r>
      <w:r w:rsidR="00215929">
        <w:rPr>
          <w:rFonts w:asciiTheme="minorHAnsi" w:hAnsiTheme="minorHAnsi" w:cs="Arial"/>
          <w:sz w:val="22"/>
          <w:szCs w:val="22"/>
        </w:rPr>
        <w:t>11</w:t>
      </w:r>
      <w:r w:rsidR="00951D96" w:rsidRPr="00462ECA">
        <w:rPr>
          <w:rFonts w:asciiTheme="minorHAnsi" w:hAnsiTheme="minorHAnsi" w:cs="Arial"/>
          <w:sz w:val="22"/>
          <w:szCs w:val="22"/>
        </w:rPr>
        <w:t>.2</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nemůže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uplynutím</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lhůty,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kterou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poskytnout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tomu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účelu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uplatnit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jiné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nároky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ledaže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oznámí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nesplní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povinnosti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lhůtě.</w:t>
      </w:r>
    </w:p>
    <w:p w14:paraId="47C0895E" w14:textId="77777777" w:rsidR="009B2FA4" w:rsidRPr="00462ECA" w:rsidRDefault="009B2FA4" w:rsidP="009B2FA4">
      <w:pPr>
        <w:widowControl w:val="0"/>
        <w:adjustRightInd w:val="0"/>
        <w:spacing w:before="120"/>
        <w:ind w:left="567"/>
        <w:jc w:val="both"/>
        <w:textAlignment w:val="baseline"/>
        <w:outlineLvl w:val="0"/>
        <w:rPr>
          <w:rFonts w:asciiTheme="minorHAnsi" w:hAnsiTheme="minorHAnsi" w:cs="Arial"/>
          <w:sz w:val="22"/>
          <w:szCs w:val="22"/>
        </w:rPr>
      </w:pPr>
    </w:p>
    <w:p w14:paraId="4062C639"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rPr>
      </w:pPr>
      <w:r w:rsidRPr="00462ECA">
        <w:rPr>
          <w:rFonts w:asciiTheme="minorHAnsi" w:hAnsiTheme="minorHAnsi" w:cs="Arial"/>
          <w:b/>
          <w:caps/>
        </w:rPr>
        <w:t>Smluvní</w:t>
      </w:r>
      <w:r w:rsidR="00EB72B7" w:rsidRPr="00462ECA">
        <w:rPr>
          <w:rFonts w:asciiTheme="minorHAnsi" w:hAnsiTheme="minorHAnsi" w:cs="Arial"/>
          <w:b/>
          <w:caps/>
        </w:rPr>
        <w:t xml:space="preserve"> </w:t>
      </w:r>
      <w:r w:rsidRPr="00462ECA">
        <w:rPr>
          <w:rFonts w:asciiTheme="minorHAnsi" w:hAnsiTheme="minorHAnsi" w:cs="Arial"/>
          <w:b/>
          <w:caps/>
        </w:rPr>
        <w:t>sankce</w:t>
      </w:r>
    </w:p>
    <w:p w14:paraId="285B58D8" w14:textId="77777777" w:rsidR="004A52C0" w:rsidRPr="00462ECA" w:rsidRDefault="004A52C0" w:rsidP="00C04C97">
      <w:pPr>
        <w:widowControl w:val="0"/>
        <w:adjustRightInd w:val="0"/>
        <w:spacing w:line="0" w:lineRule="atLeast"/>
        <w:jc w:val="both"/>
        <w:textAlignment w:val="baseline"/>
        <w:outlineLvl w:val="0"/>
        <w:rPr>
          <w:rFonts w:asciiTheme="minorHAnsi" w:hAnsiTheme="minorHAnsi" w:cs="Arial"/>
          <w:vanish/>
        </w:rPr>
      </w:pPr>
    </w:p>
    <w:p w14:paraId="536C0BAB" w14:textId="77777777" w:rsidR="00951D96" w:rsidRPr="00462ECA" w:rsidRDefault="00A4265E"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951D96" w:rsidRPr="00462ECA">
        <w:rPr>
          <w:rFonts w:asciiTheme="minorHAnsi" w:hAnsiTheme="minorHAnsi" w:cs="Arial"/>
          <w:sz w:val="22"/>
          <w:szCs w:val="22"/>
        </w:rPr>
        <w:t>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zaplatit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předáním</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části</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čl.</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2</w:t>
      </w:r>
      <w:r w:rsidR="00EB72B7" w:rsidRPr="00462ECA">
        <w:rPr>
          <w:rFonts w:asciiTheme="minorHAnsi" w:hAnsiTheme="minorHAnsi" w:cs="Arial"/>
          <w:sz w:val="22"/>
          <w:szCs w:val="22"/>
        </w:rPr>
        <w:t xml:space="preserve"> </w:t>
      </w:r>
      <w:r w:rsidR="00E666D6">
        <w:rPr>
          <w:rFonts w:asciiTheme="minorHAnsi" w:hAnsiTheme="minorHAnsi" w:cs="Arial"/>
          <w:sz w:val="22"/>
          <w:szCs w:val="22"/>
        </w:rPr>
        <w:t xml:space="preserve">této smlouvy </w:t>
      </w:r>
      <w:r w:rsidR="00951D96" w:rsidRPr="00462ECA">
        <w:rPr>
          <w:rFonts w:asciiTheme="minorHAnsi" w:hAnsiTheme="minorHAnsi" w:cs="Arial"/>
          <w:sz w:val="22"/>
          <w:szCs w:val="22"/>
        </w:rPr>
        <w:t>oproti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termínům</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uvedeným</w:t>
      </w:r>
      <w:r w:rsidR="00EB72B7" w:rsidRPr="00462ECA">
        <w:rPr>
          <w:rFonts w:asciiTheme="minorHAnsi" w:hAnsiTheme="minorHAnsi" w:cs="Arial"/>
          <w:sz w:val="22"/>
          <w:szCs w:val="22"/>
        </w:rPr>
        <w:t xml:space="preserve"> </w:t>
      </w:r>
      <w:r w:rsidR="003A551B"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čl</w:t>
      </w:r>
      <w:r w:rsidR="003A551B"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3</w:t>
      </w:r>
      <w:r w:rsidR="00E666D6" w:rsidRPr="00E666D6">
        <w:rPr>
          <w:rFonts w:asciiTheme="minorHAnsi" w:hAnsiTheme="minorHAnsi" w:cs="Arial"/>
          <w:sz w:val="22"/>
          <w:szCs w:val="22"/>
        </w:rPr>
        <w:t xml:space="preserve"> </w:t>
      </w:r>
      <w:r w:rsidR="00E666D6">
        <w:rPr>
          <w:rFonts w:asciiTheme="minorHAnsi" w:hAnsiTheme="minorHAnsi" w:cs="Arial"/>
          <w:sz w:val="22"/>
          <w:szCs w:val="22"/>
        </w:rPr>
        <w:t>této smlouvy</w:t>
      </w:r>
      <w:r w:rsidR="00951D96"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výši</w:t>
      </w:r>
      <w:r w:rsidR="009B2FA4" w:rsidRPr="00462ECA">
        <w:rPr>
          <w:rFonts w:asciiTheme="minorHAnsi" w:hAnsiTheme="minorHAnsi" w:cs="Arial"/>
          <w:sz w:val="22"/>
          <w:szCs w:val="22"/>
        </w:rPr>
        <w:t xml:space="preserve"> </w:t>
      </w:r>
      <w:r w:rsidRPr="00462ECA">
        <w:rPr>
          <w:rFonts w:asciiTheme="minorHAnsi" w:hAnsiTheme="minorHAnsi" w:cs="Arial"/>
          <w:b/>
          <w:sz w:val="22"/>
          <w:szCs w:val="22"/>
        </w:rPr>
        <w:t>0,</w:t>
      </w:r>
      <w:r w:rsidR="00C138E6" w:rsidRPr="00462ECA">
        <w:rPr>
          <w:rFonts w:asciiTheme="minorHAnsi" w:hAnsiTheme="minorHAnsi" w:cs="Arial"/>
          <w:b/>
          <w:sz w:val="22"/>
          <w:szCs w:val="22"/>
        </w:rPr>
        <w:t>1</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w:t>
      </w:r>
      <w:r w:rsidR="009B2FA4" w:rsidRPr="00462ECA">
        <w:rPr>
          <w:rFonts w:asciiTheme="minorHAnsi" w:hAnsiTheme="minorHAnsi" w:cs="Arial"/>
          <w:b/>
          <w:sz w:val="22"/>
          <w:szCs w:val="22"/>
        </w:rPr>
        <w:t xml:space="preserve"> </w:t>
      </w:r>
      <w:r w:rsidRPr="00462ECA">
        <w:rPr>
          <w:rFonts w:asciiTheme="minorHAnsi" w:hAnsiTheme="minorHAnsi" w:cs="Arial"/>
          <w:b/>
          <w:sz w:val="22"/>
          <w:szCs w:val="22"/>
        </w:rPr>
        <w:t>z</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celkové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včetně</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DPH</w:t>
      </w:r>
      <w:r w:rsidR="00C509CC">
        <w:rPr>
          <w:rFonts w:asciiTheme="minorHAnsi" w:hAnsiTheme="minorHAnsi" w:cs="Arial"/>
          <w:b/>
          <w:sz w:val="22"/>
          <w:szCs w:val="22"/>
        </w:rPr>
        <w:t xml:space="preserve"> (viz 4.1.</w:t>
      </w:r>
      <w:r w:rsidR="00E666D6" w:rsidRPr="00E666D6">
        <w:rPr>
          <w:rFonts w:asciiTheme="minorHAnsi" w:hAnsiTheme="minorHAnsi" w:cs="Arial"/>
          <w:sz w:val="22"/>
          <w:szCs w:val="22"/>
        </w:rPr>
        <w:t xml:space="preserve"> </w:t>
      </w:r>
      <w:r w:rsidR="00E666D6">
        <w:rPr>
          <w:rFonts w:asciiTheme="minorHAnsi" w:hAnsiTheme="minorHAnsi" w:cs="Arial"/>
          <w:sz w:val="22"/>
          <w:szCs w:val="22"/>
        </w:rPr>
        <w:t>této smlouvy</w:t>
      </w:r>
      <w:r w:rsidR="00C509CC">
        <w:rPr>
          <w:rFonts w:asciiTheme="minorHAnsi" w:hAnsiTheme="minorHAnsi" w:cs="Arial"/>
          <w:b/>
          <w:sz w:val="22"/>
          <w:szCs w:val="22"/>
        </w:rPr>
        <w:t>)</w:t>
      </w:r>
      <w:r w:rsidR="00EB72B7" w:rsidRPr="00462ECA">
        <w:rPr>
          <w:rFonts w:asciiTheme="minorHAnsi" w:hAnsiTheme="minorHAnsi" w:cs="Arial"/>
          <w:b/>
          <w:sz w:val="22"/>
          <w:szCs w:val="22"/>
        </w:rPr>
        <w:t xml:space="preserve"> </w:t>
      </w:r>
      <w:r w:rsidR="00951D96"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každý</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započatý</w:t>
      </w:r>
      <w:r w:rsidR="00EB72B7" w:rsidRPr="00462ECA">
        <w:rPr>
          <w:rFonts w:asciiTheme="minorHAnsi" w:hAnsiTheme="minorHAnsi" w:cs="Arial"/>
          <w:sz w:val="22"/>
          <w:szCs w:val="22"/>
        </w:rPr>
        <w:t xml:space="preserve"> </w:t>
      </w:r>
      <w:r w:rsidR="00556215" w:rsidRPr="00462ECA">
        <w:rPr>
          <w:rFonts w:asciiTheme="minorHAnsi" w:hAnsiTheme="minorHAnsi" w:cs="Arial"/>
          <w:sz w:val="22"/>
          <w:szCs w:val="22"/>
        </w:rPr>
        <w:t>kalendářní</w:t>
      </w:r>
      <w:r w:rsidR="00EB72B7" w:rsidRPr="00462ECA">
        <w:rPr>
          <w:rFonts w:asciiTheme="minorHAnsi" w:hAnsiTheme="minorHAnsi" w:cs="Arial"/>
          <w:sz w:val="22"/>
          <w:szCs w:val="22"/>
        </w:rPr>
        <w:t xml:space="preserve"> </w:t>
      </w:r>
      <w:r w:rsidR="00556215" w:rsidRPr="00462ECA">
        <w:rPr>
          <w:rFonts w:asciiTheme="minorHAnsi" w:hAnsiTheme="minorHAnsi" w:cs="Arial"/>
          <w:sz w:val="22"/>
          <w:szCs w:val="22"/>
        </w:rPr>
        <w:t>den</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prodlení.</w:t>
      </w:r>
      <w:r w:rsidR="004D41CA">
        <w:rPr>
          <w:rFonts w:asciiTheme="minorHAnsi" w:hAnsiTheme="minorHAnsi" w:cs="Arial"/>
          <w:sz w:val="22"/>
          <w:szCs w:val="22"/>
        </w:rPr>
        <w:t xml:space="preserve"> Zhotovitel není v prodlení proti stanoveným termínům, pokud takové prokazatelně vzniklo z důvodů ležících mimo sféru jeho vlivu a zhotovitel nemohl s vynaložením přiměřeného úsilí prodlení zabránit.</w:t>
      </w:r>
    </w:p>
    <w:p w14:paraId="7308779C" w14:textId="77777777" w:rsidR="002824B4"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odstraňováním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reklamovaných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výši</w:t>
      </w:r>
      <w:r w:rsidR="00EB72B7" w:rsidRPr="00462ECA">
        <w:rPr>
          <w:rFonts w:asciiTheme="minorHAnsi" w:hAnsiTheme="minorHAnsi" w:cs="Arial"/>
          <w:sz w:val="22"/>
          <w:szCs w:val="22"/>
        </w:rPr>
        <w:t xml:space="preserve"> </w:t>
      </w:r>
      <w:r w:rsidR="009B2FA4" w:rsidRPr="00462ECA">
        <w:rPr>
          <w:rFonts w:asciiTheme="minorHAnsi" w:hAnsiTheme="minorHAnsi" w:cs="Arial"/>
          <w:b/>
          <w:sz w:val="22"/>
          <w:szCs w:val="22"/>
        </w:rPr>
        <w:t>5</w:t>
      </w:r>
      <w:r w:rsidR="00C138E6" w:rsidRPr="00462ECA">
        <w:rPr>
          <w:rFonts w:asciiTheme="minorHAnsi" w:hAnsiTheme="minorHAnsi" w:cs="Arial"/>
          <w:b/>
          <w:sz w:val="22"/>
          <w:szCs w:val="22"/>
        </w:rPr>
        <w:t>00</w:t>
      </w:r>
      <w:r w:rsidR="002E6346" w:rsidRPr="00462ECA">
        <w:rPr>
          <w:rFonts w:asciiTheme="minorHAnsi" w:hAnsiTheme="minorHAnsi" w:cs="Arial"/>
          <w:b/>
          <w:sz w:val="22"/>
          <w:szCs w:val="22"/>
        </w:rPr>
        <w:t>,-</w:t>
      </w:r>
      <w:r w:rsidR="00B06197">
        <w:rPr>
          <w:rFonts w:asciiTheme="minorHAnsi" w:hAnsiTheme="minorHAnsi" w:cs="Arial"/>
          <w:b/>
          <w:sz w:val="22"/>
          <w:szCs w:val="22"/>
        </w:rPr>
        <w:t xml:space="preserve"> </w:t>
      </w:r>
      <w:r w:rsidR="002E6346" w:rsidRPr="00462ECA">
        <w:rPr>
          <w:rFonts w:asciiTheme="minorHAnsi" w:hAnsiTheme="minorHAnsi" w:cs="Arial"/>
          <w:b/>
          <w:sz w:val="22"/>
          <w:szCs w:val="22"/>
        </w:rPr>
        <w:t>Kč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každou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kalendářní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odstraněním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vady.</w:t>
      </w:r>
    </w:p>
    <w:p w14:paraId="26E1895E" w14:textId="3A6425F0" w:rsidR="00654C69" w:rsidRPr="00462ECA" w:rsidRDefault="00654C69"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vyskytnou</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vady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popsané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v</w:t>
      </w:r>
      <w:r w:rsidR="00EB72B7" w:rsidRPr="00462ECA">
        <w:rPr>
          <w:rFonts w:asciiTheme="minorHAnsi" w:hAnsiTheme="minorHAnsi" w:cs="Arial"/>
          <w:b/>
          <w:sz w:val="22"/>
          <w:szCs w:val="22"/>
        </w:rPr>
        <w:t xml:space="preserve"> </w:t>
      </w:r>
      <w:r w:rsidR="00135AD6" w:rsidRPr="00462ECA">
        <w:rPr>
          <w:rFonts w:asciiTheme="minorHAnsi" w:hAnsiTheme="minorHAnsi" w:cs="Arial"/>
          <w:b/>
          <w:sz w:val="22"/>
          <w:szCs w:val="22"/>
        </w:rPr>
        <w:t>odst.</w:t>
      </w:r>
      <w:r w:rsidR="00EB72B7" w:rsidRPr="00462ECA">
        <w:rPr>
          <w:rFonts w:asciiTheme="minorHAnsi" w:hAnsiTheme="minorHAnsi" w:cs="Arial"/>
          <w:b/>
          <w:sz w:val="22"/>
          <w:szCs w:val="22"/>
        </w:rPr>
        <w:t xml:space="preserve"> </w:t>
      </w:r>
      <w:r w:rsidR="00E56E1D" w:rsidRPr="00462ECA">
        <w:fldChar w:fldCharType="begin"/>
      </w:r>
      <w:r w:rsidR="001F6F5E" w:rsidRPr="00462ECA">
        <w:instrText xml:space="preserve"> REF _Ref374949541 \r \h  \* MERGEFORMAT </w:instrText>
      </w:r>
      <w:r w:rsidR="00E56E1D" w:rsidRPr="00462ECA">
        <w:fldChar w:fldCharType="separate"/>
      </w:r>
      <w:r w:rsidR="006C5196" w:rsidRPr="006C5196">
        <w:rPr>
          <w:rFonts w:asciiTheme="minorHAnsi" w:hAnsiTheme="minorHAnsi" w:cs="Arial"/>
          <w:b/>
          <w:sz w:val="22"/>
          <w:szCs w:val="22"/>
        </w:rPr>
        <w:t>10.4.1</w:t>
      </w:r>
      <w:r w:rsidR="00E56E1D" w:rsidRPr="00462ECA">
        <w:fldChar w:fldCharType="end"/>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z</w:t>
      </w:r>
      <w:r w:rsidRPr="00462ECA">
        <w:rPr>
          <w:rFonts w:asciiTheme="minorHAnsi" w:hAnsiTheme="minorHAnsi" w:cs="Arial"/>
          <w:sz w:val="22"/>
          <w:szCs w:val="22"/>
        </w:rPr>
        <w:t>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zaplatit</w:t>
      </w:r>
      <w:r w:rsidR="00EB72B7" w:rsidRPr="00462ECA">
        <w:rPr>
          <w:rFonts w:asciiTheme="minorHAnsi" w:hAnsiTheme="minorHAnsi" w:cs="Arial"/>
          <w:sz w:val="22"/>
          <w:szCs w:val="22"/>
        </w:rPr>
        <w:t xml:space="preserve"> </w:t>
      </w:r>
      <w:r w:rsidR="00A20960" w:rsidRPr="00462ECA">
        <w:rPr>
          <w:rFonts w:asciiTheme="minorHAnsi" w:hAnsiTheme="minorHAnsi" w:cs="Arial"/>
          <w:sz w:val="22"/>
          <w:szCs w:val="22"/>
        </w:rPr>
        <w:t>o</w:t>
      </w:r>
      <w:r w:rsidRPr="00462ECA">
        <w:rPr>
          <w:rFonts w:asciiTheme="minorHAnsi" w:hAnsiTheme="minorHAnsi" w:cs="Arial"/>
          <w:sz w:val="22"/>
          <w:szCs w:val="22"/>
        </w:rPr>
        <w:t>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výši</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10</w:t>
      </w:r>
      <w:r w:rsidR="009B2FA4" w:rsidRPr="00462ECA">
        <w:rPr>
          <w:rFonts w:asciiTheme="minorHAnsi" w:hAnsiTheme="minorHAnsi" w:cs="Arial"/>
          <w:b/>
          <w:sz w:val="22"/>
          <w:szCs w:val="22"/>
        </w:rPr>
        <w:t xml:space="preserve"> </w:t>
      </w:r>
      <w:r w:rsidRPr="00462ECA">
        <w:rPr>
          <w:rFonts w:asciiTheme="minorHAnsi" w:hAnsiTheme="minorHAnsi" w:cs="Arial"/>
          <w:b/>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hodnoty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zvýšených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investičních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nákladů,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jejichž</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zvýšení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došlo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důsledku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w:t>
      </w:r>
      <w:r w:rsidR="00182C85" w:rsidRPr="00462ECA">
        <w:rPr>
          <w:rFonts w:asciiTheme="minorHAnsi" w:hAnsiTheme="minorHAnsi" w:cs="Arial"/>
          <w:sz w:val="22"/>
          <w:szCs w:val="22"/>
        </w:rPr>
        <w:t>epřesnosti,</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chyby</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či</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opomenutí</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z</w:t>
      </w:r>
      <w:r w:rsidRPr="00462ECA">
        <w:rPr>
          <w:rFonts w:asciiTheme="minorHAnsi" w:hAnsiTheme="minorHAnsi" w:cs="Arial"/>
          <w:sz w:val="22"/>
          <w:szCs w:val="22"/>
        </w:rPr>
        <w:t>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projektové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dokumentaci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výběr</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dodavatele</w:t>
      </w:r>
      <w:r w:rsidR="00244E1C" w:rsidRPr="00462ECA">
        <w:rPr>
          <w:rFonts w:asciiTheme="minorHAnsi" w:hAnsiTheme="minorHAnsi" w:cs="Arial"/>
          <w:sz w:val="22"/>
          <w:szCs w:val="22"/>
        </w:rPr>
        <w:t>.</w:t>
      </w:r>
    </w:p>
    <w:p w14:paraId="355FB1FE" w14:textId="77777777" w:rsidR="00792FCA" w:rsidRPr="00462ECA" w:rsidRDefault="00792FCA"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považována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skutečnost,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výkazu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výměr</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položky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vypočítány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chybně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tyto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chyby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následek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zvýšení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uplatňované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stavby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lastRenderedPageBreak/>
        <w:t>dodatkem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tomto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může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vůči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projektantovi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uplatněna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vypočítané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shodným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způsobem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uvedeným</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předchozím</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odstavci</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smlouvy</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p>
    <w:p w14:paraId="333C24C2" w14:textId="77777777" w:rsidR="00FF4E81" w:rsidRPr="00462ECA" w:rsidRDefault="00FF4E81"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w:t>
      </w:r>
      <w:r w:rsidR="00EB72B7" w:rsidRPr="00462ECA">
        <w:rPr>
          <w:rFonts w:asciiTheme="minorHAnsi" w:hAnsiTheme="minorHAnsi" w:cs="Arial"/>
          <w:sz w:val="22"/>
          <w:szCs w:val="22"/>
        </w:rPr>
        <w:t xml:space="preserve"> </w:t>
      </w:r>
      <w:r w:rsidR="00BD6AC0" w:rsidRPr="00462ECA">
        <w:rPr>
          <w:rFonts w:asciiTheme="minorHAnsi" w:hAnsiTheme="minorHAnsi" w:cs="Arial"/>
          <w:sz w:val="22"/>
          <w:szCs w:val="22"/>
        </w:rPr>
        <w:t>6.</w:t>
      </w:r>
      <w:r w:rsidR="009B2FA4" w:rsidRPr="00462ECA">
        <w:rPr>
          <w:rFonts w:asciiTheme="minorHAnsi" w:hAnsiTheme="minorHAnsi" w:cs="Arial"/>
          <w:sz w:val="22"/>
          <w:szCs w:val="22"/>
        </w:rPr>
        <w:t xml:space="preserve"> </w:t>
      </w:r>
      <w:r w:rsidR="00B06197">
        <w:rPr>
          <w:rFonts w:asciiTheme="minorHAnsi" w:hAnsiTheme="minorHAnsi" w:cs="Arial"/>
          <w:sz w:val="22"/>
          <w:szCs w:val="22"/>
        </w:rPr>
        <w:t>8</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w:t>
      </w:r>
      <w:r w:rsidR="00EB72B7" w:rsidRPr="00462ECA">
        <w:rPr>
          <w:rFonts w:asciiTheme="minorHAnsi" w:hAnsiTheme="minorHAnsi" w:cs="Arial"/>
          <w:sz w:val="22"/>
          <w:szCs w:val="22"/>
        </w:rPr>
        <w:t xml:space="preserve"> </w:t>
      </w:r>
      <w:r w:rsidR="00BD6AC0" w:rsidRPr="00462ECA">
        <w:rPr>
          <w:rFonts w:asciiTheme="minorHAnsi" w:hAnsiTheme="minorHAnsi" w:cs="Arial"/>
          <w:sz w:val="22"/>
          <w:szCs w:val="22"/>
        </w:rPr>
        <w:t>6.</w:t>
      </w:r>
      <w:r w:rsidR="009B2FA4" w:rsidRPr="00462ECA">
        <w:rPr>
          <w:rFonts w:asciiTheme="minorHAnsi" w:hAnsiTheme="minorHAnsi" w:cs="Arial"/>
          <w:sz w:val="22"/>
          <w:szCs w:val="22"/>
        </w:rPr>
        <w:t xml:space="preserve"> </w:t>
      </w:r>
      <w:r w:rsidR="00B06197">
        <w:rPr>
          <w:rFonts w:asciiTheme="minorHAnsi" w:hAnsiTheme="minorHAnsi" w:cs="Arial"/>
          <w:sz w:val="22"/>
          <w:szCs w:val="22"/>
        </w:rPr>
        <w:t>9</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E666D6" w:rsidRPr="00462ECA">
        <w:rPr>
          <w:rFonts w:asciiTheme="minorHAnsi" w:hAnsiTheme="minorHAnsi" w:cs="Arial"/>
          <w:sz w:val="22"/>
          <w:szCs w:val="22"/>
        </w:rPr>
        <w:t xml:space="preserve">této smlouvy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požadovat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zaplatit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výši</w:t>
      </w:r>
      <w:r w:rsidR="00EB72B7" w:rsidRPr="00462ECA">
        <w:rPr>
          <w:rFonts w:asciiTheme="minorHAnsi" w:hAnsiTheme="minorHAnsi" w:cs="Arial"/>
          <w:sz w:val="22"/>
          <w:szCs w:val="22"/>
        </w:rPr>
        <w:t xml:space="preserve"> </w:t>
      </w:r>
      <w:r w:rsidR="00E47E61" w:rsidRPr="00462ECA">
        <w:rPr>
          <w:rFonts w:asciiTheme="minorHAnsi" w:hAnsiTheme="minorHAnsi" w:cs="Arial"/>
          <w:sz w:val="22"/>
          <w:szCs w:val="22"/>
        </w:rPr>
        <w:t>5</w:t>
      </w:r>
      <w:r w:rsidR="00B06197">
        <w:rPr>
          <w:rFonts w:asciiTheme="minorHAnsi" w:hAnsiTheme="minorHAnsi" w:cs="Arial"/>
          <w:sz w:val="22"/>
          <w:szCs w:val="22"/>
        </w:rPr>
        <w:t>0</w:t>
      </w:r>
      <w:r w:rsidR="00EB72B7" w:rsidRPr="00462ECA">
        <w:rPr>
          <w:rFonts w:asciiTheme="minorHAnsi" w:hAnsiTheme="minorHAnsi" w:cs="Arial"/>
          <w:sz w:val="22"/>
          <w:szCs w:val="22"/>
        </w:rPr>
        <w:t xml:space="preserve"> </w:t>
      </w:r>
      <w:r w:rsidRPr="00462ECA">
        <w:rPr>
          <w:rFonts w:asciiTheme="minorHAnsi" w:hAnsiTheme="minorHAnsi" w:cs="Arial"/>
          <w:sz w:val="22"/>
          <w:szCs w:val="22"/>
        </w:rPr>
        <w:t>000,-</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každý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konkrétní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(např.</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neoprávněnou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změnu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člena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realizačního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týmu,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neoprávněnou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změnu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poddodavatele).</w:t>
      </w:r>
    </w:p>
    <w:p w14:paraId="255AE4E5" w14:textId="77777777" w:rsidR="00A20960" w:rsidRPr="00462ECA" w:rsidRDefault="00A20960"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zhotoviteli</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za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prodlení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úhradou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ceny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díla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dle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faktury</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vystavené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podmínek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stanovených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touto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úrok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vládního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nařízení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351</w:t>
      </w:r>
      <w:r w:rsidRPr="00462ECA">
        <w:rPr>
          <w:rFonts w:asciiTheme="minorHAnsi" w:hAnsiTheme="minorHAnsi" w:cs="Arial"/>
          <w:sz w:val="22"/>
          <w:szCs w:val="22"/>
        </w:rPr>
        <w:t>/</w:t>
      </w:r>
      <w:r w:rsidR="0098636C" w:rsidRPr="00462ECA">
        <w:rPr>
          <w:rFonts w:asciiTheme="minorHAnsi" w:hAnsiTheme="minorHAnsi" w:cs="Arial"/>
          <w:sz w:val="22"/>
          <w:szCs w:val="22"/>
        </w:rPr>
        <w:t>2013</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kterým</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určuje</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výše</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úroků</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nákladů</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spojených</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uplatněním</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pohledávky,</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určuje</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odměna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likvidátora,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likvidačního</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správce</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člena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orgánu</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právnické</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osoby</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jmenovaného</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soudem</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upravují</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některé</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otázky</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Obchodního</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věstníku</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veřejných</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rejstříků</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právnických</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fyzických</w:t>
      </w:r>
      <w:r w:rsidR="00EB72B7" w:rsidRPr="00462ECA">
        <w:rPr>
          <w:rFonts w:asciiTheme="minorHAnsi" w:hAnsiTheme="minorHAnsi" w:cs="Arial"/>
          <w:sz w:val="22"/>
          <w:szCs w:val="22"/>
        </w:rPr>
        <w:t xml:space="preserve"> </w:t>
      </w:r>
      <w:r w:rsidR="0098636C" w:rsidRPr="00462ECA">
        <w:rPr>
          <w:rFonts w:asciiTheme="minorHAnsi" w:hAnsiTheme="minorHAnsi" w:cs="Arial"/>
          <w:sz w:val="22"/>
          <w:szCs w:val="22"/>
        </w:rPr>
        <w:t>osob</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pozdějších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p>
    <w:p w14:paraId="2B0BE46F"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Splatnost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sjednává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244E1C" w:rsidRPr="00462ECA">
        <w:rPr>
          <w:rFonts w:asciiTheme="minorHAnsi" w:hAnsiTheme="minorHAnsi" w:cs="Arial"/>
          <w:sz w:val="22"/>
          <w:szCs w:val="22"/>
        </w:rPr>
        <w:t>30</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kalendářních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jejich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vyúčtování.</w:t>
      </w:r>
    </w:p>
    <w:p w14:paraId="0247357E" w14:textId="77777777" w:rsidR="00FB2FE9"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Zaplacení</w:t>
      </w:r>
      <w:r w:rsidR="00182C85" w:rsidRPr="00462ECA">
        <w:rPr>
          <w:rFonts w:asciiTheme="minorHAnsi" w:hAnsiTheme="minorHAnsi" w:cs="Arial"/>
          <w:sz w:val="22"/>
          <w:szCs w:val="22"/>
        </w:rPr>
        <w:t>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pokuty</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není</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dotčeno</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182C85" w:rsidRPr="00462ECA">
        <w:rPr>
          <w:rFonts w:asciiTheme="minorHAnsi" w:hAnsiTheme="minorHAnsi" w:cs="Arial"/>
          <w:sz w:val="22"/>
          <w:szCs w:val="22"/>
        </w:rPr>
        <w:t>náhradu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škody.</w:t>
      </w:r>
    </w:p>
    <w:p w14:paraId="00DBDAF9" w14:textId="77777777" w:rsidR="00FB2FE9" w:rsidRPr="00462ECA" w:rsidRDefault="00FB2FE9" w:rsidP="00FB2FE9">
      <w:pPr>
        <w:pStyle w:val="Textvbloku"/>
        <w:tabs>
          <w:tab w:val="left" w:pos="3402"/>
          <w:tab w:val="left" w:pos="3686"/>
          <w:tab w:val="left" w:pos="3969"/>
        </w:tabs>
        <w:ind w:right="0"/>
        <w:jc w:val="left"/>
        <w:rPr>
          <w:rFonts w:asciiTheme="minorHAnsi" w:hAnsiTheme="minorHAnsi" w:cs="Arial"/>
          <w:sz w:val="22"/>
          <w:szCs w:val="22"/>
        </w:rPr>
      </w:pPr>
    </w:p>
    <w:p w14:paraId="0D6C3EC8" w14:textId="77777777" w:rsidR="009B2FA4" w:rsidRPr="00462ECA" w:rsidRDefault="009B2FA4" w:rsidP="00FB2FE9">
      <w:pPr>
        <w:pStyle w:val="Textvbloku"/>
        <w:tabs>
          <w:tab w:val="left" w:pos="3402"/>
          <w:tab w:val="left" w:pos="3686"/>
          <w:tab w:val="left" w:pos="3969"/>
        </w:tabs>
        <w:ind w:right="0"/>
        <w:jc w:val="left"/>
        <w:rPr>
          <w:rFonts w:asciiTheme="minorHAnsi" w:hAnsiTheme="minorHAnsi" w:cs="Arial"/>
          <w:sz w:val="22"/>
          <w:szCs w:val="22"/>
        </w:rPr>
      </w:pPr>
    </w:p>
    <w:p w14:paraId="0CB12B3C" w14:textId="77777777" w:rsidR="00E47E61"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rPr>
      </w:pPr>
      <w:r w:rsidRPr="00462ECA">
        <w:rPr>
          <w:rFonts w:asciiTheme="minorHAnsi" w:hAnsiTheme="minorHAnsi" w:cs="Arial"/>
          <w:b/>
          <w:caps/>
        </w:rPr>
        <w:t>Pojištění</w:t>
      </w:r>
    </w:p>
    <w:p w14:paraId="03D46670" w14:textId="77777777" w:rsidR="009B2FA4" w:rsidRPr="00462ECA" w:rsidRDefault="009B2FA4" w:rsidP="009B2FA4">
      <w:pPr>
        <w:widowControl w:val="0"/>
        <w:tabs>
          <w:tab w:val="left" w:pos="708"/>
        </w:tabs>
        <w:adjustRightInd w:val="0"/>
        <w:spacing w:line="360" w:lineRule="atLeast"/>
        <w:textAlignment w:val="baseline"/>
        <w:outlineLvl w:val="0"/>
        <w:rPr>
          <w:rFonts w:asciiTheme="minorHAnsi" w:hAnsiTheme="minorHAnsi" w:cs="Arial"/>
        </w:rPr>
      </w:pPr>
    </w:p>
    <w:p w14:paraId="066A80DB" w14:textId="3001BC0C" w:rsidR="00FB2FE9"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bCs/>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prohlašuje,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sjednáno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pojištění</w:t>
      </w:r>
      <w:r w:rsidR="00EB72B7" w:rsidRPr="00462ECA">
        <w:rPr>
          <w:rFonts w:asciiTheme="minorHAnsi" w:hAnsiTheme="minorHAnsi" w:cs="Arial"/>
          <w:b/>
          <w:sz w:val="22"/>
          <w:szCs w:val="22"/>
        </w:rPr>
        <w:t xml:space="preserve"> </w:t>
      </w:r>
      <w:r w:rsidR="00DD43C6" w:rsidRPr="00462ECA">
        <w:rPr>
          <w:rFonts w:asciiTheme="minorHAnsi" w:hAnsiTheme="minorHAnsi" w:cs="Arial"/>
          <w:b/>
          <w:sz w:val="22"/>
          <w:szCs w:val="22"/>
        </w:rPr>
        <w:t>odpovědnosti</w:t>
      </w:r>
      <w:r w:rsidR="00EB72B7" w:rsidRPr="00462ECA">
        <w:rPr>
          <w:rFonts w:asciiTheme="minorHAnsi" w:hAnsiTheme="minorHAnsi" w:cs="Arial"/>
          <w:b/>
          <w:sz w:val="22"/>
          <w:szCs w:val="22"/>
        </w:rPr>
        <w:t xml:space="preserve"> </w:t>
      </w:r>
      <w:r w:rsidR="00DD43C6" w:rsidRPr="00462ECA">
        <w:rPr>
          <w:rFonts w:asciiTheme="minorHAnsi" w:hAnsiTheme="minorHAnsi" w:cs="Arial"/>
          <w:b/>
          <w:sz w:val="22"/>
          <w:szCs w:val="22"/>
        </w:rPr>
        <w:t>za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škody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způsobené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projek</w:t>
      </w:r>
      <w:r w:rsidRPr="00CB24E6">
        <w:rPr>
          <w:rFonts w:asciiTheme="minorHAnsi" w:hAnsiTheme="minorHAnsi" w:cs="Arial"/>
          <w:sz w:val="22"/>
          <w:szCs w:val="22"/>
        </w:rPr>
        <w:t>tovou</w:t>
      </w:r>
      <w:r w:rsidR="00EB72B7" w:rsidRPr="00CB24E6">
        <w:rPr>
          <w:rFonts w:asciiTheme="minorHAnsi" w:hAnsiTheme="minorHAnsi" w:cs="Arial"/>
          <w:sz w:val="22"/>
          <w:szCs w:val="22"/>
        </w:rPr>
        <w:t xml:space="preserve"> </w:t>
      </w:r>
      <w:r w:rsidRPr="00CB24E6">
        <w:rPr>
          <w:rFonts w:asciiTheme="minorHAnsi" w:hAnsiTheme="minorHAnsi" w:cs="Arial"/>
          <w:sz w:val="22"/>
          <w:szCs w:val="22"/>
        </w:rPr>
        <w:t>a</w:t>
      </w:r>
      <w:r w:rsidR="00EB72B7" w:rsidRPr="00CB24E6">
        <w:rPr>
          <w:rFonts w:asciiTheme="minorHAnsi" w:hAnsiTheme="minorHAnsi" w:cs="Arial"/>
          <w:sz w:val="22"/>
          <w:szCs w:val="22"/>
        </w:rPr>
        <w:t xml:space="preserve"> </w:t>
      </w:r>
      <w:r w:rsidRPr="00CB24E6">
        <w:rPr>
          <w:rFonts w:asciiTheme="minorHAnsi" w:hAnsiTheme="minorHAnsi" w:cs="Arial"/>
          <w:sz w:val="22"/>
          <w:szCs w:val="22"/>
        </w:rPr>
        <w:t>inženýrskou</w:t>
      </w:r>
      <w:r w:rsidR="00EB72B7" w:rsidRPr="00CB24E6">
        <w:rPr>
          <w:rFonts w:asciiTheme="minorHAnsi" w:hAnsiTheme="minorHAnsi" w:cs="Arial"/>
          <w:sz w:val="22"/>
          <w:szCs w:val="22"/>
        </w:rPr>
        <w:t xml:space="preserve"> </w:t>
      </w:r>
      <w:r w:rsidRPr="00CB24E6">
        <w:rPr>
          <w:rFonts w:asciiTheme="minorHAnsi" w:hAnsiTheme="minorHAnsi" w:cs="Arial"/>
          <w:sz w:val="22"/>
          <w:szCs w:val="22"/>
        </w:rPr>
        <w:t>činností</w:t>
      </w:r>
      <w:r w:rsidR="00EB72B7" w:rsidRPr="00CB24E6">
        <w:rPr>
          <w:rFonts w:asciiTheme="minorHAnsi" w:hAnsiTheme="minorHAnsi" w:cs="Arial"/>
          <w:sz w:val="22"/>
          <w:szCs w:val="22"/>
        </w:rPr>
        <w:t xml:space="preserve"> </w:t>
      </w:r>
      <w:r w:rsidRPr="00CB24E6">
        <w:rPr>
          <w:rFonts w:asciiTheme="minorHAnsi" w:hAnsiTheme="minorHAnsi" w:cs="Arial"/>
          <w:sz w:val="22"/>
          <w:szCs w:val="22"/>
        </w:rPr>
        <w:t>u</w:t>
      </w:r>
      <w:r w:rsidR="00EB72B7" w:rsidRPr="00CB24E6">
        <w:rPr>
          <w:rFonts w:asciiTheme="minorHAnsi" w:hAnsiTheme="minorHAnsi" w:cs="Arial"/>
          <w:sz w:val="22"/>
          <w:szCs w:val="22"/>
        </w:rPr>
        <w:t xml:space="preserve"> </w:t>
      </w:r>
      <w:r w:rsidR="00CB24E6" w:rsidRPr="00CB24E6">
        <w:rPr>
          <w:rFonts w:asciiTheme="minorHAnsi" w:hAnsiTheme="minorHAnsi" w:cs="Arial"/>
          <w:sz w:val="22"/>
          <w:szCs w:val="22"/>
        </w:rPr>
        <w:t>ČSOB Pojišťovny, a.s.</w:t>
      </w:r>
      <w:r w:rsidRPr="00CB24E6">
        <w:rPr>
          <w:rFonts w:asciiTheme="minorHAnsi" w:hAnsiTheme="minorHAnsi" w:cs="Arial"/>
          <w:sz w:val="22"/>
          <w:szCs w:val="22"/>
        </w:rPr>
        <w:t>,</w:t>
      </w:r>
      <w:r w:rsidR="00EB72B7" w:rsidRPr="00CB24E6">
        <w:rPr>
          <w:rFonts w:asciiTheme="minorHAnsi" w:hAnsiTheme="minorHAnsi" w:cs="Arial"/>
          <w:sz w:val="22"/>
          <w:szCs w:val="22"/>
        </w:rPr>
        <w:t xml:space="preserve"> </w:t>
      </w:r>
      <w:r w:rsidR="00DD43C6" w:rsidRPr="00CB24E6">
        <w:rPr>
          <w:rFonts w:asciiTheme="minorHAnsi" w:hAnsiTheme="minorHAnsi" w:cs="Arial"/>
          <w:sz w:val="22"/>
          <w:szCs w:val="22"/>
        </w:rPr>
        <w:t>s</w:t>
      </w:r>
      <w:r w:rsidR="00EB72B7" w:rsidRPr="00CB24E6">
        <w:rPr>
          <w:rFonts w:asciiTheme="minorHAnsi" w:hAnsiTheme="minorHAnsi" w:cs="Arial"/>
          <w:sz w:val="22"/>
          <w:szCs w:val="22"/>
        </w:rPr>
        <w:t xml:space="preserve"> </w:t>
      </w:r>
      <w:r w:rsidR="00DD43C6" w:rsidRPr="00CB24E6">
        <w:rPr>
          <w:rFonts w:asciiTheme="minorHAnsi" w:hAnsiTheme="minorHAnsi" w:cs="Arial"/>
          <w:sz w:val="22"/>
          <w:szCs w:val="22"/>
        </w:rPr>
        <w:t>limitem</w:t>
      </w:r>
      <w:r w:rsidR="00EB72B7" w:rsidRPr="00CB24E6">
        <w:rPr>
          <w:rFonts w:asciiTheme="minorHAnsi" w:hAnsiTheme="minorHAnsi" w:cs="Arial"/>
          <w:sz w:val="22"/>
          <w:szCs w:val="22"/>
        </w:rPr>
        <w:t xml:space="preserve"> </w:t>
      </w:r>
      <w:r w:rsidR="00DD43C6" w:rsidRPr="00CB24E6">
        <w:rPr>
          <w:rFonts w:asciiTheme="minorHAnsi" w:hAnsiTheme="minorHAnsi" w:cs="Arial"/>
          <w:sz w:val="22"/>
          <w:szCs w:val="22"/>
        </w:rPr>
        <w:t>pojistného</w:t>
      </w:r>
      <w:r w:rsidR="00EB72B7" w:rsidRPr="00CB24E6">
        <w:rPr>
          <w:rFonts w:asciiTheme="minorHAnsi" w:hAnsiTheme="minorHAnsi" w:cs="Arial"/>
          <w:sz w:val="22"/>
          <w:szCs w:val="22"/>
        </w:rPr>
        <w:t xml:space="preserve"> </w:t>
      </w:r>
      <w:r w:rsidR="00DD43C6" w:rsidRPr="00CB24E6">
        <w:rPr>
          <w:rFonts w:asciiTheme="minorHAnsi" w:hAnsiTheme="minorHAnsi" w:cs="Arial"/>
          <w:sz w:val="22"/>
          <w:szCs w:val="22"/>
        </w:rPr>
        <w:t>plnění</w:t>
      </w:r>
      <w:r w:rsidR="00EB72B7" w:rsidRPr="00CB24E6">
        <w:rPr>
          <w:rFonts w:asciiTheme="minorHAnsi" w:hAnsiTheme="minorHAnsi" w:cs="Arial"/>
          <w:sz w:val="22"/>
          <w:szCs w:val="22"/>
        </w:rPr>
        <w:t xml:space="preserve"> </w:t>
      </w:r>
      <w:r w:rsidR="00CB24E6" w:rsidRPr="00CB24E6">
        <w:rPr>
          <w:rFonts w:asciiTheme="minorHAnsi" w:hAnsiTheme="minorHAnsi" w:cs="Arial"/>
          <w:sz w:val="22"/>
          <w:szCs w:val="22"/>
        </w:rPr>
        <w:t>10</w:t>
      </w:r>
      <w:r w:rsidR="00F341BC">
        <w:rPr>
          <w:rFonts w:asciiTheme="minorHAnsi" w:hAnsiTheme="minorHAnsi" w:cs="Arial"/>
          <w:sz w:val="22"/>
          <w:szCs w:val="22"/>
        </w:rPr>
        <w:t>.</w:t>
      </w:r>
      <w:r w:rsidR="00CB24E6" w:rsidRPr="00CB24E6">
        <w:rPr>
          <w:rFonts w:asciiTheme="minorHAnsi" w:hAnsiTheme="minorHAnsi" w:cs="Arial"/>
          <w:sz w:val="22"/>
          <w:szCs w:val="22"/>
        </w:rPr>
        <w:t>000</w:t>
      </w:r>
      <w:r w:rsidR="00F341BC">
        <w:rPr>
          <w:rFonts w:asciiTheme="minorHAnsi" w:hAnsiTheme="minorHAnsi" w:cs="Arial"/>
          <w:sz w:val="22"/>
          <w:szCs w:val="22"/>
        </w:rPr>
        <w:t>.</w:t>
      </w:r>
      <w:r w:rsidR="00CB24E6" w:rsidRPr="00CB24E6">
        <w:rPr>
          <w:rFonts w:asciiTheme="minorHAnsi" w:hAnsiTheme="minorHAnsi" w:cs="Arial"/>
          <w:sz w:val="22"/>
          <w:szCs w:val="22"/>
        </w:rPr>
        <w:t xml:space="preserve"> 000</w:t>
      </w:r>
      <w:r w:rsidRPr="00CB24E6">
        <w:rPr>
          <w:rFonts w:asciiTheme="minorHAnsi" w:hAnsiTheme="minorHAnsi" w:cs="Arial"/>
          <w:sz w:val="22"/>
          <w:szCs w:val="22"/>
        </w:rPr>
        <w:t>,-Kč</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(m</w:t>
      </w:r>
      <w:r w:rsidR="00DD43C6" w:rsidRPr="00501EBB">
        <w:rPr>
          <w:rFonts w:asciiTheme="minorHAnsi" w:hAnsiTheme="minorHAnsi" w:cs="Arial"/>
          <w:sz w:val="22"/>
          <w:szCs w:val="22"/>
        </w:rPr>
        <w:t>inimálně</w:t>
      </w:r>
      <w:r w:rsidR="00EB72B7" w:rsidRPr="00501EBB">
        <w:rPr>
          <w:rFonts w:asciiTheme="minorHAnsi" w:hAnsiTheme="minorHAnsi" w:cs="Arial"/>
          <w:sz w:val="22"/>
          <w:szCs w:val="22"/>
        </w:rPr>
        <w:t xml:space="preserve"> </w:t>
      </w:r>
      <w:r w:rsidR="00DD43C6" w:rsidRPr="00501EBB">
        <w:rPr>
          <w:rFonts w:asciiTheme="minorHAnsi" w:hAnsiTheme="minorHAnsi" w:cs="Arial"/>
          <w:sz w:val="22"/>
          <w:szCs w:val="22"/>
        </w:rPr>
        <w:t>však</w:t>
      </w:r>
      <w:r w:rsidR="00EB72B7" w:rsidRPr="00501EBB">
        <w:rPr>
          <w:rFonts w:asciiTheme="minorHAnsi" w:hAnsiTheme="minorHAnsi" w:cs="Arial"/>
          <w:sz w:val="22"/>
          <w:szCs w:val="22"/>
        </w:rPr>
        <w:t xml:space="preserve"> </w:t>
      </w:r>
      <w:r w:rsidR="0005167A" w:rsidRPr="00501EBB">
        <w:rPr>
          <w:rFonts w:asciiTheme="minorHAnsi" w:hAnsiTheme="minorHAnsi" w:cs="Arial"/>
          <w:sz w:val="22"/>
          <w:szCs w:val="22"/>
        </w:rPr>
        <w:t>10</w:t>
      </w:r>
      <w:r w:rsidR="009B2FA4" w:rsidRPr="00501EBB">
        <w:rPr>
          <w:rFonts w:asciiTheme="minorHAnsi" w:hAnsiTheme="minorHAnsi" w:cs="Arial"/>
          <w:sz w:val="22"/>
          <w:szCs w:val="22"/>
        </w:rPr>
        <w:t>.000.</w:t>
      </w:r>
      <w:r w:rsidR="00F15920" w:rsidRPr="00501EBB">
        <w:rPr>
          <w:rFonts w:asciiTheme="minorHAnsi" w:hAnsiTheme="minorHAnsi" w:cs="Arial"/>
          <w:sz w:val="22"/>
          <w:szCs w:val="22"/>
        </w:rPr>
        <w:t>000</w:t>
      </w:r>
      <w:r w:rsidR="00DD43C6" w:rsidRPr="00501EBB">
        <w:rPr>
          <w:rFonts w:asciiTheme="minorHAnsi" w:hAnsiTheme="minorHAnsi" w:cs="Arial"/>
          <w:sz w:val="22"/>
          <w:szCs w:val="22"/>
        </w:rPr>
        <w:t>,-</w:t>
      </w:r>
      <w:r w:rsidR="00EB72B7" w:rsidRPr="00501EBB">
        <w:rPr>
          <w:rFonts w:asciiTheme="minorHAnsi" w:hAnsiTheme="minorHAnsi" w:cs="Arial"/>
          <w:sz w:val="22"/>
          <w:szCs w:val="22"/>
        </w:rPr>
        <w:t xml:space="preserve"> </w:t>
      </w:r>
      <w:r w:rsidR="00DD43C6" w:rsidRPr="00501EBB">
        <w:rPr>
          <w:rFonts w:asciiTheme="minorHAnsi" w:hAnsiTheme="minorHAnsi" w:cs="Arial"/>
          <w:sz w:val="22"/>
          <w:szCs w:val="22"/>
        </w:rPr>
        <w:t>Kč)</w:t>
      </w:r>
      <w:r w:rsidRPr="00501EBB">
        <w:rPr>
          <w:rFonts w:asciiTheme="minorHAnsi" w:hAnsiTheme="minorHAnsi" w:cs="Arial"/>
          <w:sz w:val="22"/>
          <w:szCs w:val="22"/>
        </w:rPr>
        <w:t>.</w:t>
      </w:r>
      <w:r w:rsidR="00EB72B7" w:rsidRPr="00501EBB">
        <w:rPr>
          <w:rFonts w:asciiTheme="minorHAnsi" w:hAnsiTheme="minorHAnsi" w:cs="Arial"/>
          <w:sz w:val="22"/>
          <w:szCs w:val="22"/>
        </w:rPr>
        <w:t xml:space="preserve"> </w:t>
      </w:r>
      <w:r w:rsidR="009B2FA4" w:rsidRPr="00501EBB">
        <w:rPr>
          <w:rFonts w:asciiTheme="minorHAnsi" w:hAnsiTheme="minorHAnsi" w:cs="Arial"/>
          <w:sz w:val="22"/>
          <w:szCs w:val="22"/>
        </w:rPr>
        <w:t>P</w:t>
      </w:r>
      <w:r w:rsidR="00DD43C6" w:rsidRPr="00501EBB">
        <w:rPr>
          <w:rFonts w:asciiTheme="minorHAnsi" w:hAnsiTheme="minorHAnsi" w:cs="Arial"/>
          <w:sz w:val="22"/>
          <w:szCs w:val="22"/>
        </w:rPr>
        <w:t>ojistné</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009B2FA4" w:rsidRPr="00462ECA">
        <w:rPr>
          <w:rFonts w:asciiTheme="minorHAnsi" w:hAnsiTheme="minorHAnsi" w:cs="Arial"/>
          <w:sz w:val="22"/>
          <w:szCs w:val="22"/>
        </w:rPr>
        <w:t xml:space="preserve">předložena </w:t>
      </w:r>
      <w:r w:rsidR="00DD43C6"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vyžádání.</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celou</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dobu</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provádění</w:t>
      </w:r>
      <w:r w:rsidR="00EB72B7" w:rsidRPr="00462ECA">
        <w:rPr>
          <w:rFonts w:asciiTheme="minorHAnsi" w:hAnsiTheme="minorHAnsi" w:cs="Arial"/>
          <w:sz w:val="22"/>
          <w:szCs w:val="22"/>
        </w:rPr>
        <w:t xml:space="preserve"> </w:t>
      </w:r>
      <w:r w:rsidR="00317045"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mít</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platnou</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účinnou</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pojistnou</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smlouvu</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nejméně</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minimálním</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limitem</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pojistného</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uvedeného</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větě</w:t>
      </w:r>
      <w:r w:rsidR="00EB72B7" w:rsidRPr="00462ECA">
        <w:rPr>
          <w:rFonts w:asciiTheme="minorHAnsi" w:hAnsiTheme="minorHAnsi" w:cs="Arial"/>
          <w:sz w:val="22"/>
          <w:szCs w:val="22"/>
        </w:rPr>
        <w:t xml:space="preserve"> </w:t>
      </w:r>
      <w:r w:rsidR="00DD43C6" w:rsidRPr="00462ECA">
        <w:rPr>
          <w:rFonts w:asciiTheme="minorHAnsi" w:hAnsiTheme="minorHAnsi" w:cs="Arial"/>
          <w:sz w:val="22"/>
          <w:szCs w:val="22"/>
        </w:rPr>
        <w:t>první.</w:t>
      </w:r>
    </w:p>
    <w:p w14:paraId="3EDE1700" w14:textId="77777777" w:rsidR="00E47E61" w:rsidRPr="00462ECA" w:rsidRDefault="00E47E61" w:rsidP="00E47E61">
      <w:pPr>
        <w:widowControl w:val="0"/>
        <w:adjustRightInd w:val="0"/>
        <w:spacing w:before="120"/>
        <w:ind w:left="567"/>
        <w:jc w:val="both"/>
        <w:textAlignment w:val="baseline"/>
        <w:outlineLvl w:val="0"/>
        <w:rPr>
          <w:rFonts w:asciiTheme="minorHAnsi" w:hAnsiTheme="minorHAnsi" w:cs="Arial"/>
          <w:bCs/>
          <w:sz w:val="22"/>
          <w:szCs w:val="22"/>
        </w:rPr>
      </w:pPr>
    </w:p>
    <w:p w14:paraId="692524EF"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rPr>
      </w:pPr>
      <w:r w:rsidRPr="00462ECA">
        <w:rPr>
          <w:rFonts w:asciiTheme="minorHAnsi" w:hAnsiTheme="minorHAnsi" w:cs="Arial"/>
          <w:b/>
        </w:rPr>
        <w:t>ODSTOUPENÍ</w:t>
      </w:r>
      <w:r w:rsidR="00EB72B7" w:rsidRPr="00462ECA">
        <w:rPr>
          <w:rFonts w:asciiTheme="minorHAnsi" w:hAnsiTheme="minorHAnsi" w:cs="Arial"/>
          <w:b/>
        </w:rPr>
        <w:t xml:space="preserve"> </w:t>
      </w:r>
      <w:r w:rsidRPr="00462ECA">
        <w:rPr>
          <w:rFonts w:asciiTheme="minorHAnsi" w:hAnsiTheme="minorHAnsi" w:cs="Arial"/>
          <w:b/>
        </w:rPr>
        <w:t>OD</w:t>
      </w:r>
      <w:r w:rsidR="00EB72B7" w:rsidRPr="00462ECA">
        <w:rPr>
          <w:rFonts w:asciiTheme="minorHAnsi" w:hAnsiTheme="minorHAnsi" w:cs="Arial"/>
          <w:b/>
        </w:rPr>
        <w:t xml:space="preserve"> </w:t>
      </w:r>
      <w:r w:rsidRPr="00462ECA">
        <w:rPr>
          <w:rFonts w:asciiTheme="minorHAnsi" w:hAnsiTheme="minorHAnsi" w:cs="Arial"/>
          <w:b/>
        </w:rPr>
        <w:t>SMLOUVY</w:t>
      </w:r>
    </w:p>
    <w:p w14:paraId="5106D13F" w14:textId="77777777" w:rsidR="009B2FA4" w:rsidRPr="00462ECA" w:rsidRDefault="009B2FA4" w:rsidP="009B2FA4">
      <w:pPr>
        <w:widowControl w:val="0"/>
        <w:tabs>
          <w:tab w:val="left" w:pos="708"/>
        </w:tabs>
        <w:adjustRightInd w:val="0"/>
        <w:spacing w:line="360" w:lineRule="atLeast"/>
        <w:ind w:left="360"/>
        <w:textAlignment w:val="baseline"/>
        <w:outlineLvl w:val="0"/>
        <w:rPr>
          <w:rFonts w:asciiTheme="minorHAnsi" w:hAnsiTheme="minorHAnsi" w:cs="Arial"/>
          <w:b/>
        </w:rPr>
      </w:pPr>
    </w:p>
    <w:p w14:paraId="0D96315C"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Tato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zanikne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splněním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ustanovení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376E7D" w:rsidRPr="00462ECA">
        <w:rPr>
          <w:rFonts w:asciiTheme="minorHAnsi" w:hAnsiTheme="minorHAnsi" w:cs="Arial"/>
          <w:sz w:val="22"/>
          <w:szCs w:val="22"/>
        </w:rPr>
        <w:t>1908</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00376E7D" w:rsidRPr="00462ECA">
        <w:rPr>
          <w:rFonts w:asciiTheme="minorHAnsi" w:hAnsiTheme="minorHAnsi" w:cs="Arial"/>
          <w:sz w:val="22"/>
          <w:szCs w:val="22"/>
        </w:rPr>
        <w:t>89</w:t>
      </w:r>
      <w:r w:rsidR="00E35A17" w:rsidRPr="00462ECA">
        <w:rPr>
          <w:rFonts w:asciiTheme="minorHAnsi" w:hAnsiTheme="minorHAnsi" w:cs="Arial"/>
          <w:sz w:val="22"/>
          <w:szCs w:val="22"/>
        </w:rPr>
        <w:t>/</w:t>
      </w:r>
      <w:r w:rsidR="00376E7D" w:rsidRPr="00462ECA">
        <w:rPr>
          <w:rFonts w:asciiTheme="minorHAnsi" w:hAnsiTheme="minorHAnsi" w:cs="Arial"/>
          <w:sz w:val="22"/>
          <w:szCs w:val="22"/>
        </w:rPr>
        <w:t>2012</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Sb.</w:t>
      </w:r>
      <w:r w:rsidR="00376E7D"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376E7D" w:rsidRPr="00462ECA">
        <w:rPr>
          <w:rFonts w:asciiTheme="minorHAnsi" w:hAnsiTheme="minorHAnsi" w:cs="Arial"/>
          <w:sz w:val="22"/>
          <w:szCs w:val="22"/>
        </w:rPr>
        <w:t>občanský</w:t>
      </w:r>
      <w:r w:rsidR="00EB72B7" w:rsidRPr="00462ECA">
        <w:rPr>
          <w:rFonts w:asciiTheme="minorHAnsi" w:hAnsiTheme="minorHAnsi" w:cs="Arial"/>
          <w:sz w:val="22"/>
          <w:szCs w:val="22"/>
        </w:rPr>
        <w:t xml:space="preserve"> </w:t>
      </w:r>
      <w:r w:rsidR="00376E7D" w:rsidRPr="00462ECA">
        <w:rPr>
          <w:rFonts w:asciiTheme="minorHAnsi" w:hAnsiTheme="minorHAnsi" w:cs="Arial"/>
          <w:sz w:val="22"/>
          <w:szCs w:val="22"/>
        </w:rPr>
        <w:t>zákoník,</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uplynutím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lhůty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w:t>
      </w:r>
      <w:r w:rsidR="00E35A17" w:rsidRPr="00462ECA">
        <w:rPr>
          <w:rFonts w:asciiTheme="minorHAnsi" w:hAnsiTheme="minorHAnsi" w:cs="Arial"/>
          <w:sz w:val="22"/>
          <w:szCs w:val="22"/>
        </w:rPr>
        <w:t>ení</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povinností</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55F0573C"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Kterákoliv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je</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povinna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oznámit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plynoucí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závazkového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vztahu.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skutečnosti,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týkají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podstatného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zhoršení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hospodářských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poměrů,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majetkových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poměrů,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mohly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mít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jednotlivě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negativní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vliv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povinnosti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plynoucí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překážky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brání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bránit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povinností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jejich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důsledcích.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podána</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písemně</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bez</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zbytečného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oznamujíc</w:t>
      </w:r>
      <w:r w:rsidR="00E35A17" w:rsidRPr="00462ECA">
        <w:rPr>
          <w:rFonts w:asciiTheme="minorHAnsi" w:hAnsiTheme="minorHAnsi" w:cs="Arial"/>
          <w:sz w:val="22"/>
          <w:szCs w:val="22"/>
        </w:rPr>
        <w:t>í</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překážce</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dozvěděla,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náležité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péči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mohla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dozvědět.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Lhůtou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zbytečného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rozumí</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lhůta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14</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oznamující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nezbavuje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svých</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závazků</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obecně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Jestliže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tuto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povinnost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oznamující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nesplní,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zpráva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včas,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nárok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úhradu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škody,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w:t>
      </w:r>
      <w:r w:rsidR="00E35A17" w:rsidRPr="00462ECA">
        <w:rPr>
          <w:rFonts w:asciiTheme="minorHAnsi" w:hAnsiTheme="minorHAnsi" w:cs="Arial"/>
          <w:sz w:val="22"/>
          <w:szCs w:val="22"/>
        </w:rPr>
        <w:t>á</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jí</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tím</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vznikne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nárok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004F7736"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odstupující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zbytečného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dozvěděla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podstatném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w:t>
      </w:r>
      <w:r w:rsidR="00E35A17" w:rsidRPr="00462ECA">
        <w:rPr>
          <w:rFonts w:asciiTheme="minorHAnsi" w:hAnsiTheme="minorHAnsi" w:cs="Arial"/>
          <w:sz w:val="22"/>
          <w:szCs w:val="22"/>
        </w:rPr>
        <w:t>ní</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Lhůta</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oznámení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stanovuje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00E35A17"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15</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dne,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jedna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zjistila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podstatné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dále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důvod,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odstupuje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přesná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citace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bodu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kroku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opravňuje.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těchto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náležitostí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neplatné.</w:t>
      </w:r>
    </w:p>
    <w:p w14:paraId="039D0100" w14:textId="77777777" w:rsidR="008F2A9D" w:rsidRPr="00462ECA" w:rsidRDefault="008F2A9D"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lastRenderedPageBreak/>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podstatné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opravňující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považuje:</w:t>
      </w:r>
    </w:p>
    <w:p w14:paraId="393C2130" w14:textId="77777777" w:rsidR="00135BAE" w:rsidRPr="00462ECA" w:rsidRDefault="00135BAE" w:rsidP="0044202E">
      <w:pPr>
        <w:pStyle w:val="Zkladntext"/>
        <w:numPr>
          <w:ilvl w:val="2"/>
          <w:numId w:val="1"/>
        </w:numPr>
        <w:tabs>
          <w:tab w:val="clear" w:pos="862"/>
        </w:tabs>
        <w:ind w:left="1418" w:hanging="851"/>
        <w:jc w:val="both"/>
        <w:rPr>
          <w:rFonts w:asciiTheme="minorHAnsi" w:hAnsiTheme="minorHAnsi" w:cs="Arial"/>
          <w:sz w:val="22"/>
          <w:szCs w:val="22"/>
        </w:rPr>
      </w:pPr>
      <w:r w:rsidRPr="00462ECA">
        <w:rPr>
          <w:rFonts w:asciiTheme="minorHAnsi" w:hAnsiTheme="minorHAnsi" w:cs="Arial"/>
          <w:sz w:val="22"/>
          <w:szCs w:val="22"/>
        </w:rPr>
        <w:t xml:space="preserve">Prodlení </w:t>
      </w:r>
      <w:r w:rsidR="00B06197">
        <w:rPr>
          <w:rFonts w:asciiTheme="minorHAnsi" w:hAnsiTheme="minorHAnsi" w:cs="Arial"/>
          <w:sz w:val="22"/>
          <w:szCs w:val="22"/>
        </w:rPr>
        <w:t>z</w:t>
      </w:r>
      <w:r w:rsidRPr="00462ECA">
        <w:rPr>
          <w:rFonts w:asciiTheme="minorHAnsi" w:hAnsiTheme="minorHAnsi" w:cs="Arial"/>
          <w:sz w:val="22"/>
          <w:szCs w:val="22"/>
        </w:rPr>
        <w:t xml:space="preserve">hotovitele s dodržením </w:t>
      </w:r>
      <w:r w:rsidR="001870C0" w:rsidRPr="00462ECA">
        <w:rPr>
          <w:rFonts w:asciiTheme="minorHAnsi" w:hAnsiTheme="minorHAnsi" w:cs="Arial"/>
          <w:sz w:val="22"/>
          <w:szCs w:val="22"/>
        </w:rPr>
        <w:t>lhůt/</w:t>
      </w:r>
      <w:r w:rsidRPr="00462ECA">
        <w:rPr>
          <w:rFonts w:asciiTheme="minorHAnsi" w:hAnsiTheme="minorHAnsi" w:cs="Arial"/>
          <w:sz w:val="22"/>
          <w:szCs w:val="22"/>
        </w:rPr>
        <w:t>termínů stanovených dle čl. 3</w:t>
      </w:r>
      <w:r w:rsidR="00E666D6">
        <w:rPr>
          <w:rFonts w:asciiTheme="minorHAnsi" w:hAnsiTheme="minorHAnsi" w:cs="Arial"/>
          <w:sz w:val="22"/>
          <w:szCs w:val="22"/>
        </w:rPr>
        <w:t xml:space="preserve"> </w:t>
      </w:r>
      <w:r w:rsidR="00E666D6" w:rsidRPr="00462ECA">
        <w:rPr>
          <w:rFonts w:asciiTheme="minorHAnsi" w:hAnsiTheme="minorHAnsi" w:cs="Arial"/>
          <w:sz w:val="22"/>
          <w:szCs w:val="22"/>
        </w:rPr>
        <w:t>této smlouvy</w:t>
      </w:r>
      <w:r w:rsidRPr="00462ECA">
        <w:rPr>
          <w:rFonts w:asciiTheme="minorHAnsi" w:hAnsiTheme="minorHAnsi" w:cs="Arial"/>
          <w:sz w:val="22"/>
          <w:szCs w:val="22"/>
        </w:rPr>
        <w:t xml:space="preserve">, delším než </w:t>
      </w:r>
      <w:r w:rsidR="00B06197">
        <w:rPr>
          <w:rFonts w:asciiTheme="minorHAnsi" w:hAnsiTheme="minorHAnsi" w:cs="Arial"/>
          <w:sz w:val="22"/>
          <w:szCs w:val="22"/>
        </w:rPr>
        <w:t>15</w:t>
      </w:r>
      <w:r w:rsidRPr="00462ECA">
        <w:rPr>
          <w:rFonts w:asciiTheme="minorHAnsi" w:hAnsiTheme="minorHAnsi" w:cs="Arial"/>
          <w:sz w:val="22"/>
          <w:szCs w:val="22"/>
        </w:rPr>
        <w:t xml:space="preserve"> dnů.</w:t>
      </w:r>
    </w:p>
    <w:p w14:paraId="52D1FB86" w14:textId="45CEED9B" w:rsidR="008F2A9D" w:rsidRPr="00462ECA" w:rsidRDefault="00135BAE" w:rsidP="0044202E">
      <w:pPr>
        <w:pStyle w:val="Zkladntext"/>
        <w:numPr>
          <w:ilvl w:val="2"/>
          <w:numId w:val="1"/>
        </w:numPr>
        <w:tabs>
          <w:tab w:val="clear" w:pos="862"/>
        </w:tabs>
        <w:ind w:left="1418" w:hanging="851"/>
        <w:jc w:val="both"/>
        <w:rPr>
          <w:rFonts w:asciiTheme="minorHAnsi" w:hAnsiTheme="minorHAnsi" w:cs="Arial"/>
          <w:sz w:val="22"/>
          <w:szCs w:val="22"/>
        </w:rPr>
      </w:pPr>
      <w:r w:rsidRPr="00462ECA">
        <w:rPr>
          <w:rFonts w:asciiTheme="minorHAnsi" w:hAnsiTheme="minorHAnsi" w:cs="Arial"/>
          <w:sz w:val="22"/>
          <w:szCs w:val="22"/>
        </w:rPr>
        <w:t xml:space="preserve">Zhotovitel se i přes písemné upozornění </w:t>
      </w:r>
      <w:r w:rsidR="00B06197">
        <w:rPr>
          <w:rFonts w:asciiTheme="minorHAnsi" w:hAnsiTheme="minorHAnsi" w:cs="Arial"/>
          <w:sz w:val="22"/>
          <w:szCs w:val="22"/>
        </w:rPr>
        <w:t>o</w:t>
      </w:r>
      <w:r w:rsidRPr="00462ECA">
        <w:rPr>
          <w:rFonts w:asciiTheme="minorHAnsi" w:hAnsiTheme="minorHAnsi" w:cs="Arial"/>
          <w:sz w:val="22"/>
          <w:szCs w:val="22"/>
        </w:rPr>
        <w:t>bjednatele neřídí jeho závaznými pokyny ve věci realizace díla</w:t>
      </w:r>
      <w:r w:rsidR="00F72F11">
        <w:rPr>
          <w:rFonts w:asciiTheme="minorHAnsi" w:hAnsiTheme="minorHAnsi" w:cs="Arial"/>
          <w:sz w:val="22"/>
          <w:szCs w:val="22"/>
        </w:rPr>
        <w:t>, popř.</w:t>
      </w:r>
      <w:r w:rsidRPr="00462ECA">
        <w:rPr>
          <w:rFonts w:asciiTheme="minorHAnsi" w:hAnsiTheme="minorHAnsi" w:cs="Arial"/>
          <w:sz w:val="22"/>
          <w:szCs w:val="22"/>
        </w:rPr>
        <w:t xml:space="preserve"> </w:t>
      </w:r>
      <w:r w:rsidR="008C747F">
        <w:rPr>
          <w:rFonts w:asciiTheme="minorHAnsi" w:hAnsiTheme="minorHAnsi" w:cs="Arial"/>
          <w:sz w:val="22"/>
          <w:szCs w:val="22"/>
        </w:rPr>
        <w:t>n</w:t>
      </w:r>
      <w:r w:rsidRPr="00462ECA">
        <w:rPr>
          <w:rFonts w:asciiTheme="minorHAnsi" w:hAnsiTheme="minorHAnsi" w:cs="Arial"/>
          <w:sz w:val="22"/>
          <w:szCs w:val="22"/>
        </w:rPr>
        <w:t>edodržuje zadání.</w:t>
      </w:r>
    </w:p>
    <w:p w14:paraId="5CAB2981" w14:textId="77777777" w:rsidR="008F2A9D" w:rsidRPr="00462ECA" w:rsidRDefault="00135BAE" w:rsidP="0044202E">
      <w:pPr>
        <w:pStyle w:val="Zkladntext"/>
        <w:numPr>
          <w:ilvl w:val="2"/>
          <w:numId w:val="1"/>
        </w:numPr>
        <w:tabs>
          <w:tab w:val="clear" w:pos="862"/>
        </w:tabs>
        <w:ind w:left="1418" w:hanging="851"/>
        <w:jc w:val="both"/>
        <w:rPr>
          <w:rFonts w:asciiTheme="minorHAnsi" w:hAnsiTheme="minorHAnsi" w:cs="Arial"/>
          <w:sz w:val="22"/>
          <w:szCs w:val="22"/>
        </w:rPr>
      </w:pPr>
      <w:r w:rsidRPr="00462ECA">
        <w:rPr>
          <w:rFonts w:asciiTheme="minorHAnsi" w:hAnsiTheme="minorHAnsi" w:cs="Arial"/>
          <w:sz w:val="22"/>
          <w:szCs w:val="22"/>
        </w:rPr>
        <w:t xml:space="preserve">Ohledně </w:t>
      </w:r>
      <w:r w:rsidR="00B06197">
        <w:rPr>
          <w:rFonts w:asciiTheme="minorHAnsi" w:hAnsiTheme="minorHAnsi" w:cs="Arial"/>
          <w:sz w:val="22"/>
          <w:szCs w:val="22"/>
        </w:rPr>
        <w:t>z</w:t>
      </w:r>
      <w:r w:rsidRPr="00462ECA">
        <w:rPr>
          <w:rFonts w:asciiTheme="minorHAnsi" w:hAnsiTheme="minorHAnsi" w:cs="Arial"/>
          <w:sz w:val="22"/>
          <w:szCs w:val="22"/>
        </w:rPr>
        <w:t>hotovitele bude zahájeno insolvenční řízení, jehož navrhovatelem bude sám Zhotovitel (tj. Zhotovitel na sebe podá insolvenční návrh).</w:t>
      </w:r>
    </w:p>
    <w:p w14:paraId="2D64344C" w14:textId="77777777" w:rsidR="00135BAE" w:rsidRPr="00462ECA" w:rsidRDefault="00135BAE" w:rsidP="0044202E">
      <w:pPr>
        <w:pStyle w:val="Zkladntext"/>
        <w:numPr>
          <w:ilvl w:val="2"/>
          <w:numId w:val="1"/>
        </w:numPr>
        <w:tabs>
          <w:tab w:val="clear" w:pos="862"/>
        </w:tabs>
        <w:ind w:left="1418" w:hanging="851"/>
        <w:jc w:val="both"/>
        <w:rPr>
          <w:rFonts w:asciiTheme="minorHAnsi" w:hAnsiTheme="minorHAnsi" w:cs="Arial"/>
          <w:sz w:val="22"/>
          <w:szCs w:val="22"/>
        </w:rPr>
      </w:pPr>
      <w:r w:rsidRPr="00462ECA">
        <w:rPr>
          <w:rFonts w:asciiTheme="minorHAnsi" w:hAnsiTheme="minorHAnsi" w:cs="Arial"/>
          <w:sz w:val="22"/>
          <w:szCs w:val="22"/>
        </w:rPr>
        <w:t xml:space="preserve">Rozhodnutím soudu bude zjištěn úpadek </w:t>
      </w:r>
      <w:r w:rsidR="00B06197">
        <w:rPr>
          <w:rFonts w:asciiTheme="minorHAnsi" w:hAnsiTheme="minorHAnsi" w:cs="Arial"/>
          <w:sz w:val="22"/>
          <w:szCs w:val="22"/>
        </w:rPr>
        <w:t>z</w:t>
      </w:r>
      <w:r w:rsidRPr="00462ECA">
        <w:rPr>
          <w:rFonts w:asciiTheme="minorHAnsi" w:hAnsiTheme="minorHAnsi" w:cs="Arial"/>
          <w:sz w:val="22"/>
          <w:szCs w:val="22"/>
        </w:rPr>
        <w:t>hotovitele (i nepravomocně)</w:t>
      </w:r>
      <w:r w:rsidR="00540737" w:rsidRPr="00462ECA">
        <w:rPr>
          <w:rFonts w:asciiTheme="minorHAnsi" w:hAnsiTheme="minorHAnsi" w:cs="Arial"/>
          <w:sz w:val="22"/>
          <w:szCs w:val="22"/>
        </w:rPr>
        <w:t>.</w:t>
      </w:r>
    </w:p>
    <w:p w14:paraId="783719CD" w14:textId="77777777" w:rsidR="008F2A9D" w:rsidRPr="00462ECA" w:rsidRDefault="008F2A9D"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podstatné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opravňující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považuje:</w:t>
      </w:r>
    </w:p>
    <w:p w14:paraId="74E5D7A3" w14:textId="77777777" w:rsidR="008F2A9D" w:rsidRPr="00462ECA" w:rsidRDefault="00135BAE" w:rsidP="0044202E">
      <w:pPr>
        <w:pStyle w:val="Zkladntext"/>
        <w:numPr>
          <w:ilvl w:val="2"/>
          <w:numId w:val="1"/>
        </w:numPr>
        <w:tabs>
          <w:tab w:val="clear" w:pos="862"/>
        </w:tabs>
        <w:ind w:left="1418" w:hanging="851"/>
        <w:jc w:val="both"/>
        <w:rPr>
          <w:rFonts w:asciiTheme="minorHAnsi" w:hAnsiTheme="minorHAnsi" w:cs="Arial"/>
          <w:sz w:val="22"/>
          <w:szCs w:val="22"/>
        </w:rPr>
      </w:pPr>
      <w:r w:rsidRPr="00462ECA">
        <w:rPr>
          <w:rFonts w:asciiTheme="minorHAnsi" w:hAnsiTheme="minorHAnsi" w:cs="Arial"/>
          <w:sz w:val="22"/>
          <w:szCs w:val="22"/>
        </w:rPr>
        <w:t>Objednatel je v prodlení s úhradou ceny díla, nebo jeho části, po dobu delší než 50 dnů.</w:t>
      </w:r>
    </w:p>
    <w:p w14:paraId="308E8652"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Stanoví-li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dodatečné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lhůtu,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vzniká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právo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až</w:t>
      </w:r>
      <w:r w:rsidR="00EB72B7" w:rsidRPr="00462ECA">
        <w:rPr>
          <w:rFonts w:asciiTheme="minorHAnsi" w:hAnsiTheme="minorHAnsi" w:cs="Arial"/>
          <w:b/>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jejím</w:t>
      </w:r>
      <w:r w:rsidR="00EB72B7" w:rsidRPr="00462ECA">
        <w:rPr>
          <w:rFonts w:asciiTheme="minorHAnsi" w:hAnsiTheme="minorHAnsi" w:cs="Arial"/>
          <w:b/>
          <w:sz w:val="22"/>
          <w:szCs w:val="22"/>
        </w:rPr>
        <w:t xml:space="preserve"> </w:t>
      </w:r>
      <w:r w:rsidRPr="00462ECA">
        <w:rPr>
          <w:rFonts w:asciiTheme="minorHAnsi" w:hAnsiTheme="minorHAnsi" w:cs="Arial"/>
          <w:sz w:val="22"/>
          <w:szCs w:val="22"/>
        </w:rPr>
        <w:t>uplynutí.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Jestliže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však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prodlení,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prohlásí,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svůj</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závazek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nesplní,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může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uplynutím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lhůty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dodatečného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stanovila,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porušení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nebylo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podstatné.</w:t>
      </w:r>
    </w:p>
    <w:p w14:paraId="66C3C63D"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Důsledky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7F98F2D0" w14:textId="77777777" w:rsidR="00951D96" w:rsidRPr="00462ECA" w:rsidRDefault="00951D96" w:rsidP="00EB72B7">
      <w:pPr>
        <w:ind w:left="567" w:hanging="27"/>
        <w:jc w:val="both"/>
        <w:rPr>
          <w:rFonts w:asciiTheme="minorHAnsi" w:hAnsiTheme="minorHAnsi" w:cs="Arial"/>
          <w:sz w:val="22"/>
          <w:szCs w:val="22"/>
        </w:rPr>
      </w:pPr>
      <w:r w:rsidRPr="00462ECA">
        <w:rPr>
          <w:rFonts w:asciiTheme="minorHAnsi" w:hAnsiTheme="minorHAnsi" w:cs="Arial"/>
          <w:sz w:val="22"/>
          <w:szCs w:val="22"/>
        </w:rPr>
        <w:t>Odstoupením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tj.</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projevu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vůle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druhému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účastníkovi,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zaniká.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však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nedotýká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nároku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náhradu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škody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zaplacení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sporů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mezi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jiných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ustanovení,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projevené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vůle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vzhledem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své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mají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trvat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ukončení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p>
    <w:p w14:paraId="29A821E8" w14:textId="77777777" w:rsidR="00951D96" w:rsidRPr="00462ECA" w:rsidRDefault="00951D96" w:rsidP="00EB72B7">
      <w:pPr>
        <w:ind w:left="567" w:hanging="27"/>
        <w:jc w:val="both"/>
        <w:rPr>
          <w:rFonts w:asciiTheme="minorHAnsi" w:hAnsiTheme="minorHAnsi" w:cs="Arial"/>
          <w:sz w:val="22"/>
          <w:szCs w:val="22"/>
        </w:rPr>
      </w:pPr>
      <w:r w:rsidRPr="00462ECA">
        <w:rPr>
          <w:rFonts w:asciiTheme="minorHAnsi" w:hAnsiTheme="minorHAnsi" w:cs="Arial"/>
          <w:b/>
          <w:sz w:val="22"/>
          <w:szCs w:val="22"/>
        </w:rPr>
        <w:t>Zhotovitelovy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závazky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jakost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prací,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odstraňování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nedodělků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provedených,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jakémkoli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díla,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takového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realizoval.</w:t>
      </w:r>
    </w:p>
    <w:p w14:paraId="32297D00"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Odstoupí-li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některá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základě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ujednání</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vyplývajících,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vypořádají</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své</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závazky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do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30</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odstoupení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7CAD39EB" w14:textId="1CE1A24E"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nedojde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mezi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postupu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shodě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postupováno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článku</w:t>
      </w:r>
      <w:r w:rsidR="00EB72B7" w:rsidRPr="00462ECA">
        <w:rPr>
          <w:rFonts w:asciiTheme="minorHAnsi" w:hAnsiTheme="minorHAnsi" w:cs="Arial"/>
          <w:sz w:val="22"/>
          <w:szCs w:val="22"/>
        </w:rPr>
        <w:t xml:space="preserve"> </w:t>
      </w:r>
      <w:r w:rsidR="002A7DBF" w:rsidRPr="00462ECA">
        <w:fldChar w:fldCharType="begin"/>
      </w:r>
      <w:r w:rsidR="002A7DBF" w:rsidRPr="00462ECA">
        <w:instrText xml:space="preserve"> REF _Ref374950358 \r \h  \* MERGEFORMAT </w:instrText>
      </w:r>
      <w:r w:rsidR="002A7DBF" w:rsidRPr="00462ECA">
        <w:fldChar w:fldCharType="separate"/>
      </w:r>
      <w:r w:rsidR="006C5196" w:rsidRPr="006C5196">
        <w:rPr>
          <w:rFonts w:asciiTheme="minorHAnsi" w:hAnsiTheme="minorHAnsi" w:cs="Arial"/>
          <w:sz w:val="22"/>
          <w:szCs w:val="22"/>
        </w:rPr>
        <w:t>15</w:t>
      </w:r>
      <w:r w:rsidR="002A7DBF" w:rsidRPr="00462ECA">
        <w:fldChar w:fldCharType="end"/>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p>
    <w:p w14:paraId="1C93F32B" w14:textId="77777777" w:rsidR="00460D83" w:rsidRPr="00462ECA" w:rsidRDefault="00460D83" w:rsidP="000C23F1">
      <w:pPr>
        <w:jc w:val="both"/>
        <w:rPr>
          <w:rFonts w:asciiTheme="minorHAnsi" w:hAnsiTheme="minorHAnsi" w:cs="Arial"/>
          <w:sz w:val="22"/>
          <w:szCs w:val="22"/>
        </w:rPr>
      </w:pPr>
    </w:p>
    <w:p w14:paraId="72E489C4"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sz w:val="22"/>
          <w:szCs w:val="22"/>
        </w:rPr>
      </w:pPr>
      <w:bookmarkStart w:id="13" w:name="_Ref374950358"/>
      <w:r w:rsidRPr="00462ECA">
        <w:rPr>
          <w:rFonts w:asciiTheme="minorHAnsi" w:hAnsiTheme="minorHAnsi" w:cs="Arial"/>
          <w:b/>
          <w:sz w:val="22"/>
          <w:szCs w:val="22"/>
        </w:rPr>
        <w:t>SPORY</w:t>
      </w:r>
      <w:bookmarkEnd w:id="13"/>
    </w:p>
    <w:p w14:paraId="4486198A" w14:textId="77777777" w:rsidR="009B2FA4" w:rsidRPr="00462ECA" w:rsidRDefault="009B2FA4" w:rsidP="009B2FA4">
      <w:pPr>
        <w:widowControl w:val="0"/>
        <w:tabs>
          <w:tab w:val="left" w:pos="708"/>
        </w:tabs>
        <w:adjustRightInd w:val="0"/>
        <w:spacing w:line="360" w:lineRule="atLeast"/>
        <w:ind w:left="360"/>
        <w:textAlignment w:val="baseline"/>
        <w:outlineLvl w:val="0"/>
        <w:rPr>
          <w:rFonts w:asciiTheme="minorHAnsi" w:hAnsiTheme="minorHAnsi" w:cs="Arial"/>
          <w:sz w:val="22"/>
          <w:szCs w:val="22"/>
        </w:rPr>
      </w:pPr>
    </w:p>
    <w:p w14:paraId="678EAE5A"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dohodly,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sporů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týkajících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vyvinou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maximální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úsilí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tyto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spory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vzájemnou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Pokud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dosaženo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dohody</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do</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30</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dnů</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ode</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dne</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předložení</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sporné</w:t>
      </w:r>
      <w:r w:rsidR="00EB72B7" w:rsidRPr="00462ECA">
        <w:rPr>
          <w:rFonts w:asciiTheme="minorHAnsi" w:hAnsiTheme="minorHAnsi" w:cs="Arial"/>
          <w:sz w:val="22"/>
          <w:szCs w:val="22"/>
        </w:rPr>
        <w:t xml:space="preserve"> </w:t>
      </w:r>
      <w:r w:rsidR="00A26864" w:rsidRPr="00462ECA">
        <w:rPr>
          <w:rFonts w:asciiTheme="minorHAnsi" w:hAnsiTheme="minorHAnsi" w:cs="Arial"/>
          <w:sz w:val="22"/>
          <w:szCs w:val="22"/>
        </w:rPr>
        <w:t>věci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statutárním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zástupcům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tyto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řešeny</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věcně</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místně</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příslušným</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soudem</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ustanovení</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občanského</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soudního</w:t>
      </w:r>
      <w:r w:rsidR="00EB72B7" w:rsidRPr="00462ECA">
        <w:rPr>
          <w:rFonts w:asciiTheme="minorHAnsi" w:hAnsiTheme="minorHAnsi" w:cs="Arial"/>
          <w:sz w:val="22"/>
          <w:szCs w:val="22"/>
        </w:rPr>
        <w:t xml:space="preserve"> </w:t>
      </w:r>
      <w:r w:rsidR="0057239B" w:rsidRPr="00462ECA">
        <w:rPr>
          <w:rFonts w:asciiTheme="minorHAnsi" w:hAnsiTheme="minorHAnsi" w:cs="Arial"/>
          <w:sz w:val="22"/>
          <w:szCs w:val="22"/>
        </w:rPr>
        <w:t>řádu</w:t>
      </w:r>
      <w:r w:rsidRPr="00462ECA">
        <w:rPr>
          <w:rFonts w:asciiTheme="minorHAnsi" w:hAnsiTheme="minorHAnsi" w:cs="Arial"/>
          <w:sz w:val="22"/>
          <w:szCs w:val="22"/>
        </w:rPr>
        <w:t>.</w:t>
      </w:r>
    </w:p>
    <w:p w14:paraId="67C3B020" w14:textId="77777777" w:rsidR="001870C0" w:rsidRPr="00462ECA" w:rsidRDefault="001870C0" w:rsidP="001870C0">
      <w:pPr>
        <w:widowControl w:val="0"/>
        <w:adjustRightInd w:val="0"/>
        <w:spacing w:before="120"/>
        <w:jc w:val="both"/>
        <w:textAlignment w:val="baseline"/>
        <w:outlineLvl w:val="0"/>
        <w:rPr>
          <w:rFonts w:asciiTheme="minorHAnsi" w:hAnsiTheme="minorHAnsi" w:cs="Arial"/>
          <w:sz w:val="22"/>
          <w:szCs w:val="22"/>
        </w:rPr>
      </w:pPr>
    </w:p>
    <w:p w14:paraId="59489803" w14:textId="77777777" w:rsidR="00951D96"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sz w:val="22"/>
          <w:szCs w:val="22"/>
        </w:rPr>
      </w:pPr>
      <w:r w:rsidRPr="00462ECA">
        <w:rPr>
          <w:rFonts w:asciiTheme="minorHAnsi" w:hAnsiTheme="minorHAnsi" w:cs="Arial"/>
          <w:b/>
          <w:sz w:val="22"/>
          <w:szCs w:val="22"/>
        </w:rPr>
        <w:t>DODATKY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A</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ZMĚNY</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SMLOUVY</w:t>
      </w:r>
    </w:p>
    <w:p w14:paraId="50FC8381" w14:textId="77777777" w:rsidR="009B2FA4" w:rsidRPr="00462ECA" w:rsidRDefault="009B2FA4" w:rsidP="009B2FA4">
      <w:pPr>
        <w:widowControl w:val="0"/>
        <w:tabs>
          <w:tab w:val="left" w:pos="708"/>
        </w:tabs>
        <w:adjustRightInd w:val="0"/>
        <w:spacing w:line="360" w:lineRule="atLeast"/>
        <w:ind w:left="360"/>
        <w:textAlignment w:val="baseline"/>
        <w:outlineLvl w:val="0"/>
        <w:rPr>
          <w:rFonts w:asciiTheme="minorHAnsi" w:hAnsiTheme="minorHAnsi" w:cs="Arial"/>
          <w:sz w:val="22"/>
          <w:szCs w:val="22"/>
        </w:rPr>
      </w:pPr>
    </w:p>
    <w:p w14:paraId="024DD298" w14:textId="77777777" w:rsidR="00951D96" w:rsidRPr="00462ECA" w:rsidRDefault="00B3463B"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Tuto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lze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měnit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doplnit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pouze</w:t>
      </w:r>
      <w:r w:rsidR="00EB72B7" w:rsidRPr="00462ECA">
        <w:rPr>
          <w:rFonts w:asciiTheme="minorHAnsi" w:hAnsiTheme="minorHAnsi" w:cs="Arial"/>
          <w:sz w:val="22"/>
          <w:szCs w:val="22"/>
        </w:rPr>
        <w:t xml:space="preserve"> </w:t>
      </w:r>
      <w:r w:rsidR="00951D96" w:rsidRPr="00462ECA">
        <w:rPr>
          <w:rFonts w:asciiTheme="minorHAnsi" w:hAnsiTheme="minorHAnsi" w:cs="Arial"/>
          <w:b/>
          <w:sz w:val="22"/>
          <w:szCs w:val="22"/>
        </w:rPr>
        <w:t>písemnými</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průběžně</w:t>
      </w:r>
      <w:r w:rsidR="00EB72B7" w:rsidRPr="00462ECA">
        <w:rPr>
          <w:rFonts w:asciiTheme="minorHAnsi" w:hAnsiTheme="minorHAnsi" w:cs="Arial"/>
          <w:b/>
          <w:sz w:val="22"/>
          <w:szCs w:val="22"/>
        </w:rPr>
        <w:t xml:space="preserve"> </w:t>
      </w:r>
      <w:r w:rsidR="00951D96" w:rsidRPr="00462ECA">
        <w:rPr>
          <w:rFonts w:asciiTheme="minorHAnsi" w:hAnsiTheme="minorHAnsi" w:cs="Arial"/>
          <w:b/>
          <w:sz w:val="22"/>
          <w:szCs w:val="22"/>
        </w:rPr>
        <w:t>číslovanými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smluvními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dodatky,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jež</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musí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takové</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označeny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podepsány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oběma</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stranami</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Tyto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dodatky</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podléhají</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témuž</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smluvnímu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režimu</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tato</w:t>
      </w:r>
      <w:r w:rsidR="00EB72B7" w:rsidRPr="00462ECA">
        <w:rPr>
          <w:rFonts w:asciiTheme="minorHAnsi" w:hAnsiTheme="minorHAnsi" w:cs="Arial"/>
          <w:sz w:val="22"/>
          <w:szCs w:val="22"/>
        </w:rPr>
        <w:t xml:space="preserve"> </w:t>
      </w:r>
      <w:r w:rsidR="00951D96" w:rsidRPr="00462ECA">
        <w:rPr>
          <w:rFonts w:asciiTheme="minorHAnsi" w:hAnsiTheme="minorHAnsi" w:cs="Arial"/>
          <w:sz w:val="22"/>
          <w:szCs w:val="22"/>
        </w:rPr>
        <w:t>smlouva.</w:t>
      </w:r>
    </w:p>
    <w:p w14:paraId="7E94C5D1" w14:textId="77777777" w:rsidR="00A048F5" w:rsidRDefault="00A048F5">
      <w:pPr>
        <w:pStyle w:val="Textvbloku"/>
        <w:tabs>
          <w:tab w:val="left" w:pos="3402"/>
          <w:tab w:val="left" w:pos="3686"/>
          <w:tab w:val="left" w:pos="3969"/>
        </w:tabs>
        <w:ind w:right="0"/>
        <w:jc w:val="left"/>
        <w:rPr>
          <w:rFonts w:asciiTheme="minorHAnsi" w:hAnsiTheme="minorHAnsi" w:cs="Arial"/>
          <w:sz w:val="22"/>
          <w:szCs w:val="22"/>
        </w:rPr>
      </w:pPr>
    </w:p>
    <w:p w14:paraId="2C75D066" w14:textId="77777777" w:rsidR="00A048F5" w:rsidRDefault="00A048F5">
      <w:pPr>
        <w:pStyle w:val="Textvbloku"/>
        <w:tabs>
          <w:tab w:val="left" w:pos="3402"/>
          <w:tab w:val="left" w:pos="3686"/>
          <w:tab w:val="left" w:pos="3969"/>
        </w:tabs>
        <w:ind w:right="0"/>
        <w:jc w:val="left"/>
        <w:rPr>
          <w:rFonts w:asciiTheme="minorHAnsi" w:hAnsiTheme="minorHAnsi" w:cs="Arial"/>
          <w:sz w:val="22"/>
          <w:szCs w:val="22"/>
        </w:rPr>
      </w:pPr>
    </w:p>
    <w:p w14:paraId="3EC8B1FF" w14:textId="77777777" w:rsidR="00A048F5" w:rsidRPr="00462ECA" w:rsidRDefault="00A048F5">
      <w:pPr>
        <w:pStyle w:val="Textvbloku"/>
        <w:tabs>
          <w:tab w:val="left" w:pos="3402"/>
          <w:tab w:val="left" w:pos="3686"/>
          <w:tab w:val="left" w:pos="3969"/>
        </w:tabs>
        <w:ind w:right="0"/>
        <w:jc w:val="left"/>
        <w:rPr>
          <w:rFonts w:asciiTheme="minorHAnsi" w:hAnsiTheme="minorHAnsi" w:cs="Arial"/>
          <w:sz w:val="22"/>
          <w:szCs w:val="22"/>
        </w:rPr>
      </w:pPr>
    </w:p>
    <w:p w14:paraId="34614E6B" w14:textId="77777777" w:rsidR="00B3463B"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sz w:val="22"/>
          <w:szCs w:val="22"/>
        </w:rPr>
      </w:pPr>
      <w:r w:rsidRPr="00462ECA">
        <w:rPr>
          <w:rFonts w:asciiTheme="minorHAnsi" w:hAnsiTheme="minorHAnsi" w:cs="Arial"/>
          <w:b/>
          <w:caps/>
          <w:sz w:val="22"/>
          <w:szCs w:val="22"/>
        </w:rPr>
        <w:t>Styk</w:t>
      </w:r>
      <w:r w:rsidR="00EB72B7" w:rsidRPr="00462ECA">
        <w:rPr>
          <w:rFonts w:asciiTheme="minorHAnsi" w:hAnsiTheme="minorHAnsi" w:cs="Arial"/>
          <w:b/>
          <w:caps/>
          <w:sz w:val="22"/>
          <w:szCs w:val="22"/>
        </w:rPr>
        <w:t xml:space="preserve"> </w:t>
      </w:r>
      <w:r w:rsidRPr="00462ECA">
        <w:rPr>
          <w:rFonts w:asciiTheme="minorHAnsi" w:hAnsiTheme="minorHAnsi" w:cs="Arial"/>
          <w:b/>
          <w:caps/>
          <w:sz w:val="22"/>
          <w:szCs w:val="22"/>
        </w:rPr>
        <w:t>mezi</w:t>
      </w:r>
      <w:r w:rsidR="00EB72B7" w:rsidRPr="00462ECA">
        <w:rPr>
          <w:rFonts w:asciiTheme="minorHAnsi" w:hAnsiTheme="minorHAnsi" w:cs="Arial"/>
          <w:b/>
          <w:caps/>
          <w:sz w:val="22"/>
          <w:szCs w:val="22"/>
        </w:rPr>
        <w:t xml:space="preserve"> </w:t>
      </w:r>
      <w:r w:rsidRPr="00462ECA">
        <w:rPr>
          <w:rFonts w:asciiTheme="minorHAnsi" w:hAnsiTheme="minorHAnsi" w:cs="Arial"/>
          <w:b/>
          <w:caps/>
          <w:sz w:val="22"/>
          <w:szCs w:val="22"/>
        </w:rPr>
        <w:t>stranami</w:t>
      </w:r>
    </w:p>
    <w:p w14:paraId="140A1CFD" w14:textId="77777777" w:rsidR="00E47E61" w:rsidRPr="00462ECA" w:rsidRDefault="00E47E61" w:rsidP="00E47E61">
      <w:pPr>
        <w:widowControl w:val="0"/>
        <w:tabs>
          <w:tab w:val="left" w:pos="708"/>
        </w:tabs>
        <w:adjustRightInd w:val="0"/>
        <w:spacing w:line="360" w:lineRule="atLeast"/>
        <w:ind w:left="360"/>
        <w:textAlignment w:val="baseline"/>
        <w:outlineLvl w:val="0"/>
        <w:rPr>
          <w:rFonts w:asciiTheme="minorHAnsi" w:hAnsiTheme="minorHAnsi" w:cs="Arial"/>
          <w:b/>
          <w:caps/>
          <w:sz w:val="22"/>
          <w:szCs w:val="22"/>
        </w:rPr>
      </w:pPr>
    </w:p>
    <w:p w14:paraId="6306DFA3"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Styk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mezi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(dopisem,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faxem,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e-mailem)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ústní.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Důležitá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sdělení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(sdělení,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dotýkají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předmětu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termínů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plnění</w:t>
      </w:r>
      <w:r w:rsidR="00B3463B"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financování)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buď</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osobně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doručena</w:t>
      </w:r>
      <w:r w:rsidR="000721A8"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zaslána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doporučeným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dopisem</w:t>
      </w:r>
      <w:r w:rsidR="00B3463B"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popř</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datovou</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zprávou</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do</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datové</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lastRenderedPageBreak/>
        <w:t>schránky</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Identifikační</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údaje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článku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této</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mohou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být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změněny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písemným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oznámením,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včas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zasláno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druhé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straně.</w:t>
      </w:r>
    </w:p>
    <w:p w14:paraId="19BE663B"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Jako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doklad</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považován</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podpis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kopii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průvodního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dopisu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osobním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potvrzení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pošty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doručení.</w:t>
      </w:r>
    </w:p>
    <w:p w14:paraId="38649C22" w14:textId="77777777" w:rsidR="00A40463" w:rsidRPr="00462ECA" w:rsidRDefault="00A40463"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Pro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styk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mezi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stranami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budou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rovněž</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platit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pravidla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informačního</w:t>
      </w:r>
      <w:r w:rsidR="00EB72B7" w:rsidRPr="00462ECA">
        <w:rPr>
          <w:rFonts w:asciiTheme="minorHAnsi" w:hAnsiTheme="minorHAnsi" w:cs="Arial"/>
          <w:sz w:val="22"/>
          <w:szCs w:val="22"/>
        </w:rPr>
        <w:t xml:space="preserve"> </w:t>
      </w:r>
      <w:r w:rsidRPr="00462ECA">
        <w:rPr>
          <w:rFonts w:asciiTheme="minorHAnsi" w:hAnsiTheme="minorHAnsi" w:cs="Arial"/>
          <w:b/>
          <w:sz w:val="22"/>
          <w:szCs w:val="22"/>
        </w:rPr>
        <w:t>systému</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Datových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schránek</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300/2008</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300CF5" w:rsidRPr="00462ECA">
        <w:rPr>
          <w:rFonts w:asciiTheme="minorHAnsi" w:hAnsiTheme="minorHAnsi" w:cs="Arial"/>
          <w:sz w:val="22"/>
          <w:szCs w:val="22"/>
        </w:rPr>
        <w:t>b</w:t>
      </w:r>
      <w:r w:rsidRPr="00462ECA">
        <w:rPr>
          <w:rFonts w:asciiTheme="minorHAnsi" w:hAnsiTheme="minorHAnsi" w:cs="Arial"/>
          <w:sz w:val="22"/>
          <w:szCs w:val="22"/>
        </w:rPr>
        <w:t>.</w:t>
      </w:r>
      <w:r w:rsidR="00300CF5"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o</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elektronických</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úkonech</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autorizované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konverzi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dokumentů</w:t>
      </w:r>
      <w:r w:rsidR="00300CF5"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jeho</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prováděcích</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předpisů</w:t>
      </w:r>
      <w:r w:rsidRPr="00462ECA">
        <w:rPr>
          <w:rFonts w:asciiTheme="minorHAnsi" w:hAnsiTheme="minorHAnsi" w:cs="Arial"/>
          <w:sz w:val="22"/>
          <w:szCs w:val="22"/>
        </w:rPr>
        <w:t>.</w:t>
      </w:r>
    </w:p>
    <w:p w14:paraId="06C68EC2" w14:textId="77777777" w:rsidR="00F81AAF" w:rsidRDefault="00F81AAF" w:rsidP="00FB2FE9">
      <w:pPr>
        <w:ind w:left="540" w:hanging="540"/>
        <w:jc w:val="both"/>
        <w:rPr>
          <w:rFonts w:asciiTheme="minorHAnsi" w:hAnsiTheme="minorHAnsi" w:cs="Arial"/>
          <w:sz w:val="22"/>
          <w:szCs w:val="22"/>
        </w:rPr>
      </w:pPr>
    </w:p>
    <w:p w14:paraId="0A5F6A1E" w14:textId="77777777" w:rsidR="003856D9" w:rsidRDefault="003856D9" w:rsidP="00FB2FE9">
      <w:pPr>
        <w:ind w:left="540" w:hanging="540"/>
        <w:jc w:val="both"/>
        <w:rPr>
          <w:rFonts w:asciiTheme="minorHAnsi" w:hAnsiTheme="minorHAnsi" w:cs="Arial"/>
          <w:sz w:val="22"/>
          <w:szCs w:val="22"/>
        </w:rPr>
      </w:pPr>
    </w:p>
    <w:p w14:paraId="0976B8E0" w14:textId="77777777" w:rsidR="003856D9" w:rsidRDefault="003856D9" w:rsidP="00FB2FE9">
      <w:pPr>
        <w:ind w:left="540" w:hanging="540"/>
        <w:jc w:val="both"/>
        <w:rPr>
          <w:rFonts w:asciiTheme="minorHAnsi" w:hAnsiTheme="minorHAnsi" w:cs="Arial"/>
          <w:sz w:val="22"/>
          <w:szCs w:val="22"/>
        </w:rPr>
      </w:pPr>
    </w:p>
    <w:p w14:paraId="2A9F10CA" w14:textId="77777777" w:rsidR="00ED0074" w:rsidRPr="00462ECA" w:rsidRDefault="00ED0074" w:rsidP="00FB2FE9">
      <w:pPr>
        <w:ind w:left="540" w:hanging="540"/>
        <w:jc w:val="both"/>
        <w:rPr>
          <w:rFonts w:asciiTheme="minorHAnsi" w:hAnsiTheme="minorHAnsi" w:cs="Arial"/>
          <w:sz w:val="22"/>
          <w:szCs w:val="22"/>
        </w:rPr>
      </w:pPr>
    </w:p>
    <w:p w14:paraId="3353DDB1" w14:textId="77777777" w:rsidR="00E47E61" w:rsidRPr="00462ECA" w:rsidRDefault="00951D96" w:rsidP="0044202E">
      <w:pPr>
        <w:widowControl w:val="0"/>
        <w:numPr>
          <w:ilvl w:val="0"/>
          <w:numId w:val="1"/>
        </w:numPr>
        <w:tabs>
          <w:tab w:val="left" w:pos="708"/>
        </w:tabs>
        <w:adjustRightInd w:val="0"/>
        <w:spacing w:line="360" w:lineRule="atLeast"/>
        <w:jc w:val="center"/>
        <w:textAlignment w:val="baseline"/>
        <w:outlineLvl w:val="0"/>
        <w:rPr>
          <w:rFonts w:asciiTheme="minorHAnsi" w:hAnsiTheme="minorHAnsi" w:cs="Arial"/>
          <w:b/>
          <w:caps/>
          <w:sz w:val="22"/>
          <w:szCs w:val="22"/>
        </w:rPr>
      </w:pPr>
      <w:r w:rsidRPr="00462ECA">
        <w:rPr>
          <w:rFonts w:asciiTheme="minorHAnsi" w:hAnsiTheme="minorHAnsi" w:cs="Arial"/>
          <w:b/>
          <w:caps/>
          <w:sz w:val="22"/>
          <w:szCs w:val="22"/>
        </w:rPr>
        <w:t>Závěrečná</w:t>
      </w:r>
      <w:r w:rsidR="00EB72B7" w:rsidRPr="00462ECA">
        <w:rPr>
          <w:rFonts w:asciiTheme="minorHAnsi" w:hAnsiTheme="minorHAnsi" w:cs="Arial"/>
          <w:b/>
          <w:caps/>
          <w:sz w:val="22"/>
          <w:szCs w:val="22"/>
        </w:rPr>
        <w:t xml:space="preserve"> </w:t>
      </w:r>
      <w:r w:rsidRPr="00462ECA">
        <w:rPr>
          <w:rFonts w:asciiTheme="minorHAnsi" w:hAnsiTheme="minorHAnsi" w:cs="Arial"/>
          <w:b/>
          <w:caps/>
          <w:sz w:val="22"/>
          <w:szCs w:val="22"/>
        </w:rPr>
        <w:t>ustanovení</w:t>
      </w:r>
    </w:p>
    <w:p w14:paraId="336C8DA4" w14:textId="77777777" w:rsidR="009B2FA4" w:rsidRPr="00462ECA" w:rsidRDefault="009B2FA4" w:rsidP="009B2FA4">
      <w:pPr>
        <w:widowControl w:val="0"/>
        <w:tabs>
          <w:tab w:val="left" w:pos="708"/>
        </w:tabs>
        <w:adjustRightInd w:val="0"/>
        <w:spacing w:line="360" w:lineRule="atLeast"/>
        <w:ind w:left="360"/>
        <w:textAlignment w:val="baseline"/>
        <w:outlineLvl w:val="0"/>
        <w:rPr>
          <w:rFonts w:asciiTheme="minorHAnsi" w:hAnsiTheme="minorHAnsi" w:cs="Arial"/>
          <w:b/>
          <w:caps/>
          <w:sz w:val="22"/>
          <w:szCs w:val="22"/>
        </w:rPr>
      </w:pPr>
    </w:p>
    <w:p w14:paraId="6682AB36" w14:textId="28087EF9" w:rsidR="00BD6AC0" w:rsidRPr="00462ECA" w:rsidRDefault="00BD6AC0"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 xml:space="preserve">Tato smlouva nabývá platnosti </w:t>
      </w:r>
      <w:r w:rsidR="00E666D6" w:rsidRPr="00462ECA">
        <w:rPr>
          <w:rFonts w:asciiTheme="minorHAnsi" w:hAnsiTheme="minorHAnsi" w:cs="Arial"/>
          <w:sz w:val="22"/>
          <w:szCs w:val="22"/>
        </w:rPr>
        <w:t xml:space="preserve">dnem uzavření smlouvy </w:t>
      </w:r>
      <w:r w:rsidRPr="00462ECA">
        <w:rPr>
          <w:rFonts w:asciiTheme="minorHAnsi" w:hAnsiTheme="minorHAnsi" w:cs="Arial"/>
          <w:sz w:val="22"/>
          <w:szCs w:val="22"/>
        </w:rPr>
        <w:t>a účinnost</w:t>
      </w:r>
      <w:r w:rsidR="00F72F11">
        <w:rPr>
          <w:rFonts w:asciiTheme="minorHAnsi" w:hAnsiTheme="minorHAnsi" w:cs="Arial"/>
          <w:sz w:val="22"/>
          <w:szCs w:val="22"/>
        </w:rPr>
        <w:t xml:space="preserve">i </w:t>
      </w:r>
      <w:r w:rsidR="00E666D6">
        <w:rPr>
          <w:rFonts w:asciiTheme="minorHAnsi" w:hAnsiTheme="minorHAnsi" w:cs="Arial"/>
          <w:sz w:val="22"/>
          <w:szCs w:val="22"/>
        </w:rPr>
        <w:t>dnem jejího zveřejnění dle příslušného právního předpisu.</w:t>
      </w:r>
      <w:r w:rsidRPr="00462ECA">
        <w:rPr>
          <w:rFonts w:asciiTheme="minorHAnsi" w:hAnsiTheme="minorHAnsi" w:cs="Arial"/>
          <w:sz w:val="22"/>
          <w:szCs w:val="22"/>
        </w:rPr>
        <w:t xml:space="preserve"> </w:t>
      </w:r>
    </w:p>
    <w:p w14:paraId="3DEF2044" w14:textId="77777777" w:rsidR="00951D96" w:rsidRPr="00462ECA" w:rsidRDefault="00951D96"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potvrzuje</w:t>
      </w:r>
      <w:r w:rsidR="00EB72B7" w:rsidRPr="00462ECA">
        <w:rPr>
          <w:rFonts w:asciiTheme="minorHAnsi" w:hAnsiTheme="minorHAnsi" w:cs="Arial"/>
          <w:sz w:val="22"/>
          <w:szCs w:val="22"/>
        </w:rPr>
        <w:t xml:space="preserve"> </w:t>
      </w:r>
      <w:r w:rsidR="00B3463B" w:rsidRPr="00462ECA">
        <w:rPr>
          <w:rFonts w:asciiTheme="minorHAnsi" w:hAnsiTheme="minorHAnsi" w:cs="Arial"/>
          <w:b/>
          <w:sz w:val="22"/>
          <w:szCs w:val="22"/>
        </w:rPr>
        <w:t>pravdivost</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svých</w:t>
      </w:r>
      <w:r w:rsidR="00EB72B7" w:rsidRPr="00462ECA">
        <w:rPr>
          <w:rFonts w:asciiTheme="minorHAnsi" w:hAnsiTheme="minorHAnsi" w:cs="Arial"/>
          <w:b/>
          <w:sz w:val="22"/>
          <w:szCs w:val="22"/>
        </w:rPr>
        <w:t xml:space="preserve"> </w:t>
      </w:r>
      <w:r w:rsidRPr="00462ECA">
        <w:rPr>
          <w:rFonts w:asciiTheme="minorHAnsi" w:hAnsiTheme="minorHAnsi" w:cs="Arial"/>
          <w:b/>
          <w:sz w:val="22"/>
          <w:szCs w:val="22"/>
        </w:rPr>
        <w:t>údajů</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které</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jsou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článku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jejich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shodu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výpisem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obchodního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rejstříku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nebo</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00B3463B" w:rsidRPr="00462ECA">
        <w:rPr>
          <w:rFonts w:asciiTheme="minorHAnsi" w:hAnsiTheme="minorHAnsi" w:cs="Arial"/>
          <w:sz w:val="22"/>
          <w:szCs w:val="22"/>
        </w:rPr>
        <w:t>živnostenským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oprávnění</w:t>
      </w:r>
      <w:r w:rsidR="00B3463B" w:rsidRPr="00462ECA">
        <w:rPr>
          <w:rFonts w:asciiTheme="minorHAnsi" w:hAnsiTheme="minorHAnsi" w:cs="Arial"/>
          <w:sz w:val="22"/>
          <w:szCs w:val="22"/>
        </w:rPr>
        <w:t>m</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případě,</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dojde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průběhu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vztahu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změnám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údajů,</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zavazuje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předat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objednateli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bez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zbytečného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odkladu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platnou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kopii</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výše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uvedených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dokladů</w:t>
      </w:r>
      <w:r w:rsidR="00B3463B" w:rsidRPr="00462ECA">
        <w:rPr>
          <w:rFonts w:asciiTheme="minorHAnsi" w:hAnsiTheme="minorHAnsi" w:cs="Arial"/>
          <w:sz w:val="22"/>
          <w:szCs w:val="22"/>
        </w:rPr>
        <w:t>.</w:t>
      </w:r>
    </w:p>
    <w:p w14:paraId="19B5AEE4" w14:textId="77777777" w:rsidR="007F0438" w:rsidRPr="00462ECA" w:rsidRDefault="007F0438"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Zhotovitel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souhlasí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případným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uveřejněním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podmínek,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jakých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byla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uzavřena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rozsahu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134/2016</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340/2015</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106/1999</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p>
    <w:p w14:paraId="6A0320AA" w14:textId="77777777" w:rsidR="007F0438" w:rsidRPr="00462ECA" w:rsidRDefault="007F0438"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Smluvní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strany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prohlašují,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žádná</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část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nenaplňuje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znaky</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obchodního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tajemství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dle</w:t>
      </w:r>
      <w:r w:rsidR="00EB72B7" w:rsidRPr="00462ECA">
        <w:rPr>
          <w:rFonts w:asciiTheme="minorHAnsi" w:hAnsiTheme="minorHAnsi" w:cs="Arial"/>
          <w:sz w:val="22"/>
          <w:szCs w:val="22"/>
        </w:rPr>
        <w:t xml:space="preserve"> </w:t>
      </w:r>
      <w:r w:rsidRPr="00462ECA">
        <w:rPr>
          <w:rFonts w:asciiTheme="minorHAnsi" w:hAnsiTheme="minorHAnsi" w:cs="Arial"/>
          <w:sz w:val="22"/>
          <w:szCs w:val="22"/>
        </w:rPr>
        <w:b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504</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89/201</w:t>
      </w:r>
      <w:r w:rsidR="000F3F7C" w:rsidRPr="00462ECA">
        <w:rPr>
          <w:rFonts w:asciiTheme="minorHAnsi" w:hAnsiTheme="minorHAnsi" w:cs="Arial"/>
          <w:sz w:val="22"/>
          <w:szCs w:val="22"/>
        </w:rPr>
        <w:t>2</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občanský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zákoník,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pozdějších</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předpisů.</w:t>
      </w:r>
    </w:p>
    <w:p w14:paraId="150910AC" w14:textId="77777777" w:rsidR="00951D96" w:rsidRPr="00462ECA" w:rsidRDefault="007C1F4A"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souladu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1801</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89/2012</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r w:rsidR="00EB72B7" w:rsidRPr="00462ECA">
        <w:rPr>
          <w:rFonts w:asciiTheme="minorHAnsi" w:hAnsiTheme="minorHAnsi" w:cs="Arial"/>
          <w:sz w:val="22"/>
          <w:szCs w:val="22"/>
        </w:rPr>
        <w:t xml:space="preserve"> </w:t>
      </w:r>
      <w:r w:rsidRPr="00462ECA">
        <w:rPr>
          <w:rFonts w:asciiTheme="minorHAnsi" w:hAnsiTheme="minorHAnsi" w:cs="Arial"/>
          <w:sz w:val="22"/>
          <w:szCs w:val="22"/>
        </w:rPr>
        <w:t>občanský</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zákoník,</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platném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znění,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smluvním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vztahu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založeném</w:t>
      </w:r>
      <w:r w:rsidR="00EB72B7" w:rsidRPr="00462ECA">
        <w:rPr>
          <w:rFonts w:asciiTheme="minorHAnsi" w:hAnsiTheme="minorHAnsi" w:cs="Arial"/>
          <w:sz w:val="22"/>
          <w:szCs w:val="22"/>
        </w:rPr>
        <w:t xml:space="preserve"> </w:t>
      </w:r>
      <w:r w:rsidRPr="00462ECA">
        <w:rPr>
          <w:rFonts w:asciiTheme="minorHAnsi" w:hAnsiTheme="minorHAnsi" w:cs="Arial"/>
          <w:sz w:val="22"/>
          <w:szCs w:val="22"/>
        </w:rPr>
        <w:t>touto</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smlouvou</w:t>
      </w:r>
      <w:r w:rsidR="00EB72B7" w:rsidRPr="00462ECA">
        <w:rPr>
          <w:rFonts w:asciiTheme="minorHAnsi" w:hAnsiTheme="minorHAnsi" w:cs="Arial"/>
          <w:sz w:val="22"/>
          <w:szCs w:val="22"/>
        </w:rPr>
        <w:t xml:space="preserve"> </w:t>
      </w:r>
      <w:r w:rsidRPr="00462ECA">
        <w:rPr>
          <w:rFonts w:asciiTheme="minorHAnsi" w:hAnsiTheme="minorHAnsi" w:cs="Arial"/>
          <w:sz w:val="22"/>
          <w:szCs w:val="22"/>
        </w:rPr>
        <w:t>vylučuje</w:t>
      </w:r>
      <w:r w:rsidR="00EB72B7" w:rsidRPr="00462ECA">
        <w:rPr>
          <w:rFonts w:asciiTheme="minorHAnsi" w:hAnsiTheme="minorHAnsi" w:cs="Arial"/>
          <w:sz w:val="22"/>
          <w:szCs w:val="22"/>
        </w:rPr>
        <w:t xml:space="preserve"> </w:t>
      </w:r>
      <w:r w:rsidRPr="00462ECA">
        <w:rPr>
          <w:rFonts w:asciiTheme="minorHAnsi" w:hAnsiTheme="minorHAnsi" w:cs="Arial"/>
          <w:sz w:val="22"/>
          <w:szCs w:val="22"/>
        </w:rPr>
        <w:t>použití</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1799</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w:t>
      </w:r>
      <w:r w:rsidR="00EB72B7" w:rsidRPr="00462ECA">
        <w:rPr>
          <w:rFonts w:asciiTheme="minorHAnsi" w:hAnsiTheme="minorHAnsi" w:cs="Arial"/>
          <w:sz w:val="22"/>
          <w:szCs w:val="22"/>
        </w:rPr>
        <w:t xml:space="preserve"> </w:t>
      </w:r>
      <w:r w:rsidRPr="00462ECA">
        <w:rPr>
          <w:rFonts w:asciiTheme="minorHAnsi" w:hAnsiTheme="minorHAnsi" w:cs="Arial"/>
          <w:sz w:val="22"/>
          <w:szCs w:val="22"/>
        </w:rPr>
        <w:t>§</w:t>
      </w:r>
      <w:r w:rsidR="00EB72B7" w:rsidRPr="00462ECA">
        <w:rPr>
          <w:rFonts w:asciiTheme="minorHAnsi" w:hAnsiTheme="minorHAnsi" w:cs="Arial"/>
          <w:sz w:val="22"/>
          <w:szCs w:val="22"/>
        </w:rPr>
        <w:t xml:space="preserve"> </w:t>
      </w:r>
      <w:r w:rsidRPr="00462ECA">
        <w:rPr>
          <w:rFonts w:asciiTheme="minorHAnsi" w:hAnsiTheme="minorHAnsi" w:cs="Arial"/>
          <w:sz w:val="22"/>
          <w:szCs w:val="22"/>
        </w:rPr>
        <w:t>1800</w:t>
      </w:r>
      <w:r w:rsidR="00EB72B7" w:rsidRPr="00462ECA">
        <w:rPr>
          <w:rFonts w:asciiTheme="minorHAnsi" w:hAnsiTheme="minorHAnsi" w:cs="Arial"/>
          <w:sz w:val="22"/>
          <w:szCs w:val="22"/>
        </w:rPr>
        <w:t xml:space="preserve"> </w:t>
      </w:r>
      <w:r w:rsidRPr="00462ECA">
        <w:rPr>
          <w:rFonts w:asciiTheme="minorHAnsi" w:hAnsiTheme="minorHAnsi" w:cs="Arial"/>
          <w:sz w:val="22"/>
          <w:szCs w:val="22"/>
        </w:rPr>
        <w:t>z.</w:t>
      </w:r>
      <w:r w:rsidR="00EB72B7" w:rsidRPr="00462ECA">
        <w:rPr>
          <w:rFonts w:asciiTheme="minorHAnsi" w:hAnsiTheme="minorHAnsi" w:cs="Arial"/>
          <w:sz w:val="22"/>
          <w:szCs w:val="22"/>
        </w:rPr>
        <w:t xml:space="preserve"> </w:t>
      </w:r>
      <w:r w:rsidRPr="00462ECA">
        <w:rPr>
          <w:rFonts w:asciiTheme="minorHAnsi" w:hAnsiTheme="minorHAnsi" w:cs="Arial"/>
          <w:sz w:val="22"/>
          <w:szCs w:val="22"/>
        </w:rPr>
        <w:t>č.</w:t>
      </w:r>
      <w:r w:rsidR="00EB72B7" w:rsidRPr="00462ECA">
        <w:rPr>
          <w:rFonts w:asciiTheme="minorHAnsi" w:hAnsiTheme="minorHAnsi" w:cs="Arial"/>
          <w:sz w:val="22"/>
          <w:szCs w:val="22"/>
        </w:rPr>
        <w:t xml:space="preserve"> </w:t>
      </w:r>
      <w:r w:rsidRPr="00462ECA">
        <w:rPr>
          <w:rFonts w:asciiTheme="minorHAnsi" w:hAnsiTheme="minorHAnsi" w:cs="Arial"/>
          <w:sz w:val="22"/>
          <w:szCs w:val="22"/>
        </w:rPr>
        <w:t>89/2012</w:t>
      </w:r>
      <w:r w:rsidR="00EB72B7" w:rsidRPr="00462ECA">
        <w:rPr>
          <w:rFonts w:asciiTheme="minorHAnsi" w:hAnsiTheme="minorHAnsi" w:cs="Arial"/>
          <w:sz w:val="22"/>
          <w:szCs w:val="22"/>
        </w:rPr>
        <w:t xml:space="preserve"> </w:t>
      </w:r>
      <w:r w:rsidRPr="00462ECA">
        <w:rPr>
          <w:rFonts w:asciiTheme="minorHAnsi" w:hAnsiTheme="minorHAnsi" w:cs="Arial"/>
          <w:sz w:val="22"/>
          <w:szCs w:val="22"/>
        </w:rPr>
        <w:t>Sb.</w:t>
      </w:r>
    </w:p>
    <w:p w14:paraId="17D15414" w14:textId="77777777" w:rsidR="00FC269F" w:rsidRPr="00501EBB" w:rsidRDefault="00FC269F"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501EBB">
        <w:rPr>
          <w:rFonts w:asciiTheme="minorHAnsi" w:hAnsiTheme="minorHAnsi" w:cs="Arial"/>
          <w:sz w:val="22"/>
          <w:szCs w:val="22"/>
        </w:rPr>
        <w:t>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54934294" w14:textId="77777777" w:rsidR="00A528AD" w:rsidRPr="00501EBB" w:rsidRDefault="00A528AD" w:rsidP="0044202E">
      <w:pPr>
        <w:widowControl w:val="0"/>
        <w:numPr>
          <w:ilvl w:val="1"/>
          <w:numId w:val="1"/>
        </w:numPr>
        <w:tabs>
          <w:tab w:val="clear" w:pos="360"/>
        </w:tabs>
        <w:adjustRightInd w:val="0"/>
        <w:spacing w:before="120"/>
        <w:ind w:left="567" w:hanging="567"/>
        <w:jc w:val="both"/>
        <w:textAlignment w:val="baseline"/>
        <w:outlineLvl w:val="0"/>
        <w:rPr>
          <w:rFonts w:asciiTheme="minorHAnsi" w:hAnsiTheme="minorHAnsi" w:cs="Arial"/>
          <w:sz w:val="22"/>
          <w:szCs w:val="22"/>
        </w:rPr>
      </w:pPr>
      <w:r w:rsidRPr="00501EBB">
        <w:rPr>
          <w:rFonts w:asciiTheme="minorHAnsi" w:hAnsiTheme="minorHAnsi" w:cs="Arial"/>
          <w:sz w:val="22"/>
          <w:szCs w:val="22"/>
        </w:rPr>
        <w:t>Nedílnou součástí smlouvy jsou přílohy:</w:t>
      </w:r>
    </w:p>
    <w:p w14:paraId="306E1443" w14:textId="77777777" w:rsidR="00A528AD" w:rsidRPr="00501EBB" w:rsidRDefault="00A528AD" w:rsidP="0044202E">
      <w:pPr>
        <w:pStyle w:val="Odstavecseseznamem"/>
        <w:widowControl w:val="0"/>
        <w:numPr>
          <w:ilvl w:val="0"/>
          <w:numId w:val="8"/>
        </w:numPr>
        <w:adjustRightInd w:val="0"/>
        <w:spacing w:before="120"/>
        <w:jc w:val="both"/>
        <w:textAlignment w:val="baseline"/>
        <w:outlineLvl w:val="0"/>
        <w:rPr>
          <w:rFonts w:asciiTheme="minorHAnsi" w:hAnsiTheme="minorHAnsi" w:cs="Arial"/>
        </w:rPr>
      </w:pPr>
      <w:r w:rsidRPr="00501EBB">
        <w:rPr>
          <w:rFonts w:asciiTheme="minorHAnsi" w:hAnsiTheme="minorHAnsi" w:cs="Arial"/>
        </w:rPr>
        <w:t>Příloha č. 1 – Cenová nabídka</w:t>
      </w:r>
    </w:p>
    <w:p w14:paraId="0A0C28C8" w14:textId="77777777" w:rsidR="00A528AD" w:rsidRPr="00501EBB" w:rsidRDefault="00A528AD" w:rsidP="0044202E">
      <w:pPr>
        <w:pStyle w:val="Odstavecseseznamem"/>
        <w:widowControl w:val="0"/>
        <w:numPr>
          <w:ilvl w:val="0"/>
          <w:numId w:val="8"/>
        </w:numPr>
        <w:adjustRightInd w:val="0"/>
        <w:spacing w:before="120"/>
        <w:jc w:val="both"/>
        <w:textAlignment w:val="baseline"/>
        <w:outlineLvl w:val="0"/>
        <w:rPr>
          <w:rFonts w:asciiTheme="minorHAnsi" w:hAnsiTheme="minorHAnsi" w:cs="Arial"/>
        </w:rPr>
      </w:pPr>
      <w:r w:rsidRPr="00501EBB">
        <w:rPr>
          <w:rFonts w:asciiTheme="minorHAnsi" w:hAnsiTheme="minorHAnsi" w:cs="Arial"/>
        </w:rPr>
        <w:t>Příloha č. 2 – Realizační tým</w:t>
      </w:r>
    </w:p>
    <w:p w14:paraId="0F853D5A" w14:textId="77777777" w:rsidR="002B28FA" w:rsidRDefault="002B28FA">
      <w:pPr>
        <w:pStyle w:val="Zkladntext"/>
        <w:tabs>
          <w:tab w:val="left" w:pos="5220"/>
        </w:tabs>
        <w:jc w:val="both"/>
        <w:rPr>
          <w:rFonts w:asciiTheme="minorHAnsi" w:hAnsiTheme="minorHAnsi" w:cs="Arial"/>
          <w:sz w:val="22"/>
          <w:szCs w:val="22"/>
        </w:rPr>
      </w:pPr>
    </w:p>
    <w:p w14:paraId="058F5E1F" w14:textId="77777777" w:rsidR="00D01C1B" w:rsidRPr="00E13954" w:rsidRDefault="00D01C1B" w:rsidP="00D01C1B">
      <w:pPr>
        <w:pStyle w:val="Bezmezer"/>
        <w:rPr>
          <w:rFonts w:ascii="Tahoma" w:hAnsi="Tahoma" w:cs="Tahoma"/>
          <w:sz w:val="20"/>
        </w:rPr>
      </w:pPr>
    </w:p>
    <w:p w14:paraId="681A761E" w14:textId="26C7A374" w:rsidR="00D01C1B" w:rsidRPr="003856D9" w:rsidRDefault="00E666D6" w:rsidP="00D01C1B">
      <w:pPr>
        <w:pStyle w:val="Bezmezer"/>
        <w:rPr>
          <w:rFonts w:asciiTheme="minorHAnsi" w:hAnsiTheme="minorHAnsi" w:cstheme="minorHAnsi"/>
          <w:sz w:val="22"/>
          <w:szCs w:val="22"/>
        </w:rPr>
      </w:pPr>
      <w:r>
        <w:rPr>
          <w:rFonts w:asciiTheme="minorHAnsi" w:hAnsiTheme="minorHAnsi" w:cstheme="minorHAnsi"/>
          <w:sz w:val="22"/>
          <w:szCs w:val="22"/>
        </w:rPr>
        <w:t xml:space="preserve">O </w:t>
      </w:r>
      <w:r w:rsidRPr="00501EBB">
        <w:rPr>
          <w:rFonts w:asciiTheme="minorHAnsi" w:hAnsiTheme="minorHAnsi" w:cstheme="minorHAnsi"/>
          <w:sz w:val="22"/>
          <w:szCs w:val="22"/>
        </w:rPr>
        <w:t>u</w:t>
      </w:r>
      <w:r w:rsidR="00D01C1B" w:rsidRPr="00501EBB">
        <w:rPr>
          <w:rFonts w:asciiTheme="minorHAnsi" w:hAnsiTheme="minorHAnsi" w:cstheme="minorHAnsi"/>
          <w:sz w:val="22"/>
          <w:szCs w:val="22"/>
        </w:rPr>
        <w:t xml:space="preserve">zavření této smlouvy bylo </w:t>
      </w:r>
      <w:r w:rsidRPr="00501EBB">
        <w:rPr>
          <w:rFonts w:asciiTheme="minorHAnsi" w:hAnsiTheme="minorHAnsi" w:cstheme="minorHAnsi"/>
          <w:sz w:val="22"/>
          <w:szCs w:val="22"/>
        </w:rPr>
        <w:t xml:space="preserve">rozhodl starosta města Velké Meziříčí na základě pověření </w:t>
      </w:r>
      <w:r w:rsidR="00D01C1B" w:rsidRPr="00501EBB">
        <w:rPr>
          <w:rFonts w:asciiTheme="minorHAnsi" w:hAnsiTheme="minorHAnsi" w:cstheme="minorHAnsi"/>
          <w:sz w:val="22"/>
          <w:szCs w:val="22"/>
        </w:rPr>
        <w:t>schválen</w:t>
      </w:r>
      <w:r w:rsidRPr="00501EBB">
        <w:rPr>
          <w:rFonts w:asciiTheme="minorHAnsi" w:hAnsiTheme="minorHAnsi" w:cstheme="minorHAnsi"/>
          <w:sz w:val="22"/>
          <w:szCs w:val="22"/>
        </w:rPr>
        <w:t>ého</w:t>
      </w:r>
      <w:r w:rsidR="00D01C1B" w:rsidRPr="00501EBB">
        <w:rPr>
          <w:rFonts w:asciiTheme="minorHAnsi" w:hAnsiTheme="minorHAnsi" w:cstheme="minorHAnsi"/>
          <w:sz w:val="22"/>
          <w:szCs w:val="22"/>
        </w:rPr>
        <w:t xml:space="preserve"> radou </w:t>
      </w:r>
      <w:r w:rsidRPr="00501EBB">
        <w:rPr>
          <w:rFonts w:asciiTheme="minorHAnsi" w:hAnsiTheme="minorHAnsi" w:cstheme="minorHAnsi"/>
          <w:sz w:val="22"/>
          <w:szCs w:val="22"/>
        </w:rPr>
        <w:t>města</w:t>
      </w:r>
      <w:r w:rsidR="00D01C1B" w:rsidRPr="00501EBB">
        <w:rPr>
          <w:rFonts w:asciiTheme="minorHAnsi" w:hAnsiTheme="minorHAnsi" w:cstheme="minorHAnsi"/>
          <w:sz w:val="22"/>
          <w:szCs w:val="22"/>
        </w:rPr>
        <w:t xml:space="preserve"> dne</w:t>
      </w:r>
      <w:r w:rsidRPr="00501EBB">
        <w:rPr>
          <w:rFonts w:asciiTheme="minorHAnsi" w:hAnsiTheme="minorHAnsi" w:cstheme="minorHAnsi"/>
          <w:sz w:val="22"/>
          <w:szCs w:val="22"/>
        </w:rPr>
        <w:t xml:space="preserve"> 17. 6. 2015</w:t>
      </w:r>
      <w:r w:rsidR="00501EBB">
        <w:rPr>
          <w:rFonts w:asciiTheme="minorHAnsi" w:hAnsiTheme="minorHAnsi" w:cstheme="minorHAnsi"/>
          <w:sz w:val="22"/>
          <w:szCs w:val="22"/>
        </w:rPr>
        <w:t xml:space="preserve">, </w:t>
      </w:r>
      <w:r w:rsidR="00D01C1B" w:rsidRPr="00501EBB">
        <w:rPr>
          <w:rFonts w:asciiTheme="minorHAnsi" w:hAnsiTheme="minorHAnsi" w:cstheme="minorHAnsi"/>
          <w:sz w:val="22"/>
          <w:szCs w:val="22"/>
        </w:rPr>
        <w:t xml:space="preserve">pod číslem usnesení </w:t>
      </w:r>
      <w:r w:rsidRPr="00501EBB">
        <w:rPr>
          <w:rFonts w:asciiTheme="minorHAnsi" w:hAnsiTheme="minorHAnsi" w:cstheme="minorHAnsi"/>
          <w:sz w:val="22"/>
          <w:szCs w:val="22"/>
        </w:rPr>
        <w:t>480/17/RM/2015</w:t>
      </w:r>
      <w:r w:rsidR="00501EBB">
        <w:rPr>
          <w:rFonts w:asciiTheme="minorHAnsi" w:hAnsiTheme="minorHAnsi" w:cstheme="minorHAnsi"/>
          <w:sz w:val="22"/>
          <w:szCs w:val="22"/>
        </w:rPr>
        <w:t>.</w:t>
      </w:r>
    </w:p>
    <w:p w14:paraId="5A325934" w14:textId="77777777" w:rsidR="003824D6" w:rsidRDefault="003824D6">
      <w:pPr>
        <w:pStyle w:val="Zkladntext"/>
        <w:tabs>
          <w:tab w:val="left" w:pos="5220"/>
        </w:tabs>
        <w:jc w:val="both"/>
        <w:rPr>
          <w:rFonts w:asciiTheme="minorHAnsi" w:hAnsiTheme="minorHAnsi" w:cs="Arial"/>
          <w:sz w:val="22"/>
          <w:szCs w:val="22"/>
        </w:rPr>
      </w:pPr>
    </w:p>
    <w:p w14:paraId="589506D7" w14:textId="77777777" w:rsidR="00D01C1B" w:rsidRDefault="00D01C1B">
      <w:pPr>
        <w:pStyle w:val="Zkladntext"/>
        <w:tabs>
          <w:tab w:val="left" w:pos="5220"/>
        </w:tabs>
        <w:jc w:val="both"/>
        <w:rPr>
          <w:rFonts w:asciiTheme="minorHAnsi" w:hAnsiTheme="minorHAnsi" w:cs="Arial"/>
          <w:sz w:val="22"/>
          <w:szCs w:val="22"/>
        </w:rPr>
      </w:pPr>
    </w:p>
    <w:p w14:paraId="683455F9" w14:textId="77777777" w:rsidR="003824D6" w:rsidRPr="00462ECA" w:rsidRDefault="003824D6">
      <w:pPr>
        <w:pStyle w:val="Zkladntext"/>
        <w:tabs>
          <w:tab w:val="left" w:pos="5220"/>
        </w:tabs>
        <w:jc w:val="both"/>
        <w:rPr>
          <w:rFonts w:asciiTheme="minorHAnsi" w:hAnsiTheme="minorHAnsi" w:cs="Arial"/>
          <w:sz w:val="22"/>
          <w:szCs w:val="22"/>
        </w:rPr>
      </w:pPr>
    </w:p>
    <w:p w14:paraId="3AD31291" w14:textId="59B951D9" w:rsidR="00951D96" w:rsidRPr="00462ECA" w:rsidRDefault="00B3463B" w:rsidP="000E0FBF">
      <w:pPr>
        <w:pStyle w:val="Zkladntext"/>
        <w:tabs>
          <w:tab w:val="left" w:pos="4962"/>
        </w:tabs>
        <w:jc w:val="both"/>
        <w:rPr>
          <w:rFonts w:asciiTheme="minorHAnsi" w:hAnsiTheme="minorHAnsi" w:cs="Arial"/>
          <w:sz w:val="22"/>
          <w:szCs w:val="22"/>
        </w:rPr>
      </w:pPr>
      <w:r w:rsidRPr="00462ECA">
        <w:rPr>
          <w:rFonts w:asciiTheme="minorHAnsi" w:hAnsiTheme="minorHAnsi" w:cs="Arial"/>
          <w:sz w:val="22"/>
          <w:szCs w:val="22"/>
        </w:rPr>
        <w:t>V</w:t>
      </w:r>
      <w:r w:rsidR="00E666D6">
        <w:rPr>
          <w:rFonts w:asciiTheme="minorHAnsi" w:hAnsiTheme="minorHAnsi" w:cs="Arial"/>
          <w:sz w:val="22"/>
          <w:szCs w:val="22"/>
        </w:rPr>
        <w:t>e Velkém Meziříčí</w:t>
      </w:r>
      <w:r w:rsidR="001B6580">
        <w:rPr>
          <w:rFonts w:asciiTheme="minorHAnsi" w:hAnsiTheme="minorHAnsi" w:cs="Arial"/>
          <w:sz w:val="22"/>
          <w:szCs w:val="22"/>
        </w:rPr>
        <w:tab/>
      </w:r>
      <w:r w:rsidRPr="00462ECA">
        <w:rPr>
          <w:rFonts w:asciiTheme="minorHAnsi" w:hAnsiTheme="minorHAnsi" w:cs="Arial"/>
          <w:sz w:val="22"/>
          <w:szCs w:val="22"/>
        </w:rPr>
        <w:t>V</w:t>
      </w:r>
      <w:r w:rsidR="00CB24E6">
        <w:rPr>
          <w:rFonts w:asciiTheme="minorHAnsi" w:hAnsiTheme="minorHAnsi" w:cs="Arial"/>
          <w:sz w:val="22"/>
          <w:szCs w:val="22"/>
        </w:rPr>
        <w:t>e Velkých Losinách</w:t>
      </w:r>
      <w:r w:rsidR="00EB72B7" w:rsidRPr="00462ECA">
        <w:rPr>
          <w:rFonts w:asciiTheme="minorHAnsi" w:hAnsiTheme="minorHAnsi" w:cs="Arial"/>
          <w:sz w:val="22"/>
          <w:szCs w:val="22"/>
        </w:rPr>
        <w:t xml:space="preserve"> </w:t>
      </w:r>
    </w:p>
    <w:p w14:paraId="4E7C07BC" w14:textId="77777777" w:rsidR="00FB2FE9" w:rsidRPr="00462ECA" w:rsidRDefault="00FB2FE9">
      <w:pPr>
        <w:pStyle w:val="Zkladntext"/>
        <w:jc w:val="both"/>
        <w:rPr>
          <w:rFonts w:asciiTheme="minorHAnsi" w:hAnsiTheme="minorHAnsi" w:cs="Arial"/>
          <w:sz w:val="22"/>
          <w:szCs w:val="22"/>
        </w:rPr>
      </w:pPr>
    </w:p>
    <w:p w14:paraId="0741A6F2" w14:textId="77777777" w:rsidR="009B2FA4" w:rsidRPr="00462ECA" w:rsidRDefault="009B2FA4">
      <w:pPr>
        <w:pStyle w:val="Zkladntext"/>
        <w:jc w:val="both"/>
        <w:rPr>
          <w:rFonts w:asciiTheme="minorHAnsi" w:hAnsiTheme="minorHAnsi" w:cs="Arial"/>
          <w:sz w:val="22"/>
          <w:szCs w:val="22"/>
        </w:rPr>
      </w:pPr>
    </w:p>
    <w:p w14:paraId="7CAE37C0" w14:textId="77777777" w:rsidR="002B28FA" w:rsidRPr="00462ECA" w:rsidRDefault="002B28FA">
      <w:pPr>
        <w:pStyle w:val="Zkladntext"/>
        <w:jc w:val="both"/>
        <w:rPr>
          <w:rFonts w:asciiTheme="minorHAnsi" w:hAnsiTheme="minorHAnsi" w:cs="Arial"/>
          <w:sz w:val="22"/>
          <w:szCs w:val="22"/>
        </w:rPr>
      </w:pPr>
    </w:p>
    <w:p w14:paraId="429DB68A" w14:textId="77777777" w:rsidR="002B28FA" w:rsidRPr="00462ECA" w:rsidRDefault="002B28FA">
      <w:pPr>
        <w:pStyle w:val="Zkladntext"/>
        <w:jc w:val="both"/>
        <w:rPr>
          <w:rFonts w:asciiTheme="minorHAnsi" w:hAnsiTheme="minorHAnsi" w:cs="Arial"/>
          <w:sz w:val="22"/>
          <w:szCs w:val="22"/>
        </w:rPr>
      </w:pPr>
    </w:p>
    <w:p w14:paraId="3770944A" w14:textId="77777777" w:rsidR="002B28FA" w:rsidRPr="00462ECA" w:rsidRDefault="002B28FA">
      <w:pPr>
        <w:pStyle w:val="Zkladntext"/>
        <w:jc w:val="both"/>
        <w:rPr>
          <w:rFonts w:asciiTheme="minorHAnsi" w:hAnsiTheme="minorHAnsi" w:cs="Arial"/>
          <w:sz w:val="22"/>
          <w:szCs w:val="22"/>
        </w:rPr>
      </w:pPr>
    </w:p>
    <w:p w14:paraId="74F5B1A6" w14:textId="77777777" w:rsidR="00951D96" w:rsidRPr="00462ECA" w:rsidRDefault="00B3463B">
      <w:pPr>
        <w:pStyle w:val="Zkladntext"/>
        <w:jc w:val="both"/>
        <w:rPr>
          <w:rFonts w:asciiTheme="minorHAnsi" w:hAnsiTheme="minorHAnsi" w:cs="Arial"/>
          <w:sz w:val="22"/>
          <w:szCs w:val="22"/>
        </w:rPr>
      </w:pPr>
      <w:r w:rsidRPr="00462ECA">
        <w:rPr>
          <w:rFonts w:asciiTheme="minorHAnsi" w:hAnsiTheme="minorHAnsi" w:cs="Arial"/>
          <w:sz w:val="22"/>
          <w:szCs w:val="22"/>
        </w:rPr>
        <w:t>____________________________</w:t>
      </w:r>
      <w:r w:rsidRPr="00462ECA">
        <w:rPr>
          <w:rFonts w:asciiTheme="minorHAnsi" w:hAnsiTheme="minorHAnsi" w:cs="Arial"/>
          <w:sz w:val="22"/>
          <w:szCs w:val="22"/>
        </w:rPr>
        <w:tab/>
      </w:r>
      <w:r w:rsidRPr="00462ECA">
        <w:rPr>
          <w:rFonts w:asciiTheme="minorHAnsi" w:hAnsiTheme="minorHAnsi" w:cs="Arial"/>
          <w:sz w:val="22"/>
          <w:szCs w:val="22"/>
        </w:rPr>
        <w:tab/>
      </w:r>
      <w:r w:rsidRPr="00462ECA">
        <w:rPr>
          <w:rFonts w:asciiTheme="minorHAnsi" w:hAnsiTheme="minorHAnsi" w:cs="Arial"/>
          <w:sz w:val="22"/>
          <w:szCs w:val="22"/>
        </w:rPr>
        <w:tab/>
        <w:t>__________________________</w:t>
      </w:r>
    </w:p>
    <w:p w14:paraId="10AD142F" w14:textId="77777777" w:rsidR="00F53272" w:rsidRDefault="00951D96" w:rsidP="004D41CA">
      <w:pPr>
        <w:pStyle w:val="Zkladntext"/>
        <w:tabs>
          <w:tab w:val="left" w:pos="5220"/>
        </w:tabs>
        <w:jc w:val="both"/>
        <w:rPr>
          <w:rFonts w:asciiTheme="minorHAnsi" w:hAnsiTheme="minorHAnsi" w:cs="Arial"/>
          <w:sz w:val="22"/>
          <w:szCs w:val="22"/>
        </w:rPr>
      </w:pPr>
      <w:r w:rsidRPr="00462ECA">
        <w:rPr>
          <w:rFonts w:asciiTheme="minorHAnsi" w:hAnsiTheme="minorHAnsi" w:cs="Arial"/>
          <w:sz w:val="22"/>
          <w:szCs w:val="22"/>
        </w:rPr>
        <w:t>Objednatel</w:t>
      </w:r>
      <w:r w:rsidR="00EB72B7" w:rsidRPr="00462ECA">
        <w:rPr>
          <w:rFonts w:asciiTheme="minorHAnsi" w:hAnsiTheme="minorHAnsi" w:cs="Arial"/>
          <w:sz w:val="22"/>
          <w:szCs w:val="22"/>
        </w:rPr>
        <w:t xml:space="preserve"> </w:t>
      </w:r>
      <w:r w:rsidRPr="00462ECA">
        <w:rPr>
          <w:rFonts w:asciiTheme="minorHAnsi" w:hAnsiTheme="minorHAnsi" w:cs="Arial"/>
          <w:sz w:val="22"/>
          <w:szCs w:val="22"/>
        </w:rPr>
        <w:tab/>
        <w:t>Zhotovitel</w:t>
      </w:r>
    </w:p>
    <w:p w14:paraId="16CAEDD6" w14:textId="4F815B29" w:rsidR="00631AFF" w:rsidRPr="00462ECA" w:rsidRDefault="00631AFF" w:rsidP="00893E86">
      <w:pPr>
        <w:jc w:val="center"/>
        <w:rPr>
          <w:rFonts w:ascii="Arial Black" w:hAnsi="Arial Black" w:cs="Arial"/>
          <w:caps/>
          <w:sz w:val="22"/>
          <w:szCs w:val="22"/>
          <w:u w:val="single"/>
        </w:rPr>
      </w:pPr>
      <w:r>
        <w:rPr>
          <w:rFonts w:ascii="Arial Black" w:hAnsi="Arial Black" w:cs="Arial"/>
          <w:caps/>
          <w:sz w:val="22"/>
          <w:szCs w:val="22"/>
          <w:u w:val="single"/>
        </w:rPr>
        <w:br w:type="page"/>
      </w:r>
      <w:r w:rsidRPr="00462ECA">
        <w:rPr>
          <w:rFonts w:ascii="Arial Black" w:hAnsi="Arial Black" w:cs="Arial"/>
          <w:caps/>
          <w:sz w:val="22"/>
          <w:szCs w:val="22"/>
          <w:u w:val="single"/>
        </w:rPr>
        <w:lastRenderedPageBreak/>
        <w:t xml:space="preserve">Příloha č. </w:t>
      </w:r>
      <w:r>
        <w:rPr>
          <w:rFonts w:ascii="Arial Black" w:hAnsi="Arial Black" w:cs="Arial"/>
          <w:caps/>
          <w:sz w:val="22"/>
          <w:szCs w:val="22"/>
          <w:u w:val="single"/>
        </w:rPr>
        <w:t>1</w:t>
      </w:r>
      <w:r w:rsidRPr="00462ECA">
        <w:rPr>
          <w:rFonts w:ascii="Arial Black" w:hAnsi="Arial Black" w:cs="Arial"/>
          <w:caps/>
          <w:sz w:val="22"/>
          <w:szCs w:val="22"/>
          <w:u w:val="single"/>
        </w:rPr>
        <w:t xml:space="preserve"> </w:t>
      </w:r>
      <w:r>
        <w:rPr>
          <w:rFonts w:ascii="Arial Black" w:hAnsi="Arial Black" w:cs="Arial"/>
          <w:caps/>
          <w:sz w:val="22"/>
          <w:szCs w:val="22"/>
          <w:u w:val="single"/>
        </w:rPr>
        <w:t>–</w:t>
      </w:r>
      <w:r w:rsidRPr="00462ECA">
        <w:rPr>
          <w:rFonts w:ascii="Arial Black" w:hAnsi="Arial Black" w:cs="Arial"/>
          <w:caps/>
          <w:sz w:val="22"/>
          <w:szCs w:val="22"/>
          <w:u w:val="single"/>
        </w:rPr>
        <w:t xml:space="preserve"> </w:t>
      </w:r>
      <w:r>
        <w:rPr>
          <w:rFonts w:ascii="Arial Black" w:hAnsi="Arial Black" w:cs="Arial"/>
          <w:caps/>
          <w:sz w:val="22"/>
          <w:szCs w:val="22"/>
          <w:u w:val="single"/>
        </w:rPr>
        <w:t>CENOVÁ NABÍDKA</w:t>
      </w:r>
    </w:p>
    <w:tbl>
      <w:tblPr>
        <w:tblW w:w="10826" w:type="dxa"/>
        <w:tblInd w:w="-709" w:type="dxa"/>
        <w:tblCellMar>
          <w:left w:w="70" w:type="dxa"/>
          <w:right w:w="70" w:type="dxa"/>
        </w:tblCellMar>
        <w:tblLook w:val="04A0" w:firstRow="1" w:lastRow="0" w:firstColumn="1" w:lastColumn="0" w:noHBand="0" w:noVBand="1"/>
      </w:tblPr>
      <w:tblGrid>
        <w:gridCol w:w="3496"/>
        <w:gridCol w:w="840"/>
        <w:gridCol w:w="861"/>
        <w:gridCol w:w="1417"/>
        <w:gridCol w:w="1608"/>
        <w:gridCol w:w="1144"/>
        <w:gridCol w:w="1447"/>
        <w:gridCol w:w="13"/>
      </w:tblGrid>
      <w:tr w:rsidR="00631AFF" w14:paraId="089B5D62" w14:textId="77777777" w:rsidTr="00631AFF">
        <w:trPr>
          <w:trHeight w:val="570"/>
        </w:trPr>
        <w:tc>
          <w:tcPr>
            <w:tcW w:w="10826" w:type="dxa"/>
            <w:gridSpan w:val="8"/>
            <w:tcBorders>
              <w:top w:val="nil"/>
              <w:left w:val="nil"/>
              <w:bottom w:val="nil"/>
              <w:right w:val="nil"/>
            </w:tcBorders>
            <w:shd w:val="clear" w:color="auto" w:fill="auto"/>
            <w:noWrap/>
            <w:vAlign w:val="center"/>
            <w:hideMark/>
          </w:tcPr>
          <w:p w14:paraId="262C3288" w14:textId="30930199" w:rsidR="00631AFF" w:rsidRDefault="00631AFF">
            <w:pPr>
              <w:jc w:val="center"/>
              <w:rPr>
                <w:rFonts w:ascii="Calibri" w:hAnsi="Calibri" w:cs="Calibri"/>
                <w:b/>
                <w:bCs/>
                <w:color w:val="000000"/>
                <w:sz w:val="22"/>
                <w:szCs w:val="22"/>
              </w:rPr>
            </w:pPr>
            <w:r>
              <w:rPr>
                <w:rFonts w:ascii="Arial Black" w:hAnsi="Arial Black" w:cs="Arial"/>
                <w:caps/>
                <w:sz w:val="22"/>
                <w:szCs w:val="22"/>
                <w:u w:val="single"/>
              </w:rPr>
              <w:br w:type="page"/>
            </w:r>
            <w:r>
              <w:rPr>
                <w:rFonts w:ascii="Calibri" w:hAnsi="Calibri" w:cs="Calibri"/>
                <w:b/>
                <w:bCs/>
                <w:color w:val="000000"/>
                <w:sz w:val="22"/>
                <w:szCs w:val="22"/>
              </w:rPr>
              <w:t>Vypracování projektové dokumentace rekonstrukce Náměstí a přilehlých ulic</w:t>
            </w:r>
          </w:p>
        </w:tc>
      </w:tr>
      <w:tr w:rsidR="00631AFF" w14:paraId="5BB61FD1" w14:textId="77777777" w:rsidTr="00631AFF">
        <w:trPr>
          <w:trHeight w:val="720"/>
        </w:trPr>
        <w:tc>
          <w:tcPr>
            <w:tcW w:w="10826" w:type="dxa"/>
            <w:gridSpan w:val="8"/>
            <w:tcBorders>
              <w:top w:val="nil"/>
              <w:left w:val="nil"/>
              <w:bottom w:val="single" w:sz="4" w:space="0" w:color="auto"/>
              <w:right w:val="nil"/>
            </w:tcBorders>
            <w:shd w:val="clear" w:color="auto" w:fill="auto"/>
            <w:noWrap/>
            <w:vAlign w:val="center"/>
            <w:hideMark/>
          </w:tcPr>
          <w:p w14:paraId="4B5A2123" w14:textId="77777777" w:rsidR="00631AFF" w:rsidRDefault="00631AFF">
            <w:pPr>
              <w:jc w:val="center"/>
              <w:rPr>
                <w:rFonts w:ascii="Calibri" w:hAnsi="Calibri" w:cs="Calibri"/>
                <w:b/>
                <w:bCs/>
                <w:color w:val="000000"/>
                <w:sz w:val="28"/>
                <w:szCs w:val="28"/>
              </w:rPr>
            </w:pPr>
            <w:r>
              <w:rPr>
                <w:rFonts w:ascii="Calibri" w:hAnsi="Calibri" w:cs="Calibri"/>
                <w:b/>
                <w:bCs/>
                <w:color w:val="000000"/>
                <w:sz w:val="28"/>
                <w:szCs w:val="28"/>
              </w:rPr>
              <w:t>Rekapitulace celkové nabídkové ceny</w:t>
            </w:r>
          </w:p>
        </w:tc>
      </w:tr>
      <w:tr w:rsidR="00893E86" w14:paraId="089FA2D9" w14:textId="77777777" w:rsidTr="00631AFF">
        <w:trPr>
          <w:gridAfter w:val="1"/>
          <w:wAfter w:w="13" w:type="dxa"/>
          <w:trHeight w:val="510"/>
        </w:trPr>
        <w:tc>
          <w:tcPr>
            <w:tcW w:w="3496" w:type="dxa"/>
            <w:tcBorders>
              <w:top w:val="nil"/>
              <w:left w:val="single" w:sz="4" w:space="0" w:color="auto"/>
              <w:bottom w:val="single" w:sz="4" w:space="0" w:color="auto"/>
              <w:right w:val="nil"/>
            </w:tcBorders>
            <w:shd w:val="clear" w:color="000000" w:fill="DBDBDB"/>
            <w:noWrap/>
            <w:vAlign w:val="center"/>
            <w:hideMark/>
          </w:tcPr>
          <w:p w14:paraId="74EF888A" w14:textId="77777777" w:rsidR="00631AFF" w:rsidRDefault="00631AFF" w:rsidP="00631AFF">
            <w:pPr>
              <w:ind w:right="-66"/>
              <w:jc w:val="center"/>
              <w:rPr>
                <w:rFonts w:ascii="Arial CE" w:hAnsi="Arial CE" w:cs="Arial CE"/>
                <w:sz w:val="18"/>
                <w:szCs w:val="18"/>
              </w:rPr>
            </w:pPr>
            <w:r>
              <w:rPr>
                <w:rFonts w:ascii="Arial CE" w:hAnsi="Arial CE" w:cs="Arial CE"/>
                <w:sz w:val="18"/>
                <w:szCs w:val="18"/>
              </w:rPr>
              <w:t>Název</w:t>
            </w:r>
          </w:p>
        </w:tc>
        <w:tc>
          <w:tcPr>
            <w:tcW w:w="840" w:type="dxa"/>
            <w:tcBorders>
              <w:top w:val="nil"/>
              <w:left w:val="single" w:sz="4" w:space="0" w:color="auto"/>
              <w:bottom w:val="single" w:sz="4" w:space="0" w:color="auto"/>
              <w:right w:val="nil"/>
            </w:tcBorders>
            <w:shd w:val="clear" w:color="000000" w:fill="DBDBDB"/>
            <w:noWrap/>
            <w:vAlign w:val="center"/>
            <w:hideMark/>
          </w:tcPr>
          <w:p w14:paraId="2455FA64" w14:textId="77777777" w:rsidR="00631AFF" w:rsidRDefault="00631AFF">
            <w:pPr>
              <w:jc w:val="center"/>
              <w:rPr>
                <w:rFonts w:ascii="Arial CE" w:hAnsi="Arial CE" w:cs="Arial CE"/>
                <w:sz w:val="18"/>
                <w:szCs w:val="18"/>
              </w:rPr>
            </w:pPr>
            <w:r>
              <w:rPr>
                <w:rFonts w:ascii="Arial CE" w:hAnsi="Arial CE" w:cs="Arial CE"/>
                <w:sz w:val="18"/>
                <w:szCs w:val="18"/>
              </w:rPr>
              <w:t>MJ</w:t>
            </w:r>
          </w:p>
        </w:tc>
        <w:tc>
          <w:tcPr>
            <w:tcW w:w="861" w:type="dxa"/>
            <w:tcBorders>
              <w:top w:val="nil"/>
              <w:left w:val="single" w:sz="4" w:space="0" w:color="auto"/>
              <w:bottom w:val="single" w:sz="4" w:space="0" w:color="auto"/>
              <w:right w:val="nil"/>
            </w:tcBorders>
            <w:shd w:val="clear" w:color="000000" w:fill="DBDBDB"/>
            <w:noWrap/>
            <w:vAlign w:val="center"/>
            <w:hideMark/>
          </w:tcPr>
          <w:p w14:paraId="1173834E" w14:textId="77777777" w:rsidR="00631AFF" w:rsidRDefault="00631AFF">
            <w:pPr>
              <w:jc w:val="center"/>
              <w:rPr>
                <w:rFonts w:ascii="Arial CE" w:hAnsi="Arial CE" w:cs="Arial CE"/>
                <w:sz w:val="18"/>
                <w:szCs w:val="18"/>
              </w:rPr>
            </w:pPr>
            <w:r>
              <w:rPr>
                <w:rFonts w:ascii="Arial CE" w:hAnsi="Arial CE" w:cs="Arial CE"/>
                <w:sz w:val="18"/>
                <w:szCs w:val="18"/>
              </w:rPr>
              <w:t>Množství</w:t>
            </w:r>
          </w:p>
        </w:tc>
        <w:tc>
          <w:tcPr>
            <w:tcW w:w="1417" w:type="dxa"/>
            <w:tcBorders>
              <w:top w:val="nil"/>
              <w:left w:val="single" w:sz="4" w:space="0" w:color="auto"/>
              <w:bottom w:val="single" w:sz="4" w:space="0" w:color="auto"/>
              <w:right w:val="single" w:sz="4" w:space="0" w:color="auto"/>
            </w:tcBorders>
            <w:shd w:val="clear" w:color="000000" w:fill="DBDBDB"/>
            <w:vAlign w:val="center"/>
            <w:hideMark/>
          </w:tcPr>
          <w:p w14:paraId="17810AED" w14:textId="77777777" w:rsidR="00631AFF" w:rsidRDefault="00631AFF">
            <w:pPr>
              <w:jc w:val="center"/>
              <w:rPr>
                <w:rFonts w:ascii="Arial CE" w:hAnsi="Arial CE" w:cs="Arial CE"/>
                <w:sz w:val="14"/>
                <w:szCs w:val="14"/>
              </w:rPr>
            </w:pPr>
            <w:r>
              <w:rPr>
                <w:rFonts w:ascii="Arial CE" w:hAnsi="Arial CE" w:cs="Arial CE"/>
                <w:sz w:val="14"/>
                <w:szCs w:val="14"/>
              </w:rPr>
              <w:t>Jednotková cena v Kč bez DPH</w:t>
            </w:r>
          </w:p>
        </w:tc>
        <w:tc>
          <w:tcPr>
            <w:tcW w:w="1608" w:type="dxa"/>
            <w:tcBorders>
              <w:top w:val="nil"/>
              <w:left w:val="nil"/>
              <w:bottom w:val="single" w:sz="4" w:space="0" w:color="auto"/>
              <w:right w:val="single" w:sz="4" w:space="0" w:color="auto"/>
            </w:tcBorders>
            <w:shd w:val="clear" w:color="000000" w:fill="DBDBDB"/>
            <w:vAlign w:val="center"/>
            <w:hideMark/>
          </w:tcPr>
          <w:p w14:paraId="4C8CD36E" w14:textId="77777777" w:rsidR="00631AFF" w:rsidRDefault="00631AFF">
            <w:pPr>
              <w:jc w:val="center"/>
              <w:rPr>
                <w:rFonts w:ascii="Arial CE" w:hAnsi="Arial CE" w:cs="Arial CE"/>
                <w:sz w:val="14"/>
                <w:szCs w:val="14"/>
              </w:rPr>
            </w:pPr>
            <w:r>
              <w:rPr>
                <w:rFonts w:ascii="Arial CE" w:hAnsi="Arial CE" w:cs="Arial CE"/>
                <w:sz w:val="14"/>
                <w:szCs w:val="14"/>
              </w:rPr>
              <w:t>Cena celkem v Kč bez DPH</w:t>
            </w:r>
          </w:p>
        </w:tc>
        <w:tc>
          <w:tcPr>
            <w:tcW w:w="1144" w:type="dxa"/>
            <w:tcBorders>
              <w:top w:val="nil"/>
              <w:left w:val="nil"/>
              <w:bottom w:val="single" w:sz="4" w:space="0" w:color="auto"/>
              <w:right w:val="single" w:sz="4" w:space="0" w:color="auto"/>
            </w:tcBorders>
            <w:shd w:val="clear" w:color="000000" w:fill="DBDBDB"/>
            <w:vAlign w:val="center"/>
            <w:hideMark/>
          </w:tcPr>
          <w:p w14:paraId="5197F8AE" w14:textId="77777777" w:rsidR="00631AFF" w:rsidRDefault="00631AFF">
            <w:pPr>
              <w:jc w:val="center"/>
              <w:rPr>
                <w:rFonts w:ascii="Arial CE" w:hAnsi="Arial CE" w:cs="Arial CE"/>
                <w:sz w:val="14"/>
                <w:szCs w:val="14"/>
              </w:rPr>
            </w:pPr>
            <w:r>
              <w:rPr>
                <w:rFonts w:ascii="Arial CE" w:hAnsi="Arial CE" w:cs="Arial CE"/>
                <w:sz w:val="14"/>
                <w:szCs w:val="14"/>
              </w:rPr>
              <w:t>Výše DPH</w:t>
            </w:r>
          </w:p>
        </w:tc>
        <w:tc>
          <w:tcPr>
            <w:tcW w:w="1447" w:type="dxa"/>
            <w:tcBorders>
              <w:top w:val="nil"/>
              <w:left w:val="nil"/>
              <w:bottom w:val="single" w:sz="4" w:space="0" w:color="auto"/>
              <w:right w:val="single" w:sz="4" w:space="0" w:color="auto"/>
            </w:tcBorders>
            <w:shd w:val="clear" w:color="000000" w:fill="DBDBDB"/>
            <w:vAlign w:val="center"/>
            <w:hideMark/>
          </w:tcPr>
          <w:p w14:paraId="4E2BFD42" w14:textId="77777777" w:rsidR="00631AFF" w:rsidRDefault="00631AFF">
            <w:pPr>
              <w:jc w:val="center"/>
              <w:rPr>
                <w:rFonts w:ascii="Arial CE" w:hAnsi="Arial CE" w:cs="Arial CE"/>
                <w:sz w:val="14"/>
                <w:szCs w:val="14"/>
              </w:rPr>
            </w:pPr>
            <w:r>
              <w:rPr>
                <w:rFonts w:ascii="Arial CE" w:hAnsi="Arial CE" w:cs="Arial CE"/>
                <w:sz w:val="14"/>
                <w:szCs w:val="14"/>
              </w:rPr>
              <w:t>Cena celkem v Kč vč. DPH</w:t>
            </w:r>
          </w:p>
        </w:tc>
      </w:tr>
      <w:tr w:rsidR="00631AFF" w14:paraId="51A072A8" w14:textId="77777777" w:rsidTr="00631AFF">
        <w:trPr>
          <w:gridAfter w:val="1"/>
          <w:wAfter w:w="13" w:type="dxa"/>
          <w:trHeight w:val="510"/>
        </w:trPr>
        <w:tc>
          <w:tcPr>
            <w:tcW w:w="3496" w:type="dxa"/>
            <w:tcBorders>
              <w:top w:val="nil"/>
              <w:left w:val="single" w:sz="4" w:space="0" w:color="auto"/>
              <w:bottom w:val="single" w:sz="4" w:space="0" w:color="auto"/>
              <w:right w:val="nil"/>
            </w:tcBorders>
            <w:shd w:val="clear" w:color="auto" w:fill="auto"/>
            <w:vAlign w:val="center"/>
            <w:hideMark/>
          </w:tcPr>
          <w:p w14:paraId="6F371873" w14:textId="77777777" w:rsidR="00631AFF" w:rsidRDefault="00631AFF">
            <w:pPr>
              <w:rPr>
                <w:rFonts w:ascii="Arial CE" w:hAnsi="Arial CE" w:cs="Arial CE"/>
                <w:sz w:val="20"/>
                <w:szCs w:val="20"/>
              </w:rPr>
            </w:pPr>
            <w:r>
              <w:rPr>
                <w:rFonts w:ascii="Arial CE" w:hAnsi="Arial CE" w:cs="Arial CE"/>
                <w:sz w:val="20"/>
                <w:szCs w:val="20"/>
              </w:rPr>
              <w:t>Dokumentace pro společné řízení (DUR + DSP)</w:t>
            </w:r>
          </w:p>
        </w:tc>
        <w:tc>
          <w:tcPr>
            <w:tcW w:w="840" w:type="dxa"/>
            <w:tcBorders>
              <w:top w:val="nil"/>
              <w:left w:val="single" w:sz="4" w:space="0" w:color="auto"/>
              <w:bottom w:val="single" w:sz="4" w:space="0" w:color="auto"/>
              <w:right w:val="nil"/>
            </w:tcBorders>
            <w:shd w:val="clear" w:color="auto" w:fill="auto"/>
            <w:vAlign w:val="center"/>
            <w:hideMark/>
          </w:tcPr>
          <w:p w14:paraId="2FB1E7C5" w14:textId="77777777" w:rsidR="00631AFF" w:rsidRDefault="00631AFF">
            <w:pPr>
              <w:jc w:val="center"/>
              <w:rPr>
                <w:rFonts w:ascii="Arial CE" w:hAnsi="Arial CE" w:cs="Arial CE"/>
                <w:sz w:val="20"/>
                <w:szCs w:val="20"/>
              </w:rPr>
            </w:pPr>
            <w:proofErr w:type="spellStart"/>
            <w:r>
              <w:rPr>
                <w:rFonts w:ascii="Arial CE" w:hAnsi="Arial CE" w:cs="Arial CE"/>
                <w:sz w:val="20"/>
                <w:szCs w:val="20"/>
              </w:rPr>
              <w:t>soub</w:t>
            </w:r>
            <w:proofErr w:type="spellEnd"/>
            <w:r>
              <w:rPr>
                <w:rFonts w:ascii="Arial CE" w:hAnsi="Arial CE" w:cs="Arial CE"/>
                <w:sz w:val="20"/>
                <w:szCs w:val="20"/>
              </w:rPr>
              <w:t>.</w:t>
            </w:r>
          </w:p>
        </w:tc>
        <w:tc>
          <w:tcPr>
            <w:tcW w:w="861" w:type="dxa"/>
            <w:tcBorders>
              <w:top w:val="nil"/>
              <w:left w:val="single" w:sz="4" w:space="0" w:color="auto"/>
              <w:bottom w:val="single" w:sz="4" w:space="0" w:color="auto"/>
              <w:right w:val="nil"/>
            </w:tcBorders>
            <w:shd w:val="clear" w:color="auto" w:fill="auto"/>
            <w:vAlign w:val="center"/>
            <w:hideMark/>
          </w:tcPr>
          <w:p w14:paraId="57152AEF" w14:textId="77777777" w:rsidR="00631AFF" w:rsidRDefault="00631AFF">
            <w:pPr>
              <w:jc w:val="center"/>
              <w:rPr>
                <w:rFonts w:ascii="Arial CE" w:hAnsi="Arial CE" w:cs="Arial CE"/>
                <w:sz w:val="20"/>
                <w:szCs w:val="20"/>
              </w:rPr>
            </w:pPr>
            <w:r>
              <w:rPr>
                <w:rFonts w:ascii="Arial CE" w:hAnsi="Arial CE" w:cs="Arial CE"/>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21CFFC5" w14:textId="77777777" w:rsidR="00631AFF" w:rsidRDefault="00631AFF">
            <w:pPr>
              <w:jc w:val="right"/>
              <w:rPr>
                <w:rFonts w:ascii="Calibri" w:hAnsi="Calibri" w:cs="Calibri"/>
                <w:color w:val="000000"/>
                <w:sz w:val="22"/>
                <w:szCs w:val="22"/>
              </w:rPr>
            </w:pPr>
            <w:r>
              <w:rPr>
                <w:rFonts w:ascii="Calibri" w:hAnsi="Calibri" w:cs="Calibri"/>
                <w:color w:val="000000"/>
                <w:sz w:val="22"/>
                <w:szCs w:val="22"/>
              </w:rPr>
              <w:t>4 611 880,00</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0D8D0674" w14:textId="77777777" w:rsidR="00631AFF" w:rsidRDefault="00631AFF">
            <w:pPr>
              <w:jc w:val="right"/>
              <w:rPr>
                <w:rFonts w:ascii="Arial CE" w:hAnsi="Arial CE" w:cs="Arial CE"/>
                <w:sz w:val="20"/>
                <w:szCs w:val="20"/>
              </w:rPr>
            </w:pPr>
            <w:r>
              <w:rPr>
                <w:rFonts w:ascii="Arial CE" w:hAnsi="Arial CE" w:cs="Arial CE"/>
                <w:sz w:val="20"/>
                <w:szCs w:val="20"/>
              </w:rPr>
              <w:t>4 611 880,00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763D5A77" w14:textId="77777777" w:rsidR="00631AFF" w:rsidRDefault="00631AFF">
            <w:pPr>
              <w:jc w:val="right"/>
              <w:rPr>
                <w:rFonts w:ascii="Arial CE" w:hAnsi="Arial CE" w:cs="Arial CE"/>
                <w:sz w:val="20"/>
                <w:szCs w:val="20"/>
              </w:rPr>
            </w:pPr>
            <w:r>
              <w:rPr>
                <w:rFonts w:ascii="Arial CE" w:hAnsi="Arial CE" w:cs="Arial CE"/>
                <w:sz w:val="20"/>
                <w:szCs w:val="20"/>
              </w:rPr>
              <w:t>968 494,80</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2AC48EA1" w14:textId="77777777" w:rsidR="00631AFF" w:rsidRDefault="00631AFF">
            <w:pPr>
              <w:jc w:val="right"/>
              <w:rPr>
                <w:rFonts w:ascii="Arial CE" w:hAnsi="Arial CE" w:cs="Arial CE"/>
                <w:sz w:val="20"/>
                <w:szCs w:val="20"/>
              </w:rPr>
            </w:pPr>
            <w:r>
              <w:rPr>
                <w:rFonts w:ascii="Arial CE" w:hAnsi="Arial CE" w:cs="Arial CE"/>
                <w:sz w:val="20"/>
                <w:szCs w:val="20"/>
              </w:rPr>
              <w:t>5 580 374,80</w:t>
            </w:r>
          </w:p>
        </w:tc>
      </w:tr>
      <w:tr w:rsidR="00631AFF" w14:paraId="674CF14F" w14:textId="77777777" w:rsidTr="00631AFF">
        <w:trPr>
          <w:gridAfter w:val="1"/>
          <w:wAfter w:w="13" w:type="dxa"/>
          <w:trHeight w:val="510"/>
        </w:trPr>
        <w:tc>
          <w:tcPr>
            <w:tcW w:w="3496" w:type="dxa"/>
            <w:tcBorders>
              <w:top w:val="nil"/>
              <w:left w:val="single" w:sz="4" w:space="0" w:color="auto"/>
              <w:bottom w:val="single" w:sz="4" w:space="0" w:color="auto"/>
              <w:right w:val="nil"/>
            </w:tcBorders>
            <w:shd w:val="clear" w:color="auto" w:fill="auto"/>
            <w:vAlign w:val="center"/>
            <w:hideMark/>
          </w:tcPr>
          <w:p w14:paraId="135B6B67" w14:textId="77777777" w:rsidR="00631AFF" w:rsidRDefault="00631AFF">
            <w:pPr>
              <w:rPr>
                <w:rFonts w:ascii="Arial CE" w:hAnsi="Arial CE" w:cs="Arial CE"/>
                <w:sz w:val="20"/>
                <w:szCs w:val="20"/>
              </w:rPr>
            </w:pPr>
            <w:r>
              <w:rPr>
                <w:rFonts w:ascii="Arial CE" w:hAnsi="Arial CE" w:cs="Arial CE"/>
                <w:sz w:val="20"/>
                <w:szCs w:val="20"/>
              </w:rPr>
              <w:t>Inženýrská činnost spojená s vydáním společného povolení</w:t>
            </w:r>
          </w:p>
        </w:tc>
        <w:tc>
          <w:tcPr>
            <w:tcW w:w="840" w:type="dxa"/>
            <w:tcBorders>
              <w:top w:val="nil"/>
              <w:left w:val="single" w:sz="4" w:space="0" w:color="auto"/>
              <w:bottom w:val="single" w:sz="4" w:space="0" w:color="auto"/>
              <w:right w:val="nil"/>
            </w:tcBorders>
            <w:shd w:val="clear" w:color="auto" w:fill="auto"/>
            <w:vAlign w:val="center"/>
            <w:hideMark/>
          </w:tcPr>
          <w:p w14:paraId="35341620" w14:textId="77777777" w:rsidR="00631AFF" w:rsidRDefault="00631AFF">
            <w:pPr>
              <w:jc w:val="center"/>
              <w:rPr>
                <w:rFonts w:ascii="Arial CE" w:hAnsi="Arial CE" w:cs="Arial CE"/>
                <w:sz w:val="20"/>
                <w:szCs w:val="20"/>
              </w:rPr>
            </w:pPr>
            <w:proofErr w:type="spellStart"/>
            <w:r>
              <w:rPr>
                <w:rFonts w:ascii="Arial CE" w:hAnsi="Arial CE" w:cs="Arial CE"/>
                <w:sz w:val="20"/>
                <w:szCs w:val="20"/>
              </w:rPr>
              <w:t>soub</w:t>
            </w:r>
            <w:proofErr w:type="spellEnd"/>
            <w:r>
              <w:rPr>
                <w:rFonts w:ascii="Arial CE" w:hAnsi="Arial CE" w:cs="Arial CE"/>
                <w:sz w:val="20"/>
                <w:szCs w:val="20"/>
              </w:rPr>
              <w:t>.</w:t>
            </w:r>
          </w:p>
        </w:tc>
        <w:tc>
          <w:tcPr>
            <w:tcW w:w="861" w:type="dxa"/>
            <w:tcBorders>
              <w:top w:val="nil"/>
              <w:left w:val="single" w:sz="4" w:space="0" w:color="auto"/>
              <w:bottom w:val="single" w:sz="4" w:space="0" w:color="auto"/>
              <w:right w:val="nil"/>
            </w:tcBorders>
            <w:shd w:val="clear" w:color="auto" w:fill="auto"/>
            <w:vAlign w:val="center"/>
            <w:hideMark/>
          </w:tcPr>
          <w:p w14:paraId="2A419CF2" w14:textId="77777777" w:rsidR="00631AFF" w:rsidRDefault="00631AFF">
            <w:pPr>
              <w:jc w:val="center"/>
              <w:rPr>
                <w:rFonts w:ascii="Arial CE" w:hAnsi="Arial CE" w:cs="Arial CE"/>
                <w:sz w:val="20"/>
                <w:szCs w:val="20"/>
              </w:rPr>
            </w:pPr>
            <w:r>
              <w:rPr>
                <w:rFonts w:ascii="Arial CE" w:hAnsi="Arial CE" w:cs="Arial CE"/>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22EC928" w14:textId="77777777" w:rsidR="00631AFF" w:rsidRDefault="00631AFF">
            <w:pPr>
              <w:jc w:val="right"/>
              <w:rPr>
                <w:rFonts w:ascii="Calibri" w:hAnsi="Calibri" w:cs="Calibri"/>
                <w:color w:val="000000"/>
                <w:sz w:val="22"/>
                <w:szCs w:val="22"/>
              </w:rPr>
            </w:pPr>
            <w:r>
              <w:rPr>
                <w:rFonts w:ascii="Calibri" w:hAnsi="Calibri" w:cs="Calibri"/>
                <w:color w:val="000000"/>
                <w:sz w:val="22"/>
                <w:szCs w:val="22"/>
              </w:rPr>
              <w:t>36 120,00</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47E7C3D2" w14:textId="77777777" w:rsidR="00631AFF" w:rsidRDefault="00631AFF">
            <w:pPr>
              <w:jc w:val="right"/>
              <w:rPr>
                <w:rFonts w:ascii="Arial CE" w:hAnsi="Arial CE" w:cs="Arial CE"/>
                <w:sz w:val="20"/>
                <w:szCs w:val="20"/>
              </w:rPr>
            </w:pPr>
            <w:r>
              <w:rPr>
                <w:rFonts w:ascii="Arial CE" w:hAnsi="Arial CE" w:cs="Arial CE"/>
                <w:sz w:val="20"/>
                <w:szCs w:val="20"/>
              </w:rPr>
              <w:t>36 120,00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1502349" w14:textId="77777777" w:rsidR="00631AFF" w:rsidRDefault="00631AFF">
            <w:pPr>
              <w:jc w:val="right"/>
              <w:rPr>
                <w:rFonts w:ascii="Arial CE" w:hAnsi="Arial CE" w:cs="Arial CE"/>
                <w:sz w:val="20"/>
                <w:szCs w:val="20"/>
              </w:rPr>
            </w:pPr>
            <w:r>
              <w:rPr>
                <w:rFonts w:ascii="Arial CE" w:hAnsi="Arial CE" w:cs="Arial CE"/>
                <w:sz w:val="20"/>
                <w:szCs w:val="20"/>
              </w:rPr>
              <w:t>7 585,20</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1A6672C0" w14:textId="77777777" w:rsidR="00631AFF" w:rsidRDefault="00631AFF">
            <w:pPr>
              <w:jc w:val="right"/>
              <w:rPr>
                <w:rFonts w:ascii="Arial CE" w:hAnsi="Arial CE" w:cs="Arial CE"/>
                <w:sz w:val="20"/>
                <w:szCs w:val="20"/>
              </w:rPr>
            </w:pPr>
            <w:r>
              <w:rPr>
                <w:rFonts w:ascii="Arial CE" w:hAnsi="Arial CE" w:cs="Arial CE"/>
                <w:sz w:val="20"/>
                <w:szCs w:val="20"/>
              </w:rPr>
              <w:t>43 705,20</w:t>
            </w:r>
          </w:p>
        </w:tc>
      </w:tr>
      <w:tr w:rsidR="00631AFF" w14:paraId="2E815DE5" w14:textId="77777777" w:rsidTr="00631AFF">
        <w:trPr>
          <w:gridAfter w:val="1"/>
          <w:wAfter w:w="13" w:type="dxa"/>
          <w:trHeight w:val="555"/>
        </w:trPr>
        <w:tc>
          <w:tcPr>
            <w:tcW w:w="3496" w:type="dxa"/>
            <w:tcBorders>
              <w:top w:val="nil"/>
              <w:left w:val="single" w:sz="4" w:space="0" w:color="auto"/>
              <w:bottom w:val="single" w:sz="4" w:space="0" w:color="auto"/>
              <w:right w:val="nil"/>
            </w:tcBorders>
            <w:shd w:val="clear" w:color="auto" w:fill="auto"/>
            <w:vAlign w:val="center"/>
            <w:hideMark/>
          </w:tcPr>
          <w:p w14:paraId="0DD2616F" w14:textId="76A0DF67" w:rsidR="00631AFF" w:rsidRDefault="00631AFF" w:rsidP="00893E86">
            <w:pPr>
              <w:ind w:right="21"/>
              <w:jc w:val="both"/>
              <w:rPr>
                <w:rFonts w:ascii="Arial CE" w:hAnsi="Arial CE" w:cs="Arial CE"/>
                <w:sz w:val="20"/>
                <w:szCs w:val="20"/>
              </w:rPr>
            </w:pPr>
            <w:r>
              <w:rPr>
                <w:rFonts w:ascii="Arial CE" w:hAnsi="Arial CE" w:cs="Arial CE"/>
                <w:sz w:val="20"/>
                <w:szCs w:val="20"/>
              </w:rPr>
              <w:t>Projektová</w:t>
            </w:r>
            <w:r w:rsidR="00893E86">
              <w:rPr>
                <w:rFonts w:ascii="Arial CE" w:hAnsi="Arial CE" w:cs="Arial CE"/>
                <w:sz w:val="20"/>
                <w:szCs w:val="20"/>
              </w:rPr>
              <w:t xml:space="preserve"> </w:t>
            </w:r>
            <w:r>
              <w:rPr>
                <w:rFonts w:ascii="Arial CE" w:hAnsi="Arial CE" w:cs="Arial CE"/>
                <w:sz w:val="20"/>
                <w:szCs w:val="20"/>
              </w:rPr>
              <w:t>dokumentace</w:t>
            </w:r>
            <w:r w:rsidR="00893E86">
              <w:rPr>
                <w:rFonts w:ascii="Arial CE" w:hAnsi="Arial CE" w:cs="Arial CE"/>
                <w:sz w:val="20"/>
                <w:szCs w:val="20"/>
              </w:rPr>
              <w:t xml:space="preserve"> </w:t>
            </w:r>
            <w:r>
              <w:rPr>
                <w:rFonts w:ascii="Arial CE" w:hAnsi="Arial CE" w:cs="Arial CE"/>
                <w:sz w:val="20"/>
                <w:szCs w:val="20"/>
              </w:rPr>
              <w:t>pro provedení stavby (DPS)</w:t>
            </w:r>
          </w:p>
        </w:tc>
        <w:tc>
          <w:tcPr>
            <w:tcW w:w="840" w:type="dxa"/>
            <w:tcBorders>
              <w:top w:val="nil"/>
              <w:left w:val="single" w:sz="4" w:space="0" w:color="auto"/>
              <w:bottom w:val="single" w:sz="4" w:space="0" w:color="auto"/>
              <w:right w:val="nil"/>
            </w:tcBorders>
            <w:shd w:val="clear" w:color="auto" w:fill="auto"/>
            <w:vAlign w:val="center"/>
            <w:hideMark/>
          </w:tcPr>
          <w:p w14:paraId="5AF08ADB" w14:textId="77777777" w:rsidR="00631AFF" w:rsidRDefault="00631AFF">
            <w:pPr>
              <w:jc w:val="center"/>
              <w:rPr>
                <w:rFonts w:ascii="Arial CE" w:hAnsi="Arial CE" w:cs="Arial CE"/>
                <w:sz w:val="20"/>
                <w:szCs w:val="20"/>
              </w:rPr>
            </w:pPr>
            <w:proofErr w:type="spellStart"/>
            <w:r>
              <w:rPr>
                <w:rFonts w:ascii="Arial CE" w:hAnsi="Arial CE" w:cs="Arial CE"/>
                <w:sz w:val="20"/>
                <w:szCs w:val="20"/>
              </w:rPr>
              <w:t>soub</w:t>
            </w:r>
            <w:proofErr w:type="spellEnd"/>
            <w:r>
              <w:rPr>
                <w:rFonts w:ascii="Arial CE" w:hAnsi="Arial CE" w:cs="Arial CE"/>
                <w:sz w:val="20"/>
                <w:szCs w:val="20"/>
              </w:rPr>
              <w:t>.</w:t>
            </w:r>
          </w:p>
        </w:tc>
        <w:tc>
          <w:tcPr>
            <w:tcW w:w="861" w:type="dxa"/>
            <w:tcBorders>
              <w:top w:val="nil"/>
              <w:left w:val="single" w:sz="4" w:space="0" w:color="auto"/>
              <w:bottom w:val="single" w:sz="4" w:space="0" w:color="auto"/>
              <w:right w:val="nil"/>
            </w:tcBorders>
            <w:shd w:val="clear" w:color="auto" w:fill="auto"/>
            <w:vAlign w:val="center"/>
            <w:hideMark/>
          </w:tcPr>
          <w:p w14:paraId="590BE1DA" w14:textId="77777777" w:rsidR="00631AFF" w:rsidRDefault="00631AFF">
            <w:pPr>
              <w:jc w:val="center"/>
              <w:rPr>
                <w:rFonts w:ascii="Arial CE" w:hAnsi="Arial CE" w:cs="Arial CE"/>
                <w:sz w:val="20"/>
                <w:szCs w:val="20"/>
              </w:rPr>
            </w:pPr>
            <w:r>
              <w:rPr>
                <w:rFonts w:ascii="Arial CE" w:hAnsi="Arial CE" w:cs="Arial CE"/>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7E4506C" w14:textId="77777777" w:rsidR="00631AFF" w:rsidRDefault="00631AFF">
            <w:pPr>
              <w:jc w:val="right"/>
              <w:rPr>
                <w:rFonts w:ascii="Calibri" w:hAnsi="Calibri" w:cs="Calibri"/>
                <w:color w:val="000000"/>
                <w:sz w:val="22"/>
                <w:szCs w:val="22"/>
              </w:rPr>
            </w:pPr>
            <w:r>
              <w:rPr>
                <w:rFonts w:ascii="Calibri" w:hAnsi="Calibri" w:cs="Calibri"/>
                <w:color w:val="000000"/>
                <w:sz w:val="22"/>
                <w:szCs w:val="22"/>
              </w:rPr>
              <w:t>40 000,00</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4CEE0C1C" w14:textId="77777777" w:rsidR="00631AFF" w:rsidRDefault="00631AFF">
            <w:pPr>
              <w:jc w:val="right"/>
              <w:rPr>
                <w:rFonts w:ascii="Arial CE" w:hAnsi="Arial CE" w:cs="Arial CE"/>
                <w:sz w:val="20"/>
                <w:szCs w:val="20"/>
              </w:rPr>
            </w:pPr>
            <w:r>
              <w:rPr>
                <w:rFonts w:ascii="Arial CE" w:hAnsi="Arial CE" w:cs="Arial CE"/>
                <w:sz w:val="20"/>
                <w:szCs w:val="20"/>
              </w:rPr>
              <w:t>40 000,00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635375F2" w14:textId="77777777" w:rsidR="00631AFF" w:rsidRDefault="00631AFF">
            <w:pPr>
              <w:jc w:val="right"/>
              <w:rPr>
                <w:rFonts w:ascii="Arial CE" w:hAnsi="Arial CE" w:cs="Arial CE"/>
                <w:sz w:val="20"/>
                <w:szCs w:val="20"/>
              </w:rPr>
            </w:pPr>
            <w:r>
              <w:rPr>
                <w:rFonts w:ascii="Arial CE" w:hAnsi="Arial CE" w:cs="Arial CE"/>
                <w:sz w:val="20"/>
                <w:szCs w:val="20"/>
              </w:rPr>
              <w:t>8 400,00</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13E0B4B6" w14:textId="77777777" w:rsidR="00631AFF" w:rsidRDefault="00631AFF">
            <w:pPr>
              <w:jc w:val="right"/>
              <w:rPr>
                <w:rFonts w:ascii="Arial CE" w:hAnsi="Arial CE" w:cs="Arial CE"/>
                <w:sz w:val="20"/>
                <w:szCs w:val="20"/>
              </w:rPr>
            </w:pPr>
            <w:r>
              <w:rPr>
                <w:rFonts w:ascii="Arial CE" w:hAnsi="Arial CE" w:cs="Arial CE"/>
                <w:sz w:val="20"/>
                <w:szCs w:val="20"/>
              </w:rPr>
              <w:t>48 400,00</w:t>
            </w:r>
          </w:p>
        </w:tc>
      </w:tr>
      <w:tr w:rsidR="00631AFF" w14:paraId="04374C25" w14:textId="77777777" w:rsidTr="00631AFF">
        <w:trPr>
          <w:gridAfter w:val="1"/>
          <w:wAfter w:w="13" w:type="dxa"/>
          <w:trHeight w:val="555"/>
        </w:trPr>
        <w:tc>
          <w:tcPr>
            <w:tcW w:w="3496" w:type="dxa"/>
            <w:tcBorders>
              <w:top w:val="nil"/>
              <w:left w:val="single" w:sz="4" w:space="0" w:color="auto"/>
              <w:bottom w:val="single" w:sz="4" w:space="0" w:color="auto"/>
              <w:right w:val="nil"/>
            </w:tcBorders>
            <w:shd w:val="clear" w:color="auto" w:fill="auto"/>
            <w:vAlign w:val="center"/>
            <w:hideMark/>
          </w:tcPr>
          <w:p w14:paraId="33FBE160" w14:textId="77777777" w:rsidR="00631AFF" w:rsidRDefault="00631AFF">
            <w:pPr>
              <w:rPr>
                <w:rFonts w:ascii="Arial CE" w:hAnsi="Arial CE" w:cs="Arial CE"/>
                <w:sz w:val="20"/>
                <w:szCs w:val="20"/>
              </w:rPr>
            </w:pPr>
            <w:r>
              <w:rPr>
                <w:rFonts w:ascii="Arial CE" w:hAnsi="Arial CE" w:cs="Arial CE"/>
                <w:sz w:val="20"/>
                <w:szCs w:val="20"/>
              </w:rPr>
              <w:t>Autorský dozor</w:t>
            </w:r>
          </w:p>
        </w:tc>
        <w:tc>
          <w:tcPr>
            <w:tcW w:w="840" w:type="dxa"/>
            <w:tcBorders>
              <w:top w:val="nil"/>
              <w:left w:val="single" w:sz="4" w:space="0" w:color="auto"/>
              <w:bottom w:val="single" w:sz="4" w:space="0" w:color="auto"/>
              <w:right w:val="nil"/>
            </w:tcBorders>
            <w:shd w:val="clear" w:color="auto" w:fill="auto"/>
            <w:vAlign w:val="center"/>
            <w:hideMark/>
          </w:tcPr>
          <w:p w14:paraId="6101E8C7" w14:textId="77777777" w:rsidR="00631AFF" w:rsidRDefault="00631AFF">
            <w:pPr>
              <w:jc w:val="center"/>
              <w:rPr>
                <w:rFonts w:ascii="Arial CE" w:hAnsi="Arial CE" w:cs="Arial CE"/>
                <w:sz w:val="20"/>
                <w:szCs w:val="20"/>
              </w:rPr>
            </w:pPr>
            <w:r>
              <w:rPr>
                <w:rFonts w:ascii="Arial CE" w:hAnsi="Arial CE" w:cs="Arial CE"/>
                <w:sz w:val="20"/>
                <w:szCs w:val="20"/>
              </w:rPr>
              <w:t>hod.</w:t>
            </w:r>
          </w:p>
        </w:tc>
        <w:tc>
          <w:tcPr>
            <w:tcW w:w="861" w:type="dxa"/>
            <w:tcBorders>
              <w:top w:val="nil"/>
              <w:left w:val="single" w:sz="4" w:space="0" w:color="auto"/>
              <w:bottom w:val="single" w:sz="4" w:space="0" w:color="auto"/>
              <w:right w:val="nil"/>
            </w:tcBorders>
            <w:shd w:val="clear" w:color="auto" w:fill="auto"/>
            <w:vAlign w:val="center"/>
            <w:hideMark/>
          </w:tcPr>
          <w:p w14:paraId="214C1062" w14:textId="77777777" w:rsidR="00631AFF" w:rsidRDefault="00631AFF">
            <w:pPr>
              <w:jc w:val="center"/>
              <w:rPr>
                <w:rFonts w:ascii="Arial CE" w:hAnsi="Arial CE" w:cs="Arial CE"/>
                <w:sz w:val="20"/>
                <w:szCs w:val="20"/>
              </w:rPr>
            </w:pPr>
            <w:r>
              <w:rPr>
                <w:rFonts w:ascii="Arial CE" w:hAnsi="Arial CE" w:cs="Arial CE"/>
                <w:sz w:val="20"/>
                <w:szCs w:val="20"/>
              </w:rPr>
              <w:t>180,00</w:t>
            </w:r>
          </w:p>
        </w:tc>
        <w:tc>
          <w:tcPr>
            <w:tcW w:w="1417"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7E1D3D44" w14:textId="77777777" w:rsidR="00631AFF" w:rsidRDefault="00631AFF" w:rsidP="00631AFF">
            <w:pPr>
              <w:ind w:left="-161" w:firstLine="161"/>
              <w:jc w:val="right"/>
              <w:rPr>
                <w:rFonts w:ascii="Calibri" w:hAnsi="Calibri" w:cs="Calibri"/>
                <w:color w:val="000000"/>
                <w:sz w:val="22"/>
                <w:szCs w:val="22"/>
              </w:rPr>
            </w:pPr>
            <w:r>
              <w:rPr>
                <w:rFonts w:ascii="Calibri" w:hAnsi="Calibri" w:cs="Calibri"/>
                <w:color w:val="000000"/>
                <w:sz w:val="22"/>
                <w:szCs w:val="22"/>
              </w:rPr>
              <w:t>100,00</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42C44659" w14:textId="77777777" w:rsidR="00631AFF" w:rsidRDefault="00631AFF">
            <w:pPr>
              <w:jc w:val="right"/>
              <w:rPr>
                <w:rFonts w:ascii="Arial CE" w:hAnsi="Arial CE" w:cs="Arial CE"/>
                <w:sz w:val="20"/>
                <w:szCs w:val="20"/>
              </w:rPr>
            </w:pPr>
            <w:r>
              <w:rPr>
                <w:rFonts w:ascii="Arial CE" w:hAnsi="Arial CE" w:cs="Arial CE"/>
                <w:sz w:val="20"/>
                <w:szCs w:val="20"/>
              </w:rPr>
              <w:t>18 000,00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7ECBACDA" w14:textId="77777777" w:rsidR="00631AFF" w:rsidRDefault="00631AFF">
            <w:pPr>
              <w:jc w:val="right"/>
              <w:rPr>
                <w:rFonts w:ascii="Arial CE" w:hAnsi="Arial CE" w:cs="Arial CE"/>
                <w:sz w:val="20"/>
                <w:szCs w:val="20"/>
              </w:rPr>
            </w:pPr>
            <w:r>
              <w:rPr>
                <w:rFonts w:ascii="Arial CE" w:hAnsi="Arial CE" w:cs="Arial CE"/>
                <w:sz w:val="20"/>
                <w:szCs w:val="20"/>
              </w:rPr>
              <w:t>3 780,00</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66B3364E" w14:textId="77777777" w:rsidR="00631AFF" w:rsidRDefault="00631AFF">
            <w:pPr>
              <w:jc w:val="right"/>
              <w:rPr>
                <w:rFonts w:ascii="Arial CE" w:hAnsi="Arial CE" w:cs="Arial CE"/>
                <w:sz w:val="20"/>
                <w:szCs w:val="20"/>
              </w:rPr>
            </w:pPr>
            <w:r>
              <w:rPr>
                <w:rFonts w:ascii="Arial CE" w:hAnsi="Arial CE" w:cs="Arial CE"/>
                <w:sz w:val="20"/>
                <w:szCs w:val="20"/>
              </w:rPr>
              <w:t>21 780,00</w:t>
            </w:r>
          </w:p>
        </w:tc>
      </w:tr>
      <w:tr w:rsidR="00631AFF" w14:paraId="3AC12FE3" w14:textId="77777777" w:rsidTr="00631AFF">
        <w:trPr>
          <w:gridAfter w:val="1"/>
          <w:wAfter w:w="13" w:type="dxa"/>
          <w:trHeight w:val="510"/>
        </w:trPr>
        <w:tc>
          <w:tcPr>
            <w:tcW w:w="3496" w:type="dxa"/>
            <w:tcBorders>
              <w:top w:val="nil"/>
              <w:left w:val="single" w:sz="4" w:space="0" w:color="auto"/>
              <w:bottom w:val="single" w:sz="4" w:space="0" w:color="auto"/>
              <w:right w:val="nil"/>
            </w:tcBorders>
            <w:shd w:val="clear" w:color="000000" w:fill="D6E1EE"/>
            <w:noWrap/>
            <w:vAlign w:val="center"/>
            <w:hideMark/>
          </w:tcPr>
          <w:p w14:paraId="5870D9F1" w14:textId="77777777" w:rsidR="00631AFF" w:rsidRDefault="00631AFF">
            <w:pPr>
              <w:rPr>
                <w:rFonts w:ascii="Calibri" w:hAnsi="Calibri" w:cs="Calibri"/>
                <w:color w:val="000000"/>
                <w:sz w:val="22"/>
                <w:szCs w:val="22"/>
              </w:rPr>
            </w:pPr>
            <w:r>
              <w:rPr>
                <w:rFonts w:ascii="Calibri" w:hAnsi="Calibri" w:cs="Calibri"/>
                <w:color w:val="000000"/>
                <w:sz w:val="22"/>
                <w:szCs w:val="22"/>
              </w:rPr>
              <w:t>Celkem za dílo</w:t>
            </w:r>
          </w:p>
        </w:tc>
        <w:tc>
          <w:tcPr>
            <w:tcW w:w="840" w:type="dxa"/>
            <w:tcBorders>
              <w:top w:val="nil"/>
              <w:left w:val="single" w:sz="4" w:space="0" w:color="auto"/>
              <w:bottom w:val="single" w:sz="4" w:space="0" w:color="auto"/>
              <w:right w:val="nil"/>
            </w:tcBorders>
            <w:shd w:val="clear" w:color="000000" w:fill="D6E1EE"/>
            <w:noWrap/>
            <w:vAlign w:val="center"/>
            <w:hideMark/>
          </w:tcPr>
          <w:p w14:paraId="7C65DCB9" w14:textId="77777777" w:rsidR="00631AFF" w:rsidRDefault="00631AFF">
            <w:pPr>
              <w:rPr>
                <w:rFonts w:ascii="Calibri" w:hAnsi="Calibri" w:cs="Calibri"/>
                <w:color w:val="000000"/>
                <w:sz w:val="22"/>
                <w:szCs w:val="22"/>
              </w:rPr>
            </w:pPr>
            <w:r>
              <w:rPr>
                <w:rFonts w:ascii="Calibri" w:hAnsi="Calibri" w:cs="Calibri"/>
                <w:color w:val="000000"/>
                <w:sz w:val="22"/>
                <w:szCs w:val="22"/>
              </w:rPr>
              <w:t> </w:t>
            </w:r>
          </w:p>
        </w:tc>
        <w:tc>
          <w:tcPr>
            <w:tcW w:w="861" w:type="dxa"/>
            <w:tcBorders>
              <w:top w:val="nil"/>
              <w:left w:val="single" w:sz="4" w:space="0" w:color="auto"/>
              <w:bottom w:val="single" w:sz="4" w:space="0" w:color="auto"/>
              <w:right w:val="nil"/>
            </w:tcBorders>
            <w:shd w:val="clear" w:color="000000" w:fill="D6E1EE"/>
            <w:noWrap/>
            <w:vAlign w:val="center"/>
            <w:hideMark/>
          </w:tcPr>
          <w:p w14:paraId="6AD18DCE" w14:textId="77777777" w:rsidR="00631AFF" w:rsidRDefault="00631AFF">
            <w:pPr>
              <w:rPr>
                <w:rFonts w:ascii="Calibri" w:hAnsi="Calibri" w:cs="Calibri"/>
                <w:color w:val="000000"/>
                <w:sz w:val="22"/>
                <w:szCs w:val="22"/>
              </w:rPr>
            </w:pPr>
            <w:r>
              <w:rPr>
                <w:rFonts w:ascii="Calibri" w:hAnsi="Calibri" w:cs="Calibri"/>
                <w:color w:val="000000"/>
                <w:sz w:val="22"/>
                <w:szCs w:val="22"/>
              </w:rPr>
              <w:t> </w:t>
            </w:r>
          </w:p>
        </w:tc>
        <w:tc>
          <w:tcPr>
            <w:tcW w:w="1417" w:type="dxa"/>
            <w:tcBorders>
              <w:top w:val="single" w:sz="4" w:space="0" w:color="auto"/>
              <w:left w:val="single" w:sz="4" w:space="0" w:color="auto"/>
              <w:bottom w:val="single" w:sz="4" w:space="0" w:color="auto"/>
              <w:right w:val="nil"/>
            </w:tcBorders>
            <w:shd w:val="clear" w:color="000000" w:fill="D6E1EE"/>
            <w:noWrap/>
            <w:vAlign w:val="center"/>
            <w:hideMark/>
          </w:tcPr>
          <w:p w14:paraId="043A078F" w14:textId="77777777" w:rsidR="00631AFF" w:rsidRDefault="00631AFF">
            <w:pPr>
              <w:rPr>
                <w:rFonts w:ascii="Calibri" w:hAnsi="Calibri" w:cs="Calibri"/>
                <w:color w:val="000000"/>
                <w:sz w:val="22"/>
                <w:szCs w:val="22"/>
              </w:rPr>
            </w:pPr>
            <w:r>
              <w:rPr>
                <w:rFonts w:ascii="Calibri" w:hAnsi="Calibri" w:cs="Calibri"/>
                <w:color w:val="000000"/>
                <w:sz w:val="22"/>
                <w:szCs w:val="22"/>
              </w:rPr>
              <w:t> </w:t>
            </w:r>
          </w:p>
        </w:tc>
        <w:tc>
          <w:tcPr>
            <w:tcW w:w="1608" w:type="dxa"/>
            <w:tcBorders>
              <w:top w:val="single" w:sz="4" w:space="0" w:color="auto"/>
              <w:left w:val="single" w:sz="4" w:space="0" w:color="auto"/>
              <w:bottom w:val="single" w:sz="4" w:space="0" w:color="auto"/>
              <w:right w:val="single" w:sz="4" w:space="0" w:color="auto"/>
            </w:tcBorders>
            <w:shd w:val="clear" w:color="000000" w:fill="D6E1EE"/>
            <w:vAlign w:val="center"/>
            <w:hideMark/>
          </w:tcPr>
          <w:p w14:paraId="4140A5D5" w14:textId="77777777" w:rsidR="00631AFF" w:rsidRDefault="00631AFF">
            <w:pPr>
              <w:jc w:val="right"/>
              <w:rPr>
                <w:rFonts w:ascii="Calibri" w:hAnsi="Calibri" w:cs="Calibri"/>
                <w:b/>
                <w:bCs/>
                <w:color w:val="000000"/>
                <w:sz w:val="22"/>
                <w:szCs w:val="22"/>
              </w:rPr>
            </w:pPr>
            <w:bookmarkStart w:id="14" w:name="RANGE!F9"/>
            <w:r>
              <w:rPr>
                <w:rFonts w:ascii="Calibri" w:hAnsi="Calibri" w:cs="Calibri"/>
                <w:b/>
                <w:bCs/>
                <w:color w:val="000000"/>
                <w:sz w:val="22"/>
                <w:szCs w:val="22"/>
              </w:rPr>
              <w:t>4 706 000,00</w:t>
            </w:r>
            <w:bookmarkEnd w:id="14"/>
          </w:p>
        </w:tc>
        <w:tc>
          <w:tcPr>
            <w:tcW w:w="1144" w:type="dxa"/>
            <w:tcBorders>
              <w:top w:val="single" w:sz="4" w:space="0" w:color="auto"/>
              <w:left w:val="nil"/>
              <w:bottom w:val="single" w:sz="4" w:space="0" w:color="auto"/>
              <w:right w:val="single" w:sz="4" w:space="0" w:color="auto"/>
            </w:tcBorders>
            <w:shd w:val="clear" w:color="000000" w:fill="D6E1EE"/>
            <w:vAlign w:val="center"/>
            <w:hideMark/>
          </w:tcPr>
          <w:p w14:paraId="6826AEA6" w14:textId="77777777" w:rsidR="00631AFF" w:rsidRDefault="00631AFF">
            <w:pPr>
              <w:jc w:val="right"/>
              <w:rPr>
                <w:rFonts w:ascii="Calibri" w:hAnsi="Calibri" w:cs="Calibri"/>
                <w:b/>
                <w:bCs/>
                <w:color w:val="000000"/>
                <w:sz w:val="22"/>
                <w:szCs w:val="22"/>
              </w:rPr>
            </w:pPr>
            <w:r>
              <w:rPr>
                <w:rFonts w:ascii="Calibri" w:hAnsi="Calibri" w:cs="Calibri"/>
                <w:b/>
                <w:bCs/>
                <w:color w:val="000000"/>
                <w:sz w:val="22"/>
                <w:szCs w:val="22"/>
              </w:rPr>
              <w:t>988 260,00</w:t>
            </w:r>
          </w:p>
        </w:tc>
        <w:tc>
          <w:tcPr>
            <w:tcW w:w="1447" w:type="dxa"/>
            <w:tcBorders>
              <w:top w:val="single" w:sz="4" w:space="0" w:color="auto"/>
              <w:left w:val="nil"/>
              <w:bottom w:val="single" w:sz="4" w:space="0" w:color="auto"/>
              <w:right w:val="single" w:sz="4" w:space="0" w:color="auto"/>
            </w:tcBorders>
            <w:shd w:val="clear" w:color="000000" w:fill="D6E1EE"/>
            <w:vAlign w:val="center"/>
            <w:hideMark/>
          </w:tcPr>
          <w:p w14:paraId="2F070114" w14:textId="77777777" w:rsidR="00631AFF" w:rsidRDefault="00631AFF">
            <w:pPr>
              <w:jc w:val="right"/>
              <w:rPr>
                <w:rFonts w:ascii="Calibri" w:hAnsi="Calibri" w:cs="Calibri"/>
                <w:b/>
                <w:bCs/>
                <w:color w:val="000000"/>
                <w:sz w:val="22"/>
                <w:szCs w:val="22"/>
              </w:rPr>
            </w:pPr>
            <w:r>
              <w:rPr>
                <w:rFonts w:ascii="Calibri" w:hAnsi="Calibri" w:cs="Calibri"/>
                <w:b/>
                <w:bCs/>
                <w:color w:val="000000"/>
                <w:sz w:val="22"/>
                <w:szCs w:val="22"/>
              </w:rPr>
              <w:t>5 694 260,00</w:t>
            </w:r>
          </w:p>
        </w:tc>
      </w:tr>
    </w:tbl>
    <w:p w14:paraId="33C5753F" w14:textId="74A5CD7F" w:rsidR="00631AFF" w:rsidRDefault="00631AFF">
      <w:pPr>
        <w:rPr>
          <w:rFonts w:ascii="Arial Black" w:hAnsi="Arial Black" w:cs="Arial"/>
          <w:caps/>
          <w:sz w:val="22"/>
          <w:szCs w:val="22"/>
          <w:u w:val="single"/>
        </w:rPr>
      </w:pPr>
    </w:p>
    <w:p w14:paraId="78537F06" w14:textId="77777777" w:rsidR="00631AFF" w:rsidRDefault="00631AFF">
      <w:pPr>
        <w:rPr>
          <w:rFonts w:ascii="Arial Black" w:hAnsi="Arial Black" w:cs="Arial"/>
          <w:caps/>
          <w:sz w:val="22"/>
          <w:szCs w:val="22"/>
          <w:u w:val="single"/>
        </w:rPr>
      </w:pPr>
      <w:r>
        <w:rPr>
          <w:rFonts w:ascii="Arial Black" w:hAnsi="Arial Black" w:cs="Arial"/>
          <w:caps/>
          <w:sz w:val="22"/>
          <w:szCs w:val="22"/>
          <w:u w:val="single"/>
        </w:rPr>
        <w:br w:type="page"/>
      </w:r>
    </w:p>
    <w:p w14:paraId="5B130F59" w14:textId="75311DDC" w:rsidR="00A528AD" w:rsidRPr="00462ECA" w:rsidRDefault="00A528AD" w:rsidP="00A528AD">
      <w:pPr>
        <w:pStyle w:val="Textodstavce"/>
        <w:numPr>
          <w:ilvl w:val="0"/>
          <w:numId w:val="0"/>
        </w:numPr>
        <w:spacing w:before="0" w:after="0"/>
        <w:ind w:hanging="284"/>
        <w:jc w:val="center"/>
        <w:rPr>
          <w:rFonts w:ascii="Arial Black" w:hAnsi="Arial Black" w:cs="Arial"/>
          <w:caps/>
          <w:sz w:val="22"/>
          <w:szCs w:val="22"/>
          <w:u w:val="single"/>
        </w:rPr>
      </w:pPr>
      <w:r w:rsidRPr="00462ECA">
        <w:rPr>
          <w:rFonts w:ascii="Arial Black" w:hAnsi="Arial Black" w:cs="Arial"/>
          <w:caps/>
          <w:sz w:val="22"/>
          <w:szCs w:val="22"/>
          <w:u w:val="single"/>
        </w:rPr>
        <w:lastRenderedPageBreak/>
        <w:t xml:space="preserve">Příloha č. </w:t>
      </w:r>
      <w:r w:rsidR="002508D8">
        <w:rPr>
          <w:rFonts w:ascii="Arial Black" w:hAnsi="Arial Black" w:cs="Arial"/>
          <w:caps/>
          <w:sz w:val="22"/>
          <w:szCs w:val="22"/>
          <w:u w:val="single"/>
        </w:rPr>
        <w:t>2</w:t>
      </w:r>
      <w:r w:rsidRPr="00462ECA">
        <w:rPr>
          <w:rFonts w:ascii="Arial Black" w:hAnsi="Arial Black" w:cs="Arial"/>
          <w:caps/>
          <w:sz w:val="22"/>
          <w:szCs w:val="22"/>
          <w:u w:val="single"/>
        </w:rPr>
        <w:t xml:space="preserve"> - Realizační tým</w:t>
      </w:r>
    </w:p>
    <w:p w14:paraId="0540A8A5" w14:textId="77777777" w:rsidR="00A528AD" w:rsidRPr="00462ECA" w:rsidRDefault="00A528AD" w:rsidP="00A528AD">
      <w:pPr>
        <w:pStyle w:val="Textodstavce"/>
        <w:numPr>
          <w:ilvl w:val="0"/>
          <w:numId w:val="0"/>
        </w:numPr>
        <w:spacing w:before="0" w:after="0"/>
        <w:ind w:hanging="284"/>
        <w:jc w:val="center"/>
        <w:rPr>
          <w:rFonts w:ascii="Arial Black" w:hAnsi="Arial Black" w:cs="Arial"/>
          <w:caps/>
          <w:sz w:val="22"/>
          <w:szCs w:val="22"/>
          <w:u w:val="single"/>
        </w:rPr>
      </w:pPr>
    </w:p>
    <w:p w14:paraId="1C927738" w14:textId="77777777" w:rsidR="00A528AD" w:rsidRPr="00462ECA" w:rsidRDefault="00A528AD" w:rsidP="00A528AD">
      <w:pPr>
        <w:pStyle w:val="Textodstavce"/>
        <w:numPr>
          <w:ilvl w:val="0"/>
          <w:numId w:val="0"/>
        </w:numPr>
        <w:spacing w:before="0" w:after="0"/>
        <w:ind w:hanging="284"/>
        <w:jc w:val="center"/>
        <w:rPr>
          <w:rFonts w:ascii="Arial" w:hAnsi="Arial" w:cs="Arial"/>
          <w:caps/>
          <w:sz w:val="22"/>
          <w:szCs w:val="22"/>
        </w:rPr>
      </w:pPr>
      <w:r w:rsidRPr="00462ECA">
        <w:rPr>
          <w:rFonts w:ascii="Arial" w:hAnsi="Arial" w:cs="Arial"/>
          <w:caps/>
          <w:sz w:val="22"/>
          <w:szCs w:val="22"/>
        </w:rPr>
        <w:t xml:space="preserve">HLAVNÍ </w:t>
      </w:r>
      <w:r>
        <w:rPr>
          <w:rFonts w:ascii="Arial" w:hAnsi="Arial" w:cs="Arial"/>
          <w:caps/>
          <w:sz w:val="22"/>
          <w:szCs w:val="22"/>
        </w:rPr>
        <w:t>INŽENÝR PROJEKTU</w:t>
      </w:r>
    </w:p>
    <w:p w14:paraId="39F45871" w14:textId="77777777" w:rsidR="00A528AD" w:rsidRPr="00462ECA" w:rsidRDefault="00A528AD" w:rsidP="00A528AD">
      <w:pPr>
        <w:pStyle w:val="Textodstavce"/>
        <w:numPr>
          <w:ilvl w:val="0"/>
          <w:numId w:val="0"/>
        </w:numPr>
        <w:spacing w:before="0" w:after="0"/>
        <w:ind w:hanging="284"/>
        <w:jc w:val="center"/>
        <w:rPr>
          <w:rFonts w:ascii="Arial Black" w:hAnsi="Arial Black" w:cs="Arial"/>
          <w:caps/>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670"/>
      </w:tblGrid>
      <w:tr w:rsidR="00A528AD" w:rsidRPr="00462ECA" w14:paraId="6B1868E8" w14:textId="77777777" w:rsidTr="00A26EB4">
        <w:trPr>
          <w:cantSplit/>
          <w:trHeight w:val="499"/>
        </w:trPr>
        <w:tc>
          <w:tcPr>
            <w:tcW w:w="3544" w:type="dxa"/>
            <w:vAlign w:val="center"/>
          </w:tcPr>
          <w:p w14:paraId="6DF1AA42" w14:textId="77777777" w:rsidR="00A528AD" w:rsidRPr="00462ECA" w:rsidRDefault="00A528AD" w:rsidP="00A26EB4">
            <w:pPr>
              <w:pStyle w:val="text"/>
              <w:widowControl/>
              <w:spacing w:before="0" w:line="240" w:lineRule="auto"/>
              <w:jc w:val="left"/>
              <w:rPr>
                <w:sz w:val="22"/>
                <w:szCs w:val="22"/>
              </w:rPr>
            </w:pPr>
            <w:r w:rsidRPr="00462ECA">
              <w:rPr>
                <w:sz w:val="22"/>
                <w:szCs w:val="22"/>
              </w:rPr>
              <w:t>Titul, jméno a příjmení</w:t>
            </w:r>
          </w:p>
        </w:tc>
        <w:tc>
          <w:tcPr>
            <w:tcW w:w="5670" w:type="dxa"/>
            <w:vAlign w:val="center"/>
          </w:tcPr>
          <w:p w14:paraId="6B1DA38E" w14:textId="4C7C0A38" w:rsidR="00A528AD" w:rsidRPr="00462ECA" w:rsidRDefault="00E62069" w:rsidP="00A26EB4">
            <w:pPr>
              <w:pStyle w:val="text"/>
              <w:widowControl/>
              <w:spacing w:before="0" w:line="240" w:lineRule="auto"/>
              <w:jc w:val="left"/>
              <w:rPr>
                <w:rFonts w:ascii="Times New Roman" w:hAnsi="Times New Roman" w:cs="Times New Roman"/>
                <w:sz w:val="22"/>
                <w:szCs w:val="22"/>
              </w:rPr>
            </w:pPr>
            <w:r w:rsidRPr="00E62069">
              <w:rPr>
                <w:rFonts w:asciiTheme="minorHAnsi" w:hAnsiTheme="minorHAnsi"/>
                <w:sz w:val="22"/>
                <w:szCs w:val="22"/>
                <w:highlight w:val="black"/>
              </w:rPr>
              <w:t>……………………………………</w:t>
            </w:r>
          </w:p>
        </w:tc>
      </w:tr>
      <w:tr w:rsidR="00A528AD" w:rsidRPr="00462ECA" w14:paraId="3471541A" w14:textId="77777777" w:rsidTr="00A26EB4">
        <w:trPr>
          <w:cantSplit/>
          <w:trHeight w:val="532"/>
        </w:trPr>
        <w:tc>
          <w:tcPr>
            <w:tcW w:w="3544" w:type="dxa"/>
            <w:vAlign w:val="center"/>
          </w:tcPr>
          <w:p w14:paraId="227D82E5" w14:textId="77777777" w:rsidR="00A528AD" w:rsidRPr="00462ECA" w:rsidRDefault="00A528AD" w:rsidP="00A26EB4">
            <w:pPr>
              <w:pStyle w:val="text"/>
              <w:widowControl/>
              <w:spacing w:before="0" w:line="240" w:lineRule="auto"/>
              <w:jc w:val="left"/>
              <w:rPr>
                <w:sz w:val="22"/>
                <w:szCs w:val="22"/>
              </w:rPr>
            </w:pPr>
            <w:r w:rsidRPr="00462ECA">
              <w:rPr>
                <w:sz w:val="22"/>
                <w:szCs w:val="22"/>
              </w:rPr>
              <w:t>Telefon</w:t>
            </w:r>
          </w:p>
        </w:tc>
        <w:tc>
          <w:tcPr>
            <w:tcW w:w="5670" w:type="dxa"/>
            <w:vAlign w:val="center"/>
          </w:tcPr>
          <w:p w14:paraId="44135359" w14:textId="322F40F1" w:rsidR="00A528AD" w:rsidRPr="00462ECA" w:rsidRDefault="00E62069" w:rsidP="00A26EB4">
            <w:pPr>
              <w:pStyle w:val="text"/>
              <w:widowControl/>
              <w:spacing w:before="0" w:line="240" w:lineRule="auto"/>
              <w:jc w:val="left"/>
              <w:rPr>
                <w:rFonts w:ascii="Times New Roman" w:hAnsi="Times New Roman" w:cs="Times New Roman"/>
                <w:sz w:val="22"/>
                <w:szCs w:val="22"/>
              </w:rPr>
            </w:pPr>
            <w:r w:rsidRPr="00E62069">
              <w:rPr>
                <w:rFonts w:asciiTheme="minorHAnsi" w:hAnsiTheme="minorHAnsi"/>
                <w:sz w:val="22"/>
                <w:szCs w:val="22"/>
                <w:highlight w:val="black"/>
              </w:rPr>
              <w:t>……………………………………</w:t>
            </w:r>
          </w:p>
        </w:tc>
      </w:tr>
      <w:tr w:rsidR="00A528AD" w:rsidRPr="00462ECA" w14:paraId="4A897725" w14:textId="77777777" w:rsidTr="00A26EB4">
        <w:trPr>
          <w:cantSplit/>
          <w:trHeight w:val="552"/>
        </w:trPr>
        <w:tc>
          <w:tcPr>
            <w:tcW w:w="3544" w:type="dxa"/>
            <w:vAlign w:val="center"/>
          </w:tcPr>
          <w:p w14:paraId="7AB429F5" w14:textId="77777777" w:rsidR="00A528AD" w:rsidRPr="00462ECA" w:rsidRDefault="00A528AD" w:rsidP="00A26EB4">
            <w:pPr>
              <w:pStyle w:val="text"/>
              <w:widowControl/>
              <w:spacing w:before="0" w:line="240" w:lineRule="auto"/>
              <w:jc w:val="left"/>
              <w:rPr>
                <w:sz w:val="22"/>
                <w:szCs w:val="22"/>
              </w:rPr>
            </w:pPr>
            <w:r w:rsidRPr="00462ECA">
              <w:rPr>
                <w:sz w:val="22"/>
                <w:szCs w:val="22"/>
              </w:rPr>
              <w:t>E-mail</w:t>
            </w:r>
          </w:p>
        </w:tc>
        <w:tc>
          <w:tcPr>
            <w:tcW w:w="5670" w:type="dxa"/>
            <w:vAlign w:val="center"/>
          </w:tcPr>
          <w:p w14:paraId="6CBA84E7" w14:textId="494AB01D" w:rsidR="00A528AD" w:rsidRPr="00462ECA" w:rsidRDefault="00E62069" w:rsidP="00A26EB4">
            <w:pPr>
              <w:pStyle w:val="text"/>
              <w:widowControl/>
              <w:spacing w:before="0" w:line="240" w:lineRule="auto"/>
              <w:jc w:val="left"/>
              <w:rPr>
                <w:rFonts w:ascii="Times New Roman" w:hAnsi="Times New Roman" w:cs="Times New Roman"/>
                <w:sz w:val="22"/>
                <w:szCs w:val="22"/>
              </w:rPr>
            </w:pPr>
            <w:r w:rsidRPr="00E62069">
              <w:rPr>
                <w:rFonts w:asciiTheme="minorHAnsi" w:hAnsiTheme="minorHAnsi"/>
                <w:sz w:val="22"/>
                <w:szCs w:val="22"/>
                <w:highlight w:val="black"/>
              </w:rPr>
              <w:t>……………………………………</w:t>
            </w:r>
          </w:p>
        </w:tc>
      </w:tr>
    </w:tbl>
    <w:p w14:paraId="16ACAF92" w14:textId="77777777" w:rsidR="00A528AD" w:rsidRDefault="00A528AD" w:rsidP="00A528AD">
      <w:pPr>
        <w:pStyle w:val="Zkladntext"/>
        <w:tabs>
          <w:tab w:val="left" w:pos="5220"/>
        </w:tabs>
        <w:jc w:val="both"/>
        <w:rPr>
          <w:rFonts w:asciiTheme="minorHAnsi" w:hAnsiTheme="minorHAnsi" w:cs="Arial"/>
          <w:sz w:val="22"/>
          <w:szCs w:val="22"/>
        </w:rPr>
      </w:pPr>
    </w:p>
    <w:p w14:paraId="79D82171" w14:textId="77777777" w:rsidR="00A528AD" w:rsidRDefault="00A528AD" w:rsidP="00A528AD">
      <w:pPr>
        <w:pStyle w:val="Zkladntext"/>
        <w:tabs>
          <w:tab w:val="left" w:pos="5220"/>
        </w:tabs>
        <w:jc w:val="both"/>
        <w:rPr>
          <w:rFonts w:asciiTheme="minorHAnsi" w:hAnsiTheme="minorHAnsi" w:cs="Arial"/>
          <w:sz w:val="22"/>
          <w:szCs w:val="22"/>
        </w:rPr>
      </w:pPr>
    </w:p>
    <w:p w14:paraId="7387EF19" w14:textId="77777777" w:rsidR="00A528AD" w:rsidRPr="00462ECA" w:rsidRDefault="00A528AD" w:rsidP="00A528AD">
      <w:pPr>
        <w:pStyle w:val="Textodstavce"/>
        <w:numPr>
          <w:ilvl w:val="0"/>
          <w:numId w:val="0"/>
        </w:numPr>
        <w:spacing w:before="0" w:after="0"/>
        <w:ind w:hanging="284"/>
        <w:jc w:val="center"/>
        <w:rPr>
          <w:rFonts w:ascii="Arial" w:hAnsi="Arial" w:cs="Arial"/>
          <w:caps/>
          <w:sz w:val="22"/>
          <w:szCs w:val="22"/>
        </w:rPr>
      </w:pPr>
      <w:r>
        <w:rPr>
          <w:rFonts w:ascii="Arial" w:hAnsi="Arial" w:cs="Arial"/>
          <w:caps/>
          <w:sz w:val="22"/>
          <w:szCs w:val="22"/>
        </w:rPr>
        <w:t>PROJEKTANT DOPRAVNÍHO ŘEŠENÍ</w:t>
      </w:r>
    </w:p>
    <w:p w14:paraId="40EC8672" w14:textId="77777777" w:rsidR="00A528AD" w:rsidRPr="00462ECA" w:rsidRDefault="00A528AD" w:rsidP="00A528AD">
      <w:pPr>
        <w:pStyle w:val="Textodstavce"/>
        <w:numPr>
          <w:ilvl w:val="0"/>
          <w:numId w:val="0"/>
        </w:numPr>
        <w:spacing w:before="0" w:after="0"/>
        <w:ind w:hanging="284"/>
        <w:jc w:val="center"/>
        <w:rPr>
          <w:rFonts w:ascii="Arial Black" w:hAnsi="Arial Black" w:cs="Arial"/>
          <w:caps/>
          <w:sz w:val="12"/>
          <w:szCs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670"/>
      </w:tblGrid>
      <w:tr w:rsidR="00A528AD" w:rsidRPr="00462ECA" w14:paraId="506D08E1" w14:textId="77777777" w:rsidTr="00A26EB4">
        <w:trPr>
          <w:cantSplit/>
          <w:trHeight w:val="499"/>
        </w:trPr>
        <w:tc>
          <w:tcPr>
            <w:tcW w:w="3544" w:type="dxa"/>
            <w:vAlign w:val="center"/>
          </w:tcPr>
          <w:p w14:paraId="4CEEA0B3" w14:textId="77777777" w:rsidR="00A528AD" w:rsidRPr="00462ECA" w:rsidRDefault="00A528AD" w:rsidP="00A26EB4">
            <w:pPr>
              <w:pStyle w:val="text"/>
              <w:widowControl/>
              <w:spacing w:before="0" w:line="240" w:lineRule="auto"/>
              <w:jc w:val="left"/>
              <w:rPr>
                <w:sz w:val="22"/>
                <w:szCs w:val="22"/>
              </w:rPr>
            </w:pPr>
            <w:r w:rsidRPr="00462ECA">
              <w:rPr>
                <w:sz w:val="22"/>
                <w:szCs w:val="22"/>
              </w:rPr>
              <w:t>Titul, jméno a příjmení</w:t>
            </w:r>
          </w:p>
        </w:tc>
        <w:tc>
          <w:tcPr>
            <w:tcW w:w="5670" w:type="dxa"/>
            <w:vAlign w:val="center"/>
          </w:tcPr>
          <w:p w14:paraId="7997D255" w14:textId="7CC23566" w:rsidR="00A528AD" w:rsidRPr="00462ECA" w:rsidRDefault="00E62069" w:rsidP="00A26EB4">
            <w:pPr>
              <w:pStyle w:val="text"/>
              <w:widowControl/>
              <w:spacing w:before="0" w:line="240" w:lineRule="auto"/>
              <w:jc w:val="left"/>
              <w:rPr>
                <w:rFonts w:ascii="Times New Roman" w:hAnsi="Times New Roman" w:cs="Times New Roman"/>
                <w:sz w:val="22"/>
                <w:szCs w:val="22"/>
              </w:rPr>
            </w:pPr>
            <w:r w:rsidRPr="00E62069">
              <w:rPr>
                <w:rFonts w:asciiTheme="minorHAnsi" w:hAnsiTheme="minorHAnsi"/>
                <w:sz w:val="22"/>
                <w:szCs w:val="22"/>
                <w:highlight w:val="black"/>
              </w:rPr>
              <w:t>……………………………………</w:t>
            </w:r>
          </w:p>
        </w:tc>
      </w:tr>
      <w:tr w:rsidR="00A528AD" w:rsidRPr="00462ECA" w14:paraId="2593B5C6" w14:textId="77777777" w:rsidTr="00A26EB4">
        <w:trPr>
          <w:cantSplit/>
          <w:trHeight w:val="532"/>
        </w:trPr>
        <w:tc>
          <w:tcPr>
            <w:tcW w:w="3544" w:type="dxa"/>
            <w:vAlign w:val="center"/>
          </w:tcPr>
          <w:p w14:paraId="01FA7F47" w14:textId="77777777" w:rsidR="00A528AD" w:rsidRPr="00462ECA" w:rsidRDefault="00A528AD" w:rsidP="00A26EB4">
            <w:pPr>
              <w:pStyle w:val="text"/>
              <w:widowControl/>
              <w:spacing w:before="0" w:line="240" w:lineRule="auto"/>
              <w:jc w:val="left"/>
              <w:rPr>
                <w:sz w:val="22"/>
                <w:szCs w:val="22"/>
              </w:rPr>
            </w:pPr>
            <w:r w:rsidRPr="00462ECA">
              <w:rPr>
                <w:sz w:val="22"/>
                <w:szCs w:val="22"/>
              </w:rPr>
              <w:t>Telefon</w:t>
            </w:r>
          </w:p>
        </w:tc>
        <w:tc>
          <w:tcPr>
            <w:tcW w:w="5670" w:type="dxa"/>
            <w:vAlign w:val="center"/>
          </w:tcPr>
          <w:p w14:paraId="01F16A9D" w14:textId="05FB4CBB" w:rsidR="00A528AD" w:rsidRPr="00462ECA" w:rsidRDefault="00E62069" w:rsidP="00A26EB4">
            <w:pPr>
              <w:pStyle w:val="text"/>
              <w:widowControl/>
              <w:spacing w:before="0" w:line="240" w:lineRule="auto"/>
              <w:jc w:val="left"/>
              <w:rPr>
                <w:rFonts w:ascii="Times New Roman" w:hAnsi="Times New Roman" w:cs="Times New Roman"/>
                <w:sz w:val="22"/>
                <w:szCs w:val="22"/>
              </w:rPr>
            </w:pPr>
            <w:r w:rsidRPr="00E62069">
              <w:rPr>
                <w:rFonts w:asciiTheme="minorHAnsi" w:hAnsiTheme="minorHAnsi"/>
                <w:sz w:val="22"/>
                <w:szCs w:val="22"/>
                <w:highlight w:val="black"/>
              </w:rPr>
              <w:t>……………………………………</w:t>
            </w:r>
          </w:p>
        </w:tc>
      </w:tr>
      <w:tr w:rsidR="00A528AD" w:rsidRPr="00462ECA" w14:paraId="10071BC1" w14:textId="77777777" w:rsidTr="00A26EB4">
        <w:trPr>
          <w:cantSplit/>
          <w:trHeight w:val="552"/>
        </w:trPr>
        <w:tc>
          <w:tcPr>
            <w:tcW w:w="3544" w:type="dxa"/>
            <w:vAlign w:val="center"/>
          </w:tcPr>
          <w:p w14:paraId="2EB121E7" w14:textId="77777777" w:rsidR="00A528AD" w:rsidRPr="00462ECA" w:rsidRDefault="00A528AD" w:rsidP="00A26EB4">
            <w:pPr>
              <w:pStyle w:val="text"/>
              <w:widowControl/>
              <w:spacing w:before="0" w:line="240" w:lineRule="auto"/>
              <w:jc w:val="left"/>
              <w:rPr>
                <w:sz w:val="22"/>
                <w:szCs w:val="22"/>
              </w:rPr>
            </w:pPr>
            <w:r w:rsidRPr="00462ECA">
              <w:rPr>
                <w:sz w:val="22"/>
                <w:szCs w:val="22"/>
              </w:rPr>
              <w:t>E-mail</w:t>
            </w:r>
          </w:p>
        </w:tc>
        <w:tc>
          <w:tcPr>
            <w:tcW w:w="5670" w:type="dxa"/>
            <w:vAlign w:val="center"/>
          </w:tcPr>
          <w:p w14:paraId="5C6E56DC" w14:textId="74A56DD6" w:rsidR="00A528AD" w:rsidRPr="00462ECA" w:rsidRDefault="00E62069" w:rsidP="00A26EB4">
            <w:pPr>
              <w:pStyle w:val="text"/>
              <w:widowControl/>
              <w:spacing w:before="0" w:line="240" w:lineRule="auto"/>
              <w:jc w:val="left"/>
              <w:rPr>
                <w:rFonts w:ascii="Times New Roman" w:hAnsi="Times New Roman" w:cs="Times New Roman"/>
                <w:sz w:val="22"/>
                <w:szCs w:val="22"/>
              </w:rPr>
            </w:pPr>
            <w:r w:rsidRPr="00E62069">
              <w:rPr>
                <w:rFonts w:asciiTheme="minorHAnsi" w:hAnsiTheme="minorHAnsi"/>
                <w:sz w:val="22"/>
                <w:szCs w:val="22"/>
                <w:highlight w:val="black"/>
              </w:rPr>
              <w:t>……………………………………</w:t>
            </w:r>
            <w:bookmarkStart w:id="15" w:name="_GoBack"/>
            <w:bookmarkEnd w:id="15"/>
          </w:p>
        </w:tc>
      </w:tr>
    </w:tbl>
    <w:p w14:paraId="7BC068D1" w14:textId="77777777" w:rsidR="00A528AD" w:rsidRPr="00462ECA" w:rsidRDefault="00A528AD" w:rsidP="00A528AD">
      <w:pPr>
        <w:pStyle w:val="Zkladntext"/>
        <w:tabs>
          <w:tab w:val="left" w:pos="5220"/>
        </w:tabs>
        <w:jc w:val="both"/>
        <w:rPr>
          <w:rFonts w:asciiTheme="minorHAnsi" w:hAnsiTheme="minorHAnsi" w:cs="Arial"/>
          <w:sz w:val="22"/>
          <w:szCs w:val="22"/>
        </w:rPr>
      </w:pPr>
    </w:p>
    <w:sectPr w:rsidR="00A528AD" w:rsidRPr="00462ECA" w:rsidSect="00631AFF">
      <w:headerReference w:type="default" r:id="rId9"/>
      <w:footerReference w:type="default" r:id="rId10"/>
      <w:pgSz w:w="11906" w:h="16838"/>
      <w:pgMar w:top="1247" w:right="1247"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06058" w14:textId="77777777" w:rsidR="00A22079" w:rsidRDefault="00A22079">
      <w:r>
        <w:separator/>
      </w:r>
    </w:p>
  </w:endnote>
  <w:endnote w:type="continuationSeparator" w:id="0">
    <w:p w14:paraId="7AA73CB3" w14:textId="77777777" w:rsidR="00A22079" w:rsidRDefault="00A2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9E3C" w14:textId="77777777" w:rsidR="00A26EB4" w:rsidRDefault="00A26EB4"/>
  <w:p w14:paraId="6DAB2FFF" w14:textId="77777777" w:rsidR="00A26EB4" w:rsidRPr="007F0EC6" w:rsidRDefault="00A26EB4" w:rsidP="007F0EC6">
    <w:pPr>
      <w:pStyle w:val="Zpat"/>
      <w:jc w:val="right"/>
      <w:rPr>
        <w:rFonts w:asciiTheme="minorHAnsi" w:hAnsiTheme="minorHAnsi"/>
        <w:sz w:val="20"/>
        <w:szCs w:val="20"/>
      </w:rPr>
    </w:pPr>
    <w:r w:rsidRPr="007F0EC6">
      <w:rPr>
        <w:rStyle w:val="slostrnky"/>
        <w:rFonts w:asciiTheme="minorHAnsi" w:hAnsiTheme="minorHAnsi"/>
        <w:sz w:val="20"/>
        <w:szCs w:val="20"/>
      </w:rPr>
      <w:fldChar w:fldCharType="begin"/>
    </w:r>
    <w:r w:rsidRPr="007F0EC6">
      <w:rPr>
        <w:rStyle w:val="slostrnky"/>
        <w:rFonts w:asciiTheme="minorHAnsi" w:hAnsiTheme="minorHAnsi"/>
        <w:sz w:val="20"/>
        <w:szCs w:val="20"/>
      </w:rPr>
      <w:instrText xml:space="preserve"> PAGE </w:instrText>
    </w:r>
    <w:r w:rsidRPr="007F0EC6">
      <w:rPr>
        <w:rStyle w:val="slostrnky"/>
        <w:rFonts w:asciiTheme="minorHAnsi" w:hAnsiTheme="minorHAnsi"/>
        <w:sz w:val="20"/>
        <w:szCs w:val="20"/>
      </w:rPr>
      <w:fldChar w:fldCharType="separate"/>
    </w:r>
    <w:r w:rsidR="00511EE9">
      <w:rPr>
        <w:rStyle w:val="slostrnky"/>
        <w:rFonts w:asciiTheme="minorHAnsi" w:hAnsiTheme="minorHAnsi"/>
        <w:noProof/>
        <w:sz w:val="20"/>
        <w:szCs w:val="20"/>
      </w:rPr>
      <w:t>17</w:t>
    </w:r>
    <w:r w:rsidRPr="007F0EC6">
      <w:rPr>
        <w:rStyle w:val="slostrnk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6733" w14:textId="77777777" w:rsidR="00A22079" w:rsidRDefault="00A22079">
      <w:r>
        <w:separator/>
      </w:r>
    </w:p>
  </w:footnote>
  <w:footnote w:type="continuationSeparator" w:id="0">
    <w:p w14:paraId="58A8669D" w14:textId="77777777" w:rsidR="00A22079" w:rsidRDefault="00A2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1904" w14:textId="77777777" w:rsidR="00A26EB4" w:rsidRPr="007F0EC6" w:rsidRDefault="00A26EB4" w:rsidP="007F0EC6">
    <w:pPr>
      <w:pStyle w:val="Zhlav"/>
      <w:jc w:val="center"/>
      <w:rPr>
        <w:rFonts w:ascii="Arial" w:hAnsi="Arial"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5F2B2D"/>
    <w:multiLevelType w:val="multilevel"/>
    <w:tmpl w:val="C0065DD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3C30D45"/>
    <w:multiLevelType w:val="hybridMultilevel"/>
    <w:tmpl w:val="932C9B24"/>
    <w:lvl w:ilvl="0" w:tplc="4224C4F2">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1E217E3"/>
    <w:multiLevelType w:val="multilevel"/>
    <w:tmpl w:val="9F924B7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heme="minorHAnsi" w:hAnsiTheme="minorHAnsi" w:cs="Arial"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FC301B6"/>
    <w:multiLevelType w:val="hybridMultilevel"/>
    <w:tmpl w:val="88F6B08C"/>
    <w:lvl w:ilvl="0" w:tplc="860E3116">
      <w:start w:val="1"/>
      <w:numFmt w:val="decimal"/>
      <w:lvlText w:val="(%1)"/>
      <w:lvlJc w:val="left"/>
      <w:pPr>
        <w:ind w:left="1880" w:hanging="1170"/>
      </w:pPr>
      <w:rPr>
        <w:rFonts w:hint="default"/>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7"/>
  </w:num>
  <w:num w:numId="2">
    <w:abstractNumId w:val="4"/>
  </w:num>
  <w:num w:numId="3">
    <w:abstractNumId w:val="2"/>
  </w:num>
  <w:num w:numId="4">
    <w:abstractNumId w:val="3"/>
  </w:num>
  <w:num w:numId="5">
    <w:abstractNumId w:val="5"/>
  </w:num>
  <w:num w:numId="6">
    <w:abstractNumId w:val="6"/>
  </w:num>
  <w:num w:numId="7">
    <w:abstractNumId w:val="9"/>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59B"/>
    <w:rsid w:val="00006D17"/>
    <w:rsid w:val="00007A62"/>
    <w:rsid w:val="000118D9"/>
    <w:rsid w:val="00020AEE"/>
    <w:rsid w:val="0002470B"/>
    <w:rsid w:val="00024791"/>
    <w:rsid w:val="00024A7F"/>
    <w:rsid w:val="000251D7"/>
    <w:rsid w:val="00025830"/>
    <w:rsid w:val="00027928"/>
    <w:rsid w:val="00037B05"/>
    <w:rsid w:val="00040D10"/>
    <w:rsid w:val="0004158C"/>
    <w:rsid w:val="000474DA"/>
    <w:rsid w:val="00050989"/>
    <w:rsid w:val="00050D3D"/>
    <w:rsid w:val="00051179"/>
    <w:rsid w:val="0005146A"/>
    <w:rsid w:val="0005167A"/>
    <w:rsid w:val="00060E25"/>
    <w:rsid w:val="000638B8"/>
    <w:rsid w:val="000658A1"/>
    <w:rsid w:val="00066BF9"/>
    <w:rsid w:val="00067CD7"/>
    <w:rsid w:val="000721A8"/>
    <w:rsid w:val="00074D50"/>
    <w:rsid w:val="000841DC"/>
    <w:rsid w:val="00085467"/>
    <w:rsid w:val="00095518"/>
    <w:rsid w:val="00096815"/>
    <w:rsid w:val="00097A1F"/>
    <w:rsid w:val="000A32E0"/>
    <w:rsid w:val="000A4C51"/>
    <w:rsid w:val="000A75A2"/>
    <w:rsid w:val="000B0BBC"/>
    <w:rsid w:val="000B1082"/>
    <w:rsid w:val="000B1582"/>
    <w:rsid w:val="000B2727"/>
    <w:rsid w:val="000B2F83"/>
    <w:rsid w:val="000B52AD"/>
    <w:rsid w:val="000B6000"/>
    <w:rsid w:val="000B70C9"/>
    <w:rsid w:val="000C02BF"/>
    <w:rsid w:val="000C14BB"/>
    <w:rsid w:val="000C23F1"/>
    <w:rsid w:val="000D14F2"/>
    <w:rsid w:val="000D20EF"/>
    <w:rsid w:val="000D634E"/>
    <w:rsid w:val="000E0FBF"/>
    <w:rsid w:val="000F171D"/>
    <w:rsid w:val="000F3F7C"/>
    <w:rsid w:val="000F5719"/>
    <w:rsid w:val="001008BD"/>
    <w:rsid w:val="00100BD0"/>
    <w:rsid w:val="001019DF"/>
    <w:rsid w:val="001025F9"/>
    <w:rsid w:val="001108CE"/>
    <w:rsid w:val="0011102C"/>
    <w:rsid w:val="00114B14"/>
    <w:rsid w:val="001201D0"/>
    <w:rsid w:val="00123D4C"/>
    <w:rsid w:val="0012431A"/>
    <w:rsid w:val="00125108"/>
    <w:rsid w:val="00126991"/>
    <w:rsid w:val="00135AD6"/>
    <w:rsid w:val="00135BAE"/>
    <w:rsid w:val="00140A72"/>
    <w:rsid w:val="00142DFD"/>
    <w:rsid w:val="00146A91"/>
    <w:rsid w:val="00150660"/>
    <w:rsid w:val="00150E60"/>
    <w:rsid w:val="00152EE2"/>
    <w:rsid w:val="0015555B"/>
    <w:rsid w:val="00155622"/>
    <w:rsid w:val="00161186"/>
    <w:rsid w:val="001657E7"/>
    <w:rsid w:val="001674FC"/>
    <w:rsid w:val="00167751"/>
    <w:rsid w:val="001756C7"/>
    <w:rsid w:val="00177CEC"/>
    <w:rsid w:val="00180A3D"/>
    <w:rsid w:val="00182C85"/>
    <w:rsid w:val="00184849"/>
    <w:rsid w:val="001870C0"/>
    <w:rsid w:val="00191F86"/>
    <w:rsid w:val="0019436B"/>
    <w:rsid w:val="00195E9C"/>
    <w:rsid w:val="001966BC"/>
    <w:rsid w:val="001A1D67"/>
    <w:rsid w:val="001A324E"/>
    <w:rsid w:val="001A3CD4"/>
    <w:rsid w:val="001A7812"/>
    <w:rsid w:val="001B3BB1"/>
    <w:rsid w:val="001B6580"/>
    <w:rsid w:val="001C141A"/>
    <w:rsid w:val="001C290D"/>
    <w:rsid w:val="001D405A"/>
    <w:rsid w:val="001D4BF6"/>
    <w:rsid w:val="001E3438"/>
    <w:rsid w:val="001E50A4"/>
    <w:rsid w:val="001E5516"/>
    <w:rsid w:val="001E5DBE"/>
    <w:rsid w:val="001F0A28"/>
    <w:rsid w:val="001F1F7C"/>
    <w:rsid w:val="001F6D6F"/>
    <w:rsid w:val="001F6F5E"/>
    <w:rsid w:val="0020073D"/>
    <w:rsid w:val="00201ABE"/>
    <w:rsid w:val="00203AA9"/>
    <w:rsid w:val="00211507"/>
    <w:rsid w:val="00214491"/>
    <w:rsid w:val="00215929"/>
    <w:rsid w:val="00231585"/>
    <w:rsid w:val="0023393E"/>
    <w:rsid w:val="00234E25"/>
    <w:rsid w:val="00235746"/>
    <w:rsid w:val="0023611F"/>
    <w:rsid w:val="0024164D"/>
    <w:rsid w:val="00242A08"/>
    <w:rsid w:val="0024378C"/>
    <w:rsid w:val="00244E1C"/>
    <w:rsid w:val="002508D8"/>
    <w:rsid w:val="0025114E"/>
    <w:rsid w:val="00251B1B"/>
    <w:rsid w:val="00256A73"/>
    <w:rsid w:val="00257647"/>
    <w:rsid w:val="00257C46"/>
    <w:rsid w:val="0026513C"/>
    <w:rsid w:val="00273194"/>
    <w:rsid w:val="002738E4"/>
    <w:rsid w:val="0027504D"/>
    <w:rsid w:val="00281696"/>
    <w:rsid w:val="00281D96"/>
    <w:rsid w:val="002824B4"/>
    <w:rsid w:val="002827B2"/>
    <w:rsid w:val="00282A1B"/>
    <w:rsid w:val="00284B0D"/>
    <w:rsid w:val="00287577"/>
    <w:rsid w:val="00290B11"/>
    <w:rsid w:val="00292B22"/>
    <w:rsid w:val="00293636"/>
    <w:rsid w:val="002944EF"/>
    <w:rsid w:val="002961EE"/>
    <w:rsid w:val="002A5687"/>
    <w:rsid w:val="002A74B6"/>
    <w:rsid w:val="002A7DBF"/>
    <w:rsid w:val="002B28FA"/>
    <w:rsid w:val="002B2BF7"/>
    <w:rsid w:val="002B416A"/>
    <w:rsid w:val="002C3A89"/>
    <w:rsid w:val="002E36EF"/>
    <w:rsid w:val="002E4727"/>
    <w:rsid w:val="002E6346"/>
    <w:rsid w:val="002F0BBD"/>
    <w:rsid w:val="002F298F"/>
    <w:rsid w:val="002F32AB"/>
    <w:rsid w:val="002F34A0"/>
    <w:rsid w:val="002F6456"/>
    <w:rsid w:val="00300CF5"/>
    <w:rsid w:val="00301D8D"/>
    <w:rsid w:val="00305EEA"/>
    <w:rsid w:val="003100AE"/>
    <w:rsid w:val="0031216E"/>
    <w:rsid w:val="003126A3"/>
    <w:rsid w:val="00317045"/>
    <w:rsid w:val="00327D46"/>
    <w:rsid w:val="003317D2"/>
    <w:rsid w:val="00332233"/>
    <w:rsid w:val="0033427F"/>
    <w:rsid w:val="00335BB6"/>
    <w:rsid w:val="00342DED"/>
    <w:rsid w:val="003444C7"/>
    <w:rsid w:val="003455F3"/>
    <w:rsid w:val="0034719C"/>
    <w:rsid w:val="00350A13"/>
    <w:rsid w:val="00350C09"/>
    <w:rsid w:val="0035425D"/>
    <w:rsid w:val="00354D7C"/>
    <w:rsid w:val="0035544A"/>
    <w:rsid w:val="00356352"/>
    <w:rsid w:val="003611DD"/>
    <w:rsid w:val="00363487"/>
    <w:rsid w:val="00363564"/>
    <w:rsid w:val="00364883"/>
    <w:rsid w:val="00365CAD"/>
    <w:rsid w:val="00366E76"/>
    <w:rsid w:val="00372FA9"/>
    <w:rsid w:val="0037318D"/>
    <w:rsid w:val="00376E7D"/>
    <w:rsid w:val="00377ADF"/>
    <w:rsid w:val="00381AD4"/>
    <w:rsid w:val="003824D6"/>
    <w:rsid w:val="0038296E"/>
    <w:rsid w:val="003833DB"/>
    <w:rsid w:val="00384526"/>
    <w:rsid w:val="003856D9"/>
    <w:rsid w:val="003900B7"/>
    <w:rsid w:val="00390486"/>
    <w:rsid w:val="00390BF1"/>
    <w:rsid w:val="00393AC7"/>
    <w:rsid w:val="003941C3"/>
    <w:rsid w:val="00395BD8"/>
    <w:rsid w:val="0039698B"/>
    <w:rsid w:val="00397CF7"/>
    <w:rsid w:val="003A15CF"/>
    <w:rsid w:val="003A47AD"/>
    <w:rsid w:val="003A551B"/>
    <w:rsid w:val="003B5C1A"/>
    <w:rsid w:val="003B5F4D"/>
    <w:rsid w:val="003C13D0"/>
    <w:rsid w:val="003C3387"/>
    <w:rsid w:val="003C4A68"/>
    <w:rsid w:val="003C59D4"/>
    <w:rsid w:val="003C68E2"/>
    <w:rsid w:val="003D4828"/>
    <w:rsid w:val="003D4B41"/>
    <w:rsid w:val="003E0728"/>
    <w:rsid w:val="003E0918"/>
    <w:rsid w:val="003E25F8"/>
    <w:rsid w:val="003E3692"/>
    <w:rsid w:val="003F0001"/>
    <w:rsid w:val="003F4B2C"/>
    <w:rsid w:val="003F53E6"/>
    <w:rsid w:val="003F7C03"/>
    <w:rsid w:val="00403A99"/>
    <w:rsid w:val="0040537A"/>
    <w:rsid w:val="00414D77"/>
    <w:rsid w:val="00420754"/>
    <w:rsid w:val="00421782"/>
    <w:rsid w:val="0042394B"/>
    <w:rsid w:val="00423ED5"/>
    <w:rsid w:val="004273AA"/>
    <w:rsid w:val="00430B14"/>
    <w:rsid w:val="004314E6"/>
    <w:rsid w:val="0043439C"/>
    <w:rsid w:val="00435127"/>
    <w:rsid w:val="0044154E"/>
    <w:rsid w:val="0044202E"/>
    <w:rsid w:val="00443923"/>
    <w:rsid w:val="0044769C"/>
    <w:rsid w:val="00452244"/>
    <w:rsid w:val="00456E42"/>
    <w:rsid w:val="004607EC"/>
    <w:rsid w:val="00460995"/>
    <w:rsid w:val="00460D83"/>
    <w:rsid w:val="00462ECA"/>
    <w:rsid w:val="0046610A"/>
    <w:rsid w:val="0047083D"/>
    <w:rsid w:val="0047561D"/>
    <w:rsid w:val="00476E5A"/>
    <w:rsid w:val="004808C9"/>
    <w:rsid w:val="00485B9A"/>
    <w:rsid w:val="00494824"/>
    <w:rsid w:val="00496D40"/>
    <w:rsid w:val="004A3C2D"/>
    <w:rsid w:val="004A3DB1"/>
    <w:rsid w:val="004A52C0"/>
    <w:rsid w:val="004A6254"/>
    <w:rsid w:val="004B65CD"/>
    <w:rsid w:val="004C35A3"/>
    <w:rsid w:val="004D2363"/>
    <w:rsid w:val="004D41CA"/>
    <w:rsid w:val="004E0F7D"/>
    <w:rsid w:val="004E1E08"/>
    <w:rsid w:val="004E2587"/>
    <w:rsid w:val="004E39FC"/>
    <w:rsid w:val="004E42A0"/>
    <w:rsid w:val="004E5E4E"/>
    <w:rsid w:val="004F17E0"/>
    <w:rsid w:val="00501D81"/>
    <w:rsid w:val="00501EBB"/>
    <w:rsid w:val="00503712"/>
    <w:rsid w:val="00504FC1"/>
    <w:rsid w:val="00506B9E"/>
    <w:rsid w:val="00511EE9"/>
    <w:rsid w:val="00512C0C"/>
    <w:rsid w:val="00515A9C"/>
    <w:rsid w:val="00531386"/>
    <w:rsid w:val="005347E7"/>
    <w:rsid w:val="00535690"/>
    <w:rsid w:val="00540737"/>
    <w:rsid w:val="0054074E"/>
    <w:rsid w:val="00541066"/>
    <w:rsid w:val="005421BC"/>
    <w:rsid w:val="00554D86"/>
    <w:rsid w:val="00556215"/>
    <w:rsid w:val="005569E0"/>
    <w:rsid w:val="005641E2"/>
    <w:rsid w:val="0056528A"/>
    <w:rsid w:val="00566AC0"/>
    <w:rsid w:val="0057239B"/>
    <w:rsid w:val="00572405"/>
    <w:rsid w:val="00572E02"/>
    <w:rsid w:val="00573585"/>
    <w:rsid w:val="00573D3A"/>
    <w:rsid w:val="00573EEC"/>
    <w:rsid w:val="0058187F"/>
    <w:rsid w:val="00583DFB"/>
    <w:rsid w:val="00585541"/>
    <w:rsid w:val="00590623"/>
    <w:rsid w:val="0059208A"/>
    <w:rsid w:val="00592F27"/>
    <w:rsid w:val="0059364F"/>
    <w:rsid w:val="005936F4"/>
    <w:rsid w:val="00593FC9"/>
    <w:rsid w:val="005A1CD6"/>
    <w:rsid w:val="005A3D38"/>
    <w:rsid w:val="005A4D96"/>
    <w:rsid w:val="005A58CC"/>
    <w:rsid w:val="005A6B9A"/>
    <w:rsid w:val="005B2A45"/>
    <w:rsid w:val="005C1AA9"/>
    <w:rsid w:val="005C38E2"/>
    <w:rsid w:val="005C6BB8"/>
    <w:rsid w:val="005D7BF6"/>
    <w:rsid w:val="005D7FE9"/>
    <w:rsid w:val="005F0F54"/>
    <w:rsid w:val="005F199C"/>
    <w:rsid w:val="005F2527"/>
    <w:rsid w:val="00601296"/>
    <w:rsid w:val="006038F1"/>
    <w:rsid w:val="00610585"/>
    <w:rsid w:val="00613962"/>
    <w:rsid w:val="00615508"/>
    <w:rsid w:val="006162DF"/>
    <w:rsid w:val="00617E01"/>
    <w:rsid w:val="00625BCC"/>
    <w:rsid w:val="00631571"/>
    <w:rsid w:val="00631AFF"/>
    <w:rsid w:val="00635F31"/>
    <w:rsid w:val="00640B48"/>
    <w:rsid w:val="00640C32"/>
    <w:rsid w:val="00641C72"/>
    <w:rsid w:val="006429F5"/>
    <w:rsid w:val="00643502"/>
    <w:rsid w:val="006439F6"/>
    <w:rsid w:val="00646B58"/>
    <w:rsid w:val="006524B3"/>
    <w:rsid w:val="006546A6"/>
    <w:rsid w:val="00654C69"/>
    <w:rsid w:val="00661835"/>
    <w:rsid w:val="006632D1"/>
    <w:rsid w:val="00663381"/>
    <w:rsid w:val="006673EB"/>
    <w:rsid w:val="006701AA"/>
    <w:rsid w:val="006739F4"/>
    <w:rsid w:val="006769B1"/>
    <w:rsid w:val="00677144"/>
    <w:rsid w:val="00683BE7"/>
    <w:rsid w:val="0068440C"/>
    <w:rsid w:val="00685652"/>
    <w:rsid w:val="006871AB"/>
    <w:rsid w:val="00690E89"/>
    <w:rsid w:val="00692820"/>
    <w:rsid w:val="00692D55"/>
    <w:rsid w:val="006944FC"/>
    <w:rsid w:val="00694AAC"/>
    <w:rsid w:val="00696144"/>
    <w:rsid w:val="006A1629"/>
    <w:rsid w:val="006A184D"/>
    <w:rsid w:val="006A6FC7"/>
    <w:rsid w:val="006A7794"/>
    <w:rsid w:val="006B0F7C"/>
    <w:rsid w:val="006B6E4D"/>
    <w:rsid w:val="006B7612"/>
    <w:rsid w:val="006C2FA2"/>
    <w:rsid w:val="006C3963"/>
    <w:rsid w:val="006C5196"/>
    <w:rsid w:val="006C53BA"/>
    <w:rsid w:val="006D03BE"/>
    <w:rsid w:val="006D2165"/>
    <w:rsid w:val="006D77EC"/>
    <w:rsid w:val="006D7BC6"/>
    <w:rsid w:val="006E019E"/>
    <w:rsid w:val="006E14BC"/>
    <w:rsid w:val="006E1886"/>
    <w:rsid w:val="006E1E62"/>
    <w:rsid w:val="006E2283"/>
    <w:rsid w:val="006E56A5"/>
    <w:rsid w:val="006F0638"/>
    <w:rsid w:val="006F2313"/>
    <w:rsid w:val="006F49F9"/>
    <w:rsid w:val="007062DF"/>
    <w:rsid w:val="00706E0E"/>
    <w:rsid w:val="00707017"/>
    <w:rsid w:val="00710D20"/>
    <w:rsid w:val="0071112C"/>
    <w:rsid w:val="00711DA7"/>
    <w:rsid w:val="00724635"/>
    <w:rsid w:val="00725553"/>
    <w:rsid w:val="00725D67"/>
    <w:rsid w:val="00727F82"/>
    <w:rsid w:val="00731CB0"/>
    <w:rsid w:val="00733959"/>
    <w:rsid w:val="00736299"/>
    <w:rsid w:val="0073775C"/>
    <w:rsid w:val="00742F29"/>
    <w:rsid w:val="00745B9C"/>
    <w:rsid w:val="007462A5"/>
    <w:rsid w:val="00750306"/>
    <w:rsid w:val="007521AB"/>
    <w:rsid w:val="00760531"/>
    <w:rsid w:val="00760698"/>
    <w:rsid w:val="007606AF"/>
    <w:rsid w:val="00762743"/>
    <w:rsid w:val="00772009"/>
    <w:rsid w:val="0077427E"/>
    <w:rsid w:val="00777E48"/>
    <w:rsid w:val="007823DA"/>
    <w:rsid w:val="007825B2"/>
    <w:rsid w:val="00786798"/>
    <w:rsid w:val="00792684"/>
    <w:rsid w:val="00792B5E"/>
    <w:rsid w:val="00792BD3"/>
    <w:rsid w:val="00792CE3"/>
    <w:rsid w:val="00792FCA"/>
    <w:rsid w:val="007A1F88"/>
    <w:rsid w:val="007A3025"/>
    <w:rsid w:val="007B0F18"/>
    <w:rsid w:val="007B52A9"/>
    <w:rsid w:val="007B7F7D"/>
    <w:rsid w:val="007C1F4A"/>
    <w:rsid w:val="007C1F76"/>
    <w:rsid w:val="007C64D7"/>
    <w:rsid w:val="007D5E82"/>
    <w:rsid w:val="007D73E5"/>
    <w:rsid w:val="007E09B2"/>
    <w:rsid w:val="007E593A"/>
    <w:rsid w:val="007F0438"/>
    <w:rsid w:val="007F0EC6"/>
    <w:rsid w:val="007F40CE"/>
    <w:rsid w:val="007F65ED"/>
    <w:rsid w:val="008004EB"/>
    <w:rsid w:val="00803F13"/>
    <w:rsid w:val="00805008"/>
    <w:rsid w:val="00807631"/>
    <w:rsid w:val="00810D07"/>
    <w:rsid w:val="008202FA"/>
    <w:rsid w:val="00821741"/>
    <w:rsid w:val="0082464F"/>
    <w:rsid w:val="008253F2"/>
    <w:rsid w:val="00826228"/>
    <w:rsid w:val="008275FB"/>
    <w:rsid w:val="00827F50"/>
    <w:rsid w:val="00831D4D"/>
    <w:rsid w:val="00832FBC"/>
    <w:rsid w:val="0083494C"/>
    <w:rsid w:val="00837675"/>
    <w:rsid w:val="00845C84"/>
    <w:rsid w:val="00846395"/>
    <w:rsid w:val="0084786E"/>
    <w:rsid w:val="008506CD"/>
    <w:rsid w:val="008542F7"/>
    <w:rsid w:val="0085634E"/>
    <w:rsid w:val="008613D7"/>
    <w:rsid w:val="00862CE0"/>
    <w:rsid w:val="00865467"/>
    <w:rsid w:val="00867F1E"/>
    <w:rsid w:val="00874B59"/>
    <w:rsid w:val="00876332"/>
    <w:rsid w:val="00880CAD"/>
    <w:rsid w:val="00884A04"/>
    <w:rsid w:val="00892721"/>
    <w:rsid w:val="0089305F"/>
    <w:rsid w:val="00893CA3"/>
    <w:rsid w:val="00893E86"/>
    <w:rsid w:val="008948D1"/>
    <w:rsid w:val="008B2426"/>
    <w:rsid w:val="008B7081"/>
    <w:rsid w:val="008B7278"/>
    <w:rsid w:val="008B7CD8"/>
    <w:rsid w:val="008C1B39"/>
    <w:rsid w:val="008C504B"/>
    <w:rsid w:val="008C747F"/>
    <w:rsid w:val="008D1B68"/>
    <w:rsid w:val="008D7442"/>
    <w:rsid w:val="008E0D29"/>
    <w:rsid w:val="008E5A4B"/>
    <w:rsid w:val="008E795E"/>
    <w:rsid w:val="008F2A9D"/>
    <w:rsid w:val="008F2B1C"/>
    <w:rsid w:val="008F62E7"/>
    <w:rsid w:val="008F7E4F"/>
    <w:rsid w:val="008F7F41"/>
    <w:rsid w:val="00903E0A"/>
    <w:rsid w:val="00907E4D"/>
    <w:rsid w:val="0091345B"/>
    <w:rsid w:val="00930E2B"/>
    <w:rsid w:val="009326D7"/>
    <w:rsid w:val="00937C6C"/>
    <w:rsid w:val="00946C42"/>
    <w:rsid w:val="009473DA"/>
    <w:rsid w:val="00951D96"/>
    <w:rsid w:val="00953350"/>
    <w:rsid w:val="00953BF9"/>
    <w:rsid w:val="0095541C"/>
    <w:rsid w:val="00960584"/>
    <w:rsid w:val="00962216"/>
    <w:rsid w:val="009626D4"/>
    <w:rsid w:val="0096492E"/>
    <w:rsid w:val="00966F90"/>
    <w:rsid w:val="0097181E"/>
    <w:rsid w:val="00972885"/>
    <w:rsid w:val="00974606"/>
    <w:rsid w:val="009805AA"/>
    <w:rsid w:val="00980E74"/>
    <w:rsid w:val="0098231E"/>
    <w:rsid w:val="0098243F"/>
    <w:rsid w:val="00982ADE"/>
    <w:rsid w:val="00984B75"/>
    <w:rsid w:val="009859B2"/>
    <w:rsid w:val="0098636C"/>
    <w:rsid w:val="0099337C"/>
    <w:rsid w:val="00993B62"/>
    <w:rsid w:val="009945F5"/>
    <w:rsid w:val="009A233E"/>
    <w:rsid w:val="009A3358"/>
    <w:rsid w:val="009A4CBA"/>
    <w:rsid w:val="009A58B2"/>
    <w:rsid w:val="009B0764"/>
    <w:rsid w:val="009B1520"/>
    <w:rsid w:val="009B2FA4"/>
    <w:rsid w:val="009B3AD1"/>
    <w:rsid w:val="009B3EDF"/>
    <w:rsid w:val="009B771C"/>
    <w:rsid w:val="009C032D"/>
    <w:rsid w:val="009C21D5"/>
    <w:rsid w:val="009C3D85"/>
    <w:rsid w:val="009C71C5"/>
    <w:rsid w:val="009D3BD4"/>
    <w:rsid w:val="009D4D0C"/>
    <w:rsid w:val="009D7AE3"/>
    <w:rsid w:val="009E24A2"/>
    <w:rsid w:val="009E2FB8"/>
    <w:rsid w:val="009E4E78"/>
    <w:rsid w:val="009E6BB1"/>
    <w:rsid w:val="009F1C7D"/>
    <w:rsid w:val="009F2166"/>
    <w:rsid w:val="009F321E"/>
    <w:rsid w:val="009F4834"/>
    <w:rsid w:val="009F564A"/>
    <w:rsid w:val="00A01C6F"/>
    <w:rsid w:val="00A048F5"/>
    <w:rsid w:val="00A06E77"/>
    <w:rsid w:val="00A10E15"/>
    <w:rsid w:val="00A13406"/>
    <w:rsid w:val="00A13D36"/>
    <w:rsid w:val="00A14A0C"/>
    <w:rsid w:val="00A15819"/>
    <w:rsid w:val="00A16B3A"/>
    <w:rsid w:val="00A20525"/>
    <w:rsid w:val="00A20960"/>
    <w:rsid w:val="00A216A7"/>
    <w:rsid w:val="00A22079"/>
    <w:rsid w:val="00A22928"/>
    <w:rsid w:val="00A2407B"/>
    <w:rsid w:val="00A26864"/>
    <w:rsid w:val="00A26EB4"/>
    <w:rsid w:val="00A32966"/>
    <w:rsid w:val="00A33140"/>
    <w:rsid w:val="00A347E4"/>
    <w:rsid w:val="00A356CC"/>
    <w:rsid w:val="00A35C46"/>
    <w:rsid w:val="00A360D4"/>
    <w:rsid w:val="00A372C6"/>
    <w:rsid w:val="00A40463"/>
    <w:rsid w:val="00A419B6"/>
    <w:rsid w:val="00A42271"/>
    <w:rsid w:val="00A4262B"/>
    <w:rsid w:val="00A4265E"/>
    <w:rsid w:val="00A449C0"/>
    <w:rsid w:val="00A5097B"/>
    <w:rsid w:val="00A50FE1"/>
    <w:rsid w:val="00A528AD"/>
    <w:rsid w:val="00A53347"/>
    <w:rsid w:val="00A5339A"/>
    <w:rsid w:val="00A549A9"/>
    <w:rsid w:val="00A55E91"/>
    <w:rsid w:val="00A5611F"/>
    <w:rsid w:val="00A6381E"/>
    <w:rsid w:val="00A651F8"/>
    <w:rsid w:val="00A65730"/>
    <w:rsid w:val="00A6617A"/>
    <w:rsid w:val="00A729AD"/>
    <w:rsid w:val="00A80DBD"/>
    <w:rsid w:val="00A816E1"/>
    <w:rsid w:val="00A83E2A"/>
    <w:rsid w:val="00A861C6"/>
    <w:rsid w:val="00A901C3"/>
    <w:rsid w:val="00A906A5"/>
    <w:rsid w:val="00AA5350"/>
    <w:rsid w:val="00AA7CC7"/>
    <w:rsid w:val="00AB3062"/>
    <w:rsid w:val="00AB7790"/>
    <w:rsid w:val="00AC2440"/>
    <w:rsid w:val="00AC2FE3"/>
    <w:rsid w:val="00AC5B01"/>
    <w:rsid w:val="00AC5DC4"/>
    <w:rsid w:val="00AD59E8"/>
    <w:rsid w:val="00AD68B6"/>
    <w:rsid w:val="00AD7527"/>
    <w:rsid w:val="00AE2E73"/>
    <w:rsid w:val="00AE547C"/>
    <w:rsid w:val="00AF0DFD"/>
    <w:rsid w:val="00AF187C"/>
    <w:rsid w:val="00AF327A"/>
    <w:rsid w:val="00AF3667"/>
    <w:rsid w:val="00AF5BCF"/>
    <w:rsid w:val="00B05654"/>
    <w:rsid w:val="00B06197"/>
    <w:rsid w:val="00B06740"/>
    <w:rsid w:val="00B073CA"/>
    <w:rsid w:val="00B107CE"/>
    <w:rsid w:val="00B158C0"/>
    <w:rsid w:val="00B17616"/>
    <w:rsid w:val="00B24022"/>
    <w:rsid w:val="00B26A40"/>
    <w:rsid w:val="00B3038A"/>
    <w:rsid w:val="00B3307F"/>
    <w:rsid w:val="00B335E5"/>
    <w:rsid w:val="00B3463B"/>
    <w:rsid w:val="00B40BE2"/>
    <w:rsid w:val="00B41858"/>
    <w:rsid w:val="00B449F1"/>
    <w:rsid w:val="00B45F56"/>
    <w:rsid w:val="00B47B44"/>
    <w:rsid w:val="00B545B6"/>
    <w:rsid w:val="00B56525"/>
    <w:rsid w:val="00B6093C"/>
    <w:rsid w:val="00B66B43"/>
    <w:rsid w:val="00B7025A"/>
    <w:rsid w:val="00B70E95"/>
    <w:rsid w:val="00B752EA"/>
    <w:rsid w:val="00B80A25"/>
    <w:rsid w:val="00B8398A"/>
    <w:rsid w:val="00B942F8"/>
    <w:rsid w:val="00B97D42"/>
    <w:rsid w:val="00BA3DFD"/>
    <w:rsid w:val="00BA4CC4"/>
    <w:rsid w:val="00BA6F55"/>
    <w:rsid w:val="00BB5D4F"/>
    <w:rsid w:val="00BB6155"/>
    <w:rsid w:val="00BB78D6"/>
    <w:rsid w:val="00BC6A94"/>
    <w:rsid w:val="00BD2D6E"/>
    <w:rsid w:val="00BD4A29"/>
    <w:rsid w:val="00BD6AC0"/>
    <w:rsid w:val="00BD719A"/>
    <w:rsid w:val="00BE1B5E"/>
    <w:rsid w:val="00BE4216"/>
    <w:rsid w:val="00BE5D74"/>
    <w:rsid w:val="00BE66D5"/>
    <w:rsid w:val="00BE7523"/>
    <w:rsid w:val="00BF53EB"/>
    <w:rsid w:val="00BF5ED5"/>
    <w:rsid w:val="00BF79B4"/>
    <w:rsid w:val="00C00110"/>
    <w:rsid w:val="00C00A20"/>
    <w:rsid w:val="00C026D8"/>
    <w:rsid w:val="00C02820"/>
    <w:rsid w:val="00C030DA"/>
    <w:rsid w:val="00C035DC"/>
    <w:rsid w:val="00C04C97"/>
    <w:rsid w:val="00C1107A"/>
    <w:rsid w:val="00C11E02"/>
    <w:rsid w:val="00C138E6"/>
    <w:rsid w:val="00C15BBB"/>
    <w:rsid w:val="00C15F15"/>
    <w:rsid w:val="00C163B9"/>
    <w:rsid w:val="00C17526"/>
    <w:rsid w:val="00C176EE"/>
    <w:rsid w:val="00C200DC"/>
    <w:rsid w:val="00C205D2"/>
    <w:rsid w:val="00C215E4"/>
    <w:rsid w:val="00C26499"/>
    <w:rsid w:val="00C2652B"/>
    <w:rsid w:val="00C2705E"/>
    <w:rsid w:val="00C275B8"/>
    <w:rsid w:val="00C30508"/>
    <w:rsid w:val="00C35A0E"/>
    <w:rsid w:val="00C35EFD"/>
    <w:rsid w:val="00C37A1A"/>
    <w:rsid w:val="00C41A7F"/>
    <w:rsid w:val="00C43FBF"/>
    <w:rsid w:val="00C44960"/>
    <w:rsid w:val="00C509CC"/>
    <w:rsid w:val="00C50DD5"/>
    <w:rsid w:val="00C53BD1"/>
    <w:rsid w:val="00C54864"/>
    <w:rsid w:val="00C54866"/>
    <w:rsid w:val="00C55C30"/>
    <w:rsid w:val="00C55C78"/>
    <w:rsid w:val="00C570A5"/>
    <w:rsid w:val="00C602C1"/>
    <w:rsid w:val="00C628DE"/>
    <w:rsid w:val="00C65044"/>
    <w:rsid w:val="00C65E56"/>
    <w:rsid w:val="00C7302A"/>
    <w:rsid w:val="00C75100"/>
    <w:rsid w:val="00C75543"/>
    <w:rsid w:val="00C8079A"/>
    <w:rsid w:val="00C83307"/>
    <w:rsid w:val="00C83BD5"/>
    <w:rsid w:val="00C85CCB"/>
    <w:rsid w:val="00C867FD"/>
    <w:rsid w:val="00C87067"/>
    <w:rsid w:val="00C912D8"/>
    <w:rsid w:val="00C93220"/>
    <w:rsid w:val="00C93620"/>
    <w:rsid w:val="00CA15B3"/>
    <w:rsid w:val="00CA2D7B"/>
    <w:rsid w:val="00CA724D"/>
    <w:rsid w:val="00CB24E6"/>
    <w:rsid w:val="00CC0CC5"/>
    <w:rsid w:val="00CC1F6D"/>
    <w:rsid w:val="00CC3EB4"/>
    <w:rsid w:val="00CC60FA"/>
    <w:rsid w:val="00CD0047"/>
    <w:rsid w:val="00CE40A5"/>
    <w:rsid w:val="00CF1C47"/>
    <w:rsid w:val="00CF2D0E"/>
    <w:rsid w:val="00CF32FE"/>
    <w:rsid w:val="00CF3EA6"/>
    <w:rsid w:val="00D0096D"/>
    <w:rsid w:val="00D01C1B"/>
    <w:rsid w:val="00D0230F"/>
    <w:rsid w:val="00D0233A"/>
    <w:rsid w:val="00D02610"/>
    <w:rsid w:val="00D02E7B"/>
    <w:rsid w:val="00D10A04"/>
    <w:rsid w:val="00D11C9D"/>
    <w:rsid w:val="00D122D4"/>
    <w:rsid w:val="00D237E9"/>
    <w:rsid w:val="00D24146"/>
    <w:rsid w:val="00D2530F"/>
    <w:rsid w:val="00D26601"/>
    <w:rsid w:val="00D2733E"/>
    <w:rsid w:val="00D3139E"/>
    <w:rsid w:val="00D313D9"/>
    <w:rsid w:val="00D333E0"/>
    <w:rsid w:val="00D3628B"/>
    <w:rsid w:val="00D40B28"/>
    <w:rsid w:val="00D41156"/>
    <w:rsid w:val="00D44EB7"/>
    <w:rsid w:val="00D47516"/>
    <w:rsid w:val="00D47C3F"/>
    <w:rsid w:val="00D560CA"/>
    <w:rsid w:val="00D57E61"/>
    <w:rsid w:val="00D6386E"/>
    <w:rsid w:val="00D66B1D"/>
    <w:rsid w:val="00D679BA"/>
    <w:rsid w:val="00D67D45"/>
    <w:rsid w:val="00D768EF"/>
    <w:rsid w:val="00D77804"/>
    <w:rsid w:val="00D80722"/>
    <w:rsid w:val="00D90113"/>
    <w:rsid w:val="00D977E8"/>
    <w:rsid w:val="00DA07E6"/>
    <w:rsid w:val="00DA152E"/>
    <w:rsid w:val="00DA3E63"/>
    <w:rsid w:val="00DA4874"/>
    <w:rsid w:val="00DB1CB5"/>
    <w:rsid w:val="00DC33BA"/>
    <w:rsid w:val="00DC6C08"/>
    <w:rsid w:val="00DD0096"/>
    <w:rsid w:val="00DD10C7"/>
    <w:rsid w:val="00DD1312"/>
    <w:rsid w:val="00DD43C6"/>
    <w:rsid w:val="00DD7A78"/>
    <w:rsid w:val="00DE1EFC"/>
    <w:rsid w:val="00DE32A4"/>
    <w:rsid w:val="00DE4CD9"/>
    <w:rsid w:val="00DE75AA"/>
    <w:rsid w:val="00DF171B"/>
    <w:rsid w:val="00DF2872"/>
    <w:rsid w:val="00DF36AD"/>
    <w:rsid w:val="00DF4FC8"/>
    <w:rsid w:val="00DF62F0"/>
    <w:rsid w:val="00E01614"/>
    <w:rsid w:val="00E0208E"/>
    <w:rsid w:val="00E149FA"/>
    <w:rsid w:val="00E14C2B"/>
    <w:rsid w:val="00E15DD2"/>
    <w:rsid w:val="00E169A3"/>
    <w:rsid w:val="00E225CB"/>
    <w:rsid w:val="00E227E1"/>
    <w:rsid w:val="00E23111"/>
    <w:rsid w:val="00E255F8"/>
    <w:rsid w:val="00E31D30"/>
    <w:rsid w:val="00E3526F"/>
    <w:rsid w:val="00E35A17"/>
    <w:rsid w:val="00E35AB5"/>
    <w:rsid w:val="00E36F4D"/>
    <w:rsid w:val="00E37EE4"/>
    <w:rsid w:val="00E42BC6"/>
    <w:rsid w:val="00E43CCA"/>
    <w:rsid w:val="00E447BE"/>
    <w:rsid w:val="00E4527A"/>
    <w:rsid w:val="00E45B51"/>
    <w:rsid w:val="00E45B60"/>
    <w:rsid w:val="00E47E61"/>
    <w:rsid w:val="00E51A03"/>
    <w:rsid w:val="00E51D98"/>
    <w:rsid w:val="00E5491B"/>
    <w:rsid w:val="00E54EDD"/>
    <w:rsid w:val="00E55A82"/>
    <w:rsid w:val="00E56ACD"/>
    <w:rsid w:val="00E56E1D"/>
    <w:rsid w:val="00E572DD"/>
    <w:rsid w:val="00E6131A"/>
    <w:rsid w:val="00E62069"/>
    <w:rsid w:val="00E62EDA"/>
    <w:rsid w:val="00E6317A"/>
    <w:rsid w:val="00E632DB"/>
    <w:rsid w:val="00E66008"/>
    <w:rsid w:val="00E666D6"/>
    <w:rsid w:val="00E66C75"/>
    <w:rsid w:val="00E67CC4"/>
    <w:rsid w:val="00E70C58"/>
    <w:rsid w:val="00E73234"/>
    <w:rsid w:val="00E742E3"/>
    <w:rsid w:val="00E749A5"/>
    <w:rsid w:val="00E74F3B"/>
    <w:rsid w:val="00E758D0"/>
    <w:rsid w:val="00E769C3"/>
    <w:rsid w:val="00E83D80"/>
    <w:rsid w:val="00E85E8E"/>
    <w:rsid w:val="00E86C08"/>
    <w:rsid w:val="00E969B4"/>
    <w:rsid w:val="00EA02AC"/>
    <w:rsid w:val="00EA35A7"/>
    <w:rsid w:val="00EA37FD"/>
    <w:rsid w:val="00EA4182"/>
    <w:rsid w:val="00EA79D8"/>
    <w:rsid w:val="00EB3366"/>
    <w:rsid w:val="00EB5264"/>
    <w:rsid w:val="00EB6DE0"/>
    <w:rsid w:val="00EB72B7"/>
    <w:rsid w:val="00EC1E1A"/>
    <w:rsid w:val="00EC2ACB"/>
    <w:rsid w:val="00EC5694"/>
    <w:rsid w:val="00EC5E1C"/>
    <w:rsid w:val="00ED0074"/>
    <w:rsid w:val="00ED0D17"/>
    <w:rsid w:val="00ED21C8"/>
    <w:rsid w:val="00ED5F34"/>
    <w:rsid w:val="00ED65C6"/>
    <w:rsid w:val="00ED7880"/>
    <w:rsid w:val="00EF0E13"/>
    <w:rsid w:val="00EF32CC"/>
    <w:rsid w:val="00EF3B50"/>
    <w:rsid w:val="00EF4DF8"/>
    <w:rsid w:val="00EF64CC"/>
    <w:rsid w:val="00EF6E32"/>
    <w:rsid w:val="00F01432"/>
    <w:rsid w:val="00F042C8"/>
    <w:rsid w:val="00F10AE4"/>
    <w:rsid w:val="00F114A4"/>
    <w:rsid w:val="00F13F13"/>
    <w:rsid w:val="00F15920"/>
    <w:rsid w:val="00F15C2A"/>
    <w:rsid w:val="00F15CB9"/>
    <w:rsid w:val="00F170DA"/>
    <w:rsid w:val="00F20203"/>
    <w:rsid w:val="00F206FD"/>
    <w:rsid w:val="00F3301D"/>
    <w:rsid w:val="00F341BC"/>
    <w:rsid w:val="00F37B05"/>
    <w:rsid w:val="00F37B8F"/>
    <w:rsid w:val="00F4216B"/>
    <w:rsid w:val="00F44F69"/>
    <w:rsid w:val="00F450C6"/>
    <w:rsid w:val="00F45162"/>
    <w:rsid w:val="00F50536"/>
    <w:rsid w:val="00F5112E"/>
    <w:rsid w:val="00F53272"/>
    <w:rsid w:val="00F5530C"/>
    <w:rsid w:val="00F55732"/>
    <w:rsid w:val="00F57785"/>
    <w:rsid w:val="00F601E1"/>
    <w:rsid w:val="00F61871"/>
    <w:rsid w:val="00F6519D"/>
    <w:rsid w:val="00F655BC"/>
    <w:rsid w:val="00F65FA6"/>
    <w:rsid w:val="00F65FD2"/>
    <w:rsid w:val="00F67DA0"/>
    <w:rsid w:val="00F72F11"/>
    <w:rsid w:val="00F7357B"/>
    <w:rsid w:val="00F748F1"/>
    <w:rsid w:val="00F74DFA"/>
    <w:rsid w:val="00F7512D"/>
    <w:rsid w:val="00F76D05"/>
    <w:rsid w:val="00F8192C"/>
    <w:rsid w:val="00F81AAF"/>
    <w:rsid w:val="00F827F4"/>
    <w:rsid w:val="00F85066"/>
    <w:rsid w:val="00F86923"/>
    <w:rsid w:val="00F86B75"/>
    <w:rsid w:val="00F86E4C"/>
    <w:rsid w:val="00FA1011"/>
    <w:rsid w:val="00FA7CAA"/>
    <w:rsid w:val="00FB2FE9"/>
    <w:rsid w:val="00FC0C29"/>
    <w:rsid w:val="00FC269F"/>
    <w:rsid w:val="00FC7A61"/>
    <w:rsid w:val="00FE2DB3"/>
    <w:rsid w:val="00FE3CF0"/>
    <w:rsid w:val="00FE471D"/>
    <w:rsid w:val="00FE5724"/>
    <w:rsid w:val="00FE59BA"/>
    <w:rsid w:val="00FE5E29"/>
    <w:rsid w:val="00FF1892"/>
    <w:rsid w:val="00FF2C9E"/>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75189E"/>
  <w15:docId w15:val="{F28A3043-5B73-44B3-ACE4-E9B6BE18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A35A7"/>
    <w:rPr>
      <w:sz w:val="24"/>
      <w:szCs w:val="24"/>
    </w:rPr>
  </w:style>
  <w:style w:type="paragraph" w:styleId="Nadpis1">
    <w:name w:val="heading 1"/>
    <w:basedOn w:val="Normln"/>
    <w:next w:val="Normln"/>
    <w:qFormat/>
    <w:rsid w:val="003455F3"/>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3455F3"/>
    <w:pPr>
      <w:keepNext/>
      <w:jc w:val="center"/>
      <w:outlineLvl w:val="1"/>
    </w:pPr>
    <w:rPr>
      <w:b/>
      <w:sz w:val="36"/>
      <w:szCs w:val="20"/>
    </w:rPr>
  </w:style>
  <w:style w:type="paragraph" w:styleId="Nadpis3">
    <w:name w:val="heading 3"/>
    <w:basedOn w:val="Normln"/>
    <w:next w:val="Normln"/>
    <w:qFormat/>
    <w:rsid w:val="003455F3"/>
    <w:pPr>
      <w:keepNext/>
      <w:jc w:val="both"/>
      <w:outlineLvl w:val="2"/>
    </w:pPr>
    <w:rPr>
      <w:rFonts w:ascii="Arial" w:hAnsi="Arial" w:cs="Arial"/>
      <w:bCs/>
      <w:sz w:val="22"/>
      <w:lang w:val="sk-SK"/>
    </w:rPr>
  </w:style>
  <w:style w:type="paragraph" w:styleId="Nadpis4">
    <w:name w:val="heading 4"/>
    <w:basedOn w:val="Normln"/>
    <w:next w:val="Normln"/>
    <w:qFormat/>
    <w:rsid w:val="003455F3"/>
    <w:pPr>
      <w:keepNext/>
      <w:jc w:val="center"/>
      <w:outlineLvl w:val="3"/>
    </w:pPr>
    <w:rPr>
      <w:rFonts w:ascii="Arial" w:hAnsi="Arial" w:cs="Arial"/>
      <w:b/>
      <w:caps/>
      <w:sz w:val="20"/>
      <w:szCs w:val="22"/>
    </w:rPr>
  </w:style>
  <w:style w:type="paragraph" w:styleId="Nadpis5">
    <w:name w:val="heading 5"/>
    <w:basedOn w:val="Normln"/>
    <w:next w:val="Normln"/>
    <w:qFormat/>
    <w:rsid w:val="003455F3"/>
    <w:pPr>
      <w:keepNext/>
      <w:jc w:val="center"/>
      <w:outlineLvl w:val="4"/>
    </w:pPr>
    <w:rPr>
      <w:rFonts w:ascii="Arial Black" w:hAnsi="Arial Black"/>
      <w:caps/>
      <w:sz w:val="44"/>
    </w:rPr>
  </w:style>
  <w:style w:type="paragraph" w:styleId="Nadpis6">
    <w:name w:val="heading 6"/>
    <w:basedOn w:val="Normln"/>
    <w:next w:val="Normln"/>
    <w:qFormat/>
    <w:rsid w:val="003455F3"/>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3455F3"/>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455F3"/>
    <w:pPr>
      <w:tabs>
        <w:tab w:val="center" w:pos="4536"/>
        <w:tab w:val="right" w:pos="9072"/>
      </w:tabs>
    </w:pPr>
    <w:rPr>
      <w:szCs w:val="20"/>
    </w:rPr>
  </w:style>
  <w:style w:type="paragraph" w:styleId="Zpat">
    <w:name w:val="footer"/>
    <w:basedOn w:val="Normln"/>
    <w:rsid w:val="003455F3"/>
    <w:pPr>
      <w:tabs>
        <w:tab w:val="center" w:pos="4536"/>
        <w:tab w:val="right" w:pos="9072"/>
      </w:tabs>
    </w:pPr>
  </w:style>
  <w:style w:type="paragraph" w:styleId="Zkladntext">
    <w:name w:val="Body Text"/>
    <w:basedOn w:val="Normln"/>
    <w:rsid w:val="003455F3"/>
    <w:pPr>
      <w:jc w:val="center"/>
    </w:pPr>
    <w:rPr>
      <w:szCs w:val="20"/>
    </w:rPr>
  </w:style>
  <w:style w:type="paragraph" w:styleId="Textvbloku">
    <w:name w:val="Block Text"/>
    <w:basedOn w:val="Normln"/>
    <w:rsid w:val="003455F3"/>
    <w:pPr>
      <w:ind w:right="-92"/>
      <w:jc w:val="both"/>
    </w:pPr>
    <w:rPr>
      <w:szCs w:val="20"/>
    </w:rPr>
  </w:style>
  <w:style w:type="paragraph" w:customStyle="1" w:styleId="Textvbloku1">
    <w:name w:val="Text v bloku1"/>
    <w:basedOn w:val="Normln"/>
    <w:rsid w:val="003455F3"/>
    <w:pPr>
      <w:widowControl w:val="0"/>
      <w:ind w:right="-92"/>
      <w:jc w:val="both"/>
    </w:pPr>
    <w:rPr>
      <w:szCs w:val="20"/>
    </w:rPr>
  </w:style>
  <w:style w:type="paragraph" w:styleId="Zkladntextodsazen2">
    <w:name w:val="Body Text Indent 2"/>
    <w:basedOn w:val="Normln"/>
    <w:rsid w:val="003455F3"/>
    <w:pPr>
      <w:widowControl w:val="0"/>
      <w:ind w:left="1560" w:hanging="709"/>
      <w:jc w:val="both"/>
    </w:pPr>
    <w:rPr>
      <w:snapToGrid w:val="0"/>
      <w:szCs w:val="20"/>
    </w:rPr>
  </w:style>
  <w:style w:type="character" w:styleId="slostrnky">
    <w:name w:val="page number"/>
    <w:basedOn w:val="Standardnpsmoodstavce"/>
    <w:rsid w:val="003455F3"/>
  </w:style>
  <w:style w:type="paragraph" w:styleId="Zkladntextodsazen">
    <w:name w:val="Body Text Indent"/>
    <w:basedOn w:val="Normln"/>
    <w:rsid w:val="003455F3"/>
    <w:pPr>
      <w:ind w:left="284" w:hanging="284"/>
      <w:jc w:val="both"/>
    </w:pPr>
  </w:style>
  <w:style w:type="paragraph" w:styleId="Zkladntext2">
    <w:name w:val="Body Text 2"/>
    <w:basedOn w:val="Normln"/>
    <w:rsid w:val="003455F3"/>
    <w:pPr>
      <w:tabs>
        <w:tab w:val="left" w:pos="5103"/>
      </w:tabs>
      <w:jc w:val="both"/>
    </w:pPr>
  </w:style>
  <w:style w:type="paragraph" w:customStyle="1" w:styleId="Normal01">
    <w:name w:val="Normal 01"/>
    <w:basedOn w:val="Normln"/>
    <w:rsid w:val="003455F3"/>
    <w:pPr>
      <w:widowControl w:val="0"/>
    </w:pPr>
    <w:rPr>
      <w:rFonts w:ascii="Arial" w:hAnsi="Arial"/>
      <w:sz w:val="17"/>
    </w:rPr>
  </w:style>
  <w:style w:type="paragraph" w:styleId="Textbubliny">
    <w:name w:val="Balloon Text"/>
    <w:basedOn w:val="Normln"/>
    <w:semiHidden/>
    <w:rsid w:val="003455F3"/>
    <w:rPr>
      <w:rFonts w:ascii="Tahoma" w:hAnsi="Tahoma" w:cs="Tahoma"/>
      <w:sz w:val="16"/>
      <w:szCs w:val="16"/>
    </w:rPr>
  </w:style>
  <w:style w:type="character" w:styleId="Odkaznakoment">
    <w:name w:val="annotation reference"/>
    <w:semiHidden/>
    <w:rsid w:val="003455F3"/>
    <w:rPr>
      <w:sz w:val="16"/>
      <w:szCs w:val="16"/>
    </w:rPr>
  </w:style>
  <w:style w:type="paragraph" w:styleId="Textkomente">
    <w:name w:val="annotation text"/>
    <w:basedOn w:val="Normln"/>
    <w:semiHidden/>
    <w:rsid w:val="003455F3"/>
    <w:rPr>
      <w:sz w:val="20"/>
      <w:szCs w:val="20"/>
    </w:rPr>
  </w:style>
  <w:style w:type="paragraph" w:styleId="Pedmtkomente">
    <w:name w:val="annotation subject"/>
    <w:basedOn w:val="Textkomente"/>
    <w:next w:val="Textkomente"/>
    <w:semiHidden/>
    <w:rsid w:val="003455F3"/>
    <w:rPr>
      <w:b/>
      <w:bCs/>
    </w:rPr>
  </w:style>
  <w:style w:type="paragraph" w:customStyle="1" w:styleId="Zkladntext31">
    <w:name w:val="Základní text 31"/>
    <w:basedOn w:val="Normln"/>
    <w:rsid w:val="003455F3"/>
    <w:pPr>
      <w:suppressAutoHyphens/>
      <w:spacing w:line="360" w:lineRule="auto"/>
      <w:jc w:val="both"/>
    </w:pPr>
    <w:rPr>
      <w:b/>
      <w:szCs w:val="20"/>
      <w:lang w:eastAsia="ar-SA"/>
    </w:rPr>
  </w:style>
  <w:style w:type="paragraph" w:customStyle="1" w:styleId="Odstavec">
    <w:name w:val="Odstavec"/>
    <w:basedOn w:val="Zkladntext"/>
    <w:rsid w:val="003455F3"/>
    <w:pPr>
      <w:widowControl w:val="0"/>
      <w:spacing w:after="115"/>
      <w:ind w:firstLine="480"/>
      <w:jc w:val="left"/>
    </w:pPr>
    <w:rPr>
      <w:b/>
      <w:noProof/>
      <w:color w:val="000000"/>
      <w:u w:val="single"/>
    </w:rPr>
  </w:style>
  <w:style w:type="paragraph" w:styleId="Zkladntext3">
    <w:name w:val="Body Text 3"/>
    <w:basedOn w:val="Normln"/>
    <w:rsid w:val="003455F3"/>
    <w:pPr>
      <w:jc w:val="both"/>
    </w:pPr>
    <w:rPr>
      <w:rFonts w:ascii="Arial" w:hAnsi="Arial" w:cs="Arial"/>
      <w:sz w:val="22"/>
    </w:rPr>
  </w:style>
  <w:style w:type="paragraph" w:styleId="Zkladntextodsazen3">
    <w:name w:val="Body Text Indent 3"/>
    <w:basedOn w:val="Normln"/>
    <w:rsid w:val="003455F3"/>
    <w:pPr>
      <w:ind w:left="540" w:hanging="540"/>
      <w:jc w:val="both"/>
    </w:pPr>
    <w:rPr>
      <w:rFonts w:ascii="Arial" w:hAnsi="Arial" w:cs="Arial"/>
      <w:sz w:val="22"/>
      <w:szCs w:val="22"/>
    </w:rPr>
  </w:style>
  <w:style w:type="paragraph" w:styleId="Rozloendokumentu">
    <w:name w:val="Document Map"/>
    <w:basedOn w:val="Normln"/>
    <w:semiHidden/>
    <w:rsid w:val="003455F3"/>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3455F3"/>
    <w:pPr>
      <w:spacing w:before="100" w:beforeAutospacing="1" w:after="100" w:afterAutospacing="1"/>
    </w:pPr>
  </w:style>
  <w:style w:type="paragraph" w:styleId="Odstavecseseznamem">
    <w:name w:val="List Paragraph"/>
    <w:basedOn w:val="Normln"/>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paragraph" w:customStyle="1" w:styleId="text">
    <w:name w:val="text"/>
    <w:rsid w:val="00F53272"/>
    <w:pPr>
      <w:widowControl w:val="0"/>
      <w:spacing w:before="240" w:line="240" w:lineRule="exact"/>
      <w:jc w:val="both"/>
    </w:pPr>
    <w:rPr>
      <w:rFonts w:ascii="Arial" w:hAnsi="Arial" w:cs="Arial"/>
      <w:snapToGrid w:val="0"/>
      <w:sz w:val="24"/>
      <w:szCs w:val="24"/>
      <w:lang w:eastAsia="en-US"/>
    </w:rPr>
  </w:style>
  <w:style w:type="paragraph" w:customStyle="1" w:styleId="Textpsmene">
    <w:name w:val="Text písmene"/>
    <w:basedOn w:val="Normln"/>
    <w:rsid w:val="00F53272"/>
    <w:pPr>
      <w:numPr>
        <w:ilvl w:val="1"/>
        <w:numId w:val="7"/>
      </w:numPr>
      <w:jc w:val="both"/>
      <w:outlineLvl w:val="7"/>
    </w:pPr>
  </w:style>
  <w:style w:type="paragraph" w:customStyle="1" w:styleId="Textodstavce">
    <w:name w:val="Text odstavce"/>
    <w:basedOn w:val="Normln"/>
    <w:rsid w:val="00F53272"/>
    <w:pPr>
      <w:numPr>
        <w:numId w:val="7"/>
      </w:numPr>
      <w:tabs>
        <w:tab w:val="left" w:pos="851"/>
      </w:tabs>
      <w:spacing w:before="120" w:after="120"/>
      <w:jc w:val="both"/>
      <w:outlineLvl w:val="6"/>
    </w:pPr>
  </w:style>
  <w:style w:type="paragraph" w:styleId="Bezmezer">
    <w:name w:val="No Spacing"/>
    <w:link w:val="BezmezerChar"/>
    <w:uiPriority w:val="1"/>
    <w:qFormat/>
    <w:rsid w:val="00D01C1B"/>
    <w:pPr>
      <w:widowControl w:val="0"/>
      <w:tabs>
        <w:tab w:val="left" w:pos="851"/>
        <w:tab w:val="left" w:pos="1418"/>
      </w:tabs>
      <w:overflowPunct w:val="0"/>
      <w:autoSpaceDE w:val="0"/>
      <w:autoSpaceDN w:val="0"/>
      <w:adjustRightInd w:val="0"/>
      <w:jc w:val="both"/>
      <w:textAlignment w:val="baseline"/>
    </w:pPr>
    <w:rPr>
      <w:rFonts w:ascii="Arial" w:hAnsi="Arial"/>
      <w:sz w:val="24"/>
    </w:rPr>
  </w:style>
  <w:style w:type="character" w:customStyle="1" w:styleId="BezmezerChar">
    <w:name w:val="Bez mezer Char"/>
    <w:basedOn w:val="Standardnpsmoodstavce"/>
    <w:link w:val="Bezmezer"/>
    <w:uiPriority w:val="1"/>
    <w:rsid w:val="00D01C1B"/>
    <w:rPr>
      <w:rFonts w:ascii="Arial" w:hAnsi="Arial"/>
      <w:sz w:val="24"/>
    </w:rPr>
  </w:style>
  <w:style w:type="character" w:customStyle="1" w:styleId="Nevyeenzmnka1">
    <w:name w:val="Nevyřešená zmínka1"/>
    <w:basedOn w:val="Standardnpsmoodstavce"/>
    <w:uiPriority w:val="99"/>
    <w:semiHidden/>
    <w:unhideWhenUsed/>
    <w:rsid w:val="0005167A"/>
    <w:rPr>
      <w:color w:val="605E5C"/>
      <w:shd w:val="clear" w:color="auto" w:fill="E1DFDD"/>
    </w:rPr>
  </w:style>
  <w:style w:type="character" w:styleId="Nevyeenzmnka">
    <w:name w:val="Unresolved Mention"/>
    <w:basedOn w:val="Standardnpsmoodstavce"/>
    <w:uiPriority w:val="99"/>
    <w:semiHidden/>
    <w:unhideWhenUsed/>
    <w:rsid w:val="00480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283123224">
      <w:bodyDiv w:val="1"/>
      <w:marLeft w:val="0"/>
      <w:marRight w:val="0"/>
      <w:marTop w:val="0"/>
      <w:marBottom w:val="0"/>
      <w:divBdr>
        <w:top w:val="none" w:sz="0" w:space="0" w:color="auto"/>
        <w:left w:val="none" w:sz="0" w:space="0" w:color="auto"/>
        <w:bottom w:val="none" w:sz="0" w:space="0" w:color="auto"/>
        <w:right w:val="none" w:sz="0" w:space="0" w:color="auto"/>
      </w:divBdr>
    </w:div>
    <w:div w:id="338777455">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99679457">
      <w:bodyDiv w:val="1"/>
      <w:marLeft w:val="0"/>
      <w:marRight w:val="0"/>
      <w:marTop w:val="0"/>
      <w:marBottom w:val="0"/>
      <w:divBdr>
        <w:top w:val="none" w:sz="0" w:space="0" w:color="auto"/>
        <w:left w:val="none" w:sz="0" w:space="0" w:color="auto"/>
        <w:bottom w:val="none" w:sz="0" w:space="0" w:color="auto"/>
        <w:right w:val="none" w:sz="0" w:space="0" w:color="auto"/>
      </w:divBdr>
    </w:div>
    <w:div w:id="680276816">
      <w:bodyDiv w:val="1"/>
      <w:marLeft w:val="0"/>
      <w:marRight w:val="0"/>
      <w:marTop w:val="0"/>
      <w:marBottom w:val="0"/>
      <w:divBdr>
        <w:top w:val="none" w:sz="0" w:space="0" w:color="auto"/>
        <w:left w:val="none" w:sz="0" w:space="0" w:color="auto"/>
        <w:bottom w:val="none" w:sz="0" w:space="0" w:color="auto"/>
        <w:right w:val="none" w:sz="0" w:space="0" w:color="auto"/>
      </w:divBdr>
    </w:div>
    <w:div w:id="718557023">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838232608">
      <w:bodyDiv w:val="1"/>
      <w:marLeft w:val="0"/>
      <w:marRight w:val="0"/>
      <w:marTop w:val="0"/>
      <w:marBottom w:val="0"/>
      <w:divBdr>
        <w:top w:val="none" w:sz="0" w:space="0" w:color="auto"/>
        <w:left w:val="none" w:sz="0" w:space="0" w:color="auto"/>
        <w:bottom w:val="none" w:sz="0" w:space="0" w:color="auto"/>
        <w:right w:val="none" w:sz="0" w:space="0" w:color="auto"/>
      </w:divBdr>
    </w:div>
    <w:div w:id="1106458735">
      <w:bodyDiv w:val="1"/>
      <w:marLeft w:val="0"/>
      <w:marRight w:val="0"/>
      <w:marTop w:val="0"/>
      <w:marBottom w:val="0"/>
      <w:divBdr>
        <w:top w:val="none" w:sz="0" w:space="0" w:color="auto"/>
        <w:left w:val="none" w:sz="0" w:space="0" w:color="auto"/>
        <w:bottom w:val="none" w:sz="0" w:space="0" w:color="auto"/>
        <w:right w:val="none" w:sz="0" w:space="0" w:color="auto"/>
      </w:divBdr>
    </w:div>
    <w:div w:id="1200126092">
      <w:bodyDiv w:val="1"/>
      <w:marLeft w:val="0"/>
      <w:marRight w:val="0"/>
      <w:marTop w:val="0"/>
      <w:marBottom w:val="0"/>
      <w:divBdr>
        <w:top w:val="none" w:sz="0" w:space="0" w:color="auto"/>
        <w:left w:val="none" w:sz="0" w:space="0" w:color="auto"/>
        <w:bottom w:val="none" w:sz="0" w:space="0" w:color="auto"/>
        <w:right w:val="none" w:sz="0" w:space="0" w:color="auto"/>
      </w:divBdr>
    </w:div>
    <w:div w:id="1452700906">
      <w:bodyDiv w:val="1"/>
      <w:marLeft w:val="0"/>
      <w:marRight w:val="0"/>
      <w:marTop w:val="0"/>
      <w:marBottom w:val="0"/>
      <w:divBdr>
        <w:top w:val="none" w:sz="0" w:space="0" w:color="auto"/>
        <w:left w:val="none" w:sz="0" w:space="0" w:color="auto"/>
        <w:bottom w:val="none" w:sz="0" w:space="0" w:color="auto"/>
        <w:right w:val="none" w:sz="0" w:space="0" w:color="auto"/>
      </w:divBdr>
    </w:div>
    <w:div w:id="1493637051">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735815760">
      <w:bodyDiv w:val="1"/>
      <w:marLeft w:val="0"/>
      <w:marRight w:val="0"/>
      <w:marTop w:val="0"/>
      <w:marBottom w:val="0"/>
      <w:divBdr>
        <w:top w:val="none" w:sz="0" w:space="0" w:color="auto"/>
        <w:left w:val="none" w:sz="0" w:space="0" w:color="auto"/>
        <w:bottom w:val="none" w:sz="0" w:space="0" w:color="auto"/>
        <w:right w:val="none" w:sz="0" w:space="0" w:color="auto"/>
      </w:divBdr>
    </w:div>
    <w:div w:id="20309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velkemeziric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69CD-F545-4BE7-93FF-0240EADC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7442</Words>
  <Characters>43913</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51253</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horak.l</dc:creator>
  <cp:lastModifiedBy>pacalova</cp:lastModifiedBy>
  <cp:revision>2</cp:revision>
  <cp:lastPrinted>2023-03-29T10:23:00Z</cp:lastPrinted>
  <dcterms:created xsi:type="dcterms:W3CDTF">2023-04-06T09:27:00Z</dcterms:created>
  <dcterms:modified xsi:type="dcterms:W3CDTF">2023-04-06T09:27:00Z</dcterms:modified>
</cp:coreProperties>
</file>