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073EE">
              <w:rPr>
                <w:rFonts w:ascii="Arial Narrow" w:hAnsi="Arial Narrow" w:cs="Tahoma"/>
                <w:b/>
                <w:sz w:val="28"/>
                <w:szCs w:val="28"/>
              </w:rPr>
              <w:t>J0044/2023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073EE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073E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Rudolf Houfek - SAMYCO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073E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Pražská tř. 422/133, České Budějovice - České Budějovice 3, 37010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073EE">
              <w:rPr>
                <w:rFonts w:ascii="Arial Narrow" w:hAnsi="Arial Narrow" w:cs="Tahoma"/>
                <w:sz w:val="28"/>
                <w:szCs w:val="28"/>
              </w:rPr>
              <w:t>42414504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073E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podlahová prkna sibiřský modřín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D073EE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073EE">
              <w:rPr>
                <w:rFonts w:ascii="Arial Narrow" w:hAnsi="Arial Narrow" w:cs="Tahoma"/>
                <w:sz w:val="28"/>
                <w:szCs w:val="28"/>
              </w:rPr>
              <w:t>molo č.4</w:t>
            </w:r>
          </w:p>
          <w:p w:rsidR="00E564E7" w:rsidRPr="00E24BA5" w:rsidRDefault="00D073EE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073E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67 000,00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073EE">
              <w:rPr>
                <w:rFonts w:ascii="Arial Narrow" w:hAnsi="Arial Narrow" w:cs="Tahoma"/>
                <w:sz w:val="28"/>
                <w:szCs w:val="28"/>
              </w:rPr>
              <w:t>06. 04. 2023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073EE">
              <w:rPr>
                <w:rFonts w:ascii="Arial Narrow" w:hAnsi="Arial Narrow" w:cs="Tahoma"/>
                <w:sz w:val="28"/>
                <w:szCs w:val="28"/>
              </w:rPr>
              <w:t>30. 04. 2023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073EE">
              <w:rPr>
                <w:rFonts w:ascii="Arial Narrow" w:hAnsi="Arial Narrow" w:cs="Tahoma"/>
                <w:sz w:val="28"/>
                <w:szCs w:val="28"/>
              </w:rPr>
              <w:t>06. 04. 2023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D073EE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2023-04-06T06:21:00Z</dcterms:created>
  <dcterms:modified xsi:type="dcterms:W3CDTF">2023-04-06T06:21:00Z</dcterms:modified>
</cp:coreProperties>
</file>