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 w:rsidR="00F0499D">
        <w:rPr>
          <w:rFonts w:ascii="Times New Roman" w:hAnsi="Times New Roman"/>
          <w:sz w:val="24"/>
          <w:szCs w:val="24"/>
        </w:rPr>
        <w:t>06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4769E9" w:rsidRDefault="004769E9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E6F6B" w:rsidRDefault="00DE6F6B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6F6B">
              <w:rPr>
                <w:rFonts w:ascii="Times New Roman" w:hAnsi="Times New Roman"/>
                <w:b/>
                <w:sz w:val="24"/>
                <w:szCs w:val="24"/>
              </w:rPr>
              <w:t xml:space="preserve">Tomáš </w:t>
            </w:r>
            <w:proofErr w:type="spellStart"/>
            <w:r w:rsidRPr="00DE6F6B">
              <w:rPr>
                <w:rFonts w:ascii="Times New Roman" w:hAnsi="Times New Roman"/>
                <w:b/>
                <w:sz w:val="24"/>
                <w:szCs w:val="24"/>
              </w:rPr>
              <w:t>Polouček</w:t>
            </w:r>
            <w:proofErr w:type="spellEnd"/>
            <w:r w:rsidRPr="00DE6F6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DE6F6B" w:rsidRDefault="00DE6F6B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6F6B">
              <w:rPr>
                <w:rFonts w:ascii="Times New Roman" w:hAnsi="Times New Roman"/>
                <w:b/>
                <w:sz w:val="24"/>
                <w:szCs w:val="24"/>
              </w:rPr>
              <w:t xml:space="preserve">Sukova 13, </w:t>
            </w:r>
          </w:p>
          <w:p w:rsidR="00F0499D" w:rsidRPr="00F0499D" w:rsidRDefault="00DE6F6B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6F6B">
              <w:rPr>
                <w:rFonts w:ascii="Times New Roman" w:hAnsi="Times New Roman"/>
                <w:b/>
                <w:sz w:val="24"/>
                <w:szCs w:val="24"/>
              </w:rPr>
              <w:t>Opava-Komárov, 747 70</w:t>
            </w:r>
          </w:p>
          <w:p w:rsidR="00F0499D" w:rsidRPr="00F0499D" w:rsidRDefault="00F0499D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6E69" w:rsidRPr="00601D74" w:rsidRDefault="00F0499D" w:rsidP="00DE6F6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0499D">
              <w:rPr>
                <w:rFonts w:ascii="Times New Roman" w:hAnsi="Times New Roman"/>
                <w:b/>
                <w:sz w:val="24"/>
                <w:szCs w:val="24"/>
              </w:rPr>
              <w:t xml:space="preserve">IČ: </w:t>
            </w:r>
            <w:r w:rsidR="00DE6F6B">
              <w:rPr>
                <w:rFonts w:ascii="Times New Roman" w:hAnsi="Times New Roman"/>
                <w:b/>
                <w:sz w:val="24"/>
                <w:szCs w:val="24"/>
              </w:rPr>
              <w:t>67714099</w:t>
            </w: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0499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DE6F6B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67CC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F0499D">
              <w:rPr>
                <w:rFonts w:ascii="Times New Roman" w:eastAsia="Times New Roman" w:hAnsi="Times New Roman"/>
                <w:b/>
                <w:sz w:val="24"/>
                <w:szCs w:val="24"/>
              </w:rPr>
              <w:t>P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F0499D">
              <w:rPr>
                <w:rFonts w:ascii="Times New Roman" w:hAnsi="Times New Roman"/>
                <w:sz w:val="24"/>
                <w:szCs w:val="24"/>
              </w:rPr>
              <w:t>21. 2. 2023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  <w:r w:rsidR="00F0499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E6F6B" w:rsidRDefault="00DE6F6B" w:rsidP="004769E9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Bezpečnostní ořez 3 kusů vzrostlých platanů </w:t>
            </w:r>
            <w:r w:rsidRPr="00DE6F6B">
              <w:rPr>
                <w:rFonts w:ascii="Times New Roman" w:hAnsi="Times New Roman"/>
                <w:b/>
                <w:sz w:val="24"/>
                <w:szCs w:val="24"/>
              </w:rPr>
              <w:t xml:space="preserve">dle znaleckého posudku doc. Ing, Luboše </w:t>
            </w:r>
            <w:proofErr w:type="gramStart"/>
            <w:r w:rsidRPr="00DE6F6B">
              <w:rPr>
                <w:rFonts w:ascii="Times New Roman" w:hAnsi="Times New Roman"/>
                <w:b/>
                <w:sz w:val="24"/>
                <w:szCs w:val="24"/>
              </w:rPr>
              <w:t>Úředníčka  CSc.</w:t>
            </w:r>
            <w:proofErr w:type="gramEnd"/>
            <w:r w:rsidRPr="00DE6F6B">
              <w:rPr>
                <w:rFonts w:ascii="Times New Roman" w:hAnsi="Times New Roman"/>
                <w:b/>
                <w:sz w:val="24"/>
                <w:szCs w:val="24"/>
              </w:rPr>
              <w:t xml:space="preserve"> ze dne 17.6.2022 v areálu PL v Opavě. </w:t>
            </w:r>
          </w:p>
          <w:p w:rsidR="00E51034" w:rsidRDefault="00DE6F6B" w:rsidP="004769E9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6B">
              <w:rPr>
                <w:rFonts w:ascii="Times New Roman" w:hAnsi="Times New Roman"/>
                <w:b/>
                <w:sz w:val="24"/>
                <w:szCs w:val="24"/>
              </w:rPr>
              <w:t xml:space="preserve">Výslednou cenou se rozumí ořez zmiňovaných stromů, včetně odvozu dřevní hmoty </w:t>
            </w:r>
            <w:r w:rsidRPr="00DE6F6B">
              <w:rPr>
                <w:b/>
              </w:rPr>
              <w:t>a </w:t>
            </w:r>
            <w:proofErr w:type="spellStart"/>
            <w:r w:rsidRPr="00DE6F6B">
              <w:rPr>
                <w:b/>
              </w:rPr>
              <w:t>naštěpkování</w:t>
            </w:r>
            <w:proofErr w:type="spellEnd"/>
            <w:r w:rsidRPr="00DE6F6B">
              <w:rPr>
                <w:rFonts w:ascii="Times New Roman" w:hAnsi="Times New Roman"/>
                <w:b/>
                <w:sz w:val="24"/>
                <w:szCs w:val="24"/>
              </w:rPr>
              <w:t xml:space="preserve"> větví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E6F6B" w:rsidRDefault="00DE6F6B" w:rsidP="004769E9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F6B" w:rsidRDefault="00DE6F6B" w:rsidP="004769E9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F6B" w:rsidRPr="00DE6F6B" w:rsidRDefault="00DE6F6B" w:rsidP="004769E9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6B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dle přiložené nabídky </w:t>
            </w:r>
            <w:r w:rsidRPr="00DE6F6B">
              <w:rPr>
                <w:rFonts w:ascii="Times New Roman" w:hAnsi="Times New Roman"/>
                <w:b/>
                <w:sz w:val="24"/>
                <w:szCs w:val="24"/>
              </w:rPr>
              <w:t>celkem 73 008,-Kč</w:t>
            </w: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499D">
              <w:rPr>
                <w:rFonts w:ascii="Times New Roman" w:hAnsi="Times New Roman"/>
                <w:sz w:val="24"/>
                <w:szCs w:val="24"/>
              </w:rPr>
              <w:t>Václav Glabazňa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DE6F6B">
              <w:rPr>
                <w:rFonts w:ascii="Times New Roman" w:hAnsi="Times New Roman"/>
                <w:sz w:val="24"/>
                <w:szCs w:val="24"/>
              </w:rPr>
              <w:t xml:space="preserve">ředitel </w:t>
            </w:r>
            <w:proofErr w:type="gramStart"/>
            <w:r w:rsidR="00DE6F6B">
              <w:rPr>
                <w:rFonts w:ascii="Times New Roman" w:hAnsi="Times New Roman"/>
                <w:sz w:val="24"/>
                <w:szCs w:val="24"/>
              </w:rPr>
              <w:t>PNO</w:t>
            </w:r>
            <w:r w:rsidR="001250E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proofErr w:type="gramEnd"/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E6F6B"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93580"/>
    <w:rsid w:val="003A2B6F"/>
    <w:rsid w:val="003A6C11"/>
    <w:rsid w:val="003A6E43"/>
    <w:rsid w:val="003A6F1F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E6F6B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9440A"/>
    <w:rsid w:val="00EA46B1"/>
    <w:rsid w:val="00EA4B08"/>
    <w:rsid w:val="00EC1ED0"/>
    <w:rsid w:val="00EE5C7B"/>
    <w:rsid w:val="00EF4AA3"/>
    <w:rsid w:val="00F0499D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34B8142C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Glabazňa Václav</cp:lastModifiedBy>
  <cp:revision>3</cp:revision>
  <cp:lastPrinted>2022-02-28T07:57:00Z</cp:lastPrinted>
  <dcterms:created xsi:type="dcterms:W3CDTF">2023-02-22T12:05:00Z</dcterms:created>
  <dcterms:modified xsi:type="dcterms:W3CDTF">2023-02-22T12:14:00Z</dcterms:modified>
</cp:coreProperties>
</file>