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40" w:rsidRPr="00565D1E" w:rsidRDefault="00565D1E" w:rsidP="00541818">
      <w:pPr>
        <w:spacing w:before="120"/>
        <w:rPr>
          <w:rFonts w:ascii="Arial" w:hAnsi="Arial" w:cs="Arial"/>
        </w:rPr>
      </w:pPr>
      <w:proofErr w:type="gramStart"/>
      <w:r w:rsidRPr="004B308D">
        <w:rPr>
          <w:rFonts w:ascii="Arial" w:hAnsi="Arial" w:cs="Arial"/>
        </w:rPr>
        <w:t>Č.j.</w:t>
      </w:r>
      <w:proofErr w:type="gramEnd"/>
      <w:r w:rsidRPr="004B308D">
        <w:rPr>
          <w:rFonts w:ascii="Arial" w:hAnsi="Arial" w:cs="Arial"/>
        </w:rPr>
        <w:t xml:space="preserve">: S </w:t>
      </w:r>
      <w:r w:rsidR="00401525">
        <w:rPr>
          <w:rFonts w:ascii="Arial" w:hAnsi="Arial" w:cs="Arial"/>
        </w:rPr>
        <w:t>9505</w:t>
      </w:r>
      <w:r w:rsidRPr="004B308D">
        <w:rPr>
          <w:rFonts w:ascii="Arial" w:hAnsi="Arial" w:cs="Arial"/>
        </w:rPr>
        <w:t>/201</w:t>
      </w:r>
      <w:r w:rsidR="00401525">
        <w:rPr>
          <w:rFonts w:ascii="Arial" w:hAnsi="Arial" w:cs="Arial"/>
        </w:rPr>
        <w:t>6</w:t>
      </w:r>
      <w:r w:rsidRPr="004B308D">
        <w:rPr>
          <w:rFonts w:ascii="Arial" w:hAnsi="Arial" w:cs="Arial"/>
        </w:rPr>
        <w:t>-</w:t>
      </w:r>
      <w:r w:rsidR="00C948D8">
        <w:rPr>
          <w:rFonts w:ascii="Arial" w:hAnsi="Arial" w:cs="Arial"/>
        </w:rPr>
        <w:t>SŽDC-</w:t>
      </w:r>
      <w:r w:rsidRPr="004B308D">
        <w:rPr>
          <w:rFonts w:ascii="Arial" w:hAnsi="Arial" w:cs="Arial"/>
        </w:rPr>
        <w:t>O8/</w:t>
      </w:r>
      <w:r w:rsidR="004B308D" w:rsidRPr="004B308D">
        <w:rPr>
          <w:rFonts w:ascii="Arial" w:hAnsi="Arial" w:cs="Arial"/>
        </w:rPr>
        <w:t>1</w:t>
      </w:r>
      <w:r w:rsidR="00CA6BEF">
        <w:rPr>
          <w:rFonts w:ascii="Arial" w:hAnsi="Arial" w:cs="Arial"/>
        </w:rPr>
        <w:t>7</w:t>
      </w:r>
    </w:p>
    <w:p w:rsidR="00565D1E" w:rsidRPr="008A3C90" w:rsidRDefault="00565D1E">
      <w:pPr>
        <w:rPr>
          <w:rFonts w:ascii="Arial" w:hAnsi="Arial" w:cs="Arial"/>
          <w:b/>
          <w:caps/>
          <w:sz w:val="24"/>
          <w:szCs w:val="24"/>
        </w:rPr>
      </w:pPr>
    </w:p>
    <w:p w:rsidR="00916A41" w:rsidRPr="00045F3C" w:rsidRDefault="00916A41" w:rsidP="00916A41">
      <w:pPr>
        <w:jc w:val="center"/>
        <w:rPr>
          <w:rFonts w:ascii="Arial" w:hAnsi="Arial" w:cs="Arial"/>
          <w:b/>
          <w:bCs/>
          <w:caps/>
          <w:spacing w:val="20"/>
          <w:sz w:val="32"/>
          <w:szCs w:val="32"/>
        </w:rPr>
      </w:pPr>
      <w:r w:rsidRPr="00B835EB">
        <w:rPr>
          <w:rFonts w:ascii="Arial" w:hAnsi="Arial" w:cs="Arial"/>
          <w:b/>
          <w:bCs/>
          <w:spacing w:val="20"/>
          <w:sz w:val="32"/>
          <w:szCs w:val="32"/>
        </w:rPr>
        <w:t xml:space="preserve">KUPNÍ </w:t>
      </w:r>
      <w:r w:rsidRPr="00B835EB">
        <w:rPr>
          <w:rFonts w:ascii="Arial" w:hAnsi="Arial" w:cs="Arial"/>
          <w:b/>
          <w:bCs/>
          <w:caps/>
          <w:spacing w:val="20"/>
          <w:sz w:val="32"/>
          <w:szCs w:val="32"/>
        </w:rPr>
        <w:t xml:space="preserve">SMLOUVA </w:t>
      </w:r>
      <w:r w:rsidR="00A35F2D" w:rsidRPr="00B835EB">
        <w:rPr>
          <w:rFonts w:ascii="Arial" w:hAnsi="Arial" w:cs="Arial"/>
          <w:b/>
          <w:bCs/>
          <w:spacing w:val="20"/>
          <w:sz w:val="32"/>
          <w:szCs w:val="32"/>
        </w:rPr>
        <w:t>č</w:t>
      </w:r>
      <w:r w:rsidRPr="00B835EB">
        <w:rPr>
          <w:rFonts w:ascii="Arial" w:hAnsi="Arial" w:cs="Arial"/>
          <w:b/>
          <w:bCs/>
          <w:caps/>
          <w:spacing w:val="20"/>
          <w:sz w:val="32"/>
          <w:szCs w:val="32"/>
        </w:rPr>
        <w:t xml:space="preserve">. </w:t>
      </w:r>
      <w:r w:rsidR="008B7093">
        <w:rPr>
          <w:rFonts w:ascii="Arial" w:hAnsi="Arial" w:cs="Arial"/>
          <w:b/>
          <w:bCs/>
          <w:caps/>
          <w:spacing w:val="20"/>
          <w:sz w:val="32"/>
          <w:szCs w:val="32"/>
        </w:rPr>
        <w:t>S</w:t>
      </w:r>
      <w:r w:rsidR="00401525">
        <w:rPr>
          <w:rFonts w:ascii="Arial" w:hAnsi="Arial" w:cs="Arial"/>
          <w:b/>
          <w:bCs/>
          <w:caps/>
          <w:spacing w:val="20"/>
          <w:sz w:val="32"/>
          <w:szCs w:val="32"/>
        </w:rPr>
        <w:t>9505</w:t>
      </w:r>
      <w:r w:rsidR="0028537C" w:rsidRPr="0028537C">
        <w:rPr>
          <w:rFonts w:ascii="Arial" w:hAnsi="Arial" w:cs="Arial"/>
          <w:b/>
          <w:bCs/>
          <w:caps/>
          <w:spacing w:val="20"/>
          <w:sz w:val="32"/>
          <w:szCs w:val="32"/>
        </w:rPr>
        <w:t>/201</w:t>
      </w:r>
      <w:r w:rsidR="00401525">
        <w:rPr>
          <w:rFonts w:ascii="Arial" w:hAnsi="Arial" w:cs="Arial"/>
          <w:b/>
          <w:bCs/>
          <w:caps/>
          <w:spacing w:val="20"/>
          <w:sz w:val="32"/>
          <w:szCs w:val="32"/>
        </w:rPr>
        <w:t>6</w:t>
      </w:r>
      <w:r w:rsidR="00C948D8">
        <w:rPr>
          <w:rFonts w:ascii="Arial" w:hAnsi="Arial" w:cs="Arial"/>
          <w:b/>
          <w:bCs/>
          <w:caps/>
          <w:spacing w:val="20"/>
          <w:sz w:val="32"/>
          <w:szCs w:val="32"/>
        </w:rPr>
        <w:t>-SŽDC</w:t>
      </w:r>
      <w:r w:rsidR="0028537C" w:rsidRPr="0028537C">
        <w:rPr>
          <w:rFonts w:ascii="Arial" w:hAnsi="Arial" w:cs="Arial"/>
          <w:b/>
          <w:bCs/>
          <w:caps/>
          <w:spacing w:val="20"/>
          <w:sz w:val="32"/>
          <w:szCs w:val="32"/>
        </w:rPr>
        <w:t>-O8/17</w:t>
      </w:r>
    </w:p>
    <w:p w:rsidR="008A3C90" w:rsidRDefault="008A3C90" w:rsidP="008A3C90">
      <w:pPr>
        <w:jc w:val="center"/>
        <w:rPr>
          <w:rFonts w:ascii="Arial" w:hAnsi="Arial" w:cs="Arial"/>
          <w:sz w:val="24"/>
          <w:szCs w:val="24"/>
        </w:rPr>
      </w:pPr>
    </w:p>
    <w:p w:rsidR="008A3C90" w:rsidRPr="008A3C90" w:rsidRDefault="008A3C90" w:rsidP="008A3C90">
      <w:pPr>
        <w:jc w:val="center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>uzavřená podle ustanovení § 2079 a násl. zákona č. 89/2012 Sb., občanský zákoník, ve znění pozdějších předpisů (dále jen „Občanský zákoník“)</w:t>
      </w:r>
    </w:p>
    <w:p w:rsidR="00916A41" w:rsidRPr="000376E4" w:rsidRDefault="00916A41" w:rsidP="00916A41">
      <w:pPr>
        <w:rPr>
          <w:rFonts w:ascii="Arial" w:hAnsi="Arial" w:cs="Arial"/>
          <w:b/>
          <w:bCs/>
          <w:caps/>
          <w:sz w:val="32"/>
          <w:szCs w:val="32"/>
        </w:rPr>
      </w:pPr>
    </w:p>
    <w:p w:rsidR="008A3C90" w:rsidRPr="008A3C90" w:rsidRDefault="008A3C90" w:rsidP="008A3C90">
      <w:pPr>
        <w:jc w:val="both"/>
        <w:rPr>
          <w:rFonts w:ascii="Arial" w:hAnsi="Arial" w:cs="Arial"/>
          <w:b/>
          <w:sz w:val="24"/>
          <w:szCs w:val="24"/>
        </w:rPr>
      </w:pPr>
      <w:r w:rsidRPr="008A3C90">
        <w:rPr>
          <w:rFonts w:ascii="Arial" w:hAnsi="Arial" w:cs="Arial"/>
          <w:b/>
          <w:sz w:val="24"/>
          <w:szCs w:val="24"/>
        </w:rPr>
        <w:t>Kupující:</w:t>
      </w:r>
      <w:r w:rsidRPr="008A3C90">
        <w:rPr>
          <w:rFonts w:ascii="Arial" w:hAnsi="Arial" w:cs="Arial"/>
          <w:b/>
          <w:sz w:val="24"/>
          <w:szCs w:val="24"/>
        </w:rPr>
        <w:tab/>
        <w:t>Správa železniční dopravní cesty, státní organizace</w:t>
      </w:r>
    </w:p>
    <w:p w:rsidR="008A3C90" w:rsidRPr="008A3C90" w:rsidRDefault="008A3C90" w:rsidP="008A3C90">
      <w:pPr>
        <w:ind w:left="1418"/>
        <w:jc w:val="both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 xml:space="preserve">zapsaná v obchodním rejstříku vedeném Městským soudem v Praze pod </w:t>
      </w:r>
      <w:proofErr w:type="spellStart"/>
      <w:r w:rsidRPr="008A3C90">
        <w:rPr>
          <w:rFonts w:ascii="Arial" w:hAnsi="Arial" w:cs="Arial"/>
          <w:sz w:val="24"/>
          <w:szCs w:val="24"/>
        </w:rPr>
        <w:t>sp</w:t>
      </w:r>
      <w:proofErr w:type="spellEnd"/>
      <w:r w:rsidRPr="008A3C90">
        <w:rPr>
          <w:rFonts w:ascii="Arial" w:hAnsi="Arial" w:cs="Arial"/>
          <w:sz w:val="24"/>
          <w:szCs w:val="24"/>
        </w:rPr>
        <w:t>. zn. A 48384</w:t>
      </w:r>
    </w:p>
    <w:p w:rsidR="008A3C90" w:rsidRPr="008A3C90" w:rsidRDefault="008A3C90" w:rsidP="008A3C90">
      <w:pPr>
        <w:ind w:left="1418"/>
        <w:jc w:val="both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>Praha 1 - Nové Město, Dlážděná 1003/7, PSČ 110 00</w:t>
      </w:r>
    </w:p>
    <w:p w:rsidR="008A3C90" w:rsidRPr="008A3C90" w:rsidRDefault="008A3C90" w:rsidP="008A3C90">
      <w:pPr>
        <w:ind w:left="1418"/>
        <w:jc w:val="both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>IČO</w:t>
      </w:r>
      <w:r>
        <w:rPr>
          <w:rFonts w:ascii="Arial" w:hAnsi="Arial" w:cs="Arial"/>
          <w:sz w:val="24"/>
          <w:szCs w:val="24"/>
        </w:rPr>
        <w:t>:</w:t>
      </w:r>
      <w:r w:rsidRPr="008A3C90">
        <w:rPr>
          <w:rFonts w:ascii="Arial" w:hAnsi="Arial" w:cs="Arial"/>
          <w:sz w:val="24"/>
          <w:szCs w:val="24"/>
        </w:rPr>
        <w:t xml:space="preserve"> 70994234, DIČ</w:t>
      </w:r>
      <w:r>
        <w:rPr>
          <w:rFonts w:ascii="Arial" w:hAnsi="Arial" w:cs="Arial"/>
          <w:sz w:val="24"/>
          <w:szCs w:val="24"/>
        </w:rPr>
        <w:t>:</w:t>
      </w:r>
      <w:r w:rsidRPr="008A3C90">
        <w:rPr>
          <w:rFonts w:ascii="Arial" w:hAnsi="Arial" w:cs="Arial"/>
          <w:sz w:val="24"/>
          <w:szCs w:val="24"/>
        </w:rPr>
        <w:t xml:space="preserve"> CZ70994234</w:t>
      </w:r>
    </w:p>
    <w:p w:rsidR="008A3C90" w:rsidRPr="008A3C90" w:rsidRDefault="008A3C90" w:rsidP="0042557D">
      <w:pPr>
        <w:tabs>
          <w:tab w:val="left" w:pos="5670"/>
        </w:tabs>
        <w:ind w:left="1418"/>
        <w:jc w:val="both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 xml:space="preserve">zastoupená </w:t>
      </w:r>
      <w:r w:rsidR="002234E4" w:rsidRPr="0018711C">
        <w:rPr>
          <w:rFonts w:ascii="Arial" w:hAnsi="Arial" w:cs="Arial"/>
          <w:sz w:val="24"/>
          <w:szCs w:val="24"/>
        </w:rPr>
        <w:t>Tomáš</w:t>
      </w:r>
      <w:r w:rsidR="002234E4">
        <w:rPr>
          <w:rFonts w:ascii="Arial" w:hAnsi="Arial" w:cs="Arial"/>
          <w:sz w:val="24"/>
          <w:szCs w:val="24"/>
        </w:rPr>
        <w:t>em</w:t>
      </w:r>
      <w:bookmarkStart w:id="0" w:name="_GoBack"/>
      <w:bookmarkEnd w:id="0"/>
      <w:r w:rsidR="002234E4" w:rsidRPr="0018711C">
        <w:rPr>
          <w:rFonts w:ascii="Arial" w:hAnsi="Arial" w:cs="Arial"/>
          <w:sz w:val="24"/>
          <w:szCs w:val="24"/>
        </w:rPr>
        <w:t xml:space="preserve"> </w:t>
      </w:r>
      <w:r w:rsidR="002234E4" w:rsidRPr="002234E4">
        <w:rPr>
          <w:rFonts w:ascii="Arial" w:hAnsi="Arial" w:cs="Arial"/>
          <w:sz w:val="24"/>
          <w:szCs w:val="24"/>
        </w:rPr>
        <w:t>Drmol</w:t>
      </w:r>
      <w:r w:rsidR="002234E4">
        <w:rPr>
          <w:rFonts w:ascii="Arial" w:hAnsi="Arial" w:cs="Arial"/>
          <w:sz w:val="24"/>
          <w:szCs w:val="24"/>
        </w:rPr>
        <w:t>ou</w:t>
      </w:r>
      <w:r w:rsidR="002234E4" w:rsidRPr="002234E4">
        <w:rPr>
          <w:rFonts w:ascii="Arial" w:hAnsi="Arial" w:cs="Arial"/>
          <w:sz w:val="24"/>
          <w:szCs w:val="24"/>
        </w:rPr>
        <w:t>, MBA</w:t>
      </w:r>
      <w:r w:rsidRPr="008A3C90">
        <w:rPr>
          <w:rFonts w:ascii="Arial" w:hAnsi="Arial" w:cs="Arial"/>
          <w:sz w:val="24"/>
          <w:szCs w:val="24"/>
        </w:rPr>
        <w:t>, náměstk</w:t>
      </w:r>
      <w:r>
        <w:rPr>
          <w:rFonts w:ascii="Arial" w:hAnsi="Arial" w:cs="Arial"/>
          <w:sz w:val="24"/>
          <w:szCs w:val="24"/>
        </w:rPr>
        <w:t>em</w:t>
      </w:r>
      <w:r w:rsidRPr="008A3C90">
        <w:rPr>
          <w:rFonts w:ascii="Arial" w:hAnsi="Arial" w:cs="Arial"/>
          <w:sz w:val="24"/>
          <w:szCs w:val="24"/>
        </w:rPr>
        <w:t xml:space="preserve"> GŘ pro správu majetku</w:t>
      </w:r>
    </w:p>
    <w:p w:rsidR="00136645" w:rsidRPr="001238CF" w:rsidRDefault="00136645" w:rsidP="00136645">
      <w:pPr>
        <w:tabs>
          <w:tab w:val="left" w:pos="1985"/>
        </w:tabs>
        <w:ind w:left="1418"/>
        <w:rPr>
          <w:rFonts w:ascii="Arial" w:hAnsi="Arial" w:cs="Arial"/>
          <w:sz w:val="24"/>
          <w:szCs w:val="24"/>
        </w:rPr>
      </w:pPr>
      <w:r w:rsidRPr="001238CF">
        <w:rPr>
          <w:rFonts w:ascii="Arial" w:hAnsi="Arial" w:cs="Arial"/>
          <w:bCs/>
          <w:sz w:val="24"/>
          <w:szCs w:val="24"/>
        </w:rPr>
        <w:t>Bankovní spojení:</w:t>
      </w:r>
      <w:r w:rsidRPr="001238CF">
        <w:rPr>
          <w:rFonts w:ascii="Arial" w:hAnsi="Arial" w:cs="Arial"/>
          <w:bCs/>
          <w:sz w:val="24"/>
          <w:szCs w:val="24"/>
        </w:rPr>
        <w:tab/>
      </w:r>
    </w:p>
    <w:p w:rsidR="00136645" w:rsidRPr="001238CF" w:rsidRDefault="00136645" w:rsidP="00136645">
      <w:pPr>
        <w:tabs>
          <w:tab w:val="left" w:pos="1985"/>
        </w:tabs>
        <w:ind w:left="1418"/>
        <w:rPr>
          <w:rFonts w:ascii="Arial" w:hAnsi="Arial" w:cs="Arial"/>
          <w:sz w:val="24"/>
          <w:szCs w:val="24"/>
        </w:rPr>
      </w:pPr>
      <w:r w:rsidRPr="001238CF">
        <w:rPr>
          <w:rFonts w:ascii="Arial" w:hAnsi="Arial" w:cs="Arial"/>
          <w:sz w:val="24"/>
          <w:szCs w:val="24"/>
        </w:rPr>
        <w:t>Číslo účtu:</w:t>
      </w:r>
      <w:r w:rsidRPr="001238CF">
        <w:rPr>
          <w:rFonts w:ascii="Arial" w:hAnsi="Arial" w:cs="Arial"/>
          <w:sz w:val="24"/>
          <w:szCs w:val="24"/>
        </w:rPr>
        <w:tab/>
      </w:r>
    </w:p>
    <w:p w:rsidR="008A3C90" w:rsidRPr="00AC7BC1" w:rsidRDefault="008A3C90" w:rsidP="008A3C90">
      <w:pPr>
        <w:jc w:val="both"/>
        <w:rPr>
          <w:rFonts w:ascii="Arial" w:hAnsi="Arial" w:cs="Arial"/>
        </w:rPr>
      </w:pPr>
    </w:p>
    <w:p w:rsidR="008A3C90" w:rsidRPr="00981F6F" w:rsidRDefault="008A3C90" w:rsidP="008A3C90">
      <w:pPr>
        <w:jc w:val="both"/>
        <w:rPr>
          <w:rFonts w:ascii="Arial" w:hAnsi="Arial" w:cs="Arial"/>
          <w:b/>
          <w:sz w:val="24"/>
          <w:szCs w:val="24"/>
        </w:rPr>
      </w:pPr>
      <w:r w:rsidRPr="00981F6F">
        <w:rPr>
          <w:rFonts w:ascii="Arial" w:hAnsi="Arial" w:cs="Arial"/>
          <w:b/>
          <w:sz w:val="24"/>
          <w:szCs w:val="24"/>
        </w:rPr>
        <w:t>Prodávající:</w:t>
      </w:r>
      <w:r w:rsidRPr="00981F6F">
        <w:rPr>
          <w:rFonts w:ascii="Arial" w:hAnsi="Arial" w:cs="Arial"/>
          <w:b/>
          <w:sz w:val="24"/>
          <w:szCs w:val="24"/>
        </w:rPr>
        <w:tab/>
      </w:r>
      <w:r w:rsidR="00500B94" w:rsidRPr="00981F6F">
        <w:rPr>
          <w:rFonts w:ascii="Arial" w:hAnsi="Arial" w:cs="Arial"/>
          <w:b/>
          <w:bCs/>
          <w:sz w:val="24"/>
          <w:szCs w:val="24"/>
        </w:rPr>
        <w:t>D</w:t>
      </w:r>
      <w:r w:rsidR="00DF62BF" w:rsidRPr="00981F6F">
        <w:rPr>
          <w:rFonts w:ascii="Arial" w:hAnsi="Arial" w:cs="Arial"/>
          <w:b/>
          <w:bCs/>
          <w:sz w:val="24"/>
          <w:szCs w:val="24"/>
        </w:rPr>
        <w:t>ISP</w:t>
      </w:r>
      <w:r w:rsidR="00500B94" w:rsidRPr="00981F6F">
        <w:rPr>
          <w:rFonts w:ascii="Arial" w:hAnsi="Arial" w:cs="Arial"/>
          <w:b/>
          <w:bCs/>
          <w:sz w:val="24"/>
          <w:szCs w:val="24"/>
        </w:rPr>
        <w:t>O</w:t>
      </w:r>
      <w:r w:rsidR="00981F6F" w:rsidRPr="00981F6F">
        <w:rPr>
          <w:rFonts w:ascii="Arial" w:hAnsi="Arial" w:cs="Arial"/>
          <w:b/>
          <w:bCs/>
          <w:sz w:val="24"/>
          <w:szCs w:val="24"/>
        </w:rPr>
        <w:t xml:space="preserve"> Družstvo invalidů</w:t>
      </w:r>
    </w:p>
    <w:p w:rsidR="00136645" w:rsidRPr="00981F6F" w:rsidRDefault="00500B94" w:rsidP="00136645">
      <w:pPr>
        <w:ind w:left="1418"/>
        <w:jc w:val="both"/>
        <w:rPr>
          <w:rFonts w:ascii="Arial" w:hAnsi="Arial" w:cs="Arial"/>
          <w:sz w:val="24"/>
          <w:szCs w:val="24"/>
        </w:rPr>
      </w:pPr>
      <w:r w:rsidRPr="00981F6F">
        <w:rPr>
          <w:rFonts w:ascii="Arial" w:hAnsi="Arial" w:cs="Arial"/>
          <w:sz w:val="24"/>
          <w:szCs w:val="24"/>
        </w:rPr>
        <w:t xml:space="preserve">zapsaná v obchodním rejstříku </w:t>
      </w:r>
      <w:proofErr w:type="spellStart"/>
      <w:r w:rsidR="00981F6F" w:rsidRPr="00981F6F">
        <w:rPr>
          <w:rFonts w:ascii="Arial" w:hAnsi="Arial" w:cs="Arial"/>
          <w:sz w:val="24"/>
          <w:szCs w:val="24"/>
        </w:rPr>
        <w:t>DrXCIX</w:t>
      </w:r>
      <w:proofErr w:type="spellEnd"/>
      <w:r w:rsidR="00981F6F" w:rsidRPr="00981F6F">
        <w:rPr>
          <w:rFonts w:ascii="Arial" w:hAnsi="Arial" w:cs="Arial"/>
          <w:sz w:val="24"/>
          <w:szCs w:val="24"/>
        </w:rPr>
        <w:t xml:space="preserve"> 543 </w:t>
      </w:r>
      <w:r w:rsidRPr="00981F6F">
        <w:rPr>
          <w:rFonts w:ascii="Arial" w:hAnsi="Arial" w:cs="Arial"/>
          <w:sz w:val="24"/>
          <w:szCs w:val="24"/>
        </w:rPr>
        <w:t xml:space="preserve">vedeném </w:t>
      </w:r>
      <w:r w:rsidR="00981F6F" w:rsidRPr="00981F6F">
        <w:rPr>
          <w:rFonts w:ascii="Arial" w:hAnsi="Arial" w:cs="Arial"/>
          <w:sz w:val="24"/>
          <w:szCs w:val="24"/>
        </w:rPr>
        <w:t xml:space="preserve">rejstříkovým </w:t>
      </w:r>
      <w:r w:rsidRPr="00981F6F">
        <w:rPr>
          <w:rFonts w:ascii="Arial" w:hAnsi="Arial" w:cs="Arial"/>
          <w:sz w:val="24"/>
          <w:szCs w:val="24"/>
        </w:rPr>
        <w:t>soudem v </w:t>
      </w:r>
      <w:r w:rsidR="00981F6F" w:rsidRPr="00981F6F">
        <w:rPr>
          <w:rFonts w:ascii="Arial" w:hAnsi="Arial" w:cs="Arial"/>
          <w:sz w:val="24"/>
          <w:szCs w:val="24"/>
        </w:rPr>
        <w:t>Praze</w:t>
      </w:r>
    </w:p>
    <w:p w:rsidR="00136645" w:rsidRPr="00981F6F" w:rsidRDefault="00981F6F" w:rsidP="00136645">
      <w:pPr>
        <w:ind w:left="1418"/>
        <w:jc w:val="both"/>
        <w:rPr>
          <w:rFonts w:ascii="Arial" w:hAnsi="Arial" w:cs="Arial"/>
          <w:sz w:val="24"/>
          <w:szCs w:val="24"/>
        </w:rPr>
      </w:pPr>
      <w:r w:rsidRPr="00981F6F">
        <w:rPr>
          <w:rFonts w:ascii="Arial" w:hAnsi="Arial" w:cs="Arial"/>
          <w:sz w:val="24"/>
          <w:szCs w:val="24"/>
        </w:rPr>
        <w:t>Praha 4</w:t>
      </w:r>
      <w:r w:rsidR="00136645" w:rsidRPr="00981F6F">
        <w:rPr>
          <w:rFonts w:ascii="Arial" w:hAnsi="Arial" w:cs="Arial"/>
          <w:sz w:val="24"/>
          <w:szCs w:val="24"/>
        </w:rPr>
        <w:t xml:space="preserve">, </w:t>
      </w:r>
      <w:r w:rsidRPr="00981F6F">
        <w:rPr>
          <w:rFonts w:ascii="Arial" w:hAnsi="Arial" w:cs="Arial"/>
          <w:sz w:val="24"/>
          <w:szCs w:val="24"/>
        </w:rPr>
        <w:t>Vrbova 1503/19a</w:t>
      </w:r>
      <w:r w:rsidR="00136645" w:rsidRPr="00981F6F">
        <w:rPr>
          <w:rFonts w:ascii="Arial" w:hAnsi="Arial" w:cs="Arial"/>
          <w:sz w:val="24"/>
          <w:szCs w:val="24"/>
        </w:rPr>
        <w:t xml:space="preserve">, PSČ </w:t>
      </w:r>
      <w:r w:rsidRPr="00981F6F">
        <w:rPr>
          <w:rFonts w:ascii="Arial" w:hAnsi="Arial" w:cs="Arial"/>
          <w:sz w:val="24"/>
          <w:szCs w:val="24"/>
        </w:rPr>
        <w:t>147 00</w:t>
      </w:r>
    </w:p>
    <w:p w:rsidR="00136645" w:rsidRPr="00981F6F" w:rsidRDefault="008A3C90" w:rsidP="00136645">
      <w:pPr>
        <w:ind w:left="1418"/>
        <w:jc w:val="both"/>
        <w:rPr>
          <w:rFonts w:ascii="Arial" w:hAnsi="Arial" w:cs="Arial"/>
          <w:sz w:val="24"/>
          <w:szCs w:val="24"/>
        </w:rPr>
      </w:pPr>
      <w:r w:rsidRPr="00981F6F">
        <w:rPr>
          <w:rFonts w:ascii="Arial" w:hAnsi="Arial" w:cs="Arial"/>
          <w:sz w:val="24"/>
          <w:szCs w:val="24"/>
        </w:rPr>
        <w:t xml:space="preserve">IČO: </w:t>
      </w:r>
      <w:r w:rsidR="00981F6F" w:rsidRPr="00981F6F">
        <w:rPr>
          <w:rFonts w:ascii="Arial" w:hAnsi="Arial" w:cs="Arial"/>
          <w:sz w:val="24"/>
          <w:szCs w:val="24"/>
        </w:rPr>
        <w:t>00027766</w:t>
      </w:r>
      <w:r w:rsidRPr="00981F6F">
        <w:rPr>
          <w:rFonts w:ascii="Arial" w:hAnsi="Arial" w:cs="Arial"/>
          <w:sz w:val="24"/>
          <w:szCs w:val="24"/>
        </w:rPr>
        <w:t xml:space="preserve">, DIČ: </w:t>
      </w:r>
      <w:r w:rsidR="00500B94" w:rsidRPr="00981F6F">
        <w:rPr>
          <w:rFonts w:ascii="Arial" w:hAnsi="Arial" w:cs="Arial"/>
          <w:sz w:val="24"/>
          <w:szCs w:val="24"/>
        </w:rPr>
        <w:t>CZ</w:t>
      </w:r>
      <w:r w:rsidR="00981F6F" w:rsidRPr="00981F6F">
        <w:rPr>
          <w:rFonts w:ascii="Arial" w:hAnsi="Arial" w:cs="Arial"/>
          <w:sz w:val="24"/>
          <w:szCs w:val="24"/>
        </w:rPr>
        <w:t>00027766</w:t>
      </w:r>
    </w:p>
    <w:p w:rsidR="008A3C90" w:rsidRPr="00981F6F" w:rsidRDefault="00136645" w:rsidP="00981F6F">
      <w:pPr>
        <w:tabs>
          <w:tab w:val="left" w:pos="2835"/>
        </w:tabs>
        <w:ind w:left="1418"/>
        <w:rPr>
          <w:rFonts w:ascii="Arial" w:hAnsi="Arial" w:cs="Arial"/>
          <w:sz w:val="24"/>
          <w:szCs w:val="24"/>
        </w:rPr>
      </w:pPr>
      <w:r w:rsidRPr="00981F6F">
        <w:rPr>
          <w:rFonts w:ascii="Arial" w:hAnsi="Arial" w:cs="Arial"/>
          <w:sz w:val="24"/>
          <w:szCs w:val="24"/>
        </w:rPr>
        <w:t xml:space="preserve">zastoupená </w:t>
      </w:r>
      <w:r w:rsidR="00981F6F" w:rsidRPr="00981F6F">
        <w:rPr>
          <w:rFonts w:ascii="Arial" w:hAnsi="Arial" w:cs="Arial"/>
          <w:sz w:val="24"/>
          <w:szCs w:val="24"/>
        </w:rPr>
        <w:tab/>
        <w:t>Milošem Šimonkem</w:t>
      </w:r>
      <w:r w:rsidR="00981F6F">
        <w:rPr>
          <w:rFonts w:ascii="Arial" w:hAnsi="Arial" w:cs="Arial"/>
          <w:sz w:val="24"/>
          <w:szCs w:val="24"/>
        </w:rPr>
        <w:t>,</w:t>
      </w:r>
      <w:r w:rsidR="00981F6F" w:rsidRPr="00981F6F">
        <w:rPr>
          <w:rFonts w:ascii="Arial" w:hAnsi="Arial" w:cs="Arial"/>
          <w:sz w:val="24"/>
          <w:szCs w:val="24"/>
        </w:rPr>
        <w:t xml:space="preserve"> předsedou představenstva a</w:t>
      </w:r>
      <w:r w:rsidR="00981F6F" w:rsidRPr="00981F6F">
        <w:rPr>
          <w:rFonts w:ascii="Arial" w:hAnsi="Arial" w:cs="Arial"/>
          <w:sz w:val="24"/>
          <w:szCs w:val="24"/>
        </w:rPr>
        <w:br/>
      </w:r>
      <w:r w:rsidR="00981F6F" w:rsidRPr="00981F6F">
        <w:rPr>
          <w:rFonts w:ascii="Arial" w:hAnsi="Arial" w:cs="Arial"/>
          <w:sz w:val="24"/>
          <w:szCs w:val="24"/>
        </w:rPr>
        <w:tab/>
        <w:t>Ing. Larisou Růžičkovou</w:t>
      </w:r>
      <w:r w:rsidR="00981F6F">
        <w:rPr>
          <w:rFonts w:ascii="Arial" w:hAnsi="Arial" w:cs="Arial"/>
          <w:sz w:val="24"/>
          <w:szCs w:val="24"/>
        </w:rPr>
        <w:t>,</w:t>
      </w:r>
      <w:r w:rsidR="00981F6F" w:rsidRPr="00981F6F">
        <w:rPr>
          <w:rFonts w:ascii="Arial" w:hAnsi="Arial" w:cs="Arial"/>
          <w:sz w:val="24"/>
          <w:szCs w:val="24"/>
        </w:rPr>
        <w:t xml:space="preserve"> místopředsedou</w:t>
      </w:r>
      <w:r w:rsidR="00500B94" w:rsidRPr="00981F6F">
        <w:rPr>
          <w:rFonts w:ascii="Arial" w:hAnsi="Arial" w:cs="Arial"/>
          <w:sz w:val="24"/>
          <w:szCs w:val="24"/>
        </w:rPr>
        <w:t xml:space="preserve"> </w:t>
      </w:r>
      <w:r w:rsidR="00981F6F" w:rsidRPr="00981F6F">
        <w:rPr>
          <w:rFonts w:ascii="Arial" w:hAnsi="Arial" w:cs="Arial"/>
          <w:sz w:val="24"/>
          <w:szCs w:val="24"/>
        </w:rPr>
        <w:t>představenstva</w:t>
      </w:r>
    </w:p>
    <w:p w:rsidR="00136645" w:rsidRPr="00905344" w:rsidRDefault="00136645" w:rsidP="00136645">
      <w:pPr>
        <w:pStyle w:val="Zptenadresanaoblku"/>
        <w:tabs>
          <w:tab w:val="left" w:pos="1985"/>
        </w:tabs>
        <w:ind w:left="1418"/>
        <w:rPr>
          <w:rFonts w:ascii="Arial" w:hAnsi="Arial" w:cs="Arial"/>
          <w:sz w:val="24"/>
          <w:szCs w:val="24"/>
        </w:rPr>
      </w:pPr>
      <w:r w:rsidRPr="00905344">
        <w:rPr>
          <w:rFonts w:ascii="Arial" w:hAnsi="Arial" w:cs="Arial"/>
          <w:sz w:val="24"/>
          <w:szCs w:val="24"/>
        </w:rPr>
        <w:t>Bankovní spojení:</w:t>
      </w:r>
      <w:r w:rsidRPr="00905344">
        <w:rPr>
          <w:rFonts w:ascii="Arial" w:hAnsi="Arial" w:cs="Arial"/>
          <w:sz w:val="24"/>
          <w:szCs w:val="24"/>
        </w:rPr>
        <w:tab/>
      </w:r>
      <w:r w:rsidR="00500B94" w:rsidRPr="00905344">
        <w:rPr>
          <w:rFonts w:ascii="Arial" w:hAnsi="Arial" w:cs="Arial"/>
          <w:sz w:val="24"/>
          <w:szCs w:val="24"/>
        </w:rPr>
        <w:t xml:space="preserve"> </w:t>
      </w:r>
    </w:p>
    <w:p w:rsidR="00136645" w:rsidRPr="00905344" w:rsidRDefault="00136645" w:rsidP="00136645">
      <w:pPr>
        <w:pStyle w:val="Zptenadresanaoblku"/>
        <w:tabs>
          <w:tab w:val="left" w:pos="1985"/>
        </w:tabs>
        <w:ind w:left="1418"/>
        <w:rPr>
          <w:rFonts w:ascii="Arial" w:hAnsi="Arial" w:cs="Arial"/>
          <w:sz w:val="24"/>
          <w:szCs w:val="24"/>
        </w:rPr>
      </w:pPr>
      <w:r w:rsidRPr="00905344">
        <w:rPr>
          <w:rFonts w:ascii="Arial" w:hAnsi="Arial" w:cs="Arial"/>
          <w:sz w:val="24"/>
          <w:szCs w:val="24"/>
        </w:rPr>
        <w:t>Číslo účtu:</w:t>
      </w:r>
      <w:r w:rsidRPr="00905344">
        <w:rPr>
          <w:rFonts w:ascii="Arial" w:hAnsi="Arial" w:cs="Arial"/>
          <w:sz w:val="24"/>
          <w:szCs w:val="24"/>
        </w:rPr>
        <w:tab/>
      </w:r>
    </w:p>
    <w:p w:rsidR="00136645" w:rsidRDefault="00136645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136645" w:rsidRPr="00112159" w:rsidRDefault="00136645" w:rsidP="00136645">
      <w:pPr>
        <w:jc w:val="both"/>
        <w:rPr>
          <w:rFonts w:ascii="Arial" w:hAnsi="Arial" w:cs="Arial"/>
          <w:sz w:val="24"/>
          <w:szCs w:val="24"/>
        </w:rPr>
      </w:pPr>
      <w:r w:rsidRPr="00112159">
        <w:rPr>
          <w:rFonts w:ascii="Arial" w:hAnsi="Arial" w:cs="Arial"/>
          <w:sz w:val="24"/>
          <w:szCs w:val="24"/>
        </w:rPr>
        <w:t xml:space="preserve">Tato smlouva je uzavřena na základě výsledků zadávacího řízení veřejné zakázky s názvem „Dodávky </w:t>
      </w:r>
      <w:r w:rsidR="00981F6F" w:rsidRPr="00112159">
        <w:rPr>
          <w:rFonts w:ascii="Arial" w:hAnsi="Arial" w:cs="Arial"/>
          <w:sz w:val="24"/>
          <w:szCs w:val="24"/>
        </w:rPr>
        <w:t>stejnokrojové</w:t>
      </w:r>
      <w:r w:rsidR="00500B94" w:rsidRPr="00112159">
        <w:rPr>
          <w:rFonts w:ascii="Arial" w:hAnsi="Arial" w:cs="Arial"/>
          <w:sz w:val="24"/>
          <w:szCs w:val="24"/>
        </w:rPr>
        <w:t xml:space="preserve"> obuvi</w:t>
      </w:r>
      <w:r w:rsidRPr="00112159">
        <w:rPr>
          <w:rFonts w:ascii="Arial" w:hAnsi="Arial" w:cs="Arial"/>
          <w:sz w:val="24"/>
          <w:szCs w:val="24"/>
        </w:rPr>
        <w:t xml:space="preserve"> SŽDC 201</w:t>
      </w:r>
      <w:r w:rsidR="00F43483">
        <w:rPr>
          <w:rFonts w:ascii="Arial" w:hAnsi="Arial" w:cs="Arial"/>
          <w:sz w:val="24"/>
          <w:szCs w:val="24"/>
        </w:rPr>
        <w:t>6</w:t>
      </w:r>
      <w:r w:rsidRPr="00112159">
        <w:rPr>
          <w:rFonts w:ascii="Arial" w:hAnsi="Arial" w:cs="Arial"/>
          <w:sz w:val="24"/>
          <w:szCs w:val="24"/>
        </w:rPr>
        <w:t xml:space="preserve">“, </w:t>
      </w:r>
      <w:proofErr w:type="gramStart"/>
      <w:r w:rsidRPr="00112159">
        <w:rPr>
          <w:rFonts w:ascii="Arial" w:hAnsi="Arial" w:cs="Arial"/>
          <w:sz w:val="24"/>
          <w:szCs w:val="24"/>
        </w:rPr>
        <w:t>č.j.</w:t>
      </w:r>
      <w:proofErr w:type="gramEnd"/>
      <w:r w:rsidRPr="00112159">
        <w:rPr>
          <w:rFonts w:ascii="Arial" w:hAnsi="Arial" w:cs="Arial"/>
          <w:sz w:val="24"/>
          <w:szCs w:val="24"/>
        </w:rPr>
        <w:t xml:space="preserve"> </w:t>
      </w:r>
      <w:r w:rsidR="00500B94" w:rsidRPr="00112159">
        <w:rPr>
          <w:rFonts w:ascii="Arial" w:hAnsi="Arial" w:cs="Arial"/>
          <w:sz w:val="24"/>
          <w:szCs w:val="24"/>
        </w:rPr>
        <w:t>S</w:t>
      </w:r>
      <w:r w:rsidR="00981F6F" w:rsidRPr="00112159">
        <w:rPr>
          <w:rFonts w:ascii="Arial" w:hAnsi="Arial" w:cs="Arial"/>
          <w:sz w:val="24"/>
          <w:szCs w:val="24"/>
        </w:rPr>
        <w:t>9505</w:t>
      </w:r>
      <w:r w:rsidR="00500B94" w:rsidRPr="00112159">
        <w:rPr>
          <w:rFonts w:ascii="Arial" w:hAnsi="Arial" w:cs="Arial"/>
          <w:sz w:val="24"/>
          <w:szCs w:val="24"/>
        </w:rPr>
        <w:t>/201</w:t>
      </w:r>
      <w:r w:rsidR="00981F6F" w:rsidRPr="00112159">
        <w:rPr>
          <w:rFonts w:ascii="Arial" w:hAnsi="Arial" w:cs="Arial"/>
          <w:sz w:val="24"/>
          <w:szCs w:val="24"/>
        </w:rPr>
        <w:t>6</w:t>
      </w:r>
      <w:r w:rsidR="00500B94" w:rsidRPr="00112159">
        <w:rPr>
          <w:rFonts w:ascii="Arial" w:hAnsi="Arial" w:cs="Arial"/>
          <w:sz w:val="24"/>
          <w:szCs w:val="24"/>
        </w:rPr>
        <w:t xml:space="preserve">-SŽDC-O8 </w:t>
      </w:r>
      <w:r w:rsidRPr="00112159">
        <w:rPr>
          <w:rFonts w:ascii="Arial" w:hAnsi="Arial" w:cs="Arial"/>
          <w:sz w:val="24"/>
          <w:szCs w:val="24"/>
        </w:rPr>
        <w:t xml:space="preserve">(dále jen „veřejná zakázka“). Jednotlivá ustanovení této smlouvy tak budou vykládána v souladu se zadávacími podmínkami veřejné zakázky. </w:t>
      </w:r>
    </w:p>
    <w:p w:rsidR="00136645" w:rsidRDefault="00136645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A8" w:rsidRPr="00077EA8" w:rsidRDefault="00077EA8" w:rsidP="00077EA8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077EA8">
        <w:rPr>
          <w:sz w:val="24"/>
          <w:szCs w:val="24"/>
        </w:rPr>
        <w:t>Předmět koupě (přesná specifikace)</w:t>
      </w:r>
    </w:p>
    <w:p w:rsidR="00077EA8" w:rsidRPr="00077EA8" w:rsidRDefault="00077EA8" w:rsidP="00AC7BC1">
      <w:pPr>
        <w:pStyle w:val="Odstavecseseznamem"/>
        <w:numPr>
          <w:ilvl w:val="1"/>
          <w:numId w:val="14"/>
        </w:numPr>
        <w:spacing w:line="264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077EA8">
        <w:rPr>
          <w:rFonts w:ascii="Arial" w:hAnsi="Arial" w:cs="Arial"/>
          <w:spacing w:val="-2"/>
          <w:sz w:val="24"/>
          <w:szCs w:val="24"/>
        </w:rPr>
        <w:t xml:space="preserve">Předmětem koupě jsou dodávky </w:t>
      </w:r>
      <w:r w:rsidR="00112159">
        <w:rPr>
          <w:rFonts w:ascii="Arial" w:hAnsi="Arial" w:cs="Arial"/>
          <w:spacing w:val="-2"/>
          <w:sz w:val="24"/>
          <w:szCs w:val="24"/>
        </w:rPr>
        <w:t>stejnokrojové</w:t>
      </w:r>
      <w:r w:rsidR="00500B94">
        <w:rPr>
          <w:rFonts w:ascii="Arial" w:hAnsi="Arial" w:cs="Arial"/>
          <w:spacing w:val="-2"/>
          <w:sz w:val="24"/>
          <w:szCs w:val="24"/>
        </w:rPr>
        <w:t xml:space="preserve"> obuvi</w:t>
      </w:r>
      <w:r w:rsidRPr="00077EA8">
        <w:rPr>
          <w:rFonts w:ascii="Arial" w:hAnsi="Arial" w:cs="Arial"/>
          <w:spacing w:val="-2"/>
          <w:sz w:val="24"/>
          <w:szCs w:val="24"/>
        </w:rPr>
        <w:t xml:space="preserve"> pro zaměstnance SŽDC </w:t>
      </w:r>
      <w:proofErr w:type="spellStart"/>
      <w:proofErr w:type="gramStart"/>
      <w:r w:rsidRPr="00077EA8">
        <w:rPr>
          <w:rFonts w:ascii="Arial" w:hAnsi="Arial" w:cs="Arial"/>
          <w:spacing w:val="-2"/>
          <w:sz w:val="24"/>
          <w:szCs w:val="24"/>
        </w:rPr>
        <w:t>s.o</w:t>
      </w:r>
      <w:proofErr w:type="spellEnd"/>
      <w:r w:rsidRPr="00077EA8">
        <w:rPr>
          <w:rFonts w:ascii="Arial" w:hAnsi="Arial" w:cs="Arial"/>
          <w:spacing w:val="-2"/>
          <w:sz w:val="24"/>
          <w:szCs w:val="24"/>
        </w:rPr>
        <w:t>.</w:t>
      </w:r>
      <w:proofErr w:type="gramEnd"/>
    </w:p>
    <w:p w:rsidR="00077EA8" w:rsidRPr="00853895" w:rsidRDefault="00077EA8" w:rsidP="00AC7BC1">
      <w:pPr>
        <w:pStyle w:val="Odstavecseseznamem"/>
        <w:numPr>
          <w:ilvl w:val="1"/>
          <w:numId w:val="14"/>
        </w:numPr>
        <w:spacing w:line="26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3895">
        <w:rPr>
          <w:rFonts w:ascii="Arial" w:hAnsi="Arial" w:cs="Arial"/>
          <w:sz w:val="24"/>
          <w:szCs w:val="24"/>
        </w:rPr>
        <w:t xml:space="preserve">Přesná specifikace je uvedena </w:t>
      </w:r>
      <w:r w:rsidRPr="006D646D">
        <w:rPr>
          <w:rFonts w:ascii="Arial" w:hAnsi="Arial" w:cs="Arial"/>
          <w:sz w:val="24"/>
          <w:szCs w:val="24"/>
        </w:rPr>
        <w:t xml:space="preserve">v příloze č. 2 </w:t>
      </w:r>
      <w:proofErr w:type="gramStart"/>
      <w:r w:rsidRPr="006D646D">
        <w:rPr>
          <w:rFonts w:ascii="Arial" w:hAnsi="Arial" w:cs="Arial"/>
          <w:sz w:val="24"/>
          <w:szCs w:val="24"/>
        </w:rPr>
        <w:t>této</w:t>
      </w:r>
      <w:proofErr w:type="gramEnd"/>
      <w:r w:rsidRPr="00853895">
        <w:rPr>
          <w:rFonts w:ascii="Arial" w:hAnsi="Arial" w:cs="Arial"/>
          <w:sz w:val="24"/>
          <w:szCs w:val="24"/>
        </w:rPr>
        <w:t xml:space="preserve"> smlouvy.</w:t>
      </w:r>
    </w:p>
    <w:p w:rsidR="00077EA8" w:rsidRPr="00853895" w:rsidRDefault="00077EA8" w:rsidP="00AC7BC1">
      <w:pPr>
        <w:pStyle w:val="Odstavecseseznamem"/>
        <w:numPr>
          <w:ilvl w:val="1"/>
          <w:numId w:val="14"/>
        </w:numPr>
        <w:spacing w:line="26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3895">
        <w:rPr>
          <w:rFonts w:ascii="Arial" w:hAnsi="Arial" w:cs="Arial"/>
          <w:sz w:val="24"/>
          <w:szCs w:val="24"/>
        </w:rPr>
        <w:t xml:space="preserve">Předmět koupě </w:t>
      </w:r>
      <w:r w:rsidR="00B30905">
        <w:rPr>
          <w:rFonts w:ascii="Arial" w:hAnsi="Arial" w:cs="Arial"/>
          <w:sz w:val="24"/>
          <w:szCs w:val="24"/>
        </w:rPr>
        <w:t xml:space="preserve">(dále též: „zboží“) </w:t>
      </w:r>
      <w:r w:rsidRPr="00853895">
        <w:rPr>
          <w:rFonts w:ascii="Arial" w:hAnsi="Arial" w:cs="Arial"/>
          <w:sz w:val="24"/>
          <w:szCs w:val="24"/>
        </w:rPr>
        <w:t xml:space="preserve">musí splňovat podmínky stanovené právními předpisy, normami ČSN a </w:t>
      </w:r>
      <w:r w:rsidR="00064592">
        <w:rPr>
          <w:rFonts w:ascii="Arial" w:hAnsi="Arial" w:cs="Arial"/>
          <w:sz w:val="24"/>
          <w:szCs w:val="24"/>
        </w:rPr>
        <w:t>schválenými T</w:t>
      </w:r>
      <w:r w:rsidRPr="00853895">
        <w:rPr>
          <w:rFonts w:ascii="Arial" w:hAnsi="Arial" w:cs="Arial"/>
          <w:sz w:val="24"/>
          <w:szCs w:val="24"/>
        </w:rPr>
        <w:t>echnickými podmínkami dodá</w:t>
      </w:r>
      <w:r w:rsidR="00064592">
        <w:rPr>
          <w:rFonts w:ascii="Arial" w:hAnsi="Arial" w:cs="Arial"/>
          <w:sz w:val="24"/>
          <w:szCs w:val="24"/>
        </w:rPr>
        <w:t>vek</w:t>
      </w:r>
      <w:r w:rsidRPr="00853895">
        <w:rPr>
          <w:rFonts w:ascii="Arial" w:hAnsi="Arial" w:cs="Arial"/>
          <w:sz w:val="24"/>
          <w:szCs w:val="24"/>
        </w:rPr>
        <w:t xml:space="preserve"> (dále jen „TPD“) uvedenými v příloze č</w:t>
      </w:r>
      <w:r w:rsidR="00853895" w:rsidRPr="00853895">
        <w:rPr>
          <w:rFonts w:ascii="Arial" w:hAnsi="Arial" w:cs="Arial"/>
          <w:sz w:val="24"/>
          <w:szCs w:val="24"/>
        </w:rPr>
        <w:t>. </w:t>
      </w:r>
      <w:r w:rsidR="00F43483">
        <w:rPr>
          <w:rFonts w:ascii="Arial" w:hAnsi="Arial" w:cs="Arial"/>
          <w:sz w:val="24"/>
          <w:szCs w:val="24"/>
        </w:rPr>
        <w:t>3</w:t>
      </w:r>
      <w:r w:rsidR="00853895" w:rsidRPr="00853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3895">
        <w:rPr>
          <w:rFonts w:ascii="Arial" w:hAnsi="Arial" w:cs="Arial"/>
          <w:sz w:val="24"/>
          <w:szCs w:val="24"/>
        </w:rPr>
        <w:t>této</w:t>
      </w:r>
      <w:proofErr w:type="gramEnd"/>
      <w:r w:rsidRPr="00853895">
        <w:rPr>
          <w:rFonts w:ascii="Arial" w:hAnsi="Arial" w:cs="Arial"/>
          <w:sz w:val="24"/>
          <w:szCs w:val="24"/>
        </w:rPr>
        <w:t xml:space="preserve"> smlouvy.</w:t>
      </w:r>
    </w:p>
    <w:p w:rsidR="00077EA8" w:rsidRPr="00064592" w:rsidRDefault="00077EA8" w:rsidP="00AC7BC1">
      <w:pPr>
        <w:pStyle w:val="Odstavecseseznamem"/>
        <w:numPr>
          <w:ilvl w:val="1"/>
          <w:numId w:val="14"/>
        </w:numPr>
        <w:spacing w:line="26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7EA8">
        <w:rPr>
          <w:rFonts w:ascii="Arial" w:hAnsi="Arial" w:cs="Arial"/>
          <w:sz w:val="24"/>
          <w:szCs w:val="24"/>
        </w:rPr>
        <w:t xml:space="preserve">Jakost a provedení Předmětu koupě </w:t>
      </w:r>
      <w:r w:rsidR="001F5080">
        <w:rPr>
          <w:rFonts w:ascii="Arial" w:hAnsi="Arial" w:cs="Arial"/>
          <w:sz w:val="24"/>
          <w:szCs w:val="24"/>
        </w:rPr>
        <w:t>je</w:t>
      </w:r>
      <w:r w:rsidRPr="00077EA8">
        <w:rPr>
          <w:rFonts w:ascii="Arial" w:hAnsi="Arial" w:cs="Arial"/>
          <w:sz w:val="24"/>
          <w:szCs w:val="24"/>
        </w:rPr>
        <w:t xml:space="preserve"> určeno </w:t>
      </w:r>
      <w:r w:rsidR="001F5080">
        <w:rPr>
          <w:rFonts w:ascii="Arial" w:hAnsi="Arial" w:cs="Arial"/>
          <w:sz w:val="24"/>
          <w:szCs w:val="24"/>
        </w:rPr>
        <w:t xml:space="preserve">TPD a vzájemně odsouhlaseným referenčním </w:t>
      </w:r>
      <w:r w:rsidRPr="00077EA8">
        <w:rPr>
          <w:rFonts w:ascii="Arial" w:hAnsi="Arial" w:cs="Arial"/>
          <w:sz w:val="24"/>
          <w:szCs w:val="24"/>
        </w:rPr>
        <w:t>vzorkem</w:t>
      </w:r>
      <w:r w:rsidRPr="00064592">
        <w:rPr>
          <w:rFonts w:ascii="Arial" w:hAnsi="Arial" w:cs="Arial"/>
          <w:sz w:val="24"/>
          <w:szCs w:val="24"/>
        </w:rPr>
        <w:t>.</w:t>
      </w:r>
      <w:r w:rsidR="001F5080" w:rsidRPr="00064592">
        <w:rPr>
          <w:rFonts w:ascii="Arial" w:hAnsi="Arial" w:cs="Arial"/>
          <w:sz w:val="24"/>
          <w:szCs w:val="24"/>
        </w:rPr>
        <w:t xml:space="preserve"> </w:t>
      </w:r>
      <w:r w:rsidR="00064592" w:rsidRPr="00064592">
        <w:rPr>
          <w:rFonts w:ascii="Arial" w:hAnsi="Arial" w:cs="Arial"/>
          <w:snapToGrid w:val="0"/>
          <w:sz w:val="24"/>
          <w:szCs w:val="24"/>
        </w:rPr>
        <w:t>Předmět koupě</w:t>
      </w:r>
      <w:r w:rsidR="00C54911" w:rsidRPr="00064592">
        <w:rPr>
          <w:rFonts w:ascii="Arial" w:hAnsi="Arial" w:cs="Arial"/>
          <w:snapToGrid w:val="0"/>
          <w:sz w:val="24"/>
          <w:szCs w:val="24"/>
        </w:rPr>
        <w:t xml:space="preserve"> musí mít shodné vlastnosti s vlastnostmi uvedenými v dokumentaci ke zboží, předložené v nabídce na veřejnou zakázku. </w:t>
      </w:r>
    </w:p>
    <w:p w:rsidR="00077EA8" w:rsidRPr="00853895" w:rsidRDefault="00077EA8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A8" w:rsidRPr="00077EA8" w:rsidRDefault="00077EA8" w:rsidP="00077EA8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077EA8">
        <w:rPr>
          <w:sz w:val="24"/>
          <w:szCs w:val="24"/>
        </w:rPr>
        <w:t>Kupní cena (bez DPH)</w:t>
      </w:r>
    </w:p>
    <w:p w:rsidR="00077EA8" w:rsidRPr="009C12C8" w:rsidRDefault="00077EA8" w:rsidP="00AC7BC1">
      <w:pPr>
        <w:pStyle w:val="Odstavecseseznamem"/>
        <w:numPr>
          <w:ilvl w:val="1"/>
          <w:numId w:val="15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C12C8">
        <w:rPr>
          <w:rFonts w:ascii="Arial" w:hAnsi="Arial" w:cs="Arial"/>
          <w:sz w:val="24"/>
          <w:szCs w:val="24"/>
        </w:rPr>
        <w:t xml:space="preserve">Cena předmětu </w:t>
      </w:r>
      <w:r w:rsidRPr="00FE474D">
        <w:rPr>
          <w:rFonts w:ascii="Arial" w:hAnsi="Arial" w:cs="Arial"/>
          <w:sz w:val="24"/>
          <w:szCs w:val="24"/>
        </w:rPr>
        <w:t xml:space="preserve">koupě je </w:t>
      </w:r>
      <w:r w:rsidR="00112159">
        <w:rPr>
          <w:rFonts w:ascii="Arial" w:hAnsi="Arial" w:cs="Arial"/>
          <w:sz w:val="24"/>
          <w:szCs w:val="24"/>
        </w:rPr>
        <w:t>9 931 </w:t>
      </w:r>
      <w:r w:rsidR="00FE474D" w:rsidRPr="00FE474D">
        <w:rPr>
          <w:rFonts w:ascii="Arial" w:hAnsi="Arial" w:cs="Arial"/>
          <w:sz w:val="24"/>
          <w:szCs w:val="24"/>
        </w:rPr>
        <w:t>5</w:t>
      </w:r>
      <w:r w:rsidR="006F28D7" w:rsidRPr="00FE474D">
        <w:rPr>
          <w:rFonts w:ascii="Arial" w:hAnsi="Arial" w:cs="Arial"/>
          <w:sz w:val="24"/>
          <w:szCs w:val="24"/>
        </w:rPr>
        <w:t>00,-</w:t>
      </w:r>
      <w:r w:rsidRPr="009C12C8">
        <w:rPr>
          <w:rFonts w:ascii="Arial" w:hAnsi="Arial" w:cs="Arial"/>
          <w:sz w:val="24"/>
          <w:szCs w:val="24"/>
        </w:rPr>
        <w:t xml:space="preserve"> Kč bez DPH.</w:t>
      </w:r>
    </w:p>
    <w:p w:rsidR="00B02C21" w:rsidRPr="009C12C8" w:rsidRDefault="006D646D" w:rsidP="00AC7BC1">
      <w:pPr>
        <w:pStyle w:val="Odstavecseseznamem"/>
        <w:numPr>
          <w:ilvl w:val="1"/>
          <w:numId w:val="15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54A08">
        <w:rPr>
          <w:rFonts w:ascii="Arial" w:hAnsi="Arial" w:cs="Arial"/>
          <w:sz w:val="24"/>
          <w:szCs w:val="24"/>
        </w:rPr>
        <w:t xml:space="preserve">Ceny jednotlivých komodit jsou stanoveny na základě výsledku elektronické aukce, která se uskutečnila dne </w:t>
      </w:r>
      <w:r>
        <w:rPr>
          <w:rFonts w:ascii="Arial" w:hAnsi="Arial" w:cs="Arial"/>
          <w:sz w:val="24"/>
          <w:szCs w:val="24"/>
        </w:rPr>
        <w:t>8</w:t>
      </w:r>
      <w:r w:rsidRPr="00554A08">
        <w:rPr>
          <w:rFonts w:ascii="Arial" w:hAnsi="Arial" w:cs="Arial"/>
          <w:sz w:val="24"/>
          <w:szCs w:val="24"/>
        </w:rPr>
        <w:t>. 6. 201</w:t>
      </w:r>
      <w:r>
        <w:rPr>
          <w:rFonts w:ascii="Arial" w:hAnsi="Arial" w:cs="Arial"/>
          <w:sz w:val="24"/>
          <w:szCs w:val="24"/>
        </w:rPr>
        <w:t>6</w:t>
      </w:r>
      <w:r w:rsidRPr="00554A08">
        <w:rPr>
          <w:rFonts w:ascii="Arial" w:hAnsi="Arial" w:cs="Arial"/>
          <w:sz w:val="24"/>
          <w:szCs w:val="24"/>
        </w:rPr>
        <w:t>, a jsou pro obě smluvní strany závazné po celou dobu platnosti této smlouvy</w:t>
      </w:r>
      <w:r w:rsidR="00112159" w:rsidRPr="00554A08">
        <w:rPr>
          <w:rFonts w:ascii="Arial" w:hAnsi="Arial" w:cs="Arial"/>
          <w:sz w:val="24"/>
          <w:szCs w:val="24"/>
        </w:rPr>
        <w:t>.</w:t>
      </w:r>
    </w:p>
    <w:p w:rsidR="009C12C8" w:rsidRPr="009C12C8" w:rsidRDefault="009C12C8" w:rsidP="009C12C8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9C12C8">
        <w:rPr>
          <w:sz w:val="24"/>
          <w:szCs w:val="24"/>
        </w:rPr>
        <w:lastRenderedPageBreak/>
        <w:t>Místo a doba dodání</w:t>
      </w:r>
    </w:p>
    <w:p w:rsidR="009C12C8" w:rsidRPr="008275CE" w:rsidRDefault="00112159" w:rsidP="00AC7BC1">
      <w:pPr>
        <w:pStyle w:val="Odstavecseseznamem"/>
        <w:numPr>
          <w:ilvl w:val="1"/>
          <w:numId w:val="16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C12C8">
        <w:rPr>
          <w:rFonts w:ascii="Arial" w:hAnsi="Arial" w:cs="Arial"/>
          <w:sz w:val="24"/>
          <w:szCs w:val="24"/>
        </w:rPr>
        <w:t xml:space="preserve">Místo dodání je </w:t>
      </w:r>
      <w:r>
        <w:rPr>
          <w:rFonts w:ascii="Arial" w:hAnsi="Arial" w:cs="Arial"/>
          <w:sz w:val="24"/>
          <w:szCs w:val="24"/>
        </w:rPr>
        <w:t>organizační složka kupujícího, kterou je S</w:t>
      </w:r>
      <w:r w:rsidRPr="009C12C8">
        <w:rPr>
          <w:rFonts w:ascii="Arial" w:hAnsi="Arial" w:cs="Arial"/>
          <w:sz w:val="24"/>
          <w:szCs w:val="24"/>
        </w:rPr>
        <w:t>klad výstrojních součástí, Na Důchodě 719, 501 01 Hradec Králové</w:t>
      </w:r>
      <w:r>
        <w:rPr>
          <w:rFonts w:ascii="Arial" w:hAnsi="Arial" w:cs="Arial"/>
          <w:sz w:val="24"/>
          <w:szCs w:val="24"/>
        </w:rPr>
        <w:t xml:space="preserve"> (dále jen: „SVS“ a též: „Objednatel“)</w:t>
      </w:r>
      <w:r w:rsidRPr="009C12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C12C8">
        <w:rPr>
          <w:rFonts w:ascii="Arial" w:hAnsi="Arial" w:cs="Arial"/>
          <w:sz w:val="24"/>
          <w:szCs w:val="24"/>
        </w:rPr>
        <w:t xml:space="preserve">V případě </w:t>
      </w:r>
      <w:proofErr w:type="spellStart"/>
      <w:r w:rsidRPr="009C12C8">
        <w:rPr>
          <w:rFonts w:ascii="Arial" w:hAnsi="Arial" w:cs="Arial"/>
          <w:sz w:val="24"/>
          <w:szCs w:val="24"/>
        </w:rPr>
        <w:t>měřenek</w:t>
      </w:r>
      <w:proofErr w:type="spellEnd"/>
      <w:r w:rsidRPr="009C12C8">
        <w:rPr>
          <w:rFonts w:ascii="Arial" w:hAnsi="Arial" w:cs="Arial"/>
          <w:sz w:val="24"/>
          <w:szCs w:val="24"/>
        </w:rPr>
        <w:t xml:space="preserve"> (nestandardních velikostí) může </w:t>
      </w:r>
      <w:r>
        <w:rPr>
          <w:rFonts w:ascii="Arial" w:hAnsi="Arial" w:cs="Arial"/>
          <w:sz w:val="24"/>
          <w:szCs w:val="24"/>
        </w:rPr>
        <w:t>Objednatel</w:t>
      </w:r>
      <w:r w:rsidRPr="009C12C8">
        <w:rPr>
          <w:rFonts w:ascii="Arial" w:hAnsi="Arial" w:cs="Arial"/>
          <w:sz w:val="24"/>
          <w:szCs w:val="24"/>
        </w:rPr>
        <w:t xml:space="preserve"> požadovat dodání </w:t>
      </w:r>
      <w:r>
        <w:rPr>
          <w:rFonts w:ascii="Arial" w:hAnsi="Arial" w:cs="Arial"/>
          <w:sz w:val="24"/>
          <w:szCs w:val="24"/>
        </w:rPr>
        <w:t>zboží</w:t>
      </w:r>
      <w:r w:rsidRPr="009C12C8">
        <w:rPr>
          <w:rFonts w:ascii="Arial" w:hAnsi="Arial" w:cs="Arial"/>
          <w:sz w:val="24"/>
          <w:szCs w:val="24"/>
        </w:rPr>
        <w:t xml:space="preserve"> i na jinou adresu na území České republiky</w:t>
      </w:r>
      <w:r w:rsidR="009C12C8" w:rsidRPr="008275CE">
        <w:rPr>
          <w:rFonts w:ascii="Arial" w:hAnsi="Arial" w:cs="Arial"/>
          <w:sz w:val="24"/>
          <w:szCs w:val="24"/>
        </w:rPr>
        <w:t xml:space="preserve">. </w:t>
      </w:r>
    </w:p>
    <w:p w:rsidR="00C54911" w:rsidRPr="008275CE" w:rsidRDefault="00C54911" w:rsidP="00C54911">
      <w:pPr>
        <w:pStyle w:val="Odstavecseseznamem"/>
        <w:numPr>
          <w:ilvl w:val="1"/>
          <w:numId w:val="16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275CE">
        <w:rPr>
          <w:rFonts w:ascii="Arial" w:hAnsi="Arial" w:cs="Arial"/>
          <w:sz w:val="24"/>
          <w:szCs w:val="24"/>
        </w:rPr>
        <w:t>Jednotlivé dodávky budou realizovány na základě objednávek</w:t>
      </w:r>
      <w:r w:rsidR="00294CC2" w:rsidRPr="008275CE">
        <w:rPr>
          <w:rFonts w:ascii="Arial" w:hAnsi="Arial" w:cs="Arial"/>
          <w:sz w:val="24"/>
          <w:szCs w:val="24"/>
        </w:rPr>
        <w:t>,</w:t>
      </w:r>
      <w:r w:rsidR="00D41F6F" w:rsidRPr="008275CE">
        <w:rPr>
          <w:rFonts w:ascii="Arial" w:hAnsi="Arial" w:cs="Arial"/>
          <w:sz w:val="24"/>
          <w:szCs w:val="24"/>
        </w:rPr>
        <w:t xml:space="preserve"> vystavených </w:t>
      </w:r>
      <w:r w:rsidR="002F6981" w:rsidRPr="008275CE">
        <w:rPr>
          <w:rFonts w:ascii="Arial" w:hAnsi="Arial" w:cs="Arial"/>
          <w:sz w:val="24"/>
          <w:szCs w:val="24"/>
        </w:rPr>
        <w:t>Objednatel</w:t>
      </w:r>
      <w:r w:rsidR="009D1C91">
        <w:rPr>
          <w:rFonts w:ascii="Arial" w:hAnsi="Arial" w:cs="Arial"/>
          <w:sz w:val="24"/>
          <w:szCs w:val="24"/>
        </w:rPr>
        <w:t>em</w:t>
      </w:r>
      <w:r w:rsidR="002F6981">
        <w:rPr>
          <w:rFonts w:ascii="Arial" w:hAnsi="Arial" w:cs="Arial"/>
          <w:sz w:val="24"/>
          <w:szCs w:val="24"/>
        </w:rPr>
        <w:t xml:space="preserve"> </w:t>
      </w:r>
      <w:r w:rsidR="00D41F6F" w:rsidRPr="008275CE">
        <w:rPr>
          <w:rFonts w:ascii="Arial" w:hAnsi="Arial" w:cs="Arial"/>
          <w:sz w:val="24"/>
          <w:szCs w:val="24"/>
        </w:rPr>
        <w:t>a</w:t>
      </w:r>
      <w:r w:rsidRPr="008275CE">
        <w:rPr>
          <w:rFonts w:ascii="Arial" w:hAnsi="Arial" w:cs="Arial"/>
          <w:sz w:val="24"/>
          <w:szCs w:val="24"/>
        </w:rPr>
        <w:t xml:space="preserve"> potvrzených </w:t>
      </w:r>
      <w:r w:rsidR="00D41F6F" w:rsidRPr="008275CE">
        <w:rPr>
          <w:rFonts w:ascii="Arial" w:hAnsi="Arial" w:cs="Arial"/>
          <w:sz w:val="24"/>
          <w:szCs w:val="24"/>
        </w:rPr>
        <w:t>Objednatelem</w:t>
      </w:r>
      <w:r w:rsidRPr="008275CE">
        <w:rPr>
          <w:rFonts w:ascii="Arial" w:hAnsi="Arial" w:cs="Arial"/>
          <w:sz w:val="24"/>
          <w:szCs w:val="24"/>
        </w:rPr>
        <w:t xml:space="preserve"> </w:t>
      </w:r>
      <w:r w:rsidR="002F6981">
        <w:rPr>
          <w:rFonts w:ascii="Arial" w:hAnsi="Arial" w:cs="Arial"/>
          <w:sz w:val="24"/>
          <w:szCs w:val="24"/>
        </w:rPr>
        <w:t>i</w:t>
      </w:r>
      <w:r w:rsidRPr="008275CE">
        <w:rPr>
          <w:rFonts w:ascii="Arial" w:hAnsi="Arial" w:cs="Arial"/>
          <w:sz w:val="24"/>
          <w:szCs w:val="24"/>
        </w:rPr>
        <w:t xml:space="preserve"> </w:t>
      </w:r>
      <w:r w:rsidR="00D41F6F" w:rsidRPr="008275CE">
        <w:rPr>
          <w:rFonts w:ascii="Arial" w:hAnsi="Arial" w:cs="Arial"/>
          <w:sz w:val="24"/>
          <w:szCs w:val="24"/>
        </w:rPr>
        <w:t>P</w:t>
      </w:r>
      <w:r w:rsidRPr="008275CE">
        <w:rPr>
          <w:rFonts w:ascii="Arial" w:hAnsi="Arial" w:cs="Arial"/>
          <w:sz w:val="24"/>
          <w:szCs w:val="24"/>
        </w:rPr>
        <w:t>rodávajícím</w:t>
      </w:r>
      <w:r w:rsidR="00294CC2" w:rsidRPr="008275CE">
        <w:rPr>
          <w:rFonts w:ascii="Arial" w:hAnsi="Arial" w:cs="Arial"/>
          <w:sz w:val="24"/>
          <w:szCs w:val="24"/>
        </w:rPr>
        <w:t>, které budou obsahovat zejm.</w:t>
      </w:r>
      <w:r w:rsidR="002F6981">
        <w:rPr>
          <w:rFonts w:ascii="Arial" w:hAnsi="Arial" w:cs="Arial"/>
          <w:sz w:val="24"/>
          <w:szCs w:val="24"/>
        </w:rPr>
        <w:t xml:space="preserve"> jméno, funkci a </w:t>
      </w:r>
      <w:r w:rsidR="00294CC2" w:rsidRPr="008275CE">
        <w:rPr>
          <w:rFonts w:ascii="Arial" w:hAnsi="Arial" w:cs="Arial"/>
          <w:sz w:val="24"/>
          <w:szCs w:val="24"/>
        </w:rPr>
        <w:t>podpis oprávněné osoby, název kupujícího a razítko, IČO, DIČ, fakturační adresu a bankovní spojení objednatele i </w:t>
      </w:r>
      <w:r w:rsidR="00A452C9">
        <w:rPr>
          <w:rFonts w:ascii="Arial" w:hAnsi="Arial" w:cs="Arial"/>
          <w:sz w:val="24"/>
          <w:szCs w:val="24"/>
        </w:rPr>
        <w:t>Prodávajícího</w:t>
      </w:r>
      <w:r w:rsidR="00294CC2" w:rsidRPr="008275CE">
        <w:rPr>
          <w:rFonts w:ascii="Arial" w:hAnsi="Arial" w:cs="Arial"/>
          <w:sz w:val="24"/>
          <w:szCs w:val="24"/>
        </w:rPr>
        <w:t xml:space="preserve">, specifikaci zboží, množství, požadovaný velikostní sortiment, cenu za </w:t>
      </w:r>
      <w:r w:rsidR="00C712B7">
        <w:rPr>
          <w:rFonts w:ascii="Arial" w:hAnsi="Arial" w:cs="Arial"/>
          <w:sz w:val="24"/>
          <w:szCs w:val="24"/>
        </w:rPr>
        <w:t>1 pár</w:t>
      </w:r>
      <w:r w:rsidR="00294CC2" w:rsidRPr="008275CE">
        <w:rPr>
          <w:rFonts w:ascii="Arial" w:hAnsi="Arial" w:cs="Arial"/>
          <w:sz w:val="24"/>
          <w:szCs w:val="24"/>
        </w:rPr>
        <w:t>, místo určení a požadovaný termín dodání zboží.</w:t>
      </w:r>
    </w:p>
    <w:p w:rsidR="00C54911" w:rsidRPr="00C65195" w:rsidRDefault="00C54911" w:rsidP="00C54911">
      <w:pPr>
        <w:pStyle w:val="Odstavecseseznamem"/>
        <w:numPr>
          <w:ilvl w:val="1"/>
          <w:numId w:val="16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275CE">
        <w:rPr>
          <w:rFonts w:ascii="Arial" w:hAnsi="Arial" w:cs="Arial"/>
          <w:sz w:val="24"/>
          <w:szCs w:val="24"/>
        </w:rPr>
        <w:t xml:space="preserve">Objednávka požadovaného zboží musí být doručena </w:t>
      </w:r>
      <w:r w:rsidR="00586369" w:rsidRPr="008275CE">
        <w:rPr>
          <w:rFonts w:ascii="Arial" w:hAnsi="Arial" w:cs="Arial"/>
          <w:sz w:val="24"/>
          <w:szCs w:val="24"/>
        </w:rPr>
        <w:t>P</w:t>
      </w:r>
      <w:r w:rsidRPr="008275CE">
        <w:rPr>
          <w:rFonts w:ascii="Arial" w:hAnsi="Arial" w:cs="Arial"/>
          <w:sz w:val="24"/>
          <w:szCs w:val="24"/>
        </w:rPr>
        <w:t xml:space="preserve">rodávajícímu </w:t>
      </w:r>
      <w:r w:rsidR="00007719" w:rsidRPr="008275CE">
        <w:rPr>
          <w:rFonts w:ascii="Arial" w:hAnsi="Arial" w:cs="Arial"/>
          <w:sz w:val="24"/>
          <w:szCs w:val="24"/>
        </w:rPr>
        <w:t xml:space="preserve">ve dvou vyhotoveních </w:t>
      </w:r>
      <w:r w:rsidRPr="008275CE">
        <w:rPr>
          <w:rFonts w:ascii="Arial" w:hAnsi="Arial" w:cs="Arial"/>
          <w:sz w:val="24"/>
          <w:szCs w:val="24"/>
        </w:rPr>
        <w:t xml:space="preserve">nejpozději </w:t>
      </w:r>
      <w:r w:rsidR="009D1C91">
        <w:rPr>
          <w:rFonts w:ascii="Arial" w:hAnsi="Arial" w:cs="Arial"/>
          <w:sz w:val="24"/>
          <w:szCs w:val="24"/>
        </w:rPr>
        <w:t>30</w:t>
      </w:r>
      <w:r w:rsidRPr="008275CE">
        <w:rPr>
          <w:rFonts w:ascii="Arial" w:hAnsi="Arial" w:cs="Arial"/>
          <w:sz w:val="24"/>
          <w:szCs w:val="24"/>
        </w:rPr>
        <w:t xml:space="preserve"> kalendářních dnů </w:t>
      </w:r>
      <w:r w:rsidR="00007719" w:rsidRPr="008275CE">
        <w:rPr>
          <w:rFonts w:ascii="Arial" w:hAnsi="Arial" w:cs="Arial"/>
          <w:sz w:val="24"/>
          <w:szCs w:val="24"/>
        </w:rPr>
        <w:t>před požadovaným termínem dodání zboží</w:t>
      </w:r>
      <w:r w:rsidR="00007719">
        <w:rPr>
          <w:rFonts w:ascii="Arial" w:hAnsi="Arial" w:cs="Arial"/>
          <w:sz w:val="24"/>
          <w:szCs w:val="24"/>
        </w:rPr>
        <w:t xml:space="preserve">. </w:t>
      </w:r>
      <w:r w:rsidR="009D1C91" w:rsidRPr="00C65195">
        <w:rPr>
          <w:rFonts w:ascii="Arial" w:hAnsi="Arial" w:cs="Arial"/>
          <w:sz w:val="24"/>
          <w:szCs w:val="24"/>
        </w:rPr>
        <w:t>Prodávající jeden výtisk potvrdí, uvede termín a způsob dodání a vrátí nejpozději do 7 kalendářních dnů Objednateli</w:t>
      </w:r>
      <w:r w:rsidR="009D1C91">
        <w:rPr>
          <w:rFonts w:ascii="Arial" w:hAnsi="Arial" w:cs="Arial"/>
          <w:sz w:val="24"/>
          <w:szCs w:val="24"/>
        </w:rPr>
        <w:t>.</w:t>
      </w:r>
    </w:p>
    <w:p w:rsidR="009C12C8" w:rsidRPr="00C65195" w:rsidRDefault="009D1C91" w:rsidP="00AC7BC1">
      <w:pPr>
        <w:pStyle w:val="Odstavecseseznamem"/>
        <w:numPr>
          <w:ilvl w:val="1"/>
          <w:numId w:val="16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65195">
        <w:rPr>
          <w:rFonts w:ascii="Arial" w:hAnsi="Arial" w:cs="Arial"/>
          <w:sz w:val="24"/>
          <w:szCs w:val="24"/>
        </w:rPr>
        <w:t>Zboží bude dodáno nejpozději do 30 dnů od doručení objednávky Prodávajícímu, pokud Objednatel ve své objednávce nepožaduje pozdější termín dodání</w:t>
      </w:r>
      <w:r w:rsidR="009C12C8" w:rsidRPr="00C65195">
        <w:rPr>
          <w:rFonts w:ascii="Arial" w:hAnsi="Arial" w:cs="Arial"/>
          <w:sz w:val="24"/>
          <w:szCs w:val="24"/>
        </w:rPr>
        <w:t>.</w:t>
      </w:r>
    </w:p>
    <w:p w:rsidR="00D41F6F" w:rsidRPr="00C65195" w:rsidRDefault="00D41F6F" w:rsidP="00AC7BC1">
      <w:pPr>
        <w:pStyle w:val="Odstavecseseznamem"/>
        <w:numPr>
          <w:ilvl w:val="1"/>
          <w:numId w:val="16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65195">
        <w:rPr>
          <w:rFonts w:ascii="Arial" w:hAnsi="Arial" w:cs="Arial"/>
          <w:sz w:val="24"/>
          <w:szCs w:val="24"/>
        </w:rPr>
        <w:t>V případě, že po potvrzení objednávky nastanou u smluvních stran skutečnosti mající vliv na dodržení sjednaného času plnění uvedeného v potvrzené objednávce, je smluvní strana, u které tyto okolnosti nastanou, povinna neprodleně, nejpozději však 3 dny před sjednaným termínem plnění, dohodnout s druhou smluvní stranou a písemně stvrdit náhradní dobu plnění s uvedením odůvodnění této změny.</w:t>
      </w:r>
    </w:p>
    <w:p w:rsidR="00136934" w:rsidRDefault="00136934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12C8" w:rsidRPr="009C12C8" w:rsidRDefault="009C12C8" w:rsidP="009C12C8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9C12C8">
        <w:rPr>
          <w:sz w:val="24"/>
          <w:szCs w:val="24"/>
        </w:rPr>
        <w:t>Přeprava předmětu koupě</w:t>
      </w:r>
    </w:p>
    <w:p w:rsidR="009C12C8" w:rsidRPr="009C12C8" w:rsidRDefault="009C12C8" w:rsidP="00AC7BC1">
      <w:pPr>
        <w:pStyle w:val="Odstavecseseznamem"/>
        <w:numPr>
          <w:ilvl w:val="1"/>
          <w:numId w:val="17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C12C8">
        <w:rPr>
          <w:rFonts w:ascii="Arial" w:hAnsi="Arial" w:cs="Arial"/>
          <w:sz w:val="24"/>
          <w:szCs w:val="24"/>
        </w:rPr>
        <w:t>Pojištění se nevyžaduje.</w:t>
      </w:r>
    </w:p>
    <w:p w:rsidR="009C12C8" w:rsidRPr="009C12C8" w:rsidRDefault="00B51432" w:rsidP="00AC7BC1">
      <w:pPr>
        <w:pStyle w:val="Odstavecseseznamem"/>
        <w:numPr>
          <w:ilvl w:val="1"/>
          <w:numId w:val="17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balení je uveden ve vzájemně odsouhlasených TPD</w:t>
      </w:r>
      <w:r w:rsidR="009C12C8" w:rsidRPr="009C12C8">
        <w:rPr>
          <w:rFonts w:ascii="Arial" w:hAnsi="Arial" w:cs="Arial"/>
          <w:sz w:val="24"/>
          <w:szCs w:val="24"/>
        </w:rPr>
        <w:t>.</w:t>
      </w:r>
    </w:p>
    <w:p w:rsidR="009C12C8" w:rsidRPr="009C12C8" w:rsidRDefault="00B51432" w:rsidP="00AC7BC1">
      <w:pPr>
        <w:pStyle w:val="Odstavecseseznamem"/>
        <w:numPr>
          <w:ilvl w:val="1"/>
          <w:numId w:val="17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Zboží není dodáváno s v</w:t>
      </w:r>
      <w:r w:rsidR="009C12C8" w:rsidRPr="009C12C8">
        <w:rPr>
          <w:rFonts w:ascii="Arial" w:hAnsi="Arial" w:cs="Arial"/>
          <w:sz w:val="24"/>
          <w:szCs w:val="24"/>
        </w:rPr>
        <w:t>ratný</w:t>
      </w:r>
      <w:r>
        <w:rPr>
          <w:rFonts w:ascii="Arial" w:hAnsi="Arial" w:cs="Arial"/>
          <w:sz w:val="24"/>
          <w:szCs w:val="24"/>
        </w:rPr>
        <w:t>mi</w:t>
      </w:r>
      <w:r w:rsidR="009C12C8" w:rsidRPr="009C12C8">
        <w:rPr>
          <w:rFonts w:ascii="Arial" w:hAnsi="Arial" w:cs="Arial"/>
          <w:sz w:val="24"/>
          <w:szCs w:val="24"/>
        </w:rPr>
        <w:t xml:space="preserve"> obalový</w:t>
      </w:r>
      <w:r>
        <w:rPr>
          <w:rFonts w:ascii="Arial" w:hAnsi="Arial" w:cs="Arial"/>
          <w:sz w:val="24"/>
          <w:szCs w:val="24"/>
        </w:rPr>
        <w:t>mi</w:t>
      </w:r>
      <w:r w:rsidR="009C12C8" w:rsidRPr="009C12C8">
        <w:rPr>
          <w:rFonts w:ascii="Arial" w:hAnsi="Arial" w:cs="Arial"/>
          <w:sz w:val="24"/>
          <w:szCs w:val="24"/>
        </w:rPr>
        <w:t xml:space="preserve"> materiál</w:t>
      </w:r>
      <w:r>
        <w:rPr>
          <w:rFonts w:ascii="Arial" w:hAnsi="Arial" w:cs="Arial"/>
          <w:sz w:val="24"/>
          <w:szCs w:val="24"/>
        </w:rPr>
        <w:t>y</w:t>
      </w:r>
      <w:r w:rsidR="009C12C8" w:rsidRPr="009C12C8">
        <w:rPr>
          <w:rFonts w:ascii="Arial" w:hAnsi="Arial" w:cs="Arial"/>
          <w:sz w:val="24"/>
          <w:szCs w:val="24"/>
        </w:rPr>
        <w:t>.</w:t>
      </w:r>
    </w:p>
    <w:p w:rsidR="00B51432" w:rsidRPr="00B51432" w:rsidRDefault="00B51432" w:rsidP="00AC7BC1">
      <w:pPr>
        <w:pStyle w:val="Odstavecseseznamem"/>
        <w:numPr>
          <w:ilvl w:val="1"/>
          <w:numId w:val="17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51432">
        <w:rPr>
          <w:rFonts w:ascii="Arial" w:hAnsi="Arial" w:cs="Arial"/>
          <w:sz w:val="24"/>
          <w:szCs w:val="24"/>
        </w:rPr>
        <w:t xml:space="preserve">Přejímka </w:t>
      </w:r>
      <w:r>
        <w:rPr>
          <w:rFonts w:ascii="Arial" w:hAnsi="Arial" w:cs="Arial"/>
          <w:sz w:val="24"/>
          <w:szCs w:val="24"/>
        </w:rPr>
        <w:t xml:space="preserve">zboží </w:t>
      </w:r>
      <w:r w:rsidRPr="00B51432">
        <w:rPr>
          <w:rFonts w:ascii="Arial" w:hAnsi="Arial" w:cs="Arial"/>
          <w:sz w:val="24"/>
          <w:szCs w:val="24"/>
        </w:rPr>
        <w:t>se uskuteční po 100% přepočtu dodávaného zboží. Současně příjemce zboží (zástupce objednatele) provede namátkovou kontrolu kvality zboží a jeho porovnání se vzájemně odsouhlaseným referenčním vzorkem.</w:t>
      </w:r>
    </w:p>
    <w:p w:rsidR="00B51432" w:rsidRPr="006D646D" w:rsidRDefault="00B51432" w:rsidP="00AC7BC1">
      <w:pPr>
        <w:pStyle w:val="Odstavecseseznamem"/>
        <w:numPr>
          <w:ilvl w:val="1"/>
          <w:numId w:val="17"/>
        </w:numPr>
        <w:spacing w:line="264" w:lineRule="auto"/>
        <w:ind w:left="709" w:hanging="709"/>
        <w:jc w:val="both"/>
        <w:rPr>
          <w:rFonts w:ascii="Arial" w:hAnsi="Arial" w:cs="Arial"/>
          <w:spacing w:val="-2"/>
          <w:sz w:val="24"/>
          <w:szCs w:val="24"/>
        </w:rPr>
      </w:pPr>
      <w:r w:rsidRPr="006D646D">
        <w:rPr>
          <w:rFonts w:ascii="Arial" w:hAnsi="Arial" w:cs="Arial"/>
          <w:spacing w:val="-2"/>
          <w:sz w:val="24"/>
          <w:szCs w:val="24"/>
        </w:rPr>
        <w:t xml:space="preserve">Zjistí-li příjemce </w:t>
      </w:r>
      <w:r w:rsidR="00A452C9" w:rsidRPr="006D646D">
        <w:rPr>
          <w:rFonts w:ascii="Arial" w:hAnsi="Arial" w:cs="Arial"/>
          <w:spacing w:val="-2"/>
          <w:sz w:val="24"/>
          <w:szCs w:val="24"/>
        </w:rPr>
        <w:t>zboží</w:t>
      </w:r>
      <w:r w:rsidRPr="006D646D">
        <w:rPr>
          <w:rFonts w:ascii="Arial" w:hAnsi="Arial" w:cs="Arial"/>
          <w:spacing w:val="-2"/>
          <w:sz w:val="24"/>
          <w:szCs w:val="24"/>
        </w:rPr>
        <w:t xml:space="preserve"> nesrovnalosti v množství, zřejmou porušenost obalů nebo neúplnost dodávky nebo okolnosti tomu nasvědčující, je povinen o tom spolu </w:t>
      </w:r>
      <w:r w:rsidR="00A452C9" w:rsidRPr="006D646D">
        <w:rPr>
          <w:rFonts w:ascii="Arial" w:hAnsi="Arial" w:cs="Arial"/>
          <w:spacing w:val="-2"/>
          <w:sz w:val="24"/>
          <w:szCs w:val="24"/>
        </w:rPr>
        <w:t xml:space="preserve">s předávajícím (prodávající osobně, případně přepravce apod.) </w:t>
      </w:r>
      <w:r w:rsidRPr="006D646D">
        <w:rPr>
          <w:rFonts w:ascii="Arial" w:hAnsi="Arial" w:cs="Arial"/>
          <w:spacing w:val="-2"/>
          <w:sz w:val="24"/>
          <w:szCs w:val="24"/>
        </w:rPr>
        <w:t xml:space="preserve">sepsat zápis, ve kterém obě strany uvedou svá stanoviska. Pokud předávající odmítne sepsat nebo podepsat zápis, není příjemce </w:t>
      </w:r>
      <w:r w:rsidR="00A452C9" w:rsidRPr="006D646D">
        <w:rPr>
          <w:rFonts w:ascii="Arial" w:hAnsi="Arial" w:cs="Arial"/>
          <w:spacing w:val="-2"/>
          <w:sz w:val="24"/>
          <w:szCs w:val="24"/>
        </w:rPr>
        <w:t>zboží</w:t>
      </w:r>
      <w:r w:rsidRPr="006D646D">
        <w:rPr>
          <w:rFonts w:ascii="Arial" w:hAnsi="Arial" w:cs="Arial"/>
          <w:spacing w:val="-2"/>
          <w:sz w:val="24"/>
          <w:szCs w:val="24"/>
        </w:rPr>
        <w:t xml:space="preserve"> povinen dodávku převzít.</w:t>
      </w:r>
    </w:p>
    <w:p w:rsidR="00B51432" w:rsidRPr="00B51432" w:rsidRDefault="00B51432" w:rsidP="00AC7BC1">
      <w:pPr>
        <w:pStyle w:val="Odstavecseseznamem"/>
        <w:numPr>
          <w:ilvl w:val="1"/>
          <w:numId w:val="17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51432">
        <w:rPr>
          <w:rFonts w:ascii="Arial" w:hAnsi="Arial" w:cs="Arial"/>
          <w:sz w:val="24"/>
          <w:szCs w:val="24"/>
        </w:rPr>
        <w:t>Skončením přejímky (podepsáním dod</w:t>
      </w:r>
      <w:r w:rsidR="00853895">
        <w:rPr>
          <w:rFonts w:ascii="Arial" w:hAnsi="Arial" w:cs="Arial"/>
          <w:sz w:val="24"/>
          <w:szCs w:val="24"/>
        </w:rPr>
        <w:t>acího listu oprávněnou osobou a </w:t>
      </w:r>
      <w:r w:rsidRPr="00B51432">
        <w:rPr>
          <w:rFonts w:ascii="Arial" w:hAnsi="Arial" w:cs="Arial"/>
          <w:sz w:val="24"/>
          <w:szCs w:val="24"/>
        </w:rPr>
        <w:t>otiskem razítka příjemce</w:t>
      </w:r>
      <w:r w:rsidR="00A452C9">
        <w:rPr>
          <w:rFonts w:ascii="Arial" w:hAnsi="Arial" w:cs="Arial"/>
          <w:sz w:val="24"/>
          <w:szCs w:val="24"/>
        </w:rPr>
        <w:t xml:space="preserve"> zboží</w:t>
      </w:r>
      <w:r w:rsidRPr="00B51432">
        <w:rPr>
          <w:rFonts w:ascii="Arial" w:hAnsi="Arial" w:cs="Arial"/>
          <w:sz w:val="24"/>
          <w:szCs w:val="24"/>
        </w:rPr>
        <w:t>) přechází vlastnické právo a veškerá odpovědnost za škodu na zboží na příjemce</w:t>
      </w:r>
      <w:r w:rsidR="00A452C9">
        <w:rPr>
          <w:rFonts w:ascii="Arial" w:hAnsi="Arial" w:cs="Arial"/>
          <w:sz w:val="24"/>
          <w:szCs w:val="24"/>
        </w:rPr>
        <w:t xml:space="preserve"> zboží</w:t>
      </w:r>
      <w:r w:rsidRPr="00B51432">
        <w:rPr>
          <w:rFonts w:ascii="Arial" w:hAnsi="Arial" w:cs="Arial"/>
          <w:sz w:val="24"/>
          <w:szCs w:val="24"/>
        </w:rPr>
        <w:t>.</w:t>
      </w:r>
    </w:p>
    <w:p w:rsidR="0069539C" w:rsidRDefault="0069539C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12C8" w:rsidRPr="00B51432" w:rsidRDefault="009C12C8" w:rsidP="00B51432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51432">
        <w:rPr>
          <w:sz w:val="24"/>
          <w:szCs w:val="24"/>
        </w:rPr>
        <w:t>Listiny (doklady)</w:t>
      </w:r>
    </w:p>
    <w:p w:rsidR="00B51432" w:rsidRPr="00B51432" w:rsidRDefault="00B51432" w:rsidP="00AC7BC1">
      <w:pPr>
        <w:pStyle w:val="Odstavecseseznamem"/>
        <w:numPr>
          <w:ilvl w:val="1"/>
          <w:numId w:val="18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51432">
        <w:rPr>
          <w:rFonts w:ascii="Arial" w:hAnsi="Arial" w:cs="Arial"/>
          <w:sz w:val="24"/>
          <w:szCs w:val="24"/>
        </w:rPr>
        <w:t xml:space="preserve">Prodávající je povinen předat zástupci kupujícího - příjemci zboží dodací list ve čtyřech vyhotoveních a příjemce zboží je povinen je po přejímce řádně potvrdit. Dvě vyhotovení potvrzeného dodacího listu si ponechá příjemce zboží a další dvě </w:t>
      </w:r>
      <w:r w:rsidR="00715094">
        <w:rPr>
          <w:rFonts w:ascii="Arial" w:hAnsi="Arial" w:cs="Arial"/>
          <w:sz w:val="24"/>
          <w:szCs w:val="24"/>
        </w:rPr>
        <w:t>P</w:t>
      </w:r>
      <w:r w:rsidRPr="00B51432">
        <w:rPr>
          <w:rFonts w:ascii="Arial" w:hAnsi="Arial" w:cs="Arial"/>
          <w:sz w:val="24"/>
          <w:szCs w:val="24"/>
        </w:rPr>
        <w:t>rodávající.</w:t>
      </w:r>
    </w:p>
    <w:p w:rsidR="00B51432" w:rsidRPr="00B51432" w:rsidRDefault="00B51432" w:rsidP="00AC7BC1">
      <w:pPr>
        <w:pStyle w:val="Odstavecseseznamem"/>
        <w:numPr>
          <w:ilvl w:val="1"/>
          <w:numId w:val="18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51432">
        <w:rPr>
          <w:rFonts w:ascii="Arial" w:hAnsi="Arial" w:cs="Arial"/>
          <w:sz w:val="24"/>
          <w:szCs w:val="24"/>
        </w:rPr>
        <w:lastRenderedPageBreak/>
        <w:t xml:space="preserve">Prodávající předá příjemci </w:t>
      </w:r>
      <w:r w:rsidR="00715094">
        <w:rPr>
          <w:rFonts w:ascii="Arial" w:hAnsi="Arial" w:cs="Arial"/>
          <w:sz w:val="24"/>
          <w:szCs w:val="24"/>
        </w:rPr>
        <w:t xml:space="preserve">zboží </w:t>
      </w:r>
      <w:r w:rsidRPr="00B51432">
        <w:rPr>
          <w:rFonts w:ascii="Arial" w:hAnsi="Arial" w:cs="Arial"/>
          <w:sz w:val="24"/>
          <w:szCs w:val="24"/>
        </w:rPr>
        <w:t>ve smyslu občanského zákoníku v platném znění, nejpozději při dodání zboží doklady vztahující se ke zboží, jinak se dodávka považuje za vadnou.</w:t>
      </w:r>
    </w:p>
    <w:p w:rsidR="00B51432" w:rsidRDefault="00B51432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12C8" w:rsidRPr="009E01B7" w:rsidRDefault="009C12C8" w:rsidP="009E01B7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9E01B7">
        <w:rPr>
          <w:sz w:val="24"/>
          <w:szCs w:val="24"/>
        </w:rPr>
        <w:t>Záruka</w:t>
      </w:r>
    </w:p>
    <w:p w:rsidR="009C12C8" w:rsidRPr="00966643" w:rsidRDefault="009C12C8" w:rsidP="00AC7BC1">
      <w:pPr>
        <w:pStyle w:val="Odstavecseseznamem"/>
        <w:numPr>
          <w:ilvl w:val="1"/>
          <w:numId w:val="19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 xml:space="preserve">Záruční doba činí </w:t>
      </w:r>
      <w:r w:rsidR="00B51432">
        <w:rPr>
          <w:rFonts w:ascii="Arial" w:hAnsi="Arial" w:cs="Arial"/>
          <w:sz w:val="24"/>
          <w:szCs w:val="24"/>
        </w:rPr>
        <w:t>24 měsíců od data přejímky zboží.</w:t>
      </w:r>
    </w:p>
    <w:p w:rsidR="00B51432" w:rsidRPr="009D1C91" w:rsidRDefault="009D1C91" w:rsidP="00AC7BC1">
      <w:pPr>
        <w:pStyle w:val="Odstavecseseznamem"/>
        <w:numPr>
          <w:ilvl w:val="1"/>
          <w:numId w:val="19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D1C91">
        <w:rPr>
          <w:rFonts w:ascii="Arial" w:hAnsi="Arial" w:cs="Arial"/>
          <w:sz w:val="24"/>
          <w:szCs w:val="24"/>
        </w:rPr>
        <w:t xml:space="preserve">Prodávající odpovídá kupujícímu za </w:t>
      </w:r>
      <w:r w:rsidRPr="00C027E5">
        <w:rPr>
          <w:rFonts w:ascii="Arial" w:hAnsi="Arial" w:cs="Arial"/>
          <w:sz w:val="24"/>
          <w:szCs w:val="24"/>
        </w:rPr>
        <w:t xml:space="preserve">řádné provedení předmětu </w:t>
      </w:r>
      <w:r w:rsidR="00F43483" w:rsidRPr="00C027E5">
        <w:rPr>
          <w:rFonts w:ascii="Arial" w:hAnsi="Arial" w:cs="Arial"/>
          <w:sz w:val="24"/>
          <w:szCs w:val="24"/>
        </w:rPr>
        <w:t>koupě</w:t>
      </w:r>
      <w:r w:rsidRPr="00C027E5">
        <w:rPr>
          <w:rFonts w:ascii="Arial" w:hAnsi="Arial" w:cs="Arial"/>
          <w:sz w:val="24"/>
          <w:szCs w:val="24"/>
        </w:rPr>
        <w:t xml:space="preserve">, za dodržení kvality deklarované v cenové nabídce prodávajícího dle bodu </w:t>
      </w:r>
      <w:proofErr w:type="gramStart"/>
      <w:r w:rsidR="00F43483" w:rsidRPr="00C027E5">
        <w:rPr>
          <w:rFonts w:ascii="Arial" w:hAnsi="Arial" w:cs="Arial"/>
          <w:sz w:val="24"/>
          <w:szCs w:val="24"/>
        </w:rPr>
        <w:t>1.4.</w:t>
      </w:r>
      <w:r w:rsidRPr="00C027E5">
        <w:rPr>
          <w:rFonts w:ascii="Arial" w:hAnsi="Arial" w:cs="Arial"/>
          <w:sz w:val="24"/>
          <w:szCs w:val="24"/>
        </w:rPr>
        <w:t xml:space="preserve"> a v příloze</w:t>
      </w:r>
      <w:proofErr w:type="gramEnd"/>
      <w:r w:rsidRPr="00C027E5">
        <w:rPr>
          <w:rFonts w:ascii="Arial" w:hAnsi="Arial" w:cs="Arial"/>
          <w:sz w:val="24"/>
          <w:szCs w:val="24"/>
        </w:rPr>
        <w:t xml:space="preserve"> č. 3 k této smlouvě a že jeho provedení bude</w:t>
      </w:r>
      <w:r w:rsidRPr="009D1C91">
        <w:rPr>
          <w:rFonts w:ascii="Arial" w:hAnsi="Arial" w:cs="Arial"/>
          <w:sz w:val="24"/>
          <w:szCs w:val="24"/>
        </w:rPr>
        <w:t xml:space="preserve"> shodné s vzájemně odsouhlasenými referenčními vzorky.</w:t>
      </w:r>
    </w:p>
    <w:p w:rsidR="00B51432" w:rsidRPr="009E01B7" w:rsidRDefault="00B51432" w:rsidP="00AC7BC1">
      <w:pPr>
        <w:pStyle w:val="Odstavecseseznamem"/>
        <w:numPr>
          <w:ilvl w:val="1"/>
          <w:numId w:val="19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E01B7">
        <w:rPr>
          <w:rFonts w:ascii="Arial" w:hAnsi="Arial" w:cs="Arial"/>
          <w:sz w:val="24"/>
          <w:szCs w:val="24"/>
        </w:rPr>
        <w:t xml:space="preserve">Kvalita dodávaného zboží může být </w:t>
      </w:r>
      <w:r w:rsidR="00D41F6F">
        <w:rPr>
          <w:rFonts w:ascii="Arial" w:hAnsi="Arial" w:cs="Arial"/>
          <w:sz w:val="24"/>
          <w:szCs w:val="24"/>
        </w:rPr>
        <w:t>K</w:t>
      </w:r>
      <w:r w:rsidRPr="009E01B7">
        <w:rPr>
          <w:rFonts w:ascii="Arial" w:hAnsi="Arial" w:cs="Arial"/>
          <w:sz w:val="24"/>
          <w:szCs w:val="24"/>
        </w:rPr>
        <w:t xml:space="preserve">upujícím namátkově ověřována u notifikovaných zkušeben, výsledky těchto zkoušek mohou být podkladem pro případnou reklamaci. V případě zjištění vadného plnění je </w:t>
      </w:r>
      <w:r w:rsidR="00D41F6F">
        <w:rPr>
          <w:rFonts w:ascii="Arial" w:hAnsi="Arial" w:cs="Arial"/>
          <w:sz w:val="24"/>
          <w:szCs w:val="24"/>
        </w:rPr>
        <w:t>P</w:t>
      </w:r>
      <w:r w:rsidRPr="009E01B7">
        <w:rPr>
          <w:rFonts w:ascii="Arial" w:hAnsi="Arial" w:cs="Arial"/>
          <w:sz w:val="24"/>
          <w:szCs w:val="24"/>
        </w:rPr>
        <w:t xml:space="preserve">rodávající povinen nahradit vadné zboží zbožím odsouhlaseného typu a kvality. Pokud již bylo vadné zboží vydáno uživatelům, je </w:t>
      </w:r>
      <w:r w:rsidR="00D41F6F">
        <w:rPr>
          <w:rFonts w:ascii="Arial" w:hAnsi="Arial" w:cs="Arial"/>
          <w:sz w:val="24"/>
          <w:szCs w:val="24"/>
        </w:rPr>
        <w:t>P</w:t>
      </w:r>
      <w:r w:rsidRPr="009E01B7">
        <w:rPr>
          <w:rFonts w:ascii="Arial" w:hAnsi="Arial" w:cs="Arial"/>
          <w:sz w:val="24"/>
          <w:szCs w:val="24"/>
        </w:rPr>
        <w:t>rodávající povinen dodat nové zboží bez vrácení původně dodaného vadného zboží. Kupující je oprávněn vymáhat po prodávajícím náklady vynaložené na ověření kvality, jakož i další v</w:t>
      </w:r>
      <w:r w:rsidR="00C027E5">
        <w:rPr>
          <w:rFonts w:ascii="Arial" w:hAnsi="Arial" w:cs="Arial"/>
          <w:sz w:val="24"/>
          <w:szCs w:val="24"/>
        </w:rPr>
        <w:t>z</w:t>
      </w:r>
      <w:r w:rsidRPr="009E01B7">
        <w:rPr>
          <w:rFonts w:ascii="Arial" w:hAnsi="Arial" w:cs="Arial"/>
          <w:sz w:val="24"/>
          <w:szCs w:val="24"/>
        </w:rPr>
        <w:t xml:space="preserve">niklé náklady, a sankce dle obchodních podmínek. </w:t>
      </w:r>
    </w:p>
    <w:p w:rsidR="00B51432" w:rsidRPr="009E01B7" w:rsidRDefault="00B51432" w:rsidP="00AC7BC1">
      <w:pPr>
        <w:pStyle w:val="Odstavecseseznamem"/>
        <w:numPr>
          <w:ilvl w:val="1"/>
          <w:numId w:val="19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E01B7">
        <w:rPr>
          <w:rFonts w:ascii="Arial" w:hAnsi="Arial" w:cs="Arial"/>
          <w:sz w:val="24"/>
          <w:szCs w:val="24"/>
        </w:rPr>
        <w:t xml:space="preserve">Reklamaci </w:t>
      </w:r>
      <w:r w:rsidR="008335E2">
        <w:rPr>
          <w:rFonts w:ascii="Arial" w:hAnsi="Arial" w:cs="Arial"/>
          <w:sz w:val="24"/>
          <w:szCs w:val="24"/>
        </w:rPr>
        <w:t xml:space="preserve">zboží </w:t>
      </w:r>
      <w:r w:rsidRPr="009E01B7">
        <w:rPr>
          <w:rFonts w:ascii="Arial" w:hAnsi="Arial" w:cs="Arial"/>
          <w:sz w:val="24"/>
          <w:szCs w:val="24"/>
        </w:rPr>
        <w:t xml:space="preserve">uplatní u prodávajícího </w:t>
      </w:r>
      <w:r w:rsidR="007678DD">
        <w:rPr>
          <w:rFonts w:ascii="Arial" w:hAnsi="Arial" w:cs="Arial"/>
          <w:sz w:val="24"/>
          <w:szCs w:val="24"/>
        </w:rPr>
        <w:t xml:space="preserve">zástupce </w:t>
      </w:r>
      <w:r w:rsidR="00C32610">
        <w:rPr>
          <w:rFonts w:ascii="Arial" w:hAnsi="Arial" w:cs="Arial"/>
          <w:sz w:val="24"/>
          <w:szCs w:val="24"/>
        </w:rPr>
        <w:t>O</w:t>
      </w:r>
      <w:r w:rsidRPr="009E01B7">
        <w:rPr>
          <w:rFonts w:ascii="Arial" w:hAnsi="Arial" w:cs="Arial"/>
          <w:sz w:val="24"/>
          <w:szCs w:val="24"/>
        </w:rPr>
        <w:t>bjednatel</w:t>
      </w:r>
      <w:r w:rsidR="007678DD">
        <w:rPr>
          <w:rFonts w:ascii="Arial" w:hAnsi="Arial" w:cs="Arial"/>
          <w:sz w:val="24"/>
          <w:szCs w:val="24"/>
        </w:rPr>
        <w:t>e</w:t>
      </w:r>
      <w:r w:rsidRPr="009E01B7">
        <w:rPr>
          <w:rFonts w:ascii="Arial" w:hAnsi="Arial" w:cs="Arial"/>
          <w:sz w:val="24"/>
          <w:szCs w:val="24"/>
        </w:rPr>
        <w:t xml:space="preserve"> písemně s uvedením vad. K reklamaci přiloží vždy vadné zboží, příp. i další dokumentaci (přejímací zápis, fotodokumentace, </w:t>
      </w:r>
      <w:r w:rsidR="009E01B7">
        <w:rPr>
          <w:rFonts w:ascii="Arial" w:hAnsi="Arial" w:cs="Arial"/>
          <w:sz w:val="24"/>
          <w:szCs w:val="24"/>
        </w:rPr>
        <w:t xml:space="preserve">příp. </w:t>
      </w:r>
      <w:r w:rsidRPr="009E01B7">
        <w:rPr>
          <w:rFonts w:ascii="Arial" w:hAnsi="Arial" w:cs="Arial"/>
          <w:sz w:val="24"/>
          <w:szCs w:val="24"/>
        </w:rPr>
        <w:t>kopie zkušebního protokolu notifikované zkušebny apod.).</w:t>
      </w:r>
    </w:p>
    <w:p w:rsidR="00136645" w:rsidRDefault="00136645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01B7" w:rsidRPr="009E01B7" w:rsidRDefault="009E01B7" w:rsidP="009E01B7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9E01B7">
        <w:rPr>
          <w:sz w:val="24"/>
          <w:szCs w:val="24"/>
        </w:rPr>
        <w:t>Další ujednání</w:t>
      </w:r>
    </w:p>
    <w:p w:rsidR="009E01B7" w:rsidRPr="00966643" w:rsidRDefault="009E01B7" w:rsidP="00AC7BC1">
      <w:pPr>
        <w:pStyle w:val="Odstavecseseznamem"/>
        <w:numPr>
          <w:ilvl w:val="1"/>
          <w:numId w:val="21"/>
        </w:numPr>
        <w:spacing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Kontaktními osobami smluvních stran jsou</w:t>
      </w:r>
    </w:p>
    <w:p w:rsidR="009E01B7" w:rsidRDefault="009E01B7" w:rsidP="0042557D">
      <w:pPr>
        <w:pStyle w:val="Odstavecseseznamem"/>
        <w:tabs>
          <w:tab w:val="left" w:pos="1985"/>
          <w:tab w:val="left" w:pos="2977"/>
          <w:tab w:val="left" w:pos="5245"/>
          <w:tab w:val="left" w:pos="8080"/>
        </w:tabs>
        <w:spacing w:before="120" w:line="264" w:lineRule="auto"/>
        <w:ind w:left="2977" w:hanging="2268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 xml:space="preserve">za </w:t>
      </w:r>
      <w:proofErr w:type="gramStart"/>
      <w:r w:rsidRPr="00966643">
        <w:rPr>
          <w:rFonts w:ascii="Arial" w:hAnsi="Arial" w:cs="Arial"/>
          <w:sz w:val="24"/>
          <w:szCs w:val="24"/>
        </w:rPr>
        <w:t>Kupujícího</w:t>
      </w:r>
      <w:r w:rsidR="00C44679">
        <w:rPr>
          <w:rFonts w:ascii="Arial" w:hAnsi="Arial" w:cs="Arial"/>
          <w:sz w:val="24"/>
          <w:szCs w:val="24"/>
        </w:rPr>
        <w:t>:</w:t>
      </w:r>
      <w:r w:rsidR="00C44679">
        <w:rPr>
          <w:rFonts w:ascii="Arial" w:hAnsi="Arial" w:cs="Arial"/>
          <w:sz w:val="24"/>
          <w:szCs w:val="24"/>
        </w:rPr>
        <w:tab/>
      </w:r>
      <w:r w:rsidR="0042557D">
        <w:rPr>
          <w:rFonts w:ascii="Arial" w:hAnsi="Arial" w:cs="Arial"/>
          <w:sz w:val="24"/>
          <w:szCs w:val="24"/>
        </w:rPr>
        <w:tab/>
      </w:r>
      <w:r w:rsidRPr="00966643">
        <w:rPr>
          <w:rFonts w:ascii="Arial" w:hAnsi="Arial" w:cs="Arial"/>
          <w:sz w:val="24"/>
          <w:szCs w:val="24"/>
        </w:rPr>
        <w:t>, tel.</w:t>
      </w:r>
      <w:proofErr w:type="gramEnd"/>
      <w:r w:rsidR="00C44679">
        <w:rPr>
          <w:rFonts w:ascii="Arial" w:hAnsi="Arial" w:cs="Arial"/>
          <w:sz w:val="24"/>
          <w:szCs w:val="24"/>
        </w:rPr>
        <w:t>:</w:t>
      </w:r>
      <w:r w:rsidRPr="00966643">
        <w:rPr>
          <w:rFonts w:ascii="Arial" w:hAnsi="Arial" w:cs="Arial"/>
          <w:sz w:val="24"/>
          <w:szCs w:val="24"/>
        </w:rPr>
        <w:t xml:space="preserve"> </w:t>
      </w:r>
      <w:r w:rsidR="00425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, e</w:t>
      </w:r>
      <w:r w:rsidR="00C446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mail: </w:t>
      </w:r>
      <w:hyperlink r:id="rId9" w:history="1"/>
      <w:r w:rsidR="0042557D" w:rsidRPr="0042557D">
        <w:tab/>
      </w:r>
      <w:r w:rsidRPr="00966643">
        <w:rPr>
          <w:rFonts w:ascii="Arial" w:hAnsi="Arial" w:cs="Arial"/>
          <w:sz w:val="24"/>
          <w:szCs w:val="24"/>
        </w:rPr>
        <w:t>,</w:t>
      </w:r>
    </w:p>
    <w:p w:rsidR="006D646D" w:rsidRDefault="006D646D" w:rsidP="0042557D">
      <w:pPr>
        <w:pStyle w:val="Odstavecseseznamem"/>
        <w:tabs>
          <w:tab w:val="left" w:pos="1985"/>
          <w:tab w:val="left" w:pos="2977"/>
          <w:tab w:val="left" w:pos="5245"/>
          <w:tab w:val="left" w:pos="8080"/>
        </w:tabs>
        <w:spacing w:before="120" w:line="264" w:lineRule="auto"/>
        <w:ind w:left="2977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SVS:</w:t>
      </w:r>
      <w:r>
        <w:rPr>
          <w:rFonts w:ascii="Arial" w:hAnsi="Arial" w:cs="Arial"/>
          <w:sz w:val="24"/>
          <w:szCs w:val="24"/>
        </w:rPr>
        <w:tab/>
      </w:r>
      <w:r w:rsidR="0042557D">
        <w:rPr>
          <w:rFonts w:ascii="Arial" w:hAnsi="Arial" w:cs="Arial"/>
          <w:sz w:val="24"/>
          <w:szCs w:val="24"/>
        </w:rPr>
        <w:tab/>
      </w:r>
      <w:r w:rsidRPr="00C44679">
        <w:rPr>
          <w:rFonts w:ascii="Arial" w:hAnsi="Arial" w:cs="Arial"/>
          <w:sz w:val="24"/>
          <w:szCs w:val="24"/>
        </w:rPr>
        <w:t>, tel.</w:t>
      </w:r>
      <w:proofErr w:type="gramEnd"/>
      <w:r w:rsidRPr="00C44679">
        <w:rPr>
          <w:rFonts w:ascii="Arial" w:hAnsi="Arial" w:cs="Arial"/>
          <w:sz w:val="24"/>
          <w:szCs w:val="24"/>
        </w:rPr>
        <w:t xml:space="preserve">: </w:t>
      </w:r>
      <w:r w:rsidR="00425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, e-mail: </w:t>
      </w:r>
      <w:r w:rsidR="0042557D">
        <w:rPr>
          <w:rStyle w:val="Hypertextovodkaz"/>
          <w:rFonts w:ascii="Arial" w:hAnsi="Arial" w:cs="Arial"/>
          <w:sz w:val="24"/>
          <w:szCs w:val="24"/>
        </w:rPr>
        <w:tab/>
      </w:r>
    </w:p>
    <w:p w:rsidR="006D646D" w:rsidRDefault="006D646D" w:rsidP="0042557D">
      <w:pPr>
        <w:pStyle w:val="Odstavecseseznamem"/>
        <w:tabs>
          <w:tab w:val="left" w:pos="1985"/>
          <w:tab w:val="left" w:pos="2977"/>
          <w:tab w:val="left" w:pos="5245"/>
          <w:tab w:val="left" w:pos="8080"/>
        </w:tabs>
        <w:spacing w:before="120" w:line="264" w:lineRule="auto"/>
        <w:ind w:left="2977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5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tel.: </w:t>
      </w:r>
      <w:r w:rsidR="00425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, 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42557D">
        <w:rPr>
          <w:rStyle w:val="Hypertextovodkaz"/>
          <w:rFonts w:ascii="Arial" w:hAnsi="Arial" w:cs="Arial"/>
          <w:sz w:val="24"/>
          <w:szCs w:val="24"/>
        </w:rPr>
        <w:tab/>
      </w:r>
    </w:p>
    <w:p w:rsidR="009E01B7" w:rsidRDefault="009E01B7" w:rsidP="0042557D">
      <w:pPr>
        <w:pStyle w:val="Odstavecseseznamem"/>
        <w:tabs>
          <w:tab w:val="left" w:pos="1985"/>
          <w:tab w:val="left" w:pos="2977"/>
          <w:tab w:val="left" w:pos="5245"/>
          <w:tab w:val="left" w:pos="8080"/>
        </w:tabs>
        <w:spacing w:before="120" w:line="264" w:lineRule="auto"/>
        <w:ind w:left="2977" w:hanging="2268"/>
        <w:jc w:val="both"/>
        <w:rPr>
          <w:rFonts w:ascii="Arial" w:hAnsi="Arial" w:cs="Arial"/>
          <w:sz w:val="24"/>
          <w:szCs w:val="24"/>
        </w:rPr>
      </w:pPr>
      <w:r w:rsidRPr="00C32610">
        <w:rPr>
          <w:rFonts w:ascii="Arial" w:hAnsi="Arial" w:cs="Arial"/>
          <w:sz w:val="24"/>
          <w:szCs w:val="24"/>
        </w:rPr>
        <w:t xml:space="preserve">za </w:t>
      </w:r>
      <w:proofErr w:type="gramStart"/>
      <w:r w:rsidRPr="00C32610">
        <w:rPr>
          <w:rFonts w:ascii="Arial" w:hAnsi="Arial" w:cs="Arial"/>
          <w:sz w:val="24"/>
          <w:szCs w:val="24"/>
        </w:rPr>
        <w:t>Prodávajícího</w:t>
      </w:r>
      <w:r w:rsidR="00C44679" w:rsidRPr="00C32610">
        <w:rPr>
          <w:rFonts w:ascii="Arial" w:hAnsi="Arial" w:cs="Arial"/>
          <w:sz w:val="24"/>
          <w:szCs w:val="24"/>
        </w:rPr>
        <w:t>:</w:t>
      </w:r>
      <w:r w:rsidR="00C44679" w:rsidRPr="00C32610">
        <w:rPr>
          <w:rFonts w:ascii="Arial" w:hAnsi="Arial" w:cs="Arial"/>
          <w:sz w:val="24"/>
          <w:szCs w:val="24"/>
        </w:rPr>
        <w:tab/>
      </w:r>
      <w:r w:rsidR="0042557D">
        <w:rPr>
          <w:rFonts w:ascii="Arial" w:hAnsi="Arial" w:cs="Arial"/>
          <w:sz w:val="24"/>
          <w:szCs w:val="24"/>
        </w:rPr>
        <w:tab/>
      </w:r>
      <w:r w:rsidR="006D646D" w:rsidRPr="00106E26">
        <w:rPr>
          <w:rFonts w:ascii="Arial" w:hAnsi="Arial" w:cs="Arial"/>
          <w:sz w:val="24"/>
          <w:szCs w:val="24"/>
        </w:rPr>
        <w:t>, tel.</w:t>
      </w:r>
      <w:proofErr w:type="gramEnd"/>
      <w:r w:rsidR="006D646D" w:rsidRPr="00106E26">
        <w:rPr>
          <w:rFonts w:ascii="Arial" w:hAnsi="Arial" w:cs="Arial"/>
          <w:sz w:val="24"/>
          <w:szCs w:val="24"/>
        </w:rPr>
        <w:t xml:space="preserve"> </w:t>
      </w:r>
      <w:r w:rsidR="0042557D">
        <w:rPr>
          <w:rFonts w:ascii="Arial" w:hAnsi="Arial" w:cs="Arial"/>
          <w:sz w:val="24"/>
          <w:szCs w:val="24"/>
        </w:rPr>
        <w:tab/>
      </w:r>
      <w:r w:rsidR="006D646D" w:rsidRPr="00106E26">
        <w:rPr>
          <w:rFonts w:ascii="Arial" w:hAnsi="Arial" w:cs="Arial"/>
          <w:sz w:val="24"/>
          <w:szCs w:val="24"/>
        </w:rPr>
        <w:t xml:space="preserve">, e-mail </w:t>
      </w:r>
      <w:r w:rsidR="0042557D" w:rsidRPr="0042557D">
        <w:tab/>
      </w:r>
    </w:p>
    <w:p w:rsidR="009E01B7" w:rsidRPr="009E01B7" w:rsidRDefault="009E01B7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01B7" w:rsidRPr="00B6558E" w:rsidRDefault="009E01B7" w:rsidP="00B6558E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6558E">
        <w:rPr>
          <w:sz w:val="24"/>
          <w:szCs w:val="24"/>
        </w:rPr>
        <w:t>Závěrečná ujednání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Tato smlouvy se řídí Obchodními podmínkami</w:t>
      </w:r>
      <w:r w:rsidR="00C44679">
        <w:rPr>
          <w:rFonts w:ascii="Arial" w:hAnsi="Arial" w:cs="Arial"/>
          <w:sz w:val="24"/>
          <w:szCs w:val="24"/>
        </w:rPr>
        <w:t>, které tvoří přílohu k této</w:t>
      </w:r>
      <w:r w:rsidRPr="00966643">
        <w:rPr>
          <w:rFonts w:ascii="Arial" w:hAnsi="Arial" w:cs="Arial"/>
          <w:sz w:val="24"/>
          <w:szCs w:val="24"/>
        </w:rPr>
        <w:t xml:space="preserve"> kupní </w:t>
      </w:r>
      <w:r w:rsidRPr="00853895">
        <w:rPr>
          <w:rFonts w:ascii="Arial" w:hAnsi="Arial" w:cs="Arial"/>
          <w:sz w:val="24"/>
          <w:szCs w:val="24"/>
        </w:rPr>
        <w:t xml:space="preserve">smlouvě č. </w:t>
      </w:r>
      <w:r w:rsidR="00853895" w:rsidRPr="00853895">
        <w:rPr>
          <w:rFonts w:ascii="Arial" w:hAnsi="Arial" w:cs="Arial"/>
          <w:sz w:val="24"/>
          <w:szCs w:val="24"/>
        </w:rPr>
        <w:t>1</w:t>
      </w:r>
      <w:r w:rsidRPr="00853895">
        <w:rPr>
          <w:rFonts w:ascii="Arial" w:hAnsi="Arial" w:cs="Arial"/>
          <w:sz w:val="24"/>
          <w:szCs w:val="24"/>
        </w:rPr>
        <w:t xml:space="preserve"> (dále jen „Obchodní podmínky“). Odchylná ujednání v Kupní</w:t>
      </w:r>
      <w:r w:rsidRPr="00966643">
        <w:rPr>
          <w:rFonts w:ascii="Arial" w:hAnsi="Arial" w:cs="Arial"/>
          <w:sz w:val="24"/>
          <w:szCs w:val="24"/>
        </w:rPr>
        <w:t xml:space="preserve"> smlouvě mají před zněním Obchodních podmínek přednost.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 xml:space="preserve">Prodávající prohlašuje, že </w:t>
      </w:r>
      <w:r w:rsidR="00553855">
        <w:rPr>
          <w:rFonts w:ascii="Arial" w:hAnsi="Arial" w:cs="Arial"/>
          <w:sz w:val="24"/>
          <w:szCs w:val="24"/>
        </w:rPr>
        <w:t>se seznámil</w:t>
      </w:r>
    </w:p>
    <w:p w:rsidR="009E01B7" w:rsidRPr="00966643" w:rsidRDefault="00553855" w:rsidP="008F5E88">
      <w:pPr>
        <w:pStyle w:val="Odstavecseseznamem"/>
        <w:numPr>
          <w:ilvl w:val="2"/>
          <w:numId w:val="22"/>
        </w:numPr>
        <w:spacing w:line="276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 xml:space="preserve">před podpisem této smlouvy se </w:t>
      </w:r>
      <w:r w:rsidR="009E01B7" w:rsidRPr="00966643">
        <w:rPr>
          <w:rFonts w:ascii="Arial" w:hAnsi="Arial" w:cs="Arial"/>
          <w:sz w:val="24"/>
          <w:szCs w:val="24"/>
        </w:rPr>
        <w:t>zněním Obchodních podmínek,</w:t>
      </w:r>
    </w:p>
    <w:p w:rsidR="009E01B7" w:rsidRPr="00966643" w:rsidRDefault="009E01B7" w:rsidP="008F5E88">
      <w:pPr>
        <w:pStyle w:val="Odstavecseseznamem"/>
        <w:numPr>
          <w:ilvl w:val="2"/>
          <w:numId w:val="22"/>
        </w:numPr>
        <w:spacing w:line="276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s veškerými požadavky Kupujícího dle této smlouvy, přičemž si není vědom žádným překážek, které by mu bránily v poskytnutí sjednaného plnění v souladu s touto smlouvou.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 xml:space="preserve">Kupní smlouva je sepsána ve </w:t>
      </w:r>
      <w:r w:rsidR="00530724">
        <w:rPr>
          <w:rFonts w:ascii="Arial" w:hAnsi="Arial" w:cs="Arial"/>
          <w:sz w:val="24"/>
          <w:szCs w:val="24"/>
        </w:rPr>
        <w:t>třech</w:t>
      </w:r>
      <w:r w:rsidRPr="00966643">
        <w:rPr>
          <w:rFonts w:ascii="Arial" w:hAnsi="Arial" w:cs="Arial"/>
          <w:sz w:val="24"/>
          <w:szCs w:val="24"/>
        </w:rPr>
        <w:t xml:space="preserve"> vyhotoveních, </w:t>
      </w:r>
      <w:r w:rsidR="00853895">
        <w:rPr>
          <w:rFonts w:ascii="Arial" w:hAnsi="Arial" w:cs="Arial"/>
          <w:sz w:val="24"/>
          <w:szCs w:val="24"/>
        </w:rPr>
        <w:t>kupující obdrží dva výtisky a </w:t>
      </w:r>
      <w:r w:rsidR="00530724">
        <w:rPr>
          <w:rFonts w:ascii="Arial" w:hAnsi="Arial" w:cs="Arial"/>
          <w:sz w:val="24"/>
          <w:szCs w:val="24"/>
        </w:rPr>
        <w:t>prodávající jeden výtisk</w:t>
      </w:r>
      <w:r w:rsidRPr="00966643">
        <w:rPr>
          <w:rFonts w:ascii="Arial" w:hAnsi="Arial" w:cs="Arial"/>
          <w:sz w:val="24"/>
          <w:szCs w:val="24"/>
        </w:rPr>
        <w:t>.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lastRenderedPageBreak/>
        <w:t>Veškerá práva a povinnosti Smluvních stran vyplývající z Kupní smlouvy se řídí českým právním řádem, Smluvní stran</w:t>
      </w:r>
      <w:r w:rsidR="00853895">
        <w:rPr>
          <w:rFonts w:ascii="Arial" w:hAnsi="Arial" w:cs="Arial"/>
          <w:sz w:val="24"/>
          <w:szCs w:val="24"/>
        </w:rPr>
        <w:t>y vylučují použití Úmluvy OSN o </w:t>
      </w:r>
      <w:r w:rsidRPr="00966643">
        <w:rPr>
          <w:rFonts w:ascii="Arial" w:hAnsi="Arial" w:cs="Arial"/>
          <w:sz w:val="24"/>
          <w:szCs w:val="24"/>
        </w:rPr>
        <w:t>smlouvách o mezinárodní koupi zboží.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Smluvní vztahy neupravené Kupní smlouvo</w:t>
      </w:r>
      <w:r w:rsidR="00853895">
        <w:rPr>
          <w:rFonts w:ascii="Arial" w:hAnsi="Arial" w:cs="Arial"/>
          <w:sz w:val="24"/>
          <w:szCs w:val="24"/>
        </w:rPr>
        <w:t>u se řídí Občanským zákoníkem a </w:t>
      </w:r>
      <w:r w:rsidRPr="00966643">
        <w:rPr>
          <w:rFonts w:ascii="Arial" w:hAnsi="Arial" w:cs="Arial"/>
          <w:sz w:val="24"/>
          <w:szCs w:val="24"/>
        </w:rPr>
        <w:t>dalšími právními předpisy.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Všechny spory vznikající z Kupní smlouvy a v souvislosti s ní budou dle vůle Smluvních stran rozhodovány soudy České republiky, jakožto soudy výlučně příslušnými.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Kupní smlouvu lze měnit pouze písemnými</w:t>
      </w:r>
      <w:r w:rsidR="00530724">
        <w:rPr>
          <w:rFonts w:ascii="Arial" w:hAnsi="Arial" w:cs="Arial"/>
          <w:sz w:val="24"/>
          <w:szCs w:val="24"/>
        </w:rPr>
        <w:t>, postupně číslovanými,</w:t>
      </w:r>
      <w:r w:rsidRPr="00966643">
        <w:rPr>
          <w:rFonts w:ascii="Arial" w:hAnsi="Arial" w:cs="Arial"/>
          <w:sz w:val="24"/>
          <w:szCs w:val="24"/>
        </w:rPr>
        <w:t xml:space="preserve"> dodatky.</w:t>
      </w:r>
    </w:p>
    <w:p w:rsidR="009E01B7" w:rsidRPr="00966643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Zvláštní podmínky</w:t>
      </w:r>
      <w:r w:rsidR="00B6558E">
        <w:rPr>
          <w:rFonts w:ascii="Arial" w:hAnsi="Arial" w:cs="Arial"/>
          <w:sz w:val="24"/>
          <w:szCs w:val="24"/>
        </w:rPr>
        <w:t>,</w:t>
      </w:r>
      <w:r w:rsidRPr="00966643">
        <w:rPr>
          <w:rFonts w:ascii="Arial" w:hAnsi="Arial" w:cs="Arial"/>
          <w:sz w:val="24"/>
          <w:szCs w:val="24"/>
        </w:rPr>
        <w:t xml:space="preserve"> na které odkazuje Kupní smlouva</w:t>
      </w:r>
      <w:r w:rsidR="00B6558E">
        <w:rPr>
          <w:rFonts w:ascii="Arial" w:hAnsi="Arial" w:cs="Arial"/>
          <w:sz w:val="24"/>
          <w:szCs w:val="24"/>
        </w:rPr>
        <w:t>,</w:t>
      </w:r>
      <w:r w:rsidRPr="00966643">
        <w:rPr>
          <w:rFonts w:ascii="Arial" w:hAnsi="Arial" w:cs="Arial"/>
          <w:sz w:val="24"/>
          <w:szCs w:val="24"/>
        </w:rPr>
        <w:t xml:space="preserve"> mají přednost před zněním Obchodních podmínek, Obchodní podmínky se užijí v rozsahu, v jakém nejsou v rozporu s takovými zvláštními podmínkami.</w:t>
      </w:r>
    </w:p>
    <w:p w:rsidR="009E01B7" w:rsidRDefault="009E01B7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66643">
        <w:rPr>
          <w:rFonts w:ascii="Arial" w:hAnsi="Arial" w:cs="Arial"/>
          <w:sz w:val="24"/>
          <w:szCs w:val="24"/>
        </w:rPr>
        <w:t>Kupní smlouva nabývá platnosti a účinnosti dnem jejího uzavření.</w:t>
      </w:r>
    </w:p>
    <w:p w:rsidR="00B6558E" w:rsidRPr="00966643" w:rsidRDefault="00B6558E" w:rsidP="009E01B7">
      <w:pPr>
        <w:pStyle w:val="Odstavecseseznamem"/>
        <w:numPr>
          <w:ilvl w:val="1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Platnost smlouvy </w:t>
      </w:r>
      <w:r w:rsidRPr="00064D8A">
        <w:rPr>
          <w:rFonts w:ascii="Arial" w:hAnsi="Arial" w:cs="Arial"/>
          <w:sz w:val="24"/>
          <w:szCs w:val="24"/>
        </w:rPr>
        <w:t xml:space="preserve">končí </w:t>
      </w:r>
      <w:r w:rsidR="00553855" w:rsidRPr="00064D8A">
        <w:rPr>
          <w:rFonts w:ascii="Arial" w:hAnsi="Arial" w:cs="Arial"/>
          <w:sz w:val="24"/>
          <w:szCs w:val="24"/>
        </w:rPr>
        <w:t>uplynutím 12 měsíců od uzavření smlouvy</w:t>
      </w:r>
      <w:r w:rsidRPr="00064D8A">
        <w:rPr>
          <w:rFonts w:ascii="Arial" w:hAnsi="Arial" w:cs="Arial"/>
          <w:sz w:val="24"/>
          <w:szCs w:val="24"/>
        </w:rPr>
        <w:t xml:space="preserve"> nebo dodáním zboží o celkovém finančním objemu</w:t>
      </w:r>
      <w:r>
        <w:rPr>
          <w:rFonts w:ascii="Arial" w:hAnsi="Arial" w:cs="Arial"/>
          <w:sz w:val="24"/>
          <w:szCs w:val="24"/>
        </w:rPr>
        <w:t xml:space="preserve">, uvedeném v bodě </w:t>
      </w:r>
      <w:proofErr w:type="gramStart"/>
      <w:r>
        <w:rPr>
          <w:rFonts w:ascii="Arial" w:hAnsi="Arial" w:cs="Arial"/>
          <w:sz w:val="24"/>
          <w:szCs w:val="24"/>
        </w:rPr>
        <w:t>2.1., přičemž</w:t>
      </w:r>
      <w:proofErr w:type="gramEnd"/>
      <w:r>
        <w:rPr>
          <w:rFonts w:ascii="Arial" w:hAnsi="Arial" w:cs="Arial"/>
          <w:sz w:val="24"/>
          <w:szCs w:val="24"/>
        </w:rPr>
        <w:t xml:space="preserve"> konec p</w:t>
      </w:r>
      <w:r w:rsidRPr="00B6558E">
        <w:rPr>
          <w:rFonts w:ascii="Arial" w:hAnsi="Arial" w:cs="Arial"/>
          <w:sz w:val="24"/>
          <w:szCs w:val="24"/>
        </w:rPr>
        <w:t>latnost</w:t>
      </w:r>
      <w:r>
        <w:rPr>
          <w:rFonts w:ascii="Arial" w:hAnsi="Arial" w:cs="Arial"/>
          <w:sz w:val="24"/>
          <w:szCs w:val="24"/>
        </w:rPr>
        <w:t xml:space="preserve">i </w:t>
      </w:r>
      <w:r w:rsidRPr="00B6558E">
        <w:rPr>
          <w:rFonts w:ascii="Arial" w:hAnsi="Arial" w:cs="Arial"/>
          <w:sz w:val="24"/>
          <w:szCs w:val="24"/>
        </w:rPr>
        <w:t>smlouvy je určen tou podmínkou, která nastane dříve</w:t>
      </w:r>
      <w:r>
        <w:rPr>
          <w:rFonts w:ascii="Arial" w:hAnsi="Arial" w:cs="Arial"/>
          <w:sz w:val="24"/>
          <w:szCs w:val="24"/>
        </w:rPr>
        <w:t xml:space="preserve">. </w:t>
      </w:r>
      <w:r w:rsidRPr="00B6558E">
        <w:rPr>
          <w:rFonts w:ascii="Arial" w:hAnsi="Arial" w:cs="Arial"/>
          <w:sz w:val="24"/>
          <w:szCs w:val="24"/>
        </w:rPr>
        <w:t>Ukončení platnosti této smlouvy nemá vliv na uplatnění oprávněných nároků z plnění smlouvy vyplývajících.</w:t>
      </w:r>
    </w:p>
    <w:p w:rsidR="00B6558E" w:rsidRPr="009E01B7" w:rsidRDefault="00B6558E" w:rsidP="00AC7BC1">
      <w:pPr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01B7" w:rsidRPr="00B6558E" w:rsidRDefault="009E01B7" w:rsidP="00B6558E">
      <w:pPr>
        <w:pStyle w:val="Nadpis1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6558E">
        <w:rPr>
          <w:sz w:val="24"/>
          <w:szCs w:val="24"/>
        </w:rPr>
        <w:t>Přílohy</w:t>
      </w:r>
    </w:p>
    <w:p w:rsidR="009E01B7" w:rsidRPr="0018711C" w:rsidRDefault="009E01B7" w:rsidP="008F5E88">
      <w:pPr>
        <w:tabs>
          <w:tab w:val="left" w:pos="1418"/>
        </w:tabs>
        <w:spacing w:line="276" w:lineRule="auto"/>
        <w:ind w:left="1559" w:hanging="1559"/>
        <w:jc w:val="both"/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sz w:val="24"/>
          <w:szCs w:val="24"/>
        </w:rPr>
        <w:t>příloha č. 1:</w:t>
      </w:r>
      <w:r w:rsidRPr="0018711C">
        <w:rPr>
          <w:rFonts w:ascii="Arial" w:hAnsi="Arial" w:cs="Arial"/>
          <w:sz w:val="24"/>
          <w:szCs w:val="24"/>
        </w:rPr>
        <w:tab/>
      </w:r>
      <w:r w:rsidR="00B6558E" w:rsidRPr="0018711C">
        <w:rPr>
          <w:rFonts w:ascii="Arial" w:hAnsi="Arial" w:cs="Arial"/>
          <w:sz w:val="24"/>
          <w:szCs w:val="24"/>
        </w:rPr>
        <w:t>Obchodní podmínky</w:t>
      </w:r>
    </w:p>
    <w:p w:rsidR="00B6558E" w:rsidRPr="0018711C" w:rsidRDefault="00B6558E" w:rsidP="008F5E88">
      <w:pPr>
        <w:tabs>
          <w:tab w:val="left" w:pos="1418"/>
        </w:tabs>
        <w:spacing w:line="276" w:lineRule="auto"/>
        <w:ind w:left="1559" w:hanging="1559"/>
        <w:jc w:val="both"/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sz w:val="24"/>
          <w:szCs w:val="24"/>
        </w:rPr>
        <w:t>příloha č. 2:</w:t>
      </w:r>
      <w:r w:rsidRPr="0018711C">
        <w:rPr>
          <w:rFonts w:ascii="Arial" w:hAnsi="Arial" w:cs="Arial"/>
          <w:sz w:val="24"/>
          <w:szCs w:val="24"/>
        </w:rPr>
        <w:tab/>
        <w:t>Specifikace předmětu koupě</w:t>
      </w:r>
      <w:r w:rsidR="0018711C" w:rsidRPr="0018711C">
        <w:rPr>
          <w:rFonts w:ascii="Arial" w:hAnsi="Arial" w:cs="Arial"/>
          <w:sz w:val="24"/>
          <w:szCs w:val="24"/>
        </w:rPr>
        <w:t xml:space="preserve"> (sortiment </w:t>
      </w:r>
      <w:r w:rsidR="00500B94">
        <w:rPr>
          <w:rFonts w:ascii="Arial" w:hAnsi="Arial" w:cs="Arial"/>
          <w:sz w:val="24"/>
          <w:szCs w:val="24"/>
        </w:rPr>
        <w:t>obuvi</w:t>
      </w:r>
      <w:r w:rsidR="0018711C" w:rsidRPr="0018711C">
        <w:rPr>
          <w:rFonts w:ascii="Arial" w:hAnsi="Arial" w:cs="Arial"/>
          <w:sz w:val="24"/>
          <w:szCs w:val="24"/>
        </w:rPr>
        <w:t xml:space="preserve"> </w:t>
      </w:r>
      <w:r w:rsidR="0018711C" w:rsidRPr="0018711C">
        <w:rPr>
          <w:rFonts w:ascii="Arial" w:hAnsi="Arial" w:cs="Arial"/>
          <w:snapToGrid w:val="0"/>
          <w:sz w:val="24"/>
          <w:szCs w:val="24"/>
        </w:rPr>
        <w:t>včetně sjednaných cen, orientační množství celoročního odběru, číselné označení čárového kódu MTZ)</w:t>
      </w:r>
    </w:p>
    <w:p w:rsidR="00007719" w:rsidRDefault="00B6558E" w:rsidP="008F5E88">
      <w:pPr>
        <w:tabs>
          <w:tab w:val="left" w:pos="1418"/>
        </w:tabs>
        <w:spacing w:line="276" w:lineRule="auto"/>
        <w:ind w:left="1559" w:hanging="1559"/>
        <w:jc w:val="both"/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sz w:val="24"/>
          <w:szCs w:val="24"/>
        </w:rPr>
        <w:t>příloha č. 3:</w:t>
      </w:r>
      <w:r w:rsidRPr="0018711C">
        <w:rPr>
          <w:rFonts w:ascii="Arial" w:hAnsi="Arial" w:cs="Arial"/>
          <w:sz w:val="24"/>
          <w:szCs w:val="24"/>
        </w:rPr>
        <w:tab/>
      </w:r>
      <w:r w:rsidR="009D1C91" w:rsidRPr="0018711C">
        <w:rPr>
          <w:rFonts w:ascii="Arial" w:hAnsi="Arial" w:cs="Arial"/>
          <w:sz w:val="24"/>
          <w:szCs w:val="24"/>
        </w:rPr>
        <w:t>Dokumentace ke zboží (doklady ke zboží a Technické podmínky dodávek)</w:t>
      </w:r>
    </w:p>
    <w:p w:rsidR="009E01B7" w:rsidRDefault="009E01B7" w:rsidP="0069539C">
      <w:pPr>
        <w:spacing w:before="24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558E" w:rsidRPr="0018711C" w:rsidRDefault="00B6558E" w:rsidP="00B6558E">
      <w:pPr>
        <w:tabs>
          <w:tab w:val="left" w:pos="5245"/>
        </w:tabs>
        <w:rPr>
          <w:rFonts w:ascii="Arial" w:hAnsi="Arial" w:cs="Arial"/>
          <w:b/>
          <w:bCs/>
          <w:sz w:val="24"/>
          <w:szCs w:val="24"/>
        </w:rPr>
      </w:pPr>
      <w:r w:rsidRPr="0018711C">
        <w:rPr>
          <w:rFonts w:ascii="Arial" w:hAnsi="Arial" w:cs="Arial"/>
          <w:b/>
          <w:bCs/>
          <w:sz w:val="24"/>
          <w:szCs w:val="24"/>
        </w:rPr>
        <w:t>Za kupujícího:</w:t>
      </w:r>
      <w:r w:rsidRPr="0018711C">
        <w:rPr>
          <w:rFonts w:ascii="Arial" w:hAnsi="Arial" w:cs="Arial"/>
          <w:b/>
          <w:bCs/>
          <w:sz w:val="24"/>
          <w:szCs w:val="24"/>
        </w:rPr>
        <w:tab/>
        <w:t>Za prodávajícího:</w:t>
      </w:r>
    </w:p>
    <w:p w:rsidR="00B6558E" w:rsidRPr="0018711C" w:rsidRDefault="00B6558E" w:rsidP="00B6558E">
      <w:pPr>
        <w:pStyle w:val="Zptenadresanaoblku"/>
        <w:rPr>
          <w:rFonts w:ascii="Arial" w:hAnsi="Arial" w:cs="Arial"/>
          <w:sz w:val="24"/>
          <w:szCs w:val="24"/>
        </w:rPr>
      </w:pPr>
    </w:p>
    <w:p w:rsidR="00B6558E" w:rsidRPr="0018711C" w:rsidRDefault="00B6558E" w:rsidP="00B6558E">
      <w:pPr>
        <w:pStyle w:val="Zhlav"/>
        <w:tabs>
          <w:tab w:val="clear" w:pos="4536"/>
          <w:tab w:val="clear" w:pos="9072"/>
          <w:tab w:val="left" w:pos="5245"/>
          <w:tab w:val="left" w:pos="7088"/>
        </w:tabs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68D9FA" wp14:editId="777F43A1">
                <wp:simplePos x="0" y="0"/>
                <wp:positionH relativeFrom="column">
                  <wp:posOffset>3465830</wp:posOffset>
                </wp:positionH>
                <wp:positionV relativeFrom="paragraph">
                  <wp:posOffset>176530</wp:posOffset>
                </wp:positionV>
                <wp:extent cx="97218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13.9pt" to="349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DvHgIAAEI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">
                <v:stroke dashstyle="1 1"/>
              </v:line>
            </w:pict>
          </mc:Fallback>
        </mc:AlternateContent>
      </w:r>
      <w:r w:rsidRPr="0018711C">
        <w:rPr>
          <w:rFonts w:ascii="Arial" w:hAnsi="Arial" w:cs="Arial"/>
          <w:sz w:val="24"/>
          <w:szCs w:val="24"/>
        </w:rPr>
        <w:t>V Praze dne</w:t>
      </w:r>
      <w:r w:rsidRPr="0018711C">
        <w:rPr>
          <w:rFonts w:ascii="Arial" w:hAnsi="Arial" w:cs="Arial"/>
          <w:sz w:val="24"/>
          <w:szCs w:val="24"/>
        </w:rPr>
        <w:tab/>
        <w:t xml:space="preserve">V </w:t>
      </w:r>
      <w:r w:rsidRPr="0018711C">
        <w:rPr>
          <w:rFonts w:ascii="Arial" w:hAnsi="Arial" w:cs="Arial"/>
          <w:sz w:val="24"/>
          <w:szCs w:val="24"/>
        </w:rPr>
        <w:tab/>
        <w:t xml:space="preserve">dne </w:t>
      </w:r>
    </w:p>
    <w:p w:rsidR="00B6558E" w:rsidRPr="0018711C" w:rsidRDefault="00B6558E" w:rsidP="00B6558E">
      <w:pPr>
        <w:rPr>
          <w:rFonts w:ascii="Arial" w:hAnsi="Arial" w:cs="Arial"/>
          <w:b/>
          <w:sz w:val="24"/>
          <w:szCs w:val="24"/>
        </w:rPr>
      </w:pPr>
      <w:r w:rsidRPr="001871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526255" wp14:editId="3B9357FB">
                <wp:simplePos x="0" y="0"/>
                <wp:positionH relativeFrom="column">
                  <wp:posOffset>888365</wp:posOffset>
                </wp:positionH>
                <wp:positionV relativeFrom="paragraph">
                  <wp:posOffset>1270</wp:posOffset>
                </wp:positionV>
                <wp:extent cx="899795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.1pt" to="14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mhIA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">
                <v:stroke dashstyle="1 1"/>
              </v:line>
            </w:pict>
          </mc:Fallback>
        </mc:AlternateContent>
      </w:r>
      <w:r w:rsidRPr="001871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A310C0" wp14:editId="70C6640C">
                <wp:simplePos x="0" y="0"/>
                <wp:positionH relativeFrom="column">
                  <wp:posOffset>4820285</wp:posOffset>
                </wp:positionH>
                <wp:positionV relativeFrom="paragraph">
                  <wp:posOffset>1270</wp:posOffset>
                </wp:positionV>
                <wp:extent cx="89979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B6558E" w:rsidRPr="0018711C" w:rsidRDefault="00B6558E" w:rsidP="00B6558E">
      <w:pPr>
        <w:rPr>
          <w:rFonts w:ascii="Arial" w:hAnsi="Arial" w:cs="Arial"/>
          <w:b/>
          <w:sz w:val="24"/>
          <w:szCs w:val="24"/>
        </w:rPr>
      </w:pPr>
    </w:p>
    <w:p w:rsidR="00B6558E" w:rsidRPr="0018711C" w:rsidRDefault="00B6558E" w:rsidP="00B6558E">
      <w:pPr>
        <w:rPr>
          <w:rFonts w:ascii="Arial" w:hAnsi="Arial" w:cs="Arial"/>
          <w:b/>
          <w:sz w:val="24"/>
          <w:szCs w:val="24"/>
        </w:rPr>
      </w:pPr>
    </w:p>
    <w:p w:rsidR="00B6558E" w:rsidRPr="0018711C" w:rsidRDefault="00B6558E" w:rsidP="00B6558E">
      <w:pPr>
        <w:rPr>
          <w:rFonts w:ascii="Arial" w:hAnsi="Arial" w:cs="Arial"/>
          <w:b/>
          <w:sz w:val="24"/>
          <w:szCs w:val="24"/>
        </w:rPr>
      </w:pPr>
    </w:p>
    <w:p w:rsidR="00B6558E" w:rsidRPr="0018711C" w:rsidRDefault="00B6558E" w:rsidP="00B6558E">
      <w:pPr>
        <w:rPr>
          <w:rFonts w:ascii="Arial" w:hAnsi="Arial" w:cs="Arial"/>
          <w:b/>
          <w:sz w:val="24"/>
          <w:szCs w:val="24"/>
        </w:rPr>
      </w:pPr>
    </w:p>
    <w:p w:rsidR="00B6558E" w:rsidRPr="0018711C" w:rsidRDefault="0018711C" w:rsidP="00B6558E">
      <w:pPr>
        <w:rPr>
          <w:rFonts w:ascii="Arial" w:hAnsi="Arial" w:cs="Arial"/>
          <w:b/>
          <w:sz w:val="24"/>
          <w:szCs w:val="24"/>
        </w:rPr>
      </w:pPr>
      <w:r w:rsidRPr="001871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A44D1" wp14:editId="0C0EE95C">
                <wp:simplePos x="0" y="0"/>
                <wp:positionH relativeFrom="column">
                  <wp:posOffset>3391535</wp:posOffset>
                </wp:positionH>
                <wp:positionV relativeFrom="paragraph">
                  <wp:posOffset>147955</wp:posOffset>
                </wp:positionV>
                <wp:extent cx="2375535" cy="0"/>
                <wp:effectExtent l="0" t="0" r="24765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11.65pt" to="454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1dIQ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1871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B2366" wp14:editId="3329C3A4">
                <wp:simplePos x="0" y="0"/>
                <wp:positionH relativeFrom="column">
                  <wp:posOffset>65405</wp:posOffset>
                </wp:positionH>
                <wp:positionV relativeFrom="paragraph">
                  <wp:posOffset>148161</wp:posOffset>
                </wp:positionV>
                <wp:extent cx="2375535" cy="0"/>
                <wp:effectExtent l="0" t="0" r="24765" b="190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65pt" to="19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tTIAIAAEMEAAAOAAAAZHJzL2Uyb0RvYy54bWysU8GO2jAQvVfqP1i+QxIg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B6558E" w:rsidRPr="0018711C" w:rsidRDefault="00B6558E" w:rsidP="00CA6BEF">
      <w:pPr>
        <w:pStyle w:val="Nadpis6"/>
        <w:tabs>
          <w:tab w:val="clear" w:pos="1701"/>
          <w:tab w:val="clear" w:pos="7513"/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sz w:val="24"/>
          <w:szCs w:val="24"/>
        </w:rPr>
        <w:tab/>
      </w:r>
      <w:proofErr w:type="gramStart"/>
      <w:r w:rsidR="0018711C" w:rsidRPr="0018711C">
        <w:rPr>
          <w:rFonts w:ascii="Arial" w:hAnsi="Arial" w:cs="Arial"/>
          <w:sz w:val="24"/>
          <w:szCs w:val="24"/>
        </w:rPr>
        <w:t>Tomáš</w:t>
      </w:r>
      <w:r w:rsidRPr="0018711C">
        <w:rPr>
          <w:rFonts w:ascii="Arial" w:hAnsi="Arial" w:cs="Arial"/>
          <w:sz w:val="24"/>
          <w:szCs w:val="24"/>
        </w:rPr>
        <w:t xml:space="preserve">  </w:t>
      </w:r>
      <w:r w:rsidR="0018711C" w:rsidRPr="0018711C">
        <w:rPr>
          <w:rFonts w:ascii="Arial" w:hAnsi="Arial" w:cs="Arial"/>
          <w:spacing w:val="60"/>
          <w:sz w:val="24"/>
          <w:szCs w:val="24"/>
        </w:rPr>
        <w:t>Drmola</w:t>
      </w:r>
      <w:proofErr w:type="gramEnd"/>
      <w:r w:rsidR="0018711C" w:rsidRPr="0018711C">
        <w:rPr>
          <w:rFonts w:ascii="Arial" w:hAnsi="Arial" w:cs="Arial"/>
          <w:spacing w:val="60"/>
          <w:sz w:val="24"/>
          <w:szCs w:val="24"/>
        </w:rPr>
        <w:t>, MBA</w:t>
      </w:r>
      <w:r w:rsidRPr="0018711C">
        <w:rPr>
          <w:rFonts w:ascii="Arial" w:hAnsi="Arial" w:cs="Arial"/>
          <w:sz w:val="24"/>
          <w:szCs w:val="24"/>
        </w:rPr>
        <w:tab/>
      </w:r>
      <w:r w:rsidR="006D646D">
        <w:rPr>
          <w:rFonts w:ascii="Arial" w:hAnsi="Arial" w:cs="Arial"/>
          <w:sz w:val="24"/>
          <w:szCs w:val="24"/>
        </w:rPr>
        <w:t>Miloš</w:t>
      </w:r>
      <w:r w:rsidR="007678DD" w:rsidRPr="008771C7">
        <w:rPr>
          <w:rFonts w:ascii="Arial" w:hAnsi="Arial" w:cs="Arial"/>
          <w:sz w:val="24"/>
          <w:szCs w:val="24"/>
        </w:rPr>
        <w:t xml:space="preserve"> </w:t>
      </w:r>
      <w:r w:rsidR="007678DD">
        <w:rPr>
          <w:rFonts w:ascii="Arial" w:hAnsi="Arial" w:cs="Arial"/>
          <w:sz w:val="24"/>
          <w:szCs w:val="24"/>
        </w:rPr>
        <w:t xml:space="preserve"> </w:t>
      </w:r>
      <w:r w:rsidR="006D646D">
        <w:rPr>
          <w:rFonts w:ascii="Arial" w:hAnsi="Arial" w:cs="Arial"/>
          <w:spacing w:val="60"/>
          <w:sz w:val="24"/>
          <w:szCs w:val="24"/>
        </w:rPr>
        <w:t>Šimonek</w:t>
      </w:r>
    </w:p>
    <w:p w:rsidR="00064592" w:rsidRDefault="00B6558E" w:rsidP="00CA6BEF">
      <w:pPr>
        <w:pStyle w:val="Zptenadresanaoblku"/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sz w:val="24"/>
          <w:szCs w:val="24"/>
        </w:rPr>
        <w:tab/>
        <w:t xml:space="preserve">náměstek GŘ pro </w:t>
      </w:r>
      <w:r w:rsidR="0018711C" w:rsidRPr="0018711C">
        <w:rPr>
          <w:rFonts w:ascii="Arial" w:hAnsi="Arial" w:cs="Arial"/>
          <w:sz w:val="24"/>
          <w:szCs w:val="24"/>
        </w:rPr>
        <w:t>správu majetku</w:t>
      </w:r>
      <w:r w:rsidR="007678DD">
        <w:rPr>
          <w:rFonts w:ascii="Arial" w:hAnsi="Arial" w:cs="Arial"/>
          <w:sz w:val="24"/>
          <w:szCs w:val="24"/>
        </w:rPr>
        <w:tab/>
      </w:r>
      <w:r w:rsidR="006D646D">
        <w:rPr>
          <w:rFonts w:ascii="Arial" w:hAnsi="Arial" w:cs="Arial"/>
          <w:sz w:val="24"/>
          <w:szCs w:val="24"/>
        </w:rPr>
        <w:t>předseda představenstva</w:t>
      </w:r>
    </w:p>
    <w:p w:rsidR="006D646D" w:rsidRPr="0018711C" w:rsidRDefault="006D646D" w:rsidP="006D646D">
      <w:pPr>
        <w:rPr>
          <w:rFonts w:ascii="Arial" w:hAnsi="Arial" w:cs="Arial"/>
          <w:b/>
          <w:sz w:val="24"/>
          <w:szCs w:val="24"/>
        </w:rPr>
      </w:pPr>
    </w:p>
    <w:p w:rsidR="006D646D" w:rsidRDefault="006D646D" w:rsidP="006D646D">
      <w:pPr>
        <w:rPr>
          <w:rFonts w:ascii="Arial" w:hAnsi="Arial" w:cs="Arial"/>
          <w:b/>
          <w:sz w:val="24"/>
          <w:szCs w:val="24"/>
        </w:rPr>
      </w:pPr>
    </w:p>
    <w:p w:rsidR="006D646D" w:rsidRPr="0018711C" w:rsidRDefault="006D646D" w:rsidP="006D646D">
      <w:pPr>
        <w:rPr>
          <w:rFonts w:ascii="Arial" w:hAnsi="Arial" w:cs="Arial"/>
          <w:b/>
          <w:sz w:val="24"/>
          <w:szCs w:val="24"/>
        </w:rPr>
      </w:pPr>
    </w:p>
    <w:p w:rsidR="006D646D" w:rsidRPr="0018711C" w:rsidRDefault="006D646D" w:rsidP="006D646D">
      <w:pPr>
        <w:rPr>
          <w:rFonts w:ascii="Arial" w:hAnsi="Arial" w:cs="Arial"/>
          <w:b/>
          <w:sz w:val="24"/>
          <w:szCs w:val="24"/>
        </w:rPr>
      </w:pPr>
      <w:r w:rsidRPr="001871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53F0ED" wp14:editId="774EA17D">
                <wp:simplePos x="0" y="0"/>
                <wp:positionH relativeFrom="column">
                  <wp:posOffset>3391535</wp:posOffset>
                </wp:positionH>
                <wp:positionV relativeFrom="paragraph">
                  <wp:posOffset>147955</wp:posOffset>
                </wp:positionV>
                <wp:extent cx="2375535" cy="0"/>
                <wp:effectExtent l="0" t="0" r="2476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11.65pt" to="454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0zIA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">
                <v:stroke dashstyle="1 1"/>
              </v:line>
            </w:pict>
          </mc:Fallback>
        </mc:AlternateContent>
      </w:r>
    </w:p>
    <w:p w:rsidR="006D646D" w:rsidRPr="0018711C" w:rsidRDefault="006D646D" w:rsidP="006D646D">
      <w:pPr>
        <w:pStyle w:val="Nadpis6"/>
        <w:tabs>
          <w:tab w:val="clear" w:pos="1701"/>
          <w:tab w:val="clear" w:pos="7513"/>
          <w:tab w:val="center" w:pos="7088"/>
        </w:tabs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Ing. </w:t>
      </w:r>
      <w:proofErr w:type="gramStart"/>
      <w:r>
        <w:rPr>
          <w:rFonts w:ascii="Arial" w:hAnsi="Arial" w:cs="Arial"/>
          <w:sz w:val="24"/>
          <w:szCs w:val="24"/>
        </w:rPr>
        <w:t>Larisa</w:t>
      </w:r>
      <w:r w:rsidRPr="00877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60"/>
          <w:sz w:val="24"/>
          <w:szCs w:val="24"/>
        </w:rPr>
        <w:t>Růžičková</w:t>
      </w:r>
      <w:proofErr w:type="gramEnd"/>
    </w:p>
    <w:p w:rsidR="006D646D" w:rsidRDefault="006D646D" w:rsidP="006D646D">
      <w:pPr>
        <w:pStyle w:val="Zptenadresanaoblku"/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1871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místopředseda představenstva</w:t>
      </w:r>
    </w:p>
    <w:p w:rsidR="006D646D" w:rsidRDefault="006D646D" w:rsidP="00CA6BEF">
      <w:pPr>
        <w:pStyle w:val="Zptenadresanaoblku"/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</w:p>
    <w:sectPr w:rsidR="006D646D">
      <w:head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FD" w:rsidRDefault="007809FD">
      <w:r>
        <w:separator/>
      </w:r>
    </w:p>
  </w:endnote>
  <w:endnote w:type="continuationSeparator" w:id="0">
    <w:p w:rsidR="007809FD" w:rsidRDefault="0078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43" w:rsidRPr="00E37A12" w:rsidRDefault="00204643" w:rsidP="00916A41">
    <w:pPr>
      <w:pStyle w:val="Zpat"/>
      <w:spacing w:before="120"/>
      <w:jc w:val="center"/>
      <w:rPr>
        <w:rFonts w:ascii="Arial" w:hAnsi="Arial" w:cs="Arial"/>
        <w:sz w:val="20"/>
      </w:rPr>
    </w:pPr>
    <w:r w:rsidRPr="00E37A12">
      <w:rPr>
        <w:rStyle w:val="slostrnky"/>
        <w:rFonts w:ascii="Arial" w:hAnsi="Arial" w:cs="Arial"/>
        <w:sz w:val="20"/>
      </w:rPr>
      <w:fldChar w:fldCharType="begin"/>
    </w:r>
    <w:r w:rsidRPr="00E37A12">
      <w:rPr>
        <w:rStyle w:val="slostrnky"/>
        <w:rFonts w:ascii="Arial" w:hAnsi="Arial" w:cs="Arial"/>
        <w:sz w:val="20"/>
      </w:rPr>
      <w:instrText xml:space="preserve"> PAGE </w:instrText>
    </w:r>
    <w:r w:rsidRPr="00E37A12">
      <w:rPr>
        <w:rStyle w:val="slostrnky"/>
        <w:rFonts w:ascii="Arial" w:hAnsi="Arial" w:cs="Arial"/>
        <w:sz w:val="20"/>
      </w:rPr>
      <w:fldChar w:fldCharType="separate"/>
    </w:r>
    <w:r w:rsidR="002234E4">
      <w:rPr>
        <w:rStyle w:val="slostrnky"/>
        <w:rFonts w:ascii="Arial" w:hAnsi="Arial" w:cs="Arial"/>
        <w:noProof/>
        <w:sz w:val="20"/>
      </w:rPr>
      <w:t>2</w:t>
    </w:r>
    <w:r w:rsidRPr="00E37A12">
      <w:rPr>
        <w:rStyle w:val="slostrnky"/>
        <w:rFonts w:ascii="Arial" w:hAnsi="Arial" w:cs="Arial"/>
        <w:sz w:val="20"/>
      </w:rPr>
      <w:fldChar w:fldCharType="end"/>
    </w:r>
    <w:r>
      <w:rPr>
        <w:rStyle w:val="slostrnky"/>
        <w:rFonts w:ascii="Arial" w:hAnsi="Arial" w:cs="Arial"/>
        <w:sz w:val="20"/>
      </w:rPr>
      <w:t xml:space="preserve"> </w:t>
    </w:r>
    <w:r w:rsidRPr="00E37A12">
      <w:rPr>
        <w:rStyle w:val="slostrnky"/>
        <w:rFonts w:ascii="Arial" w:hAnsi="Arial" w:cs="Arial"/>
        <w:sz w:val="20"/>
      </w:rPr>
      <w:t>/</w:t>
    </w:r>
    <w:r>
      <w:rPr>
        <w:rStyle w:val="slostrnky"/>
        <w:rFonts w:ascii="Arial" w:hAnsi="Arial" w:cs="Arial"/>
        <w:sz w:val="20"/>
      </w:rPr>
      <w:t xml:space="preserve"> </w:t>
    </w:r>
    <w:r w:rsidRPr="00E37A12">
      <w:rPr>
        <w:rStyle w:val="slostrnky"/>
        <w:rFonts w:ascii="Arial" w:hAnsi="Arial" w:cs="Arial"/>
        <w:sz w:val="20"/>
      </w:rPr>
      <w:fldChar w:fldCharType="begin"/>
    </w:r>
    <w:r w:rsidRPr="00E37A12">
      <w:rPr>
        <w:rStyle w:val="slostrnky"/>
        <w:rFonts w:ascii="Arial" w:hAnsi="Arial" w:cs="Arial"/>
        <w:sz w:val="20"/>
      </w:rPr>
      <w:instrText xml:space="preserve"> NUMPAGES </w:instrText>
    </w:r>
    <w:r w:rsidRPr="00E37A12">
      <w:rPr>
        <w:rStyle w:val="slostrnky"/>
        <w:rFonts w:ascii="Arial" w:hAnsi="Arial" w:cs="Arial"/>
        <w:sz w:val="20"/>
      </w:rPr>
      <w:fldChar w:fldCharType="separate"/>
    </w:r>
    <w:r w:rsidR="002234E4">
      <w:rPr>
        <w:rStyle w:val="slostrnky"/>
        <w:rFonts w:ascii="Arial" w:hAnsi="Arial" w:cs="Arial"/>
        <w:noProof/>
        <w:sz w:val="20"/>
      </w:rPr>
      <w:t>4</w:t>
    </w:r>
    <w:r w:rsidRPr="00E37A12">
      <w:rPr>
        <w:rStyle w:val="slostrnky"/>
        <w:rFonts w:ascii="Arial" w:hAnsi="Arial" w:cs="Arial"/>
        <w:sz w:val="20"/>
      </w:rPr>
      <w:fldChar w:fldCharType="end"/>
    </w:r>
  </w:p>
  <w:p w:rsidR="00204643" w:rsidRDefault="002046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8" w:rsidRPr="00E37A12" w:rsidRDefault="005A7A98" w:rsidP="005A7A98">
    <w:pPr>
      <w:pStyle w:val="Zpat"/>
      <w:spacing w:before="120"/>
      <w:jc w:val="center"/>
      <w:rPr>
        <w:rFonts w:ascii="Arial" w:hAnsi="Arial" w:cs="Arial"/>
        <w:sz w:val="20"/>
      </w:rPr>
    </w:pPr>
    <w:r w:rsidRPr="00E37A12">
      <w:rPr>
        <w:rStyle w:val="slostrnky"/>
        <w:rFonts w:ascii="Arial" w:hAnsi="Arial" w:cs="Arial"/>
        <w:sz w:val="20"/>
      </w:rPr>
      <w:fldChar w:fldCharType="begin"/>
    </w:r>
    <w:r w:rsidRPr="00E37A12">
      <w:rPr>
        <w:rStyle w:val="slostrnky"/>
        <w:rFonts w:ascii="Arial" w:hAnsi="Arial" w:cs="Arial"/>
        <w:sz w:val="20"/>
      </w:rPr>
      <w:instrText xml:space="preserve"> PAGE </w:instrText>
    </w:r>
    <w:r w:rsidRPr="00E37A12">
      <w:rPr>
        <w:rStyle w:val="slostrnky"/>
        <w:rFonts w:ascii="Arial" w:hAnsi="Arial" w:cs="Arial"/>
        <w:sz w:val="20"/>
      </w:rPr>
      <w:fldChar w:fldCharType="separate"/>
    </w:r>
    <w:r w:rsidR="002234E4">
      <w:rPr>
        <w:rStyle w:val="slostrnky"/>
        <w:rFonts w:ascii="Arial" w:hAnsi="Arial" w:cs="Arial"/>
        <w:noProof/>
        <w:sz w:val="20"/>
      </w:rPr>
      <w:t>1</w:t>
    </w:r>
    <w:r w:rsidRPr="00E37A12">
      <w:rPr>
        <w:rStyle w:val="slostrnky"/>
        <w:rFonts w:ascii="Arial" w:hAnsi="Arial" w:cs="Arial"/>
        <w:sz w:val="20"/>
      </w:rPr>
      <w:fldChar w:fldCharType="end"/>
    </w:r>
    <w:r>
      <w:rPr>
        <w:rStyle w:val="slostrnky"/>
        <w:rFonts w:ascii="Arial" w:hAnsi="Arial" w:cs="Arial"/>
        <w:sz w:val="20"/>
      </w:rPr>
      <w:t xml:space="preserve"> </w:t>
    </w:r>
    <w:r w:rsidRPr="00E37A12">
      <w:rPr>
        <w:rStyle w:val="slostrnky"/>
        <w:rFonts w:ascii="Arial" w:hAnsi="Arial" w:cs="Arial"/>
        <w:sz w:val="20"/>
      </w:rPr>
      <w:t>/</w:t>
    </w:r>
    <w:r>
      <w:rPr>
        <w:rStyle w:val="slostrnky"/>
        <w:rFonts w:ascii="Arial" w:hAnsi="Arial" w:cs="Arial"/>
        <w:sz w:val="20"/>
      </w:rPr>
      <w:t xml:space="preserve"> </w:t>
    </w:r>
    <w:r w:rsidRPr="00E37A12">
      <w:rPr>
        <w:rStyle w:val="slostrnky"/>
        <w:rFonts w:ascii="Arial" w:hAnsi="Arial" w:cs="Arial"/>
        <w:sz w:val="20"/>
      </w:rPr>
      <w:fldChar w:fldCharType="begin"/>
    </w:r>
    <w:r w:rsidRPr="00E37A12">
      <w:rPr>
        <w:rStyle w:val="slostrnky"/>
        <w:rFonts w:ascii="Arial" w:hAnsi="Arial" w:cs="Arial"/>
        <w:sz w:val="20"/>
      </w:rPr>
      <w:instrText xml:space="preserve"> NUMPAGES </w:instrText>
    </w:r>
    <w:r w:rsidRPr="00E37A12">
      <w:rPr>
        <w:rStyle w:val="slostrnky"/>
        <w:rFonts w:ascii="Arial" w:hAnsi="Arial" w:cs="Arial"/>
        <w:sz w:val="20"/>
      </w:rPr>
      <w:fldChar w:fldCharType="separate"/>
    </w:r>
    <w:r w:rsidR="002234E4">
      <w:rPr>
        <w:rStyle w:val="slostrnky"/>
        <w:rFonts w:ascii="Arial" w:hAnsi="Arial" w:cs="Arial"/>
        <w:noProof/>
        <w:sz w:val="20"/>
      </w:rPr>
      <w:t>4</w:t>
    </w:r>
    <w:r w:rsidRPr="00E37A12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FD" w:rsidRDefault="007809FD">
      <w:r>
        <w:separator/>
      </w:r>
    </w:p>
  </w:footnote>
  <w:footnote w:type="continuationSeparator" w:id="0">
    <w:p w:rsidR="007809FD" w:rsidRDefault="0078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43" w:rsidRDefault="002046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04643" w:rsidRDefault="002046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A0" w:rsidRPr="00915611" w:rsidRDefault="00B302A0" w:rsidP="00B302A0">
    <w:pPr>
      <w:pStyle w:val="Zhlav"/>
      <w:tabs>
        <w:tab w:val="clear" w:pos="4536"/>
      </w:tabs>
      <w:spacing w:after="4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C1AF7" wp14:editId="44234514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344295" cy="720090"/>
          <wp:effectExtent l="0" t="0" r="8255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B302A0" w:rsidRPr="00915611" w:rsidRDefault="00B302A0" w:rsidP="00B302A0">
    <w:pPr>
      <w:pStyle w:val="Zhlav"/>
      <w:tabs>
        <w:tab w:val="clear" w:pos="4536"/>
      </w:tabs>
      <w:spacing w:before="40" w:after="8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B302A0" w:rsidRPr="00915611" w:rsidRDefault="00B302A0" w:rsidP="00B302A0">
    <w:pPr>
      <w:pStyle w:val="Zhlav"/>
      <w:tabs>
        <w:tab w:val="clear" w:pos="4536"/>
      </w:tabs>
      <w:spacing w:before="60" w:after="60"/>
      <w:ind w:left="2410"/>
      <w:rPr>
        <w:rFonts w:cs="Arial"/>
        <w:color w:val="006BAF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81DF7D2" wp14:editId="50B8E7D0">
              <wp:simplePos x="0" y="0"/>
              <wp:positionH relativeFrom="column">
                <wp:posOffset>-450215</wp:posOffset>
              </wp:positionH>
              <wp:positionV relativeFrom="page">
                <wp:posOffset>7129144</wp:posOffset>
              </wp:positionV>
              <wp:extent cx="144145" cy="0"/>
              <wp:effectExtent l="0" t="0" r="27305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35.45pt,561.35pt" to="-24.1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" strokecolor="#7f7f7f">
              <o:lock v:ext="edit" shapetype="f"/>
              <w10:wrap anchory="page"/>
            </v:line>
          </w:pict>
        </mc:Fallback>
      </mc:AlternateContent>
    </w:r>
    <w:r w:rsidRPr="00915611">
      <w:rPr>
        <w:rFonts w:cs="Arial"/>
        <w:color w:val="006BAF"/>
        <w:sz w:val="16"/>
        <w:szCs w:val="16"/>
      </w:rPr>
      <w:t>Dlážděná 1003/7</w:t>
    </w:r>
  </w:p>
  <w:p w:rsidR="00B302A0" w:rsidRPr="00915611" w:rsidRDefault="00B302A0" w:rsidP="00B302A0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A1FD10" wp14:editId="41763B3C">
              <wp:simplePos x="0" y="0"/>
              <wp:positionH relativeFrom="column">
                <wp:posOffset>6350</wp:posOffset>
              </wp:positionH>
              <wp:positionV relativeFrom="paragraph">
                <wp:posOffset>196421</wp:posOffset>
              </wp:positionV>
              <wp:extent cx="6112510" cy="0"/>
              <wp:effectExtent l="0" t="0" r="21590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9" o:spid="_x0000_s1026" type="#_x0000_t32" style="position:absolute;margin-left:.5pt;margin-top:15.45pt;width:48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47A4026"/>
    <w:name w:val="WW8Num44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136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22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5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31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36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">
    <w:nsid w:val="13E91534"/>
    <w:multiLevelType w:val="hybridMultilevel"/>
    <w:tmpl w:val="3A4CF212"/>
    <w:lvl w:ilvl="0" w:tplc="02A26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65B59"/>
    <w:multiLevelType w:val="multilevel"/>
    <w:tmpl w:val="4AF88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A764F7"/>
    <w:multiLevelType w:val="hybridMultilevel"/>
    <w:tmpl w:val="61A8C098"/>
    <w:lvl w:ilvl="0" w:tplc="02A26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39A"/>
    <w:multiLevelType w:val="hybridMultilevel"/>
    <w:tmpl w:val="1A8CA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C491F"/>
    <w:multiLevelType w:val="multilevel"/>
    <w:tmpl w:val="E864DF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1C212A"/>
    <w:multiLevelType w:val="hybridMultilevel"/>
    <w:tmpl w:val="0E148C72"/>
    <w:lvl w:ilvl="0" w:tplc="02A26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0735A"/>
    <w:multiLevelType w:val="multilevel"/>
    <w:tmpl w:val="3C56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C43479"/>
    <w:multiLevelType w:val="multilevel"/>
    <w:tmpl w:val="688668D4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136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22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5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31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36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9">
    <w:nsid w:val="351B00FB"/>
    <w:multiLevelType w:val="hybridMultilevel"/>
    <w:tmpl w:val="7766F050"/>
    <w:lvl w:ilvl="0" w:tplc="02A26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106565"/>
    <w:multiLevelType w:val="hybridMultilevel"/>
    <w:tmpl w:val="46106060"/>
    <w:lvl w:ilvl="0" w:tplc="02A26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2A6"/>
    <w:multiLevelType w:val="multilevel"/>
    <w:tmpl w:val="37F88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D95A7B"/>
    <w:multiLevelType w:val="hybridMultilevel"/>
    <w:tmpl w:val="59B01018"/>
    <w:lvl w:ilvl="0" w:tplc="5FEC6198">
      <w:start w:val="1"/>
      <w:numFmt w:val="decimal"/>
      <w:lvlText w:val="Článek %1 -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75ED6"/>
    <w:multiLevelType w:val="hybridMultilevel"/>
    <w:tmpl w:val="BE0C66DE"/>
    <w:lvl w:ilvl="0" w:tplc="02A26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252AC"/>
    <w:multiLevelType w:val="multilevel"/>
    <w:tmpl w:val="A07E8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816D66"/>
    <w:multiLevelType w:val="hybridMultilevel"/>
    <w:tmpl w:val="661239AC"/>
    <w:lvl w:ilvl="0" w:tplc="367CA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64EF7"/>
    <w:multiLevelType w:val="multilevel"/>
    <w:tmpl w:val="3920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E7214D"/>
    <w:multiLevelType w:val="hybridMultilevel"/>
    <w:tmpl w:val="A3D22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03577"/>
    <w:multiLevelType w:val="hybridMultilevel"/>
    <w:tmpl w:val="A7E0B8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425A6"/>
    <w:multiLevelType w:val="hybridMultilevel"/>
    <w:tmpl w:val="FE6ADF5A"/>
    <w:lvl w:ilvl="0" w:tplc="02A26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C1A76"/>
    <w:multiLevelType w:val="multilevel"/>
    <w:tmpl w:val="A03A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1C39E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1361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221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574"/>
      </w:p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3161"/>
      </w:p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3691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2"/>
  </w:num>
  <w:num w:numId="13">
    <w:abstractNumId w:val="8"/>
  </w:num>
  <w:num w:numId="14">
    <w:abstractNumId w:val="10"/>
  </w:num>
  <w:num w:numId="15">
    <w:abstractNumId w:val="7"/>
  </w:num>
  <w:num w:numId="16">
    <w:abstractNumId w:val="12"/>
  </w:num>
  <w:num w:numId="17">
    <w:abstractNumId w:val="17"/>
  </w:num>
  <w:num w:numId="18">
    <w:abstractNumId w:val="21"/>
  </w:num>
  <w:num w:numId="19">
    <w:abstractNumId w:val="15"/>
  </w:num>
  <w:num w:numId="20">
    <w:abstractNumId w:val="13"/>
  </w:num>
  <w:num w:numId="21">
    <w:abstractNumId w:val="2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A2"/>
    <w:rsid w:val="0000169D"/>
    <w:rsid w:val="00003397"/>
    <w:rsid w:val="0000471D"/>
    <w:rsid w:val="0000603F"/>
    <w:rsid w:val="00007719"/>
    <w:rsid w:val="00011457"/>
    <w:rsid w:val="0001563D"/>
    <w:rsid w:val="00030353"/>
    <w:rsid w:val="00033771"/>
    <w:rsid w:val="000376E4"/>
    <w:rsid w:val="000405E3"/>
    <w:rsid w:val="00042E95"/>
    <w:rsid w:val="00045816"/>
    <w:rsid w:val="00045F3C"/>
    <w:rsid w:val="00064592"/>
    <w:rsid w:val="00064D8A"/>
    <w:rsid w:val="00077EA8"/>
    <w:rsid w:val="000932B7"/>
    <w:rsid w:val="00095C77"/>
    <w:rsid w:val="00096A39"/>
    <w:rsid w:val="000B41A9"/>
    <w:rsid w:val="000B555F"/>
    <w:rsid w:val="000C57A2"/>
    <w:rsid w:val="000F6C19"/>
    <w:rsid w:val="000F6E00"/>
    <w:rsid w:val="00112159"/>
    <w:rsid w:val="001238CF"/>
    <w:rsid w:val="00131C0C"/>
    <w:rsid w:val="00132E1B"/>
    <w:rsid w:val="00136645"/>
    <w:rsid w:val="00136934"/>
    <w:rsid w:val="00140877"/>
    <w:rsid w:val="00150688"/>
    <w:rsid w:val="00151DB1"/>
    <w:rsid w:val="00163FFA"/>
    <w:rsid w:val="00172443"/>
    <w:rsid w:val="001740D5"/>
    <w:rsid w:val="0018711C"/>
    <w:rsid w:val="0019123E"/>
    <w:rsid w:val="001A5A59"/>
    <w:rsid w:val="001B25E4"/>
    <w:rsid w:val="001B46F7"/>
    <w:rsid w:val="001C3D88"/>
    <w:rsid w:val="001D1E8E"/>
    <w:rsid w:val="001D3660"/>
    <w:rsid w:val="001E3E23"/>
    <w:rsid w:val="001E4039"/>
    <w:rsid w:val="001E59E3"/>
    <w:rsid w:val="001F3ECE"/>
    <w:rsid w:val="001F5080"/>
    <w:rsid w:val="001F5306"/>
    <w:rsid w:val="001F664E"/>
    <w:rsid w:val="00204643"/>
    <w:rsid w:val="002234E4"/>
    <w:rsid w:val="00240505"/>
    <w:rsid w:val="00240CEC"/>
    <w:rsid w:val="00273C29"/>
    <w:rsid w:val="00276517"/>
    <w:rsid w:val="00277A53"/>
    <w:rsid w:val="0028099B"/>
    <w:rsid w:val="0028537C"/>
    <w:rsid w:val="00290DE2"/>
    <w:rsid w:val="00294CC2"/>
    <w:rsid w:val="002B0E49"/>
    <w:rsid w:val="002C5291"/>
    <w:rsid w:val="002C72E4"/>
    <w:rsid w:val="002E0A1E"/>
    <w:rsid w:val="002F01BC"/>
    <w:rsid w:val="002F24E3"/>
    <w:rsid w:val="002F2C06"/>
    <w:rsid w:val="002F3081"/>
    <w:rsid w:val="002F6981"/>
    <w:rsid w:val="003046E1"/>
    <w:rsid w:val="00313459"/>
    <w:rsid w:val="00321DBC"/>
    <w:rsid w:val="00324518"/>
    <w:rsid w:val="00325974"/>
    <w:rsid w:val="00327D95"/>
    <w:rsid w:val="00337826"/>
    <w:rsid w:val="00341E9C"/>
    <w:rsid w:val="00350CE3"/>
    <w:rsid w:val="00382455"/>
    <w:rsid w:val="003912EF"/>
    <w:rsid w:val="003A1C1F"/>
    <w:rsid w:val="003B0F98"/>
    <w:rsid w:val="003C4275"/>
    <w:rsid w:val="003D04A1"/>
    <w:rsid w:val="003D2BC4"/>
    <w:rsid w:val="003D3801"/>
    <w:rsid w:val="003E4335"/>
    <w:rsid w:val="003E4DB6"/>
    <w:rsid w:val="00401525"/>
    <w:rsid w:val="004167E5"/>
    <w:rsid w:val="0042557D"/>
    <w:rsid w:val="00433AB4"/>
    <w:rsid w:val="00437C29"/>
    <w:rsid w:val="00440009"/>
    <w:rsid w:val="00444445"/>
    <w:rsid w:val="004444A2"/>
    <w:rsid w:val="00447E71"/>
    <w:rsid w:val="00455FC5"/>
    <w:rsid w:val="004569EB"/>
    <w:rsid w:val="00456CF3"/>
    <w:rsid w:val="0046147E"/>
    <w:rsid w:val="004639AD"/>
    <w:rsid w:val="00464A99"/>
    <w:rsid w:val="0047500F"/>
    <w:rsid w:val="00482FBA"/>
    <w:rsid w:val="00483B6E"/>
    <w:rsid w:val="004931C5"/>
    <w:rsid w:val="004938C4"/>
    <w:rsid w:val="004B308D"/>
    <w:rsid w:val="004B4FC0"/>
    <w:rsid w:val="004C0628"/>
    <w:rsid w:val="004C13CD"/>
    <w:rsid w:val="004C636A"/>
    <w:rsid w:val="004D75F1"/>
    <w:rsid w:val="004E61CB"/>
    <w:rsid w:val="004E62A6"/>
    <w:rsid w:val="004E77CE"/>
    <w:rsid w:val="00500B94"/>
    <w:rsid w:val="00515D5F"/>
    <w:rsid w:val="00521C04"/>
    <w:rsid w:val="00530724"/>
    <w:rsid w:val="00536AC6"/>
    <w:rsid w:val="00541818"/>
    <w:rsid w:val="00541B16"/>
    <w:rsid w:val="00546C3F"/>
    <w:rsid w:val="00547051"/>
    <w:rsid w:val="0055060A"/>
    <w:rsid w:val="00553855"/>
    <w:rsid w:val="00565D1E"/>
    <w:rsid w:val="00573FB9"/>
    <w:rsid w:val="005770B4"/>
    <w:rsid w:val="005827F6"/>
    <w:rsid w:val="00586369"/>
    <w:rsid w:val="00596E3A"/>
    <w:rsid w:val="005A0A6E"/>
    <w:rsid w:val="005A0CAE"/>
    <w:rsid w:val="005A0FFB"/>
    <w:rsid w:val="005A7A98"/>
    <w:rsid w:val="005B4EA2"/>
    <w:rsid w:val="005D04AD"/>
    <w:rsid w:val="005D060B"/>
    <w:rsid w:val="005D7EAD"/>
    <w:rsid w:val="005E589C"/>
    <w:rsid w:val="00601469"/>
    <w:rsid w:val="00606C7D"/>
    <w:rsid w:val="006073EE"/>
    <w:rsid w:val="00625D2C"/>
    <w:rsid w:val="006547E2"/>
    <w:rsid w:val="006609B7"/>
    <w:rsid w:val="00667C5C"/>
    <w:rsid w:val="00673207"/>
    <w:rsid w:val="00674A62"/>
    <w:rsid w:val="00690B37"/>
    <w:rsid w:val="0069539C"/>
    <w:rsid w:val="006978E8"/>
    <w:rsid w:val="006A4889"/>
    <w:rsid w:val="006C287D"/>
    <w:rsid w:val="006C702E"/>
    <w:rsid w:val="006D222A"/>
    <w:rsid w:val="006D646D"/>
    <w:rsid w:val="006F12ED"/>
    <w:rsid w:val="006F28D7"/>
    <w:rsid w:val="006F345D"/>
    <w:rsid w:val="006F44FE"/>
    <w:rsid w:val="006F7E6D"/>
    <w:rsid w:val="00715094"/>
    <w:rsid w:val="00727883"/>
    <w:rsid w:val="0073496E"/>
    <w:rsid w:val="00753750"/>
    <w:rsid w:val="00761137"/>
    <w:rsid w:val="007634E5"/>
    <w:rsid w:val="0076420F"/>
    <w:rsid w:val="00764C86"/>
    <w:rsid w:val="00765B84"/>
    <w:rsid w:val="007678C7"/>
    <w:rsid w:val="007678DD"/>
    <w:rsid w:val="00771563"/>
    <w:rsid w:val="007809FD"/>
    <w:rsid w:val="007831B1"/>
    <w:rsid w:val="00785968"/>
    <w:rsid w:val="007915A8"/>
    <w:rsid w:val="007A27CB"/>
    <w:rsid w:val="007B23F4"/>
    <w:rsid w:val="007B2B56"/>
    <w:rsid w:val="007B5246"/>
    <w:rsid w:val="007C2025"/>
    <w:rsid w:val="007C33C5"/>
    <w:rsid w:val="007D25FA"/>
    <w:rsid w:val="007D6B61"/>
    <w:rsid w:val="007E584C"/>
    <w:rsid w:val="007E5B78"/>
    <w:rsid w:val="00802519"/>
    <w:rsid w:val="00802D0A"/>
    <w:rsid w:val="0080376A"/>
    <w:rsid w:val="008234C3"/>
    <w:rsid w:val="008244DB"/>
    <w:rsid w:val="00826594"/>
    <w:rsid w:val="008275CE"/>
    <w:rsid w:val="008335E2"/>
    <w:rsid w:val="008344CC"/>
    <w:rsid w:val="00853895"/>
    <w:rsid w:val="008642C9"/>
    <w:rsid w:val="008757A6"/>
    <w:rsid w:val="008771C7"/>
    <w:rsid w:val="008A3C90"/>
    <w:rsid w:val="008A6F23"/>
    <w:rsid w:val="008A7BF2"/>
    <w:rsid w:val="008B2373"/>
    <w:rsid w:val="008B7093"/>
    <w:rsid w:val="008B7A50"/>
    <w:rsid w:val="008C07CC"/>
    <w:rsid w:val="008C68F5"/>
    <w:rsid w:val="008D5AFE"/>
    <w:rsid w:val="008E58C9"/>
    <w:rsid w:val="008E6E94"/>
    <w:rsid w:val="008F10F3"/>
    <w:rsid w:val="008F5E88"/>
    <w:rsid w:val="009029E2"/>
    <w:rsid w:val="00902B92"/>
    <w:rsid w:val="00905344"/>
    <w:rsid w:val="00910C43"/>
    <w:rsid w:val="00913C07"/>
    <w:rsid w:val="00916A41"/>
    <w:rsid w:val="00922321"/>
    <w:rsid w:val="009339D0"/>
    <w:rsid w:val="009415EF"/>
    <w:rsid w:val="009565AF"/>
    <w:rsid w:val="00981241"/>
    <w:rsid w:val="00981F6F"/>
    <w:rsid w:val="00993413"/>
    <w:rsid w:val="009A76BD"/>
    <w:rsid w:val="009B1B8E"/>
    <w:rsid w:val="009C1162"/>
    <w:rsid w:val="009C12C8"/>
    <w:rsid w:val="009C1959"/>
    <w:rsid w:val="009D10BB"/>
    <w:rsid w:val="009D1C91"/>
    <w:rsid w:val="009D6B75"/>
    <w:rsid w:val="009E01B7"/>
    <w:rsid w:val="009E37EF"/>
    <w:rsid w:val="009F1E15"/>
    <w:rsid w:val="009F4B36"/>
    <w:rsid w:val="009F6089"/>
    <w:rsid w:val="00A15446"/>
    <w:rsid w:val="00A17B13"/>
    <w:rsid w:val="00A22AB5"/>
    <w:rsid w:val="00A3435C"/>
    <w:rsid w:val="00A35F2D"/>
    <w:rsid w:val="00A452C9"/>
    <w:rsid w:val="00A56D64"/>
    <w:rsid w:val="00A63527"/>
    <w:rsid w:val="00A7663D"/>
    <w:rsid w:val="00A8042F"/>
    <w:rsid w:val="00A95A74"/>
    <w:rsid w:val="00AA37D4"/>
    <w:rsid w:val="00AB3D61"/>
    <w:rsid w:val="00AB7568"/>
    <w:rsid w:val="00AC7BC1"/>
    <w:rsid w:val="00AF3FF5"/>
    <w:rsid w:val="00B02C21"/>
    <w:rsid w:val="00B26C62"/>
    <w:rsid w:val="00B302A0"/>
    <w:rsid w:val="00B30905"/>
    <w:rsid w:val="00B51432"/>
    <w:rsid w:val="00B6262D"/>
    <w:rsid w:val="00B6558E"/>
    <w:rsid w:val="00B6575C"/>
    <w:rsid w:val="00B7681B"/>
    <w:rsid w:val="00B80B3D"/>
    <w:rsid w:val="00B835EB"/>
    <w:rsid w:val="00B836C5"/>
    <w:rsid w:val="00B84A11"/>
    <w:rsid w:val="00B942D6"/>
    <w:rsid w:val="00BD05A3"/>
    <w:rsid w:val="00BD0CBC"/>
    <w:rsid w:val="00BD28B9"/>
    <w:rsid w:val="00BD5275"/>
    <w:rsid w:val="00BD590E"/>
    <w:rsid w:val="00BE56B4"/>
    <w:rsid w:val="00BF4931"/>
    <w:rsid w:val="00C027E5"/>
    <w:rsid w:val="00C118FC"/>
    <w:rsid w:val="00C1233E"/>
    <w:rsid w:val="00C32610"/>
    <w:rsid w:val="00C3427C"/>
    <w:rsid w:val="00C40804"/>
    <w:rsid w:val="00C41285"/>
    <w:rsid w:val="00C44679"/>
    <w:rsid w:val="00C50CA3"/>
    <w:rsid w:val="00C54911"/>
    <w:rsid w:val="00C65195"/>
    <w:rsid w:val="00C712B7"/>
    <w:rsid w:val="00C872AC"/>
    <w:rsid w:val="00C878AC"/>
    <w:rsid w:val="00C93FA2"/>
    <w:rsid w:val="00C948D8"/>
    <w:rsid w:val="00C979AA"/>
    <w:rsid w:val="00CA56B0"/>
    <w:rsid w:val="00CA666A"/>
    <w:rsid w:val="00CA6BEF"/>
    <w:rsid w:val="00CB70BC"/>
    <w:rsid w:val="00CB7E7A"/>
    <w:rsid w:val="00CF26B9"/>
    <w:rsid w:val="00D05FE8"/>
    <w:rsid w:val="00D06054"/>
    <w:rsid w:val="00D31AF1"/>
    <w:rsid w:val="00D41F6F"/>
    <w:rsid w:val="00D4739D"/>
    <w:rsid w:val="00D47AAC"/>
    <w:rsid w:val="00D54DF5"/>
    <w:rsid w:val="00D57125"/>
    <w:rsid w:val="00D62E19"/>
    <w:rsid w:val="00D63FC2"/>
    <w:rsid w:val="00D743FA"/>
    <w:rsid w:val="00D75853"/>
    <w:rsid w:val="00D80440"/>
    <w:rsid w:val="00D877B9"/>
    <w:rsid w:val="00D934D7"/>
    <w:rsid w:val="00DA2144"/>
    <w:rsid w:val="00DB3A99"/>
    <w:rsid w:val="00DC1C12"/>
    <w:rsid w:val="00DD41DC"/>
    <w:rsid w:val="00DE59A3"/>
    <w:rsid w:val="00DF32BA"/>
    <w:rsid w:val="00DF62BF"/>
    <w:rsid w:val="00E0370C"/>
    <w:rsid w:val="00E0419A"/>
    <w:rsid w:val="00E0544A"/>
    <w:rsid w:val="00E068EF"/>
    <w:rsid w:val="00E33229"/>
    <w:rsid w:val="00E37A12"/>
    <w:rsid w:val="00E427EA"/>
    <w:rsid w:val="00E436FA"/>
    <w:rsid w:val="00E4379F"/>
    <w:rsid w:val="00E46938"/>
    <w:rsid w:val="00E47243"/>
    <w:rsid w:val="00E518FF"/>
    <w:rsid w:val="00E63519"/>
    <w:rsid w:val="00E70208"/>
    <w:rsid w:val="00E744FD"/>
    <w:rsid w:val="00E80DEC"/>
    <w:rsid w:val="00E848C8"/>
    <w:rsid w:val="00EA2B6F"/>
    <w:rsid w:val="00EB02F1"/>
    <w:rsid w:val="00EB7236"/>
    <w:rsid w:val="00EC1ACE"/>
    <w:rsid w:val="00EC459B"/>
    <w:rsid w:val="00ED13D3"/>
    <w:rsid w:val="00ED292D"/>
    <w:rsid w:val="00ED67D9"/>
    <w:rsid w:val="00EE0501"/>
    <w:rsid w:val="00EE4AEC"/>
    <w:rsid w:val="00EE5375"/>
    <w:rsid w:val="00F00FD4"/>
    <w:rsid w:val="00F014DE"/>
    <w:rsid w:val="00F022D3"/>
    <w:rsid w:val="00F069D4"/>
    <w:rsid w:val="00F268A4"/>
    <w:rsid w:val="00F328F8"/>
    <w:rsid w:val="00F344E4"/>
    <w:rsid w:val="00F354F0"/>
    <w:rsid w:val="00F3658D"/>
    <w:rsid w:val="00F373B3"/>
    <w:rsid w:val="00F43483"/>
    <w:rsid w:val="00F4525E"/>
    <w:rsid w:val="00F53506"/>
    <w:rsid w:val="00F61923"/>
    <w:rsid w:val="00F710D6"/>
    <w:rsid w:val="00F75D66"/>
    <w:rsid w:val="00F8415A"/>
    <w:rsid w:val="00F8560E"/>
    <w:rsid w:val="00FA3863"/>
    <w:rsid w:val="00FA573A"/>
    <w:rsid w:val="00FA6637"/>
    <w:rsid w:val="00FD501F"/>
    <w:rsid w:val="00FD64C8"/>
    <w:rsid w:val="00FD79DE"/>
    <w:rsid w:val="00FD7DDA"/>
    <w:rsid w:val="00FE3B38"/>
    <w:rsid w:val="00FE474D"/>
    <w:rsid w:val="00FE67A5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center" w:pos="1701"/>
        <w:tab w:val="center" w:pos="7513"/>
      </w:tabs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8"/>
    </w:rPr>
  </w:style>
  <w:style w:type="paragraph" w:customStyle="1" w:styleId="Adresanadopis">
    <w:name w:val="Adresa na dopis"/>
    <w:basedOn w:val="Zvr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4536"/>
    </w:pPr>
    <w:rPr>
      <w:sz w:val="24"/>
    </w:rPr>
  </w:style>
  <w:style w:type="paragraph" w:styleId="Zvr">
    <w:name w:val="Closing"/>
    <w:basedOn w:val="Normln"/>
    <w:pPr>
      <w:ind w:left="4252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rPr>
      <w:rFonts w:ascii="Arial" w:hAnsi="Arial"/>
      <w:b/>
      <w:sz w:val="18"/>
    </w:rPr>
  </w:style>
  <w:style w:type="paragraph" w:styleId="Zkladntext3">
    <w:name w:val="Body Text 3"/>
    <w:basedOn w:val="Normln"/>
    <w:rPr>
      <w:rFonts w:ascii="Arial" w:hAnsi="Arial"/>
      <w:sz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widowControl w:val="0"/>
    </w:pPr>
    <w:rPr>
      <w:rFonts w:ascii="Arial" w:hAnsi="Arial"/>
      <w:sz w:val="18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 w:val="18"/>
    </w:rPr>
  </w:style>
  <w:style w:type="paragraph" w:styleId="Zkladntextodsazen2">
    <w:name w:val="Body Text Indent 2"/>
    <w:basedOn w:val="Normln"/>
    <w:pPr>
      <w:ind w:firstLine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tabs>
        <w:tab w:val="left" w:pos="426"/>
      </w:tabs>
      <w:ind w:left="426"/>
      <w:jc w:val="both"/>
    </w:pPr>
    <w:rPr>
      <w:sz w:val="22"/>
      <w:szCs w:val="22"/>
    </w:rPr>
  </w:style>
  <w:style w:type="paragraph" w:customStyle="1" w:styleId="BodyText21">
    <w:name w:val="Body Text 21"/>
    <w:basedOn w:val="Normln"/>
    <w:rsid w:val="00916A41"/>
    <w:pPr>
      <w:jc w:val="both"/>
    </w:pPr>
    <w:rPr>
      <w:rFonts w:ascii="Arial" w:hAnsi="Arial" w:cs="Arial"/>
    </w:rPr>
  </w:style>
  <w:style w:type="paragraph" w:customStyle="1" w:styleId="ZZZEsster">
    <w:name w:val="ZZZEsster"/>
    <w:basedOn w:val="Normln"/>
    <w:rsid w:val="00916A41"/>
  </w:style>
  <w:style w:type="paragraph" w:styleId="Textbubliny">
    <w:name w:val="Balloon Text"/>
    <w:basedOn w:val="Normln"/>
    <w:semiHidden/>
    <w:rsid w:val="00D47AA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7681B"/>
    <w:pPr>
      <w:jc w:val="center"/>
    </w:pPr>
    <w:rPr>
      <w:sz w:val="24"/>
    </w:rPr>
  </w:style>
  <w:style w:type="character" w:styleId="Siln">
    <w:name w:val="Strong"/>
    <w:basedOn w:val="Standardnpsmoodstavce"/>
    <w:qFormat/>
    <w:rsid w:val="00515D5F"/>
    <w:rPr>
      <w:b/>
      <w:bCs/>
    </w:rPr>
  </w:style>
  <w:style w:type="paragraph" w:customStyle="1" w:styleId="import14">
    <w:name w:val="import14"/>
    <w:basedOn w:val="Normln"/>
    <w:rsid w:val="00172443"/>
    <w:pPr>
      <w:spacing w:line="216" w:lineRule="auto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3"/>
    <w:basedOn w:val="Normln"/>
    <w:rsid w:val="00172443"/>
    <w:pPr>
      <w:spacing w:line="216" w:lineRule="auto"/>
      <w:ind w:left="144"/>
    </w:pPr>
    <w:rPr>
      <w:rFonts w:ascii="Courier New" w:hAnsi="Courier New" w:cs="Courier New"/>
      <w:sz w:val="24"/>
      <w:szCs w:val="24"/>
    </w:rPr>
  </w:style>
  <w:style w:type="character" w:customStyle="1" w:styleId="platne1">
    <w:name w:val="platne1"/>
    <w:basedOn w:val="Standardnpsmoodstavce"/>
    <w:rsid w:val="009D6B75"/>
  </w:style>
  <w:style w:type="character" w:customStyle="1" w:styleId="ZhlavChar">
    <w:name w:val="Záhlaví Char"/>
    <w:link w:val="Zhlav"/>
    <w:uiPriority w:val="99"/>
    <w:rsid w:val="00B302A0"/>
  </w:style>
  <w:style w:type="character" w:customStyle="1" w:styleId="Nadpis6Char">
    <w:name w:val="Nadpis 6 Char"/>
    <w:basedOn w:val="Standardnpsmoodstavce"/>
    <w:link w:val="Nadpis6"/>
    <w:rsid w:val="00D54DF5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077EA8"/>
    <w:pPr>
      <w:ind w:left="720"/>
      <w:contextualSpacing/>
    </w:pPr>
  </w:style>
  <w:style w:type="character" w:styleId="Hypertextovodkaz">
    <w:name w:val="Hyperlink"/>
    <w:basedOn w:val="Standardnpsmoodstavce"/>
    <w:rsid w:val="009E0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center" w:pos="1701"/>
        <w:tab w:val="center" w:pos="7513"/>
      </w:tabs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8"/>
    </w:rPr>
  </w:style>
  <w:style w:type="paragraph" w:customStyle="1" w:styleId="Adresanadopis">
    <w:name w:val="Adresa na dopis"/>
    <w:basedOn w:val="Zvr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4536"/>
    </w:pPr>
    <w:rPr>
      <w:sz w:val="24"/>
    </w:rPr>
  </w:style>
  <w:style w:type="paragraph" w:styleId="Zvr">
    <w:name w:val="Closing"/>
    <w:basedOn w:val="Normln"/>
    <w:pPr>
      <w:ind w:left="4252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rPr>
      <w:rFonts w:ascii="Arial" w:hAnsi="Arial"/>
      <w:b/>
      <w:sz w:val="18"/>
    </w:rPr>
  </w:style>
  <w:style w:type="paragraph" w:styleId="Zkladntext3">
    <w:name w:val="Body Text 3"/>
    <w:basedOn w:val="Normln"/>
    <w:rPr>
      <w:rFonts w:ascii="Arial" w:hAnsi="Arial"/>
      <w:sz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widowControl w:val="0"/>
    </w:pPr>
    <w:rPr>
      <w:rFonts w:ascii="Arial" w:hAnsi="Arial"/>
      <w:sz w:val="18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 w:val="18"/>
    </w:rPr>
  </w:style>
  <w:style w:type="paragraph" w:styleId="Zkladntextodsazen2">
    <w:name w:val="Body Text Indent 2"/>
    <w:basedOn w:val="Normln"/>
    <w:pPr>
      <w:ind w:firstLine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tabs>
        <w:tab w:val="left" w:pos="426"/>
      </w:tabs>
      <w:ind w:left="426"/>
      <w:jc w:val="both"/>
    </w:pPr>
    <w:rPr>
      <w:sz w:val="22"/>
      <w:szCs w:val="22"/>
    </w:rPr>
  </w:style>
  <w:style w:type="paragraph" w:customStyle="1" w:styleId="BodyText21">
    <w:name w:val="Body Text 21"/>
    <w:basedOn w:val="Normln"/>
    <w:rsid w:val="00916A41"/>
    <w:pPr>
      <w:jc w:val="both"/>
    </w:pPr>
    <w:rPr>
      <w:rFonts w:ascii="Arial" w:hAnsi="Arial" w:cs="Arial"/>
    </w:rPr>
  </w:style>
  <w:style w:type="paragraph" w:customStyle="1" w:styleId="ZZZEsster">
    <w:name w:val="ZZZEsster"/>
    <w:basedOn w:val="Normln"/>
    <w:rsid w:val="00916A41"/>
  </w:style>
  <w:style w:type="paragraph" w:styleId="Textbubliny">
    <w:name w:val="Balloon Text"/>
    <w:basedOn w:val="Normln"/>
    <w:semiHidden/>
    <w:rsid w:val="00D47AA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7681B"/>
    <w:pPr>
      <w:jc w:val="center"/>
    </w:pPr>
    <w:rPr>
      <w:sz w:val="24"/>
    </w:rPr>
  </w:style>
  <w:style w:type="character" w:styleId="Siln">
    <w:name w:val="Strong"/>
    <w:basedOn w:val="Standardnpsmoodstavce"/>
    <w:qFormat/>
    <w:rsid w:val="00515D5F"/>
    <w:rPr>
      <w:b/>
      <w:bCs/>
    </w:rPr>
  </w:style>
  <w:style w:type="paragraph" w:customStyle="1" w:styleId="import14">
    <w:name w:val="import14"/>
    <w:basedOn w:val="Normln"/>
    <w:rsid w:val="00172443"/>
    <w:pPr>
      <w:spacing w:line="216" w:lineRule="auto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3"/>
    <w:basedOn w:val="Normln"/>
    <w:rsid w:val="00172443"/>
    <w:pPr>
      <w:spacing w:line="216" w:lineRule="auto"/>
      <w:ind w:left="144"/>
    </w:pPr>
    <w:rPr>
      <w:rFonts w:ascii="Courier New" w:hAnsi="Courier New" w:cs="Courier New"/>
      <w:sz w:val="24"/>
      <w:szCs w:val="24"/>
    </w:rPr>
  </w:style>
  <w:style w:type="character" w:customStyle="1" w:styleId="platne1">
    <w:name w:val="platne1"/>
    <w:basedOn w:val="Standardnpsmoodstavce"/>
    <w:rsid w:val="009D6B75"/>
  </w:style>
  <w:style w:type="character" w:customStyle="1" w:styleId="ZhlavChar">
    <w:name w:val="Záhlaví Char"/>
    <w:link w:val="Zhlav"/>
    <w:uiPriority w:val="99"/>
    <w:rsid w:val="00B302A0"/>
  </w:style>
  <w:style w:type="character" w:customStyle="1" w:styleId="Nadpis6Char">
    <w:name w:val="Nadpis 6 Char"/>
    <w:basedOn w:val="Standardnpsmoodstavce"/>
    <w:link w:val="Nadpis6"/>
    <w:rsid w:val="00D54DF5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077EA8"/>
    <w:pPr>
      <w:ind w:left="720"/>
      <w:contextualSpacing/>
    </w:pPr>
  </w:style>
  <w:style w:type="character" w:styleId="Hypertextovodkaz">
    <w:name w:val="Hyperlink"/>
    <w:basedOn w:val="Standardnpsmoodstavce"/>
    <w:rsid w:val="009E0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eprlik@szdc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84A5-4074-42D9-84C5-1CB8BA3D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1227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Kleprlík Luděk</dc:creator>
  <cp:lastModifiedBy>Kleprlík Luděk, Ing.</cp:lastModifiedBy>
  <cp:revision>60</cp:revision>
  <cp:lastPrinted>2016-09-12T07:28:00Z</cp:lastPrinted>
  <dcterms:created xsi:type="dcterms:W3CDTF">2013-04-25T11:52:00Z</dcterms:created>
  <dcterms:modified xsi:type="dcterms:W3CDTF">2016-09-12T07:43:00Z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1053154275</vt:i4>
  </property>
  <property fmtid="{D5CDD505-2E9C-101B-9397-08002B2CF9AE}" pid="3" name="_EmailSubject">
    <vt:lpwstr/>
  </property>
  <property fmtid="{D5CDD505-2E9C-101B-9397-08002B2CF9AE}" pid="4" name="_AuthorEmail">
    <vt:lpwstr>lokajicek@szdc.cz</vt:lpwstr>
  </property>
  <property fmtid="{D5CDD505-2E9C-101B-9397-08002B2CF9AE}" pid="5" name="_AuthorEmailDisplayName">
    <vt:lpwstr>Lokajíček Jan, JUDr.</vt:lpwstr>
  </property>
  <property fmtid="{D5CDD505-2E9C-101B-9397-08002B2CF9AE}" pid="6" name="_PreviousAdHocReviewCycleID">
    <vt:i4>1103481252</vt:i4>
  </property>
  <property fmtid="{D5CDD505-2E9C-101B-9397-08002B2CF9AE}" pid="7" name="_ReviewingToolsShownOnce">
    <vt:lpwstr/>
  </property>
</Properties>
</file>