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A97C2" w14:textId="77777777" w:rsidR="00DD6F68" w:rsidRDefault="00DD6F68">
      <w:pPr>
        <w:jc w:val="center"/>
        <w:rPr>
          <w:b/>
          <w:sz w:val="32"/>
        </w:rPr>
      </w:pPr>
      <w:r>
        <w:rPr>
          <w:b/>
          <w:sz w:val="32"/>
        </w:rPr>
        <w:t xml:space="preserve">SMLOUVA o výpůjčce </w:t>
      </w:r>
      <w:r w:rsidR="009064E6">
        <w:rPr>
          <w:b/>
          <w:sz w:val="32"/>
        </w:rPr>
        <w:t>nábytku</w:t>
      </w:r>
    </w:p>
    <w:p w14:paraId="791CA7FE" w14:textId="41B21A5F" w:rsidR="00DD6F68" w:rsidRDefault="00DD6F68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t xml:space="preserve">uzavřená podle § 2193 a násl. zákona č. 89/2012 Sb., občanského zákoníku, </w:t>
      </w:r>
      <w:r w:rsidR="002F0465">
        <w:t xml:space="preserve">ve znění pozdějších předpisů, </w:t>
      </w:r>
      <w:r>
        <w:t>mezi těmito smluvními stranami</w:t>
      </w:r>
      <w:r>
        <w:rPr>
          <w:sz w:val="22"/>
          <w:szCs w:val="22"/>
        </w:rPr>
        <w:t>:</w:t>
      </w:r>
    </w:p>
    <w:p w14:paraId="5B65C1A8" w14:textId="77777777" w:rsidR="00DD6F68" w:rsidRDefault="00DD6F68">
      <w:pPr>
        <w:jc w:val="center"/>
        <w:rPr>
          <w:sz w:val="32"/>
        </w:rPr>
      </w:pPr>
    </w:p>
    <w:p w14:paraId="69C32E5C" w14:textId="77777777" w:rsidR="00DD6F68" w:rsidRDefault="00DD6F68">
      <w:pPr>
        <w:rPr>
          <w:b/>
        </w:rPr>
      </w:pPr>
      <w:r>
        <w:rPr>
          <w:b/>
        </w:rPr>
        <w:t>Půjčitel:</w:t>
      </w:r>
      <w:r>
        <w:rPr>
          <w:b/>
        </w:rPr>
        <w:tab/>
      </w:r>
      <w:r>
        <w:rPr>
          <w:b/>
        </w:rPr>
        <w:tab/>
      </w:r>
    </w:p>
    <w:p w14:paraId="7FD66193" w14:textId="5453A5AF" w:rsidR="00682C7E" w:rsidRDefault="00682C7E" w:rsidP="00682C7E">
      <w:pPr>
        <w:rPr>
          <w:b/>
          <w:bCs/>
        </w:rPr>
      </w:pPr>
      <w:r>
        <w:t>Název:</w:t>
      </w:r>
      <w:r>
        <w:tab/>
      </w:r>
      <w:r>
        <w:tab/>
      </w:r>
      <w:r>
        <w:tab/>
      </w:r>
      <w:r w:rsidRPr="00034D00">
        <w:rPr>
          <w:b/>
        </w:rPr>
        <w:t>J</w:t>
      </w:r>
      <w:r>
        <w:rPr>
          <w:b/>
          <w:bCs/>
        </w:rPr>
        <w:t>CMM, z. s. p. o.</w:t>
      </w:r>
    </w:p>
    <w:p w14:paraId="5E6A42A8" w14:textId="77777777" w:rsidR="00682C7E" w:rsidRDefault="00682C7E" w:rsidP="00682C7E">
      <w:r>
        <w:t>se sídlem:</w:t>
      </w:r>
      <w:r>
        <w:tab/>
      </w:r>
      <w:r>
        <w:tab/>
        <w:t>Česká 166/11, 602 00 Brno</w:t>
      </w:r>
    </w:p>
    <w:p w14:paraId="2D8C036B" w14:textId="77777777" w:rsidR="00201038" w:rsidRDefault="00201038" w:rsidP="00682C7E">
      <w:r w:rsidRPr="00201038">
        <w:t>zapsané ve spolkovém rejstříku vedeném Krajským soudem v Brně, oddíl L, vložka 19548</w:t>
      </w:r>
    </w:p>
    <w:p w14:paraId="6F6BF849" w14:textId="5BE3BB94" w:rsidR="00682C7E" w:rsidRDefault="00682C7E" w:rsidP="00682C7E">
      <w:r>
        <w:t>zastoupen</w:t>
      </w:r>
      <w:r w:rsidR="00201038">
        <w:t>é</w:t>
      </w:r>
      <w:r>
        <w:t>:</w:t>
      </w:r>
      <w:r>
        <w:tab/>
      </w:r>
      <w:r>
        <w:tab/>
      </w:r>
    </w:p>
    <w:p w14:paraId="1C20EF40" w14:textId="4F9F5C4E" w:rsidR="00682C7E" w:rsidRDefault="00682C7E" w:rsidP="00682C7E">
      <w:r>
        <w:t xml:space="preserve">IČO: </w:t>
      </w:r>
      <w:r>
        <w:tab/>
      </w:r>
      <w:r>
        <w:tab/>
      </w:r>
      <w:r>
        <w:tab/>
        <w:t>75064707</w:t>
      </w:r>
    </w:p>
    <w:p w14:paraId="36871EED" w14:textId="4A9FF21C" w:rsidR="00682C7E" w:rsidRDefault="00682C7E" w:rsidP="00682C7E">
      <w:r>
        <w:t xml:space="preserve">Bankovní spojení: </w:t>
      </w:r>
      <w:r>
        <w:tab/>
        <w:t>Komerční banka, a.</w:t>
      </w:r>
      <w:r w:rsidR="00201038">
        <w:t xml:space="preserve"> </w:t>
      </w:r>
      <w:r>
        <w:t>s.</w:t>
      </w:r>
    </w:p>
    <w:p w14:paraId="78BA382B" w14:textId="77777777" w:rsidR="00DD6F68" w:rsidRDefault="00DD6F68" w:rsidP="00682C7E">
      <w:r>
        <w:t>(dále jen „půjčitel“)</w:t>
      </w:r>
    </w:p>
    <w:p w14:paraId="1B09D42B" w14:textId="77777777" w:rsidR="00DD6F68" w:rsidRDefault="00DD6F68"/>
    <w:p w14:paraId="631D238D" w14:textId="77777777" w:rsidR="00DD6F68" w:rsidRDefault="00DD6F68">
      <w:r>
        <w:t>a</w:t>
      </w:r>
    </w:p>
    <w:p w14:paraId="6FE9BF52" w14:textId="77777777" w:rsidR="00DD6F68" w:rsidRDefault="00DD6F68"/>
    <w:p w14:paraId="755DAA97" w14:textId="77777777" w:rsidR="00682C7E" w:rsidRDefault="00DD6F68">
      <w:pPr>
        <w:rPr>
          <w:b/>
        </w:rPr>
      </w:pPr>
      <w:r>
        <w:rPr>
          <w:b/>
        </w:rPr>
        <w:t>Vypůjčitel:</w:t>
      </w:r>
      <w:r>
        <w:rPr>
          <w:b/>
        </w:rPr>
        <w:tab/>
      </w:r>
    </w:p>
    <w:p w14:paraId="25666229" w14:textId="5E18A868" w:rsidR="00903103" w:rsidRPr="00903103" w:rsidRDefault="00903103" w:rsidP="00903103">
      <w:pPr>
        <w:tabs>
          <w:tab w:val="left" w:pos="360"/>
        </w:tabs>
        <w:jc w:val="both"/>
        <w:rPr>
          <w:b/>
        </w:rPr>
      </w:pPr>
      <w:r>
        <w:t>Název:</w:t>
      </w:r>
      <w:r>
        <w:tab/>
      </w:r>
      <w:r>
        <w:tab/>
      </w:r>
      <w:r>
        <w:tab/>
      </w:r>
      <w:r w:rsidR="00B12100" w:rsidRPr="00B12100">
        <w:rPr>
          <w:b/>
        </w:rPr>
        <w:t xml:space="preserve">Centrum pro cizince Jihomoravského kraje, z. </w:t>
      </w:r>
      <w:proofErr w:type="spellStart"/>
      <w:r w:rsidR="00B12100" w:rsidRPr="00B12100">
        <w:rPr>
          <w:b/>
        </w:rPr>
        <w:t>ú.</w:t>
      </w:r>
      <w:proofErr w:type="spellEnd"/>
    </w:p>
    <w:p w14:paraId="52414FD5" w14:textId="3CD726EA" w:rsidR="00903103" w:rsidRDefault="00903103" w:rsidP="00903103">
      <w:pPr>
        <w:tabs>
          <w:tab w:val="left" w:pos="360"/>
        </w:tabs>
        <w:jc w:val="both"/>
      </w:pPr>
      <w:r w:rsidRPr="00C52FE8">
        <w:t>se sídlem:</w:t>
      </w:r>
      <w:r w:rsidRPr="00C52FE8">
        <w:tab/>
      </w:r>
      <w:r w:rsidRPr="00C52FE8">
        <w:tab/>
        <w:t>Žerotínovo nám</w:t>
      </w:r>
      <w:r w:rsidR="002D00A3">
        <w:t>ěstí</w:t>
      </w:r>
      <w:r w:rsidRPr="00C52FE8">
        <w:t xml:space="preserve"> </w:t>
      </w:r>
      <w:r>
        <w:t>449/</w:t>
      </w:r>
      <w:r w:rsidRPr="00C52FE8">
        <w:t xml:space="preserve">3, </w:t>
      </w:r>
      <w:r w:rsidR="00B12100">
        <w:t>602 00</w:t>
      </w:r>
      <w:r w:rsidRPr="00C52FE8">
        <w:t xml:space="preserve"> Brno</w:t>
      </w:r>
    </w:p>
    <w:p w14:paraId="24FCA691" w14:textId="7EA6D238" w:rsidR="00635FB1" w:rsidRDefault="00635FB1" w:rsidP="00903103">
      <w:pPr>
        <w:tabs>
          <w:tab w:val="left" w:pos="360"/>
        </w:tabs>
        <w:jc w:val="both"/>
      </w:pPr>
      <w:r w:rsidRPr="00635FB1">
        <w:t>zapsán v rejstříku ústavů vedeném Krajským soudem v</w:t>
      </w:r>
      <w:r>
        <w:t> </w:t>
      </w:r>
      <w:r w:rsidRPr="00635FB1">
        <w:t>Brně</w:t>
      </w:r>
      <w:r>
        <w:t>,</w:t>
      </w:r>
      <w:r w:rsidRPr="00635FB1">
        <w:t xml:space="preserve"> </w:t>
      </w:r>
      <w:proofErr w:type="spellStart"/>
      <w:r w:rsidRPr="00635FB1">
        <w:t>sp</w:t>
      </w:r>
      <w:proofErr w:type="spellEnd"/>
      <w:r w:rsidRPr="00635FB1">
        <w:t>. zn. U 341</w:t>
      </w:r>
    </w:p>
    <w:p w14:paraId="50619146" w14:textId="7517F1BD" w:rsidR="00F07631" w:rsidRPr="00F07631" w:rsidRDefault="00F07631" w:rsidP="00F07631">
      <w:pPr>
        <w:tabs>
          <w:tab w:val="left" w:pos="360"/>
        </w:tabs>
        <w:ind w:left="2124" w:hanging="2124"/>
        <w:jc w:val="both"/>
        <w:rPr>
          <w:i/>
        </w:rPr>
      </w:pPr>
      <w:r w:rsidRPr="00C52FE8">
        <w:t>zastoupený:</w:t>
      </w:r>
      <w:r w:rsidRPr="00C52FE8">
        <w:tab/>
      </w:r>
    </w:p>
    <w:p w14:paraId="2EA08A5A" w14:textId="2A59D167" w:rsidR="00903103" w:rsidRPr="00C52FE8" w:rsidRDefault="00903103" w:rsidP="00903103">
      <w:pPr>
        <w:tabs>
          <w:tab w:val="left" w:pos="360"/>
        </w:tabs>
        <w:jc w:val="both"/>
      </w:pPr>
      <w:r w:rsidRPr="00C52FE8">
        <w:t>IČ</w:t>
      </w:r>
      <w:r w:rsidR="00A548BA">
        <w:t>O</w:t>
      </w:r>
      <w:r w:rsidRPr="00C52FE8">
        <w:t>:</w:t>
      </w:r>
      <w:r w:rsidRPr="00C52FE8">
        <w:tab/>
      </w:r>
      <w:r w:rsidRPr="00C52FE8">
        <w:tab/>
      </w:r>
      <w:r w:rsidRPr="00C52FE8">
        <w:tab/>
      </w:r>
      <w:r w:rsidR="00B12100" w:rsidRPr="00B12100">
        <w:t>17456517</w:t>
      </w:r>
    </w:p>
    <w:p w14:paraId="718725C3" w14:textId="77777777" w:rsidR="00DD6F68" w:rsidRDefault="00DD6F68">
      <w:r>
        <w:t>(dále jen „vypůjčitel“)</w:t>
      </w:r>
    </w:p>
    <w:p w14:paraId="68C093DC" w14:textId="77777777" w:rsidR="00DD6F68" w:rsidRDefault="00DD6F68">
      <w:pPr>
        <w:rPr>
          <w:b/>
        </w:rPr>
      </w:pPr>
    </w:p>
    <w:p w14:paraId="3EF56006" w14:textId="77777777" w:rsidR="00DD6F68" w:rsidRDefault="00DD6F68">
      <w:pPr>
        <w:jc w:val="center"/>
        <w:rPr>
          <w:b/>
        </w:rPr>
      </w:pPr>
      <w:r>
        <w:rPr>
          <w:b/>
        </w:rPr>
        <w:t>I.</w:t>
      </w:r>
    </w:p>
    <w:p w14:paraId="66719EBE" w14:textId="77777777" w:rsidR="00DD6F68" w:rsidRDefault="00DD6F68">
      <w:pPr>
        <w:jc w:val="center"/>
        <w:rPr>
          <w:b/>
        </w:rPr>
      </w:pPr>
      <w:r>
        <w:rPr>
          <w:b/>
        </w:rPr>
        <w:t>Předmět smlouvy</w:t>
      </w:r>
    </w:p>
    <w:p w14:paraId="2FE3D3B0" w14:textId="77777777" w:rsidR="00DD6F68" w:rsidRDefault="00DD6F68" w:rsidP="00B73FC8">
      <w:pPr>
        <w:widowControl w:val="0"/>
        <w:tabs>
          <w:tab w:val="left" w:pos="284"/>
          <w:tab w:val="center" w:pos="4536"/>
          <w:tab w:val="right" w:pos="9072"/>
        </w:tabs>
        <w:ind w:left="284" w:hanging="284"/>
        <w:jc w:val="both"/>
      </w:pPr>
      <w:r>
        <w:t>1.</w:t>
      </w:r>
      <w:r>
        <w:tab/>
        <w:t>Na základě této smlouvy a za zde uvedených podmínek přenechává půjčitel vypůjčiteli do dočasného bezplatného užívání předmět výpůjčky</w:t>
      </w:r>
      <w:r w:rsidR="00682C7E">
        <w:t xml:space="preserve"> – nábytek, který je</w:t>
      </w:r>
      <w:r>
        <w:t xml:space="preserve"> specifikovaný v</w:t>
      </w:r>
      <w:r w:rsidR="00682C7E">
        <w:t xml:space="preserve"> příloze č. </w:t>
      </w:r>
      <w:r>
        <w:t xml:space="preserve">1 této smlouvy. Vypůjčitel tuto výpůjčku přijímá a zavazuje se plnit své povinnosti spojené s užíváním předmětu výpůjčky. </w:t>
      </w:r>
    </w:p>
    <w:p w14:paraId="523CD9A8" w14:textId="77777777" w:rsidR="00DD6F68" w:rsidRDefault="00682C7E">
      <w:pPr>
        <w:ind w:left="284" w:hanging="284"/>
        <w:jc w:val="both"/>
      </w:pPr>
      <w:r>
        <w:t>2</w:t>
      </w:r>
      <w:r w:rsidR="00DD6F68">
        <w:t>.</w:t>
      </w:r>
      <w:r w:rsidR="00DD6F68">
        <w:tab/>
        <w:t xml:space="preserve">Vypůjčitel prohlašuje, že se seznámil se stavem předmětu výpůjčky, nemá k němu výhrady </w:t>
      </w:r>
      <w:r w:rsidR="00034D00">
        <w:t xml:space="preserve">     </w:t>
      </w:r>
      <w:r w:rsidR="00DD6F68">
        <w:t xml:space="preserve">a v tomto stavu jej přebírá. </w:t>
      </w:r>
    </w:p>
    <w:p w14:paraId="0376F041" w14:textId="77777777" w:rsidR="00DD6F68" w:rsidRDefault="00DD6F68">
      <w:pPr>
        <w:rPr>
          <w:b/>
        </w:rPr>
      </w:pPr>
    </w:p>
    <w:p w14:paraId="04EBA883" w14:textId="77777777" w:rsidR="00DD6F68" w:rsidRDefault="00DD6F68">
      <w:pPr>
        <w:jc w:val="center"/>
        <w:rPr>
          <w:b/>
        </w:rPr>
      </w:pPr>
      <w:r>
        <w:rPr>
          <w:b/>
        </w:rPr>
        <w:t>II.</w:t>
      </w:r>
    </w:p>
    <w:p w14:paraId="5FAC5439" w14:textId="77777777" w:rsidR="00DD6F68" w:rsidRDefault="00DD6F68">
      <w:pPr>
        <w:jc w:val="center"/>
        <w:rPr>
          <w:b/>
        </w:rPr>
      </w:pPr>
      <w:r>
        <w:rPr>
          <w:b/>
        </w:rPr>
        <w:t>Doba trvání výpůjčky</w:t>
      </w:r>
    </w:p>
    <w:p w14:paraId="25195D20" w14:textId="06207C9F" w:rsidR="00DD6F68" w:rsidRDefault="00DD6F68">
      <w:pPr>
        <w:tabs>
          <w:tab w:val="left" w:pos="284"/>
        </w:tabs>
        <w:jc w:val="both"/>
      </w:pPr>
      <w:r>
        <w:t xml:space="preserve">Tato smlouva se uzavírá na dobu </w:t>
      </w:r>
      <w:r w:rsidR="00A56B6E">
        <w:t>ne</w:t>
      </w:r>
      <w:r w:rsidRPr="00A56B6E">
        <w:t>určitou.</w:t>
      </w:r>
    </w:p>
    <w:p w14:paraId="59165D14" w14:textId="77777777" w:rsidR="00DD6F68" w:rsidRDefault="00DD6F68"/>
    <w:p w14:paraId="49FDBAE8" w14:textId="77777777" w:rsidR="00DD6F68" w:rsidRDefault="00682C7E">
      <w:pPr>
        <w:jc w:val="center"/>
        <w:rPr>
          <w:b/>
        </w:rPr>
      </w:pPr>
      <w:r>
        <w:rPr>
          <w:b/>
        </w:rPr>
        <w:t>III</w:t>
      </w:r>
      <w:r w:rsidR="00DD6F68">
        <w:rPr>
          <w:b/>
        </w:rPr>
        <w:t>.</w:t>
      </w:r>
    </w:p>
    <w:p w14:paraId="25F82CAD" w14:textId="77777777" w:rsidR="00DD6F68" w:rsidRDefault="00DD6F68">
      <w:pPr>
        <w:jc w:val="center"/>
        <w:rPr>
          <w:b/>
        </w:rPr>
      </w:pPr>
      <w:r>
        <w:rPr>
          <w:b/>
        </w:rPr>
        <w:t xml:space="preserve">Práva a povinnosti smluvních stran </w:t>
      </w:r>
    </w:p>
    <w:p w14:paraId="12B3313F" w14:textId="085EB63A" w:rsidR="00DD6F68" w:rsidRDefault="00DD6F68" w:rsidP="00B73FC8">
      <w:pPr>
        <w:numPr>
          <w:ilvl w:val="0"/>
          <w:numId w:val="1"/>
        </w:numPr>
        <w:ind w:left="284" w:hanging="284"/>
        <w:jc w:val="both"/>
      </w:pPr>
      <w:r>
        <w:t>Vypůjčitel je povinen užívat předmět výpůjčky v souladu s podmínkami stanovenými touto smlouvou a v souladu s obecně platnými právními předpisy</w:t>
      </w:r>
      <w:r w:rsidR="00635FB1">
        <w:t>, a to za účelem provozování Centra pro cizince.</w:t>
      </w:r>
    </w:p>
    <w:p w14:paraId="7F74FAE0" w14:textId="77777777" w:rsidR="00DD6F68" w:rsidRDefault="00DD6F68" w:rsidP="00B73FC8">
      <w:pPr>
        <w:numPr>
          <w:ilvl w:val="0"/>
          <w:numId w:val="1"/>
        </w:numPr>
        <w:ind w:left="284" w:hanging="284"/>
        <w:jc w:val="both"/>
      </w:pPr>
      <w:r>
        <w:t>Vypůjčitel není oprávněn přenechat předmět výpůjčky do užívání třetí osobě.</w:t>
      </w:r>
    </w:p>
    <w:p w14:paraId="45C95E08" w14:textId="77777777" w:rsidR="00DD6F68" w:rsidRDefault="00DD6F68" w:rsidP="00B73FC8">
      <w:pPr>
        <w:numPr>
          <w:ilvl w:val="0"/>
          <w:numId w:val="1"/>
        </w:numPr>
        <w:ind w:left="284" w:hanging="284"/>
        <w:jc w:val="both"/>
      </w:pPr>
      <w:r>
        <w:t>Vypůjčitel je povin</w:t>
      </w:r>
      <w:r w:rsidR="00682C7E">
        <w:t>en</w:t>
      </w:r>
      <w:r>
        <w:t xml:space="preserve"> pečovat o předmět výpůjčky tak, aby na n</w:t>
      </w:r>
      <w:r w:rsidR="00682C7E">
        <w:t>ěm</w:t>
      </w:r>
      <w:r>
        <w:t xml:space="preserve"> nevznikala škoda a aby byl udržován v řádném stavu. </w:t>
      </w:r>
    </w:p>
    <w:p w14:paraId="59294015" w14:textId="77777777" w:rsidR="00DD6F68" w:rsidRDefault="00DD6F68" w:rsidP="00B73FC8">
      <w:pPr>
        <w:numPr>
          <w:ilvl w:val="0"/>
          <w:numId w:val="1"/>
        </w:numPr>
        <w:ind w:left="284" w:hanging="284"/>
        <w:jc w:val="both"/>
      </w:pPr>
      <w:r>
        <w:t xml:space="preserve">Vypůjčitel odpovídá za veškerou škodu, která vznikne v souvislosti s užíváním předmětu výpůjčky, a to i v důsledku jednání třetích osob, kterým umožnil </w:t>
      </w:r>
      <w:r w:rsidR="00682C7E">
        <w:t xml:space="preserve">přístup </w:t>
      </w:r>
      <w:r>
        <w:t>do prostor</w:t>
      </w:r>
      <w:r w:rsidR="00682C7E">
        <w:t>, kde je předmět výpůjčky využíván</w:t>
      </w:r>
      <w:r>
        <w:t>.</w:t>
      </w:r>
    </w:p>
    <w:p w14:paraId="1E8C440A" w14:textId="77777777" w:rsidR="00DD6F68" w:rsidRDefault="00682C7E">
      <w:pPr>
        <w:numPr>
          <w:ilvl w:val="0"/>
          <w:numId w:val="1"/>
        </w:numPr>
        <w:ind w:left="284" w:hanging="284"/>
        <w:jc w:val="both"/>
      </w:pPr>
      <w:r>
        <w:t>Vypůjčitel může na</w:t>
      </w:r>
      <w:r w:rsidR="00DD6F68">
        <w:t> předmětu výpůjčky provést úpravy pouze s předchozím písemným souhlasem půjčitele.</w:t>
      </w:r>
    </w:p>
    <w:p w14:paraId="061B0861" w14:textId="77777777" w:rsidR="00DD6F68" w:rsidRDefault="00DD6F68">
      <w:pPr>
        <w:ind w:left="284"/>
        <w:jc w:val="both"/>
      </w:pPr>
    </w:p>
    <w:p w14:paraId="561D356C" w14:textId="77777777" w:rsidR="00DD6F68" w:rsidRDefault="00DD6F68" w:rsidP="00726A0D">
      <w:pPr>
        <w:keepNext/>
        <w:keepLines/>
        <w:ind w:left="360"/>
        <w:jc w:val="center"/>
        <w:rPr>
          <w:b/>
        </w:rPr>
      </w:pPr>
      <w:r>
        <w:rPr>
          <w:b/>
        </w:rPr>
        <w:lastRenderedPageBreak/>
        <w:t>I</w:t>
      </w:r>
      <w:r w:rsidR="00682C7E">
        <w:rPr>
          <w:b/>
        </w:rPr>
        <w:t>V</w:t>
      </w:r>
      <w:r>
        <w:rPr>
          <w:b/>
        </w:rPr>
        <w:t>.</w:t>
      </w:r>
    </w:p>
    <w:p w14:paraId="39975550" w14:textId="77777777" w:rsidR="00DD6F68" w:rsidRDefault="00DD6F68" w:rsidP="00726A0D">
      <w:pPr>
        <w:keepNext/>
        <w:keepLines/>
        <w:ind w:left="360"/>
        <w:jc w:val="center"/>
        <w:rPr>
          <w:b/>
        </w:rPr>
      </w:pPr>
      <w:r>
        <w:rPr>
          <w:b/>
        </w:rPr>
        <w:t>Skončení výpůjčky</w:t>
      </w:r>
    </w:p>
    <w:p w14:paraId="7DB0B92C" w14:textId="77777777" w:rsidR="00DD6F68" w:rsidRDefault="00DD6F68" w:rsidP="00726A0D">
      <w:pPr>
        <w:keepNext/>
        <w:keepLines/>
        <w:numPr>
          <w:ilvl w:val="0"/>
          <w:numId w:val="2"/>
        </w:numPr>
        <w:ind w:left="284" w:hanging="284"/>
        <w:jc w:val="both"/>
      </w:pPr>
      <w:r>
        <w:t>Výpůjčku mohou smluvní strany ukončit písemnou dohodou.</w:t>
      </w:r>
    </w:p>
    <w:p w14:paraId="7FBCC863" w14:textId="77777777" w:rsidR="009064E6" w:rsidRDefault="009064E6">
      <w:pPr>
        <w:numPr>
          <w:ilvl w:val="0"/>
          <w:numId w:val="2"/>
        </w:numPr>
        <w:ind w:left="284" w:hanging="284"/>
        <w:jc w:val="both"/>
      </w:pPr>
      <w:r>
        <w:t>Vypůjčitel může jednostranně vrátit předmět výpůjčky nebo jeho část půjčiteli po předchozím písemném oznámení. Předmět výpůjčky může být v tomto případě vrácen ve lhůtě minimálně 1 měsíce od písemného oznámení vypůjčitele</w:t>
      </w:r>
      <w:r w:rsidR="00C4285C">
        <w:t>, nedohodnou-li se smluvní strany jinak</w:t>
      </w:r>
      <w:r>
        <w:t xml:space="preserve">. Vrácení provede vypůjčitel na vlastní náklady a na místo, které půjčitel </w:t>
      </w:r>
      <w:proofErr w:type="gramStart"/>
      <w:r>
        <w:t>určí</w:t>
      </w:r>
      <w:proofErr w:type="gramEnd"/>
      <w:r>
        <w:t>.</w:t>
      </w:r>
    </w:p>
    <w:p w14:paraId="08608477" w14:textId="77777777" w:rsidR="009064E6" w:rsidRDefault="009064E6">
      <w:pPr>
        <w:numPr>
          <w:ilvl w:val="0"/>
          <w:numId w:val="2"/>
        </w:numPr>
        <w:ind w:left="284" w:hanging="284"/>
        <w:jc w:val="both"/>
      </w:pPr>
      <w:r>
        <w:t>Půjčitel může požadovat po vypůjčiteli vrácení předmětu výpůjčky</w:t>
      </w:r>
      <w:r w:rsidR="004678C3">
        <w:t xml:space="preserve"> nebo jeho části</w:t>
      </w:r>
      <w:r>
        <w:t>, a to ve lhůtě 3 měsíců od písemného oznámení</w:t>
      </w:r>
      <w:r w:rsidR="009E1913">
        <w:t>,</w:t>
      </w:r>
      <w:r w:rsidR="009E1913" w:rsidRPr="009E1913">
        <w:t xml:space="preserve"> </w:t>
      </w:r>
      <w:r w:rsidR="009E1913">
        <w:t>nedohodnou-li se smluvní strany jinak</w:t>
      </w:r>
      <w:r>
        <w:t xml:space="preserve">. Vrácení provede vypůjčitel na vlastní náklady a na místo, které půjčitel </w:t>
      </w:r>
      <w:proofErr w:type="gramStart"/>
      <w:r>
        <w:t>určí</w:t>
      </w:r>
      <w:proofErr w:type="gramEnd"/>
      <w:r>
        <w:t>.</w:t>
      </w:r>
    </w:p>
    <w:p w14:paraId="79C67E80" w14:textId="77777777" w:rsidR="00DD6F68" w:rsidRDefault="00DD6F68" w:rsidP="00774AED">
      <w:pPr>
        <w:numPr>
          <w:ilvl w:val="0"/>
          <w:numId w:val="2"/>
        </w:numPr>
        <w:ind w:left="284" w:hanging="284"/>
        <w:jc w:val="both"/>
      </w:pPr>
      <w:r>
        <w:t xml:space="preserve">Půjčitel se může </w:t>
      </w:r>
      <w:r w:rsidR="004678C3">
        <w:t xml:space="preserve">písemně </w:t>
      </w:r>
      <w:r>
        <w:t xml:space="preserve">domáhat </w:t>
      </w:r>
      <w:r w:rsidR="004678C3">
        <w:t>bezodkladného</w:t>
      </w:r>
      <w:r>
        <w:t xml:space="preserve"> vrácení předmětu výpůjčky v případě, že užije či užívá vypůjčitel předmět výpůjčky v rozporu s touto smlouvou, že porušuje závažným způsobem své povinnosti vyplývající z této smlouvy nebo že svým jednáním či opomenutím působí či může způsobit půjčiteli újmu. Dále se může půjčitel </w:t>
      </w:r>
      <w:r w:rsidR="004678C3">
        <w:t xml:space="preserve">písemně </w:t>
      </w:r>
      <w:r>
        <w:t xml:space="preserve">domáhat </w:t>
      </w:r>
      <w:r w:rsidR="004678C3">
        <w:t>bezodkladného</w:t>
      </w:r>
      <w:r>
        <w:t xml:space="preserve"> vrácení předmětu výpůjčky, pokud jej nevyhnutelně potřebuje dříve z důvodu, který nemohl při uzavření smlouvy vědět. </w:t>
      </w:r>
      <w:r w:rsidR="004678C3">
        <w:t xml:space="preserve">Vrácení provede vypůjčitel na vlastní náklady, na místo, které půjčitel </w:t>
      </w:r>
      <w:proofErr w:type="gramStart"/>
      <w:r w:rsidR="004678C3">
        <w:t>určí</w:t>
      </w:r>
      <w:proofErr w:type="gramEnd"/>
      <w:r w:rsidR="004678C3">
        <w:t>, a to ve lhůtě 7 dnů.</w:t>
      </w:r>
    </w:p>
    <w:p w14:paraId="4EEFFA52" w14:textId="77777777" w:rsidR="00DD6F68" w:rsidRDefault="00DD6F68" w:rsidP="00774AED">
      <w:pPr>
        <w:rPr>
          <w:b/>
        </w:rPr>
      </w:pPr>
    </w:p>
    <w:p w14:paraId="67630583" w14:textId="77777777" w:rsidR="00DD6F68" w:rsidRDefault="00DD6F68">
      <w:pPr>
        <w:ind w:left="360"/>
        <w:jc w:val="center"/>
        <w:rPr>
          <w:b/>
        </w:rPr>
      </w:pPr>
      <w:r>
        <w:rPr>
          <w:b/>
        </w:rPr>
        <w:t>V.</w:t>
      </w:r>
    </w:p>
    <w:p w14:paraId="5CD757BE" w14:textId="77777777" w:rsidR="00DD6F68" w:rsidRDefault="00DD6F68">
      <w:pPr>
        <w:ind w:left="360"/>
        <w:jc w:val="center"/>
        <w:rPr>
          <w:b/>
        </w:rPr>
      </w:pPr>
      <w:r>
        <w:rPr>
          <w:b/>
        </w:rPr>
        <w:t>Závěrečná ustanovení</w:t>
      </w:r>
    </w:p>
    <w:p w14:paraId="4C4DF61B" w14:textId="2D2B73F5" w:rsidR="00DD6F68" w:rsidRDefault="00DD6F68" w:rsidP="00B73FC8">
      <w:pPr>
        <w:numPr>
          <w:ilvl w:val="0"/>
          <w:numId w:val="3"/>
        </w:numPr>
        <w:ind w:left="284" w:hanging="284"/>
        <w:jc w:val="both"/>
      </w:pPr>
      <w:r>
        <w:t>Veškeré změny a doplňky této smlouvy jsou platné pouze formou písemných a očíslovaných dodatků.</w:t>
      </w:r>
    </w:p>
    <w:p w14:paraId="65E73ABB" w14:textId="711D561A" w:rsidR="00DD6F68" w:rsidRDefault="00DD6F68" w:rsidP="00B73FC8">
      <w:pPr>
        <w:numPr>
          <w:ilvl w:val="0"/>
          <w:numId w:val="3"/>
        </w:numPr>
        <w:ind w:left="284" w:hanging="284"/>
        <w:jc w:val="both"/>
      </w:pPr>
      <w:r>
        <w:t xml:space="preserve">Práva a povinnosti smluvních stran v této smlouvě výslovně neupravená se řídí příslušnými ustanoveními zákona č. 89/2012 Sb., občanský zákoník, </w:t>
      </w:r>
      <w:r w:rsidR="009421BD">
        <w:t>ve</w:t>
      </w:r>
      <w:r>
        <w:t xml:space="preserve"> znění </w:t>
      </w:r>
      <w:r w:rsidR="009421BD">
        <w:t xml:space="preserve">pozdějších předpisů </w:t>
      </w:r>
      <w:r>
        <w:t>a</w:t>
      </w:r>
      <w:r w:rsidR="00C51708">
        <w:t> </w:t>
      </w:r>
      <w:r>
        <w:t>obecně závaznými předpisy.</w:t>
      </w:r>
    </w:p>
    <w:p w14:paraId="527D4747" w14:textId="7716C095" w:rsidR="00EA0673" w:rsidRPr="00262728" w:rsidRDefault="00EA0673" w:rsidP="00B73FC8">
      <w:pPr>
        <w:numPr>
          <w:ilvl w:val="0"/>
          <w:numId w:val="3"/>
        </w:numPr>
        <w:ind w:left="284" w:hanging="284"/>
        <w:jc w:val="both"/>
      </w:pPr>
      <w:r w:rsidRPr="00262728">
        <w:t xml:space="preserve">Tato smlouva podléhá uveřejnění v registru smluv dle zákona č. 340/2015 Sb., o zvláštních podmínkách účinnosti některých smluv, uveřejňování těchto smluv a o registru smluv (zákon o registru smluv), ve znění pozdějších předpisů. Smluvní strany se dohodly, že návrh na uveřejnění smlouvy v registru smluv podá </w:t>
      </w:r>
      <w:r w:rsidR="00814408" w:rsidRPr="00262728">
        <w:t>vypůjčitel</w:t>
      </w:r>
      <w:r w:rsidRPr="00262728">
        <w:t>.</w:t>
      </w:r>
      <w:r w:rsidR="00191914" w:rsidRPr="00262728">
        <w:t xml:space="preserve"> Vypůjčitel má právo tuto smlouvu zveřejnit rovněž v pochybnostech o tom, zda tato smlouva zveřejnění podléhá či nikoliv.</w:t>
      </w:r>
    </w:p>
    <w:p w14:paraId="72C4F85D" w14:textId="0E684DCC" w:rsidR="00DD6F68" w:rsidRPr="00262728" w:rsidRDefault="00DD6F68" w:rsidP="00B73FC8">
      <w:pPr>
        <w:numPr>
          <w:ilvl w:val="0"/>
          <w:numId w:val="3"/>
        </w:numPr>
        <w:ind w:left="284" w:hanging="284"/>
        <w:jc w:val="both"/>
      </w:pPr>
      <w:r w:rsidRPr="00262728">
        <w:t xml:space="preserve">Tato smlouva nabývá </w:t>
      </w:r>
      <w:r w:rsidR="004678C3" w:rsidRPr="00262728">
        <w:t xml:space="preserve">platnosti dnem jejího podpisu oběma smluvními stranami a </w:t>
      </w:r>
      <w:r w:rsidRPr="00262728">
        <w:t xml:space="preserve">účinnosti dnem </w:t>
      </w:r>
      <w:r w:rsidR="004678C3" w:rsidRPr="00262728">
        <w:t>jejího zveřejnění v registru smluv.</w:t>
      </w:r>
      <w:r w:rsidRPr="00262728">
        <w:t xml:space="preserve"> </w:t>
      </w:r>
    </w:p>
    <w:p w14:paraId="0978FF39" w14:textId="77777777" w:rsidR="00DD6F68" w:rsidRDefault="00DD6F68" w:rsidP="00B73FC8">
      <w:pPr>
        <w:numPr>
          <w:ilvl w:val="0"/>
          <w:numId w:val="3"/>
        </w:numPr>
        <w:ind w:left="284" w:hanging="284"/>
        <w:jc w:val="both"/>
      </w:pPr>
      <w:r w:rsidRPr="00262728">
        <w:t xml:space="preserve">Tato smlouva se vyhotovuje ve dvou stejnopisech, přičemž každá ze smluvních stran </w:t>
      </w:r>
      <w:proofErr w:type="gramStart"/>
      <w:r w:rsidRPr="00262728">
        <w:t>obdrží</w:t>
      </w:r>
      <w:proofErr w:type="gramEnd"/>
      <w:r>
        <w:t xml:space="preserve"> po jednom stejnopisu.</w:t>
      </w:r>
    </w:p>
    <w:p w14:paraId="01E3F5DE" w14:textId="0026DE97" w:rsidR="00DD6F68" w:rsidRDefault="00DD6F68" w:rsidP="00B73FC8">
      <w:pPr>
        <w:numPr>
          <w:ilvl w:val="0"/>
          <w:numId w:val="3"/>
        </w:numPr>
        <w:ind w:left="284" w:hanging="284"/>
        <w:jc w:val="both"/>
      </w:pPr>
      <w:r>
        <w:t>Tato smlouva má jednu přílohu – Příloha č. 1: S</w:t>
      </w:r>
      <w:r w:rsidR="00252B12">
        <w:t>eznam drobného majetku půjčitele tvořící předmět výpůjčky</w:t>
      </w:r>
      <w:r>
        <w:t>.</w:t>
      </w:r>
    </w:p>
    <w:p w14:paraId="215BF60E" w14:textId="2080F2CB" w:rsidR="00DD6F68" w:rsidRDefault="00AD2A24" w:rsidP="00B73FC8">
      <w:pPr>
        <w:ind w:left="284" w:hanging="284"/>
        <w:jc w:val="both"/>
      </w:pPr>
      <w:r>
        <w:t>7</w:t>
      </w:r>
      <w:r w:rsidR="00807B8B">
        <w:t xml:space="preserve">. </w:t>
      </w:r>
      <w:r w:rsidR="00252B12">
        <w:tab/>
        <w:t>Obě smluvní strany prohlašují, že si tuto smlouvu před podpisem přečetly, že byla uzavřena po vzájemném projednání na základě jejich pravé a svobodné vůle, nebyla ujednána v tísni, lehkomyslně či v rozrušení, což stvrzují svými vlastnoručními podpisy.</w:t>
      </w:r>
    </w:p>
    <w:p w14:paraId="5FFB379A" w14:textId="77777777" w:rsidR="00DD6F68" w:rsidRDefault="00DD6F68">
      <w:pPr>
        <w:ind w:left="284"/>
        <w:jc w:val="both"/>
      </w:pPr>
    </w:p>
    <w:p w14:paraId="4390E87C" w14:textId="77777777" w:rsidR="00DD6F68" w:rsidRDefault="00DD6F68"/>
    <w:p w14:paraId="2933B936" w14:textId="3A0D1082" w:rsidR="00DD6F68" w:rsidRDefault="00DD6F68">
      <w:r>
        <w:t xml:space="preserve">  </w:t>
      </w:r>
      <w:r w:rsidR="000857BE">
        <w:t>V Brně dne</w:t>
      </w:r>
      <w:r w:rsidR="0056077D">
        <w:t xml:space="preserve"> 03.04.2023</w:t>
      </w:r>
      <w:r w:rsidR="0056077D">
        <w:tab/>
      </w:r>
      <w:r w:rsidR="0056077D">
        <w:tab/>
      </w:r>
      <w:r w:rsidR="0056077D">
        <w:tab/>
      </w:r>
      <w:r w:rsidR="000857BE">
        <w:t>V Brně dne</w:t>
      </w:r>
      <w:r w:rsidR="00920722">
        <w:t xml:space="preserve"> 05.04.2023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32"/>
        <w:gridCol w:w="4890"/>
      </w:tblGrid>
      <w:tr w:rsidR="00DD6F68" w14:paraId="322F86B8" w14:textId="77777777" w:rsidTr="00635FB1">
        <w:trPr>
          <w:trHeight w:val="1000"/>
        </w:trPr>
        <w:tc>
          <w:tcPr>
            <w:tcW w:w="4432" w:type="dxa"/>
            <w:shd w:val="clear" w:color="auto" w:fill="FFFFFF"/>
          </w:tcPr>
          <w:p w14:paraId="40551021" w14:textId="77777777" w:rsidR="00DD6F68" w:rsidRDefault="00DD6F68">
            <w:pPr>
              <w:snapToGrid w:val="0"/>
              <w:rPr>
                <w:b/>
              </w:rPr>
            </w:pPr>
          </w:p>
          <w:p w14:paraId="1A588EB8" w14:textId="77777777" w:rsidR="00DD6F68" w:rsidRDefault="00DD6F68">
            <w:pPr>
              <w:rPr>
                <w:b/>
              </w:rPr>
            </w:pPr>
          </w:p>
          <w:p w14:paraId="5267DC52" w14:textId="77777777" w:rsidR="00252B12" w:rsidRDefault="00252B12">
            <w:pPr>
              <w:rPr>
                <w:b/>
              </w:rPr>
            </w:pPr>
          </w:p>
          <w:p w14:paraId="757C0775" w14:textId="77777777" w:rsidR="00DD6F68" w:rsidRDefault="00DD6F68">
            <w:pPr>
              <w:rPr>
                <w:b/>
              </w:rPr>
            </w:pPr>
          </w:p>
          <w:p w14:paraId="32371342" w14:textId="77777777" w:rsidR="00DD6F68" w:rsidRDefault="00DD6F68">
            <w:pPr>
              <w:rPr>
                <w:b/>
              </w:rPr>
            </w:pPr>
            <w:r>
              <w:rPr>
                <w:b/>
              </w:rPr>
              <w:t>.............................................</w:t>
            </w:r>
          </w:p>
        </w:tc>
        <w:tc>
          <w:tcPr>
            <w:tcW w:w="4890" w:type="dxa"/>
            <w:shd w:val="clear" w:color="auto" w:fill="FFFFFF"/>
          </w:tcPr>
          <w:p w14:paraId="05EA9948" w14:textId="77777777" w:rsidR="00DD6F68" w:rsidRDefault="00DD6F68">
            <w:pPr>
              <w:snapToGrid w:val="0"/>
              <w:rPr>
                <w:b/>
              </w:rPr>
            </w:pPr>
          </w:p>
          <w:p w14:paraId="14070B84" w14:textId="77777777" w:rsidR="00DD6F68" w:rsidRDefault="00DD6F68">
            <w:pPr>
              <w:rPr>
                <w:b/>
              </w:rPr>
            </w:pPr>
          </w:p>
          <w:p w14:paraId="6D518ECF" w14:textId="77777777" w:rsidR="00DD6F68" w:rsidRDefault="00DD6F68">
            <w:pPr>
              <w:rPr>
                <w:b/>
              </w:rPr>
            </w:pPr>
          </w:p>
          <w:p w14:paraId="6CE07C74" w14:textId="77777777" w:rsidR="00DD6F68" w:rsidRDefault="00DD6F68">
            <w:pPr>
              <w:rPr>
                <w:b/>
              </w:rPr>
            </w:pPr>
          </w:p>
          <w:p w14:paraId="7B1365A6" w14:textId="63B9B6B4" w:rsidR="00DD6F68" w:rsidRDefault="00DD6F68">
            <w:pPr>
              <w:rPr>
                <w:b/>
              </w:rPr>
            </w:pPr>
            <w:r>
              <w:rPr>
                <w:b/>
              </w:rPr>
              <w:t>.............................................</w:t>
            </w:r>
          </w:p>
        </w:tc>
      </w:tr>
      <w:tr w:rsidR="00DD6F68" w14:paraId="7E4E0692" w14:textId="77777777" w:rsidTr="00635FB1">
        <w:trPr>
          <w:trHeight w:val="1049"/>
        </w:trPr>
        <w:tc>
          <w:tcPr>
            <w:tcW w:w="4432" w:type="dxa"/>
            <w:shd w:val="clear" w:color="auto" w:fill="FFFFFF"/>
          </w:tcPr>
          <w:p w14:paraId="64500C98" w14:textId="77777777" w:rsidR="00DD6F68" w:rsidRDefault="00DD6F68">
            <w:pPr>
              <w:snapToGrid w:val="0"/>
            </w:pPr>
            <w:r>
              <w:t>Za půjčitele:</w:t>
            </w:r>
          </w:p>
          <w:p w14:paraId="6E00158F" w14:textId="77777777" w:rsidR="00252B12" w:rsidRDefault="00252B12">
            <w:r>
              <w:t xml:space="preserve">JCMM, z. s. p. o. </w:t>
            </w:r>
          </w:p>
          <w:p w14:paraId="1447EFD6" w14:textId="215B0D0E" w:rsidR="00DD6F68" w:rsidRDefault="00DD6F68"/>
        </w:tc>
        <w:tc>
          <w:tcPr>
            <w:tcW w:w="4890" w:type="dxa"/>
            <w:shd w:val="clear" w:color="auto" w:fill="FFFFFF"/>
          </w:tcPr>
          <w:p w14:paraId="26C892FA" w14:textId="304CFA9B" w:rsidR="00DD6F68" w:rsidRDefault="00DD6F68">
            <w:pPr>
              <w:snapToGrid w:val="0"/>
            </w:pPr>
            <w:r>
              <w:t>Za vypůjčitele:</w:t>
            </w:r>
          </w:p>
          <w:p w14:paraId="643C747F" w14:textId="00E16DB1" w:rsidR="00DD6F68" w:rsidRDefault="00635FB1">
            <w:r w:rsidRPr="00635FB1">
              <w:t>Centrum pro cizince</w:t>
            </w:r>
            <w:r>
              <w:t xml:space="preserve"> J</w:t>
            </w:r>
            <w:r w:rsidRPr="00635FB1">
              <w:t xml:space="preserve">ihomoravského kraje, z. </w:t>
            </w:r>
            <w:proofErr w:type="spellStart"/>
            <w:r w:rsidRPr="00635FB1">
              <w:t>ú.</w:t>
            </w:r>
            <w:proofErr w:type="spellEnd"/>
          </w:p>
        </w:tc>
      </w:tr>
    </w:tbl>
    <w:p w14:paraId="125F1876" w14:textId="77777777" w:rsidR="00DD6F68" w:rsidRDefault="00DD6F68">
      <w:pPr>
        <w:ind w:left="708" w:firstLine="708"/>
        <w:jc w:val="center"/>
      </w:pPr>
    </w:p>
    <w:sectPr w:rsidR="00DD6F68" w:rsidSect="00774AED">
      <w:headerReference w:type="default" r:id="rId10"/>
      <w:footerReference w:type="default" r:id="rId11"/>
      <w:pgSz w:w="11906" w:h="16838"/>
      <w:pgMar w:top="709" w:right="1274" w:bottom="776" w:left="1417" w:header="708" w:footer="720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0BA0A" w14:textId="77777777" w:rsidR="00E2357A" w:rsidRDefault="00E2357A">
      <w:r>
        <w:separator/>
      </w:r>
    </w:p>
  </w:endnote>
  <w:endnote w:type="continuationSeparator" w:id="0">
    <w:p w14:paraId="2CB1C042" w14:textId="77777777" w:rsidR="00E2357A" w:rsidRDefault="00E2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C16B5" w14:textId="77777777" w:rsidR="00940288" w:rsidRDefault="00940288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E5346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E5346">
      <w:rPr>
        <w:b/>
        <w:bCs/>
        <w:noProof/>
      </w:rPr>
      <w:t>2</w:t>
    </w:r>
    <w:r>
      <w:rPr>
        <w:b/>
        <w:bCs/>
      </w:rPr>
      <w:fldChar w:fldCharType="end"/>
    </w:r>
  </w:p>
  <w:p w14:paraId="75CFDE6A" w14:textId="77777777" w:rsidR="00DD6F68" w:rsidRDefault="00DD6F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21A72" w14:textId="77777777" w:rsidR="00E2357A" w:rsidRDefault="00E2357A">
      <w:r>
        <w:separator/>
      </w:r>
    </w:p>
  </w:footnote>
  <w:footnote w:type="continuationSeparator" w:id="0">
    <w:p w14:paraId="78A58096" w14:textId="77777777" w:rsidR="00E2357A" w:rsidRDefault="00E23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7D14" w14:textId="77777777" w:rsidR="00DD6F68" w:rsidRDefault="00DD6F68">
    <w:pPr>
      <w:pStyle w:val="Zhlav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i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262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2438468">
    <w:abstractNumId w:val="0"/>
  </w:num>
  <w:num w:numId="2" w16cid:durableId="1627464942">
    <w:abstractNumId w:val="1"/>
  </w:num>
  <w:num w:numId="3" w16cid:durableId="252327823">
    <w:abstractNumId w:val="2"/>
  </w:num>
  <w:num w:numId="4" w16cid:durableId="1926062542">
    <w:abstractNumId w:val="3"/>
  </w:num>
  <w:num w:numId="5" w16cid:durableId="1570461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00"/>
    <w:rsid w:val="00002D67"/>
    <w:rsid w:val="00034D00"/>
    <w:rsid w:val="000857BE"/>
    <w:rsid w:val="00094368"/>
    <w:rsid w:val="000C631D"/>
    <w:rsid w:val="000E50A1"/>
    <w:rsid w:val="00145FB8"/>
    <w:rsid w:val="00191914"/>
    <w:rsid w:val="00201038"/>
    <w:rsid w:val="00252B12"/>
    <w:rsid w:val="00262728"/>
    <w:rsid w:val="00277C71"/>
    <w:rsid w:val="002D00A3"/>
    <w:rsid w:val="002D7294"/>
    <w:rsid w:val="002F0465"/>
    <w:rsid w:val="003000E5"/>
    <w:rsid w:val="004144D4"/>
    <w:rsid w:val="004564AD"/>
    <w:rsid w:val="004678C3"/>
    <w:rsid w:val="0056077D"/>
    <w:rsid w:val="005E730F"/>
    <w:rsid w:val="00635FB1"/>
    <w:rsid w:val="00682C7E"/>
    <w:rsid w:val="006D697C"/>
    <w:rsid w:val="00726A0D"/>
    <w:rsid w:val="007477A9"/>
    <w:rsid w:val="00774AED"/>
    <w:rsid w:val="007A61F3"/>
    <w:rsid w:val="007E5346"/>
    <w:rsid w:val="00807B8B"/>
    <w:rsid w:val="00814408"/>
    <w:rsid w:val="00896BEB"/>
    <w:rsid w:val="00903103"/>
    <w:rsid w:val="009064E6"/>
    <w:rsid w:val="00920722"/>
    <w:rsid w:val="00940288"/>
    <w:rsid w:val="009421BD"/>
    <w:rsid w:val="009E1913"/>
    <w:rsid w:val="00A548BA"/>
    <w:rsid w:val="00A56B6E"/>
    <w:rsid w:val="00AD2A24"/>
    <w:rsid w:val="00B07316"/>
    <w:rsid w:val="00B12100"/>
    <w:rsid w:val="00B54C63"/>
    <w:rsid w:val="00B73FC8"/>
    <w:rsid w:val="00BA311C"/>
    <w:rsid w:val="00C4285C"/>
    <w:rsid w:val="00C51708"/>
    <w:rsid w:val="00CA2E6D"/>
    <w:rsid w:val="00CF3966"/>
    <w:rsid w:val="00D6216D"/>
    <w:rsid w:val="00D858C1"/>
    <w:rsid w:val="00DA0431"/>
    <w:rsid w:val="00DA5D36"/>
    <w:rsid w:val="00DD6F68"/>
    <w:rsid w:val="00E2357A"/>
    <w:rsid w:val="00EA0673"/>
    <w:rsid w:val="00F07631"/>
    <w:rsid w:val="00FB0AE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2DC198"/>
  <w15:docId w15:val="{E3F0BD62-377A-4878-A557-63E7171E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i w:val="0"/>
      <w:color w:val="00000A"/>
    </w:rPr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styleId="Siln">
    <w:name w:val="Strong"/>
    <w:qFormat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i w:val="0"/>
      <w:color w:val="00000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Textbubliny1">
    <w:name w:val="Text bubliny1"/>
    <w:basedOn w:val="Normln"/>
    <w:rPr>
      <w:rFonts w:ascii="Tahoma" w:hAnsi="Tahoma"/>
      <w:sz w:val="16"/>
      <w:szCs w:val="16"/>
    </w:rPr>
  </w:style>
  <w:style w:type="paragraph" w:customStyle="1" w:styleId="Zkladntext21">
    <w:name w:val="Základní text 21"/>
    <w:basedOn w:val="Normln"/>
    <w:rPr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0857BE"/>
    <w:rPr>
      <w:rFonts w:ascii="Segoe UI" w:hAnsi="Segoe UI"/>
      <w:sz w:val="18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0857B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252B12"/>
    <w:pPr>
      <w:ind w:left="708"/>
    </w:pPr>
    <w:rPr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2F0465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2F0465"/>
    <w:rPr>
      <w:sz w:val="20"/>
      <w:szCs w:val="18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2F0465"/>
    <w:rPr>
      <w:rFonts w:eastAsia="SimSun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0465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2F0465"/>
    <w:rPr>
      <w:rFonts w:eastAsia="SimSun" w:cs="Mangal"/>
      <w:b/>
      <w:bCs/>
      <w:kern w:val="1"/>
      <w:szCs w:val="18"/>
      <w:lang w:eastAsia="hi-IN" w:bidi="hi-IN"/>
    </w:rPr>
  </w:style>
  <w:style w:type="paragraph" w:styleId="Revize">
    <w:name w:val="Revision"/>
    <w:hidden/>
    <w:uiPriority w:val="99"/>
    <w:semiHidden/>
    <w:rsid w:val="002F046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9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1" ma:contentTypeDescription="Vytvoří nový dokument" ma:contentTypeScope="" ma:versionID="0a7e86de8f579d00bf1711fc21d7f8d5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c0edd761dd2503ebf5c1e585e4c121f0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0360D-6F9A-4C77-AB1A-E5D5EA2D09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8FBF27-5E91-40CB-BDCA-BA7C4ED39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98033-9ADE-4180-9739-BB47471EBE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Pronajímatel :   Odborné učiliště a Praktická škola, Brno, Lomená 44</vt:lpstr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Pronajímatel :   Odborné učiliště a Praktická škola, Brno, Lomená 44</dc:title>
  <dc:subject/>
  <dc:creator>martah</dc:creator>
  <cp:keywords/>
  <cp:lastModifiedBy>Ludmila Dostálová</cp:lastModifiedBy>
  <cp:revision>7</cp:revision>
  <cp:lastPrinted>2019-12-06T10:51:00Z</cp:lastPrinted>
  <dcterms:created xsi:type="dcterms:W3CDTF">2023-02-22T08:10:00Z</dcterms:created>
  <dcterms:modified xsi:type="dcterms:W3CDTF">2023-04-05T12:28:00Z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LOMENA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690ebb53-23a2-471a-9c6e-17bd0d11311e_Enabled">
    <vt:lpwstr>True</vt:lpwstr>
  </property>
  <property fmtid="{D5CDD505-2E9C-101B-9397-08002B2CF9AE}" pid="10" name="MSIP_Label_690ebb53-23a2-471a-9c6e-17bd0d11311e_SiteId">
    <vt:lpwstr>418bc066-1b00-4aad-ad98-9ead95bb26a9</vt:lpwstr>
  </property>
  <property fmtid="{D5CDD505-2E9C-101B-9397-08002B2CF9AE}" pid="11" name="MSIP_Label_690ebb53-23a2-471a-9c6e-17bd0d11311e_Owner">
    <vt:lpwstr>KREJCI.ALENA@kr-jihomoravsky.cz</vt:lpwstr>
  </property>
  <property fmtid="{D5CDD505-2E9C-101B-9397-08002B2CF9AE}" pid="12" name="MSIP_Label_690ebb53-23a2-471a-9c6e-17bd0d11311e_SetDate">
    <vt:lpwstr>2019-12-04T14:08:09.7696596Z</vt:lpwstr>
  </property>
  <property fmtid="{D5CDD505-2E9C-101B-9397-08002B2CF9AE}" pid="13" name="MSIP_Label_690ebb53-23a2-471a-9c6e-17bd0d11311e_Name">
    <vt:lpwstr>Verejne</vt:lpwstr>
  </property>
  <property fmtid="{D5CDD505-2E9C-101B-9397-08002B2CF9AE}" pid="14" name="MSIP_Label_690ebb53-23a2-471a-9c6e-17bd0d11311e_Application">
    <vt:lpwstr>Microsoft Azure Information Protection</vt:lpwstr>
  </property>
  <property fmtid="{D5CDD505-2E9C-101B-9397-08002B2CF9AE}" pid="15" name="MSIP_Label_690ebb53-23a2-471a-9c6e-17bd0d11311e_Extended_MSFT_Method">
    <vt:lpwstr>Automatic</vt:lpwstr>
  </property>
  <property fmtid="{D5CDD505-2E9C-101B-9397-08002B2CF9AE}" pid="16" name="Sensitivity">
    <vt:lpwstr>Verejne</vt:lpwstr>
  </property>
  <property fmtid="{D5CDD505-2E9C-101B-9397-08002B2CF9AE}" pid="17" name="ContentTypeId">
    <vt:lpwstr>0x01010070B778A1060CE249A670BCE1DD9CE9DB</vt:lpwstr>
  </property>
</Properties>
</file>