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4577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4F87B26F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SMLOUVA O POSKYTOVÁNÍ PRÁVNÍCH SLUŽEB</w:t>
      </w:r>
    </w:p>
    <w:p w14:paraId="23D51BC0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dle zákona č. 85/1996 Sb., o advokacii, ve znění pozdějších předpisů,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§ 1746 odst. 2 zákona č. 89/2012 Sb., občanského zákoníku, ve znění pozdějších předpisů (dále jen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„OZ“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1965CE8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77070C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Níže uvedeného dne, měsíce a roku uzavřeli</w:t>
      </w:r>
    </w:p>
    <w:p w14:paraId="31563E3D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B5BD9C" w14:textId="77777777" w:rsidR="00A677BD" w:rsidRDefault="00A677BD" w:rsidP="00A677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A677BD">
        <w:rPr>
          <w:rFonts w:ascii="Arial" w:eastAsia="Arial" w:hAnsi="Arial" w:cs="Arial"/>
          <w:b/>
          <w:color w:val="000000"/>
          <w:sz w:val="22"/>
          <w:szCs w:val="22"/>
        </w:rPr>
        <w:t>Gymnázium, Praha 8, U Libeňského zámku 1</w:t>
      </w:r>
    </w:p>
    <w:p w14:paraId="5CBCCDE4" w14:textId="034376A3" w:rsidR="00AC1E9F" w:rsidRPr="00A677BD" w:rsidRDefault="00807B56" w:rsidP="00A677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IČ: </w:t>
      </w:r>
      <w:r w:rsidR="00A677BD" w:rsidRPr="00A677BD">
        <w:rPr>
          <w:rFonts w:ascii="Arial" w:eastAsia="Arial" w:hAnsi="Arial" w:cs="Arial"/>
          <w:color w:val="000000"/>
          <w:sz w:val="22"/>
          <w:szCs w:val="22"/>
        </w:rPr>
        <w:t>61387509</w:t>
      </w:r>
    </w:p>
    <w:p w14:paraId="1EB0608B" w14:textId="1AF7ADC1" w:rsidR="00AC1E9F" w:rsidRDefault="00807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 sídlem </w:t>
      </w:r>
      <w:r w:rsidR="00A677BD" w:rsidRPr="00A677BD">
        <w:rPr>
          <w:rFonts w:ascii="Arial" w:eastAsia="Arial" w:hAnsi="Arial" w:cs="Arial"/>
          <w:color w:val="000000"/>
          <w:sz w:val="22"/>
          <w:szCs w:val="22"/>
        </w:rPr>
        <w:t>U Libeňského zámku 1, 180 00 Praha 8</w:t>
      </w:r>
    </w:p>
    <w:p w14:paraId="6F746EF0" w14:textId="2BF0B62B" w:rsidR="00AC1E9F" w:rsidRDefault="00807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zastoupená </w:t>
      </w:r>
      <w:r w:rsidR="00A677BD" w:rsidRPr="00A677BD">
        <w:rPr>
          <w:rFonts w:ascii="Arial" w:eastAsia="Arial" w:hAnsi="Arial" w:cs="Arial"/>
          <w:color w:val="000000"/>
          <w:sz w:val="22"/>
          <w:szCs w:val="22"/>
        </w:rPr>
        <w:t>RNDr. Františkem Kosinou</w:t>
      </w:r>
      <w:r w:rsidR="00A677BD">
        <w:rPr>
          <w:rFonts w:ascii="Arial" w:eastAsia="Arial" w:hAnsi="Arial" w:cs="Arial"/>
          <w:color w:val="000000"/>
          <w:sz w:val="22"/>
          <w:szCs w:val="22"/>
        </w:rPr>
        <w:t>, ředitelem</w:t>
      </w:r>
    </w:p>
    <w:p w14:paraId="60D0E11A" w14:textId="1CE38048" w:rsidR="00AC1E9F" w:rsidRDefault="00807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bankovní spojení: </w:t>
      </w:r>
      <w:r w:rsidR="00A677BD" w:rsidRPr="00A677BD">
        <w:rPr>
          <w:rFonts w:ascii="Arial" w:eastAsia="Arial" w:hAnsi="Arial" w:cs="Arial"/>
          <w:color w:val="000000"/>
          <w:sz w:val="22"/>
          <w:szCs w:val="22"/>
        </w:rPr>
        <w:t>PPF Banka a.s.</w:t>
      </w:r>
    </w:p>
    <w:p w14:paraId="48587C49" w14:textId="2016753C" w:rsidR="00AC1E9F" w:rsidRDefault="00807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číslo účtu: </w:t>
      </w:r>
      <w:r w:rsidR="00A677BD" w:rsidRPr="00A677BD">
        <w:rPr>
          <w:rFonts w:ascii="Arial" w:eastAsia="Arial" w:hAnsi="Arial" w:cs="Arial"/>
          <w:color w:val="000000"/>
          <w:sz w:val="22"/>
          <w:szCs w:val="22"/>
        </w:rPr>
        <w:t>2003130002/6000</w:t>
      </w:r>
    </w:p>
    <w:p w14:paraId="05A4CE32" w14:textId="48282908" w:rsidR="00AC1E9F" w:rsidRDefault="00807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color w:val="000000"/>
        </w:rPr>
        <w:t xml:space="preserve"> </w:t>
      </w:r>
      <w:r w:rsidR="00A677BD" w:rsidRPr="00A677BD">
        <w:rPr>
          <w:color w:val="000000"/>
        </w:rPr>
        <w:t>gulz@gulz.cz</w:t>
      </w:r>
    </w:p>
    <w:p w14:paraId="1E870731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D2BB107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(dále jen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Objednatel</w:t>
      </w:r>
      <w:r>
        <w:rPr>
          <w:rFonts w:ascii="Arial" w:eastAsia="Arial" w:hAnsi="Arial" w:cs="Arial"/>
          <w:color w:val="000000"/>
          <w:sz w:val="22"/>
          <w:szCs w:val="22"/>
        </w:rPr>
        <w:t>“)</w:t>
      </w:r>
    </w:p>
    <w:p w14:paraId="5033254B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straně jedné</w:t>
      </w:r>
    </w:p>
    <w:p w14:paraId="552AA096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5F7B5F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</w:t>
      </w:r>
    </w:p>
    <w:p w14:paraId="2CF2EB5A" w14:textId="77777777" w:rsidR="0074432E" w:rsidRDefault="007443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2EF8656" w14:textId="088D7C1E" w:rsidR="00AC1E9F" w:rsidRPr="0074432E" w:rsidRDefault="007443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74432E">
        <w:rPr>
          <w:rFonts w:ascii="Arial" w:eastAsia="Arial" w:hAnsi="Arial" w:cs="Arial"/>
          <w:b/>
          <w:bCs/>
          <w:color w:val="000000"/>
          <w:sz w:val="22"/>
          <w:szCs w:val="22"/>
        </w:rPr>
        <w:t>Mgr. Jan Toman, advokát</w:t>
      </w:r>
    </w:p>
    <w:p w14:paraId="5A015C65" w14:textId="6FBE0CFC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IČ: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74432E">
        <w:rPr>
          <w:rFonts w:ascii="Arial" w:eastAsia="Arial" w:hAnsi="Arial" w:cs="Arial"/>
          <w:color w:val="000000"/>
          <w:sz w:val="22"/>
          <w:szCs w:val="22"/>
        </w:rPr>
        <w:t>71457747</w:t>
      </w:r>
    </w:p>
    <w:p w14:paraId="01426FA7" w14:textId="4BC10435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DIČ: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74432E">
        <w:rPr>
          <w:rFonts w:ascii="Arial" w:eastAsia="Arial" w:hAnsi="Arial" w:cs="Arial"/>
          <w:color w:val="000000"/>
          <w:sz w:val="22"/>
          <w:szCs w:val="22"/>
        </w:rPr>
        <w:t>CZ7611040954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plátce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DPH: </w:t>
      </w:r>
      <w:r w:rsidR="0074432E">
        <w:rPr>
          <w:rFonts w:ascii="Arial" w:eastAsia="Arial" w:hAnsi="Arial" w:cs="Arial"/>
          <w:color w:val="000000"/>
          <w:sz w:val="22"/>
          <w:szCs w:val="22"/>
        </w:rPr>
        <w:t xml:space="preserve"> ANO</w:t>
      </w:r>
      <w:proofErr w:type="gramEnd"/>
    </w:p>
    <w:p w14:paraId="27DA4B3A" w14:textId="77777777" w:rsidR="0074432E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 sídlem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74432E" w:rsidRPr="0074432E">
        <w:rPr>
          <w:rFonts w:ascii="Arial" w:eastAsia="Arial" w:hAnsi="Arial" w:cs="Arial"/>
          <w:color w:val="000000"/>
          <w:sz w:val="22"/>
          <w:szCs w:val="22"/>
        </w:rPr>
        <w:t>Praha 1, Staré Město, Pařížská 1076/7</w:t>
      </w:r>
    </w:p>
    <w:p w14:paraId="7F8D550E" w14:textId="31DBC98A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bankovní spojení: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74432E">
        <w:rPr>
          <w:rFonts w:ascii="Arial" w:eastAsia="Arial" w:hAnsi="Arial" w:cs="Arial"/>
          <w:color w:val="000000"/>
          <w:sz w:val="22"/>
          <w:szCs w:val="22"/>
        </w:rPr>
        <w:t>Komerční banka a.s.</w:t>
      </w:r>
    </w:p>
    <w:p w14:paraId="6C04F5F1" w14:textId="5E801B5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843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č. účtu: </w:t>
      </w:r>
      <w:r w:rsidR="0074432E">
        <w:rPr>
          <w:rFonts w:ascii="Arial" w:eastAsia="Arial" w:hAnsi="Arial" w:cs="Arial"/>
          <w:color w:val="000000"/>
          <w:sz w:val="22"/>
          <w:szCs w:val="22"/>
        </w:rPr>
        <w:tab/>
      </w:r>
      <w:r w:rsidR="0074432E" w:rsidRPr="0074432E">
        <w:rPr>
          <w:rFonts w:ascii="Arial" w:eastAsia="Arial" w:hAnsi="Arial" w:cs="Arial"/>
          <w:color w:val="000000"/>
          <w:sz w:val="22"/>
          <w:szCs w:val="22"/>
        </w:rPr>
        <w:t>51-6883560227/0100</w:t>
      </w:r>
    </w:p>
    <w:p w14:paraId="05CA9544" w14:textId="0184FF28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e-mail: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74432E">
        <w:rPr>
          <w:rFonts w:ascii="Arial" w:eastAsia="Arial" w:hAnsi="Arial" w:cs="Arial"/>
          <w:color w:val="000000"/>
          <w:sz w:val="22"/>
          <w:szCs w:val="22"/>
        </w:rPr>
        <w:t>jan.toman@akjato.cz</w:t>
      </w:r>
    </w:p>
    <w:p w14:paraId="47CD0D0C" w14:textId="36BCCD70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tel: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74432E" w:rsidRPr="00243127">
        <w:rPr>
          <w:rFonts w:ascii="Arial" w:eastAsia="Arial" w:hAnsi="Arial" w:cs="Arial"/>
          <w:color w:val="000000"/>
          <w:sz w:val="22"/>
          <w:szCs w:val="22"/>
          <w:highlight w:val="black"/>
        </w:rPr>
        <w:t>+420 721 846 800</w:t>
      </w:r>
    </w:p>
    <w:p w14:paraId="207A59CE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0D40284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(dále jen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„Dodavatel“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30712ACA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straně druhé</w:t>
      </w:r>
    </w:p>
    <w:p w14:paraId="00836100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B2CF9C4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776B9F6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(Objednatel a Dodavatel společně dále jen jako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„smluvní strany“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nebo jednotlivě též jako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„smluvní strana“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0C8C492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129E356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tuto</w:t>
      </w:r>
    </w:p>
    <w:p w14:paraId="6F035353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A0855F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smlouvu o poskytování právních služeb:</w:t>
      </w:r>
    </w:p>
    <w:p w14:paraId="42296ED8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(dále jen tato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„smlouva“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A8E2C82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B4E6179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8FE4E87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Preambule</w:t>
      </w:r>
    </w:p>
    <w:p w14:paraId="6F175646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55B556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uzavírají tuto smlouvu vzhledem k tomu, že:</w:t>
      </w:r>
    </w:p>
    <w:p w14:paraId="0C1A9277" w14:textId="77777777" w:rsidR="00AC1E9F" w:rsidRDefault="00807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veřejným zadavatelem;</w:t>
      </w:r>
    </w:p>
    <w:p w14:paraId="72719A32" w14:textId="77777777" w:rsidR="00AC1E9F" w:rsidRDefault="00807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Dodavatel podal nabídku na plnění veřejné zakázky malého rozsahu na služby s názvem </w:t>
      </w:r>
      <w:r>
        <w:rPr>
          <w:rFonts w:ascii="Arial" w:eastAsia="Arial" w:hAnsi="Arial" w:cs="Arial"/>
          <w:i/>
          <w:color w:val="000000"/>
          <w:sz w:val="22"/>
          <w:szCs w:val="22"/>
        </w:rPr>
        <w:t>„Právní poradenství týkající se projektů financovaných z fondů EU,“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zadávané Objednatelem, jako zadavatelem, mimo režim zákona č. 134/2016 Sb., o zadávání veřejných zakázek, ve znění pozdějších předpisů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(dále jen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„ZZVZ“</w:t>
      </w:r>
      <w:r>
        <w:rPr>
          <w:rFonts w:ascii="Arial" w:eastAsia="Arial" w:hAnsi="Arial" w:cs="Arial"/>
          <w:color w:val="000000"/>
          <w:sz w:val="22"/>
          <w:szCs w:val="22"/>
        </w:rPr>
        <w:t>);</w:t>
      </w:r>
    </w:p>
    <w:p w14:paraId="0B356E7F" w14:textId="77777777" w:rsidR="00AC1E9F" w:rsidRDefault="00807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nabídka Dodavatele byla v souladu s výzvou k předložení cenové nabídky Objednatelem vyhodnocena jako nejvýhodnější a Dodavatel byl vybrán jako dodavatel veřejné zakázky.</w:t>
      </w:r>
    </w:p>
    <w:p w14:paraId="1BDCBB35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E069526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I.</w:t>
      </w:r>
    </w:p>
    <w:p w14:paraId="5D94DC26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Prohlášení smluvních stran</w:t>
      </w:r>
    </w:p>
    <w:p w14:paraId="32CE75B2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58609FA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1.1</w:t>
      </w:r>
      <w:r>
        <w:rPr>
          <w:rFonts w:ascii="Arial" w:eastAsia="Arial" w:hAnsi="Arial" w:cs="Arial"/>
          <w:color w:val="000000"/>
          <w:sz w:val="22"/>
          <w:szCs w:val="22"/>
        </w:rPr>
        <w:tab/>
        <w:t>Účelem této smlouvy je zajištění poskytování právního poradenství ve vztahu k projektům financovaných z fondů EU ze strany Dodavatele Objednateli, a to za podmínek stanovených v této smlouvě.</w:t>
      </w:r>
    </w:p>
    <w:p w14:paraId="72398D44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4ED548E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1.2</w:t>
      </w:r>
      <w:r>
        <w:rPr>
          <w:rFonts w:ascii="Arial" w:eastAsia="Arial" w:hAnsi="Arial" w:cs="Arial"/>
          <w:color w:val="000000"/>
          <w:sz w:val="22"/>
          <w:szCs w:val="22"/>
        </w:rPr>
        <w:tab/>
        <w:t>Dodavatel v souladu s § 5 odst. 1 OZ prohlašuje, že je osobou oprávněnou vykonávat odborné činnosti související s předmětem plnění této smlouvy, a že za tím účelem má veškerá nezbytná oprávnění. Dodavatel dále prohlašuje, že má nezbytné odborné znalosti k poskytnutí veškerých plnění dle této smlouvy. Dodavatel prohlašuje, že ke dni podpisu této smlouvy není v úpadku ani mu úpadek ve smyslu zákona č. 182/2006 Sb., insolvenčního zákona, ve znění pozdějších předpisů, nehrozí.</w:t>
      </w:r>
    </w:p>
    <w:p w14:paraId="3FD17FF6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326D8EE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5D171F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II.</w:t>
      </w:r>
    </w:p>
    <w:p w14:paraId="624CF958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Předmět této smlouvy </w:t>
      </w:r>
    </w:p>
    <w:p w14:paraId="3E069330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D4979B2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6CE72AA" w14:textId="095AB9B6" w:rsidR="00AC1E9F" w:rsidRDefault="00807B5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Dodavatel se na základě této smlouvy dále zavazuje poskytnout Objednateli níže uvedené právní služby</w:t>
      </w:r>
      <w:r w:rsidR="00FE5FE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</w:t>
      </w:r>
      <w:r w:rsidR="002176DB">
        <w:rPr>
          <w:rFonts w:ascii="Arial" w:eastAsia="Arial" w:hAnsi="Arial" w:cs="Arial"/>
          <w:color w:val="000000"/>
          <w:sz w:val="22"/>
          <w:szCs w:val="22"/>
        </w:rPr>
        <w:t>ztahující se k projektu</w:t>
      </w:r>
      <w:r w:rsidR="006A7ACB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který bude podpořen z výzvy IROP – Střední školy, Specifický cíl 4.1, případně k obdobnému dotačnímu projektu financovanému zcela či částečně z fondů EU:</w:t>
      </w:r>
    </w:p>
    <w:p w14:paraId="5911A4CB" w14:textId="77777777" w:rsidR="00AC1E9F" w:rsidRDefault="00807B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příprava a komplexní administrace výběrového řízení veřejné zakázky malého rozsahu na služby inženýringu a přípravu projektové dokumentace;</w:t>
      </w:r>
    </w:p>
    <w:p w14:paraId="14EBF310" w14:textId="77777777" w:rsidR="00AC1E9F" w:rsidRDefault="00807B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příprava a komplexní administrace výběrového řízení veřejné zakázky malého rozsahu na služby technického dozoru investora;</w:t>
      </w:r>
    </w:p>
    <w:p w14:paraId="3AD87532" w14:textId="77777777" w:rsidR="00AC1E9F" w:rsidRDefault="00807B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příprava a komplexní administrace výběrového řízení veřejné zakázky malého rozsahu na služby koordinátora BOZP;</w:t>
      </w:r>
    </w:p>
    <w:p w14:paraId="1D14C47A" w14:textId="77777777" w:rsidR="00AC1E9F" w:rsidRDefault="00807B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příprava a komplexní administrace výběrového řízení veřejné zakázky malého rozsahu na služby dotačního a finančního managementu projektu;</w:t>
      </w:r>
    </w:p>
    <w:p w14:paraId="40C23078" w14:textId="77777777" w:rsidR="00AC1E9F" w:rsidRDefault="00807B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příprava a komplexní administrace zadávacího řízení podlimitní veřejné zakázky na dodavatele stavebních prací;</w:t>
      </w:r>
    </w:p>
    <w:p w14:paraId="74CA559D" w14:textId="77777777" w:rsidR="00AC1E9F" w:rsidRDefault="00807B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příprava a komplexní administrace zadávacího řízení nadlimitní veřejné zakázky na dodávky vybavení a zařízení.</w:t>
      </w:r>
    </w:p>
    <w:p w14:paraId="11436911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225C8F" w14:textId="719F284B" w:rsidR="00AC1E9F" w:rsidRDefault="00807B5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Dodavatel se dále na základě této smlouvy zavazuje poskytovat Objednateli související právní poradenství v rozsahu max. 530 hodin, spočívající zejména v přípravě objednávek a specifikace jejich plnění, součinnosti při kontrolách veřejných zakázek a případném zajištění nápravy, konzultacích v rámci výstavby projektu, odborném vedení reklamačního řízení a případné administraci zadání nepředpokládané veřejné zakázky.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Toto právní poradenství se </w:t>
      </w:r>
      <w:bookmarkStart w:id="0" w:name="_Hlk128121623"/>
      <w:r w:rsidR="00FE5FE2">
        <w:rPr>
          <w:rFonts w:ascii="Arial" w:eastAsia="Arial" w:hAnsi="Arial" w:cs="Arial"/>
          <w:color w:val="000000"/>
          <w:sz w:val="22"/>
          <w:szCs w:val="22"/>
        </w:rPr>
        <w:t xml:space="preserve">bude vztahovat k veřejným zakázkám uvedeným v bod 2.1., případně se </w:t>
      </w:r>
      <w:r>
        <w:rPr>
          <w:rFonts w:ascii="Arial" w:eastAsia="Arial" w:hAnsi="Arial" w:cs="Arial"/>
          <w:color w:val="000000"/>
          <w:sz w:val="22"/>
          <w:szCs w:val="22"/>
        </w:rPr>
        <w:t>může týkat i jiných projektů financovaných zcela nebo částečně z fondů EU.</w:t>
      </w:r>
      <w:bookmarkEnd w:id="0"/>
    </w:p>
    <w:p w14:paraId="5B45BA4E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D0932CE" w14:textId="565F5A16" w:rsidR="00AC1E9F" w:rsidRDefault="00807B5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Součástí přípravy a komplexní administrace procesu zadávání veřejné zakázky dle odst. 2.1 a 2.2 této smlouvy je mj. příprava a vypracovaní zadávací dokumentace, včetně příslušné smlouvy, a zastoupení zadavatele při zadávání veřejné zakázky.</w:t>
      </w:r>
      <w:r w:rsidR="00FE5FE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549B3">
        <w:rPr>
          <w:rFonts w:ascii="Arial" w:eastAsia="Arial" w:hAnsi="Arial" w:cs="Arial"/>
          <w:color w:val="000000"/>
          <w:sz w:val="22"/>
          <w:szCs w:val="22"/>
        </w:rPr>
        <w:t>So</w:t>
      </w:r>
      <w:r w:rsidR="00FE5FE2">
        <w:rPr>
          <w:rFonts w:ascii="Arial" w:eastAsia="Arial" w:hAnsi="Arial" w:cs="Arial"/>
          <w:color w:val="000000"/>
          <w:sz w:val="22"/>
          <w:szCs w:val="22"/>
        </w:rPr>
        <w:t>učástí</w:t>
      </w:r>
      <w:r w:rsidR="008549B3">
        <w:rPr>
          <w:rFonts w:ascii="Arial" w:eastAsia="Arial" w:hAnsi="Arial" w:cs="Arial"/>
          <w:color w:val="000000"/>
          <w:sz w:val="22"/>
          <w:szCs w:val="22"/>
        </w:rPr>
        <w:t xml:space="preserve"> plnění je i posouzení vhodného režimu zadávání příslušné zakázky</w:t>
      </w:r>
      <w:r w:rsidR="002176DB">
        <w:rPr>
          <w:rFonts w:ascii="Arial" w:eastAsia="Arial" w:hAnsi="Arial" w:cs="Arial"/>
          <w:color w:val="000000"/>
          <w:sz w:val="22"/>
          <w:szCs w:val="22"/>
        </w:rPr>
        <w:t xml:space="preserve"> a typu výběrového řízení</w:t>
      </w:r>
      <w:r w:rsidR="008549B3">
        <w:rPr>
          <w:rFonts w:ascii="Arial" w:eastAsia="Arial" w:hAnsi="Arial" w:cs="Arial"/>
          <w:color w:val="000000"/>
          <w:sz w:val="22"/>
          <w:szCs w:val="22"/>
        </w:rPr>
        <w:t>.</w:t>
      </w:r>
      <w:r w:rsidR="00FE5FE2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4EED4F8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96CD02F" w14:textId="77777777" w:rsidR="00AC1E9F" w:rsidRDefault="00807B5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Při plnění předmětu veřejné zakázky je Dodavatel povinen vždy postupovat v souladu s veškerými platnými právními předpisy, relevantními metodikami pro zadávání veřejných zakázek a v souladu s aktuálně platnými podmínkami poskytovatele příslušné dotace.</w:t>
      </w:r>
    </w:p>
    <w:p w14:paraId="3E7B8DB7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4F87BE0" w14:textId="77777777" w:rsidR="00AC1E9F" w:rsidRDefault="00807B5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Objednatel se na základě této smlouvy zavazuje řádně dodané plnění ze strany Dodavatele převzít a zaplatit Dodavateli sjednanou odměnu. Pro vyloučení pochybností smluvní strany výslovně uvádí, že Objednatel není povinen vyčerpat předmět této smlouvy v maximálním rozsahu dle čl. II. této smlouvy a zavazuje se tedy zaplatit Dodavateli odměnu pouze za skutečně řádně dodanou část předmětu této smlouvy v souladu se čl. IV. této smlouvy.</w:t>
      </w:r>
    </w:p>
    <w:p w14:paraId="6BB50468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A77074A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III.</w:t>
      </w:r>
    </w:p>
    <w:p w14:paraId="635F5EF3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Povinnosti smluvních stran</w:t>
      </w:r>
    </w:p>
    <w:p w14:paraId="5CCA6B8A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5C8C701D" w14:textId="77777777" w:rsidR="00AC1E9F" w:rsidRDefault="00807B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Dodavatel se zavazuje provádět svoji činnost v souladu s pokyny Objednatele, nejsou-li v rozporu se zákonem. Dodavatel prohlašuje, že je pojištěn pro případ profesní odpovědnosti za škodu způsobenou v souvislosti s předmětem svého podnikání, tj. s výkonem advokacie. Dodavatel se zavazuje poskytovat služby dle této smlouvy s odbornou péčí, dle svých nejlepších znalostí, schopností a možností v rámci platných právních předpisů, řádně a svědomitě.</w:t>
      </w:r>
    </w:p>
    <w:p w14:paraId="12B5E05B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6CB209" w14:textId="77777777" w:rsidR="00AC1E9F" w:rsidRDefault="00807B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Dodavatel je povinen veškeré údaje a informace získané od Objednatele udržovat v tajnosti a zachovávat o nich mlčenlivost ve vztahu k třetím osobám s výjimkou případů, kde z pokynu nebo zadání Objednatele vyplývá, že je zmocněn jednat vůči určeným třetím osobám určitým způsobem. Dodavatel se dále zavazuje udržovat veškeré poskytnuté dokumenty v tajnosti, s výjimkou zpřístupnění na základě pokynu Objednatele nebo s jeho předchozím písemným souhlasem. V případě, že by se Dodavatel mohl při provádění činnosti dle této smlouvy dostat do konfliktu zájmů mezi Objednatelem a jinou osobou, které poskytuje obdobné služby, je povinen okamžitě na takovou možnost upozornit Objednatele a předložit mu návrh řešení.</w:t>
      </w:r>
    </w:p>
    <w:p w14:paraId="72F6FF33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8A93201" w14:textId="77777777" w:rsidR="00AC1E9F" w:rsidRDefault="00807B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se dále zavazuje udělit Dodavateli plné moci nebo předložit jiné dokumenty v případech, kdy obstarání a předložení těchto dokumentů bude nezbytné pro řádné plnění této smlouvy ze strany Dodavatele.</w:t>
      </w:r>
    </w:p>
    <w:p w14:paraId="5DF0082F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C76D946" w14:textId="77777777" w:rsidR="00AC1E9F" w:rsidRDefault="00807B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se zavazují při plnění této smlouvy navzájem spolupracovat a poskytovat si veškerou nutnou součinnost. Objednatel se zejména zavazuje Dodavateli předat veškeré potřebné informace, písemné a jiné podklady.</w:t>
      </w:r>
    </w:p>
    <w:p w14:paraId="567A4957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C5C7290" w14:textId="77777777" w:rsidR="00AC1E9F" w:rsidRDefault="00807B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Dodavatel se zavazuje na výzvu Objednateli předat své stanovisko ke konkrétní záležitosti a informovat Objednatele o průběhu plnění jednotlivých úkolů. Dodavatel je povinen zajistit pro plnění této smlouvy odborně způsobilý realizační tým v dostatečném rozsahu.</w:t>
      </w:r>
    </w:p>
    <w:p w14:paraId="71A3BDA0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1AE8F9F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IV.</w:t>
      </w:r>
    </w:p>
    <w:p w14:paraId="10C8A134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Smluvní odměna</w:t>
      </w:r>
    </w:p>
    <w:p w14:paraId="7BDD0494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905A6E9" w14:textId="77777777" w:rsidR="00AC1E9F" w:rsidRDefault="00807B5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 poskytnutí všech právních služeb dle čl. II. této smlouvy sjednávají smluvní strany odměnu ve výši uvedené v příloze č. 1 této smlouvy, kterou tvoří soupis jednotkových cen za jednotlivé činnosti uvedené ve čl. II. této smlouvy.</w:t>
      </w:r>
    </w:p>
    <w:p w14:paraId="18E1304F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06FD40" w14:textId="77777777" w:rsidR="00AC1E9F" w:rsidRDefault="00807B5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Odměna za jednotlivé poskytované právní služby je stanovena jako cena konečná, nejvýše přípustná a nepřekročitelná, zahrnující celou odměnu a veškeré náklady Dodavatele související s předmětem plnění dle této smlouvy.</w:t>
      </w:r>
    </w:p>
    <w:p w14:paraId="312E3CB8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5DC28B9" w14:textId="18C5A98E" w:rsidR="00AC1E9F" w:rsidRDefault="00807B5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Právo fakturovat příslušnou část odměny dle této smlouvy vzniká Dodavateli vždy po řádném dokončení a předání dílčí části předmětu plnění dle čl. II. této smlouvy, za kterou je sjednána jednotková cena uvedená v příloze č. 1 této smlouvy. </w:t>
      </w:r>
      <w:r w:rsidR="006F237D">
        <w:rPr>
          <w:rFonts w:ascii="Arial" w:eastAsia="Arial" w:hAnsi="Arial" w:cs="Arial"/>
          <w:color w:val="000000"/>
          <w:sz w:val="22"/>
          <w:szCs w:val="22"/>
        </w:rPr>
        <w:t xml:space="preserve">V případě ukončení této smlouvy v průběhu realizace dílčí části plnění, náleží Dodavateli poměrná část odměny </w:t>
      </w:r>
      <w:proofErr w:type="spellStart"/>
      <w:r w:rsidR="006F237D">
        <w:rPr>
          <w:rFonts w:ascii="Arial" w:eastAsia="Arial" w:hAnsi="Arial" w:cs="Arial"/>
          <w:color w:val="000000"/>
          <w:sz w:val="22"/>
          <w:szCs w:val="22"/>
        </w:rPr>
        <w:lastRenderedPageBreak/>
        <w:t>alikvótně</w:t>
      </w:r>
      <w:proofErr w:type="spellEnd"/>
      <w:r w:rsidR="006F237D">
        <w:rPr>
          <w:rFonts w:ascii="Arial" w:eastAsia="Arial" w:hAnsi="Arial" w:cs="Arial"/>
          <w:color w:val="000000"/>
          <w:sz w:val="22"/>
          <w:szCs w:val="22"/>
        </w:rPr>
        <w:t xml:space="preserve"> k vykonané práci na dílčí části plnění. </w:t>
      </w:r>
      <w:r>
        <w:rPr>
          <w:rFonts w:ascii="Arial" w:eastAsia="Arial" w:hAnsi="Arial" w:cs="Arial"/>
          <w:color w:val="000000"/>
          <w:sz w:val="22"/>
          <w:szCs w:val="22"/>
        </w:rPr>
        <w:t>Odměna za právní poradenství dle čl. 2.</w:t>
      </w:r>
      <w:r w:rsidR="008F389D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této smlouvy v hodinové sazbě uvedené v příloze č. 1 této smlouvy je splatná vždy po skončení příslušného kalendářního měsíce, ve kterém byly tyto právní služby poskytnuty Objednateli, a to na základě vyúčtování předloženého Dodavatelem. Lhůta splatnosti jednotlivých faktur činí 30 dní. Fakturovaná částka je uhrazena dnem odepsání částky z bankovního účtu Objednatele. </w:t>
      </w:r>
    </w:p>
    <w:p w14:paraId="7A131ECA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A912691" w14:textId="77777777" w:rsidR="00AC1E9F" w:rsidRDefault="00807B5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Faktura musí obsahovat náležitosti dané zákonem č. 235/2004 Sb., o dani z přidané hodnoty, v platném znění, a musí mít uvedenou splatnost 30 kalendářních dnů ode dne vystavení. Faktura musí obsahovat též název a číslo projektu financovaného z fondů EU. V případě, že faktura nebude mít předepsané náležitosti, je Objednatel oprávněn zaslat ji v době splatnosti zpět Dodavateli k doplnění, aniž se tak dostane do prodlení s úhradou. Postup podle předcházející věty je možno aplikovat i opakovaně. Lhůta splatnosti počíná běžet znovu od opětovného doručení náležitě doplněné či opravené faktury Objednateli. Přílohou faktury bude vždy výkaz činnosti Dodavatele.</w:t>
      </w:r>
    </w:p>
    <w:p w14:paraId="3D8153D4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579CCFA" w14:textId="77777777" w:rsidR="00AC1E9F" w:rsidRDefault="00807B5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Smluvní strany se dohodly, že odměna bude hrazena bezhotovostně na účet uvedený na příslušném daňovém dokladu. </w:t>
      </w:r>
    </w:p>
    <w:p w14:paraId="4CB947F2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B09E06F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V.</w:t>
      </w:r>
    </w:p>
    <w:p w14:paraId="44F3F424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Odpovědnost</w:t>
      </w:r>
    </w:p>
    <w:p w14:paraId="5DE9DF9E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034A8BB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5.1</w:t>
      </w:r>
      <w:r>
        <w:rPr>
          <w:rFonts w:ascii="Arial" w:eastAsia="Arial" w:hAnsi="Arial" w:cs="Arial"/>
          <w:color w:val="000000"/>
          <w:sz w:val="22"/>
          <w:szCs w:val="22"/>
        </w:rPr>
        <w:tab/>
        <w:t>Dodavatel odpovídá objednateli za škodu, kterou mu způsobí v souvislosti s poskytováním právních služeb dle této smlouvy, a to i tehdy, byla-li by škoda způsobena jím zvoleným zástupcem, advokátním koncipientem nebo jiným zaměstnancem.</w:t>
      </w:r>
    </w:p>
    <w:p w14:paraId="2F3A0333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997957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5.2</w:t>
      </w:r>
      <w:r>
        <w:rPr>
          <w:rFonts w:ascii="Arial" w:eastAsia="Arial" w:hAnsi="Arial" w:cs="Arial"/>
          <w:color w:val="000000"/>
          <w:sz w:val="22"/>
          <w:szCs w:val="22"/>
        </w:rPr>
        <w:tab/>
        <w:t>Dodavatel by se této odpovědnosti zprostil jen tehdy, pokud by prokázal, že škodě nemohlo být zabráněno ani při vynaložení veškerého úsilí, které bylo možno na něm požadovat.</w:t>
      </w:r>
    </w:p>
    <w:p w14:paraId="1DD0F931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4F48691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VI.</w:t>
      </w:r>
    </w:p>
    <w:p w14:paraId="63DB6A99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Doba trvání této smlouvy</w:t>
      </w:r>
    </w:p>
    <w:p w14:paraId="73956E95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C045C3" w14:textId="0EACD57D" w:rsidR="00AC1E9F" w:rsidRDefault="00807B5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Tato smlouva se uzavírá </w:t>
      </w:r>
      <w:r w:rsidR="002176DB">
        <w:rPr>
          <w:rFonts w:ascii="Arial" w:eastAsia="Arial" w:hAnsi="Arial" w:cs="Arial"/>
          <w:color w:val="000000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dobu</w:t>
      </w:r>
      <w:r w:rsidR="002176D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F237D">
        <w:rPr>
          <w:rFonts w:ascii="Arial" w:eastAsia="Arial" w:hAnsi="Arial" w:cs="Arial"/>
          <w:color w:val="000000"/>
          <w:sz w:val="22"/>
          <w:szCs w:val="22"/>
        </w:rPr>
        <w:t xml:space="preserve">určitou, a to do vyčerpání předmětu plnění dle bodu 2.1 a 2.2 této smlouvy, a </w:t>
      </w:r>
      <w:r w:rsidR="006F237D" w:rsidRPr="005B15BF">
        <w:rPr>
          <w:rFonts w:ascii="Arial" w:hAnsi="Arial" w:cs="Arial"/>
          <w:sz w:val="22"/>
          <w:szCs w:val="22"/>
          <w:shd w:val="clear" w:color="auto" w:fill="FFFFFF"/>
        </w:rPr>
        <w:t>tedy do</w:t>
      </w:r>
      <w:r w:rsidR="006F237D">
        <w:rPr>
          <w:rFonts w:ascii="Arial" w:hAnsi="Arial" w:cs="Arial"/>
          <w:sz w:val="22"/>
          <w:szCs w:val="22"/>
          <w:shd w:val="clear" w:color="auto" w:fill="FFFFFF"/>
        </w:rPr>
        <w:t xml:space="preserve"> vyčerpání finančních prostředků za předmět plnění uvedené v příloze č. 1 této smlouvy. </w:t>
      </w:r>
    </w:p>
    <w:p w14:paraId="59411897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1592F06" w14:textId="29B40B35" w:rsidR="00AC1E9F" w:rsidRDefault="002176D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</w:t>
      </w:r>
      <w:r w:rsidR="00807B56">
        <w:rPr>
          <w:rFonts w:ascii="Arial" w:eastAsia="Arial" w:hAnsi="Arial" w:cs="Arial"/>
          <w:color w:val="000000"/>
          <w:sz w:val="22"/>
          <w:szCs w:val="22"/>
        </w:rPr>
        <w:t xml:space="preserve"> je oprávněn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 bez udání důvodů</w:t>
      </w:r>
      <w:r w:rsidR="00807B56">
        <w:rPr>
          <w:rFonts w:ascii="Arial" w:eastAsia="Arial" w:hAnsi="Arial" w:cs="Arial"/>
          <w:color w:val="000000"/>
          <w:sz w:val="22"/>
          <w:szCs w:val="22"/>
        </w:rPr>
        <w:t xml:space="preserve"> tuto smlouvu vypovědět s tříměsíční výpovědní dobou. Výpovědní doba počíná běžet prvním dnem kalendářního měsíce následujícího po doručení písemné výpovědi druhé smluvní straně. V pochybnostech se má za to, že výpověď byla doručena pátý pracovní den od jejího odeslání doporučenou poštovní zásilkou s dodejkou.</w:t>
      </w:r>
    </w:p>
    <w:p w14:paraId="456DCEAC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9E7FFE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VII.</w:t>
      </w:r>
    </w:p>
    <w:p w14:paraId="7BA0EF23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14:paraId="680316EF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993CD87" w14:textId="77777777" w:rsidR="00AC1E9F" w:rsidRDefault="00807B5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právní poměry výslovně neupravené touto smlouvou se přiměřeně použijí právní předpisy České republiky, zejména občanského zákoníku a příslušná ustanovení zákona o advokacii, a dále příslušné metodiky a pravidla příslušných operačních programů fondů EU.</w:t>
      </w:r>
    </w:p>
    <w:p w14:paraId="164093CE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72FE8E" w14:textId="77777777" w:rsidR="00AC1E9F" w:rsidRDefault="00807B5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Smluvní strany dále berou na vědomí a souhlasí s tím, že tato smlouva bude zveřejněna v registru smluv v souladu se zákonem č. 340/2015 Sb., o zvláštních podmínkách účinnosti některých smluv, uveřejňování těchto smluv a o registru smluv, ve znění pozdějších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předpisů (zákon o registru smluv). Smluvní strany souhlasí s uveřejněním této smlouvy v plném znění. Uveřejnění této smlouvy podle zákona o registru smluv zajistí Objednatel. </w:t>
      </w:r>
    </w:p>
    <w:p w14:paraId="449C7AAE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1B5108" w14:textId="78969355" w:rsidR="00AC1E9F" w:rsidRDefault="00807B5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upozorňuje, že plnění této smlouvy může být spolufinancováno z fondů EU.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Dodavatel je povinen archivovat </w:t>
      </w:r>
      <w:r w:rsidR="00CB137E">
        <w:rPr>
          <w:rFonts w:ascii="Arial" w:eastAsia="Arial" w:hAnsi="Arial" w:cs="Arial"/>
          <w:color w:val="000000"/>
          <w:sz w:val="22"/>
          <w:szCs w:val="22"/>
        </w:rPr>
        <w:t>veškerou dokumentaci související s realizací projektu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vztahující se k předmětu plnění této smlouvy </w:t>
      </w:r>
      <w:r w:rsidR="00CB137E">
        <w:rPr>
          <w:rFonts w:ascii="Arial" w:eastAsia="Arial" w:hAnsi="Arial" w:cs="Arial"/>
          <w:color w:val="000000"/>
          <w:sz w:val="22"/>
          <w:szCs w:val="22"/>
        </w:rPr>
        <w:t xml:space="preserve">včetně účetních dokladů </w:t>
      </w:r>
      <w:r>
        <w:rPr>
          <w:rFonts w:ascii="Arial" w:eastAsia="Arial" w:hAnsi="Arial" w:cs="Arial"/>
          <w:color w:val="000000"/>
          <w:sz w:val="22"/>
          <w:szCs w:val="22"/>
        </w:rPr>
        <w:t>nejméně 10 let od ukončení plnění dle této smlouvy.</w:t>
      </w:r>
      <w:r w:rsidR="00CB137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BAA4F0B" w14:textId="77777777" w:rsidR="00CB137E" w:rsidRDefault="00CB137E" w:rsidP="00CB137E">
      <w:pPr>
        <w:pStyle w:val="Odstavecseseznamem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34CFD9E" w14:textId="50EAD663" w:rsidR="00CB137E" w:rsidRPr="00CB137E" w:rsidRDefault="00CB137E" w:rsidP="00CB137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B137E">
        <w:rPr>
          <w:rFonts w:ascii="Arial" w:eastAsia="Arial" w:hAnsi="Arial" w:cs="Arial"/>
          <w:color w:val="000000"/>
          <w:sz w:val="22"/>
          <w:szCs w:val="22"/>
        </w:rPr>
        <w:t>Dodavatel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B137E">
        <w:rPr>
          <w:rFonts w:ascii="Arial" w:eastAsia="Arial" w:hAnsi="Arial" w:cs="Arial"/>
          <w:color w:val="000000"/>
          <w:sz w:val="22"/>
          <w:szCs w:val="22"/>
        </w:rPr>
        <w:t>je povinen minimálně do 31. 12. 2035 poskytovat požadované informace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B137E">
        <w:rPr>
          <w:rFonts w:ascii="Arial" w:eastAsia="Arial" w:hAnsi="Arial" w:cs="Arial"/>
          <w:color w:val="000000"/>
          <w:sz w:val="22"/>
          <w:szCs w:val="22"/>
        </w:rPr>
        <w:t>a dokumentaci související s realizací projektu zaměstnancům nebo zmocněncům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B137E">
        <w:rPr>
          <w:rFonts w:ascii="Arial" w:eastAsia="Arial" w:hAnsi="Arial" w:cs="Arial"/>
          <w:color w:val="000000"/>
          <w:sz w:val="22"/>
          <w:szCs w:val="22"/>
        </w:rPr>
        <w:t>pověřených orgánů (Centra, MMR, MF, Evropské komise, Evropského účetního dvora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B137E">
        <w:rPr>
          <w:rFonts w:ascii="Arial" w:eastAsia="Arial" w:hAnsi="Arial" w:cs="Arial"/>
          <w:color w:val="000000"/>
          <w:sz w:val="22"/>
          <w:szCs w:val="22"/>
        </w:rPr>
        <w:t>(dále také „EÚD“), Nejvyššího kontrolního úřadu (dále také „NKÚ“), příslušného orgánu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B137E">
        <w:rPr>
          <w:rFonts w:ascii="Arial" w:eastAsia="Arial" w:hAnsi="Arial" w:cs="Arial"/>
          <w:color w:val="000000"/>
          <w:sz w:val="22"/>
          <w:szCs w:val="22"/>
        </w:rPr>
        <w:t>finanční správy a dalších oprávněných orgánů státní správy) a je povinen vytvořit výše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B137E">
        <w:rPr>
          <w:rFonts w:ascii="Arial" w:eastAsia="Arial" w:hAnsi="Arial" w:cs="Arial"/>
          <w:color w:val="000000"/>
          <w:sz w:val="22"/>
          <w:szCs w:val="22"/>
        </w:rPr>
        <w:t>uvedeným osobám podmínky k provedení kontroly vztahující se k realizaci projektu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B137E">
        <w:rPr>
          <w:rFonts w:ascii="Arial" w:eastAsia="Arial" w:hAnsi="Arial" w:cs="Arial"/>
          <w:color w:val="000000"/>
          <w:sz w:val="22"/>
          <w:szCs w:val="22"/>
        </w:rPr>
        <w:t>poskytnout jim při provádění kontroly součinnost.</w:t>
      </w:r>
      <w:r w:rsidRPr="00CB137E">
        <w:rPr>
          <w:rFonts w:ascii="Arial" w:eastAsia="Arial" w:hAnsi="Arial" w:cs="Arial"/>
          <w:color w:val="000000"/>
          <w:sz w:val="22"/>
          <w:szCs w:val="22"/>
        </w:rPr>
        <w:cr/>
      </w:r>
    </w:p>
    <w:p w14:paraId="087BECD8" w14:textId="77777777" w:rsidR="00AC1E9F" w:rsidRDefault="00807B5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Dodavatel se zavazuje k poskytnutí součinnosti jako osoba povinná spolupůsobit při výkonu finanční kontroly dle § 2 písm. e) zákona č. 320/2001 Sb., o finanční kontrole, ve znění pozdějších předpisů, a dle zákona č. 255/2012 Sb., o kontrole, ve znění pozdějších předpisů. Dodavatel je povinen poskytnout kontrolním orgánům veškerou nutnou součinnost.</w:t>
      </w:r>
    </w:p>
    <w:p w14:paraId="1539CF85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5DAEBDE" w14:textId="77777777" w:rsidR="00AC1E9F" w:rsidRDefault="00807B5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je vyhotovena ve 2 vyhotoveních, z nichž každá ze smluvních stran obdrží po jednom. Nedílnou součástí této smlouvy je její příloha č. 1 – soupis jednotkových cen.</w:t>
      </w:r>
    </w:p>
    <w:p w14:paraId="1A979997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4EBE596" w14:textId="77777777" w:rsidR="00AC1E9F" w:rsidRDefault="00807B5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Tuto smlouvu lze měnit a doplňovat na základě dohody smluvních stran písemnými číslovanými dodatky podepsanými oběma smluvními stranami.</w:t>
      </w:r>
    </w:p>
    <w:p w14:paraId="28D37A05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3FCD314" w14:textId="77777777" w:rsidR="00AC1E9F" w:rsidRDefault="00807B5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Pokud se kterékoliv ujednání obsažené v této smlouvě ukáže být neplatným, neúčinným či nevymahatelným, nemá tato skutečnost vliv na platnost ostatních ujednání obsažených v této smlouvě. Smluvní strany se zavazují nahradit takové neplatné, neúčinné či nevymahatelné ustanovení ustanovením platným, účinným a vymahatelným, které se svým obsahem bude co nejvíce blížit ekonomickému účelu této smlouvy.</w:t>
      </w:r>
    </w:p>
    <w:p w14:paraId="253A8820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184EFA4" w14:textId="77777777" w:rsidR="00AC1E9F" w:rsidRDefault="00807B5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prohlašují, že si tuto smlouvu přečetly a že tato smlouva byla uzavřena srozumitelně a určitě dle jejich pravé, svobodné a vážně projevené vůle, nikoliv v tísni nebo za nápadně nevýhodných podmínek. Právní jednání smluvních stran v této smlouvě svým obsahem a účelem odpovídá dobrým mravům i zákonu. Na důkaz toho připojují smluvní strany své podpisy.</w:t>
      </w:r>
    </w:p>
    <w:p w14:paraId="73EA535F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F8D59D2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BBC64C" w14:textId="53CDA2C5" w:rsidR="00AC1E9F" w:rsidRDefault="00807B5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4432E">
        <w:rPr>
          <w:rFonts w:ascii="Arial" w:eastAsia="Arial" w:hAnsi="Arial" w:cs="Arial"/>
          <w:color w:val="000000"/>
          <w:sz w:val="22"/>
          <w:szCs w:val="22"/>
        </w:rPr>
        <w:t>V Praze dne</w:t>
      </w:r>
      <w:r w:rsidR="00243127">
        <w:rPr>
          <w:rFonts w:ascii="Arial" w:eastAsia="Arial" w:hAnsi="Arial" w:cs="Arial"/>
          <w:color w:val="000000"/>
          <w:sz w:val="22"/>
          <w:szCs w:val="22"/>
        </w:rPr>
        <w:t xml:space="preserve"> 5. 4. 2023</w:t>
      </w:r>
      <w:r w:rsidR="0074432E" w:rsidRPr="0074432E">
        <w:rPr>
          <w:rFonts w:ascii="Arial" w:eastAsia="Arial" w:hAnsi="Arial" w:cs="Arial"/>
          <w:color w:val="000000"/>
          <w:sz w:val="22"/>
          <w:szCs w:val="22"/>
        </w:rPr>
        <w:tab/>
      </w:r>
      <w:r w:rsidR="0074432E" w:rsidRPr="0074432E">
        <w:rPr>
          <w:rFonts w:ascii="Arial" w:eastAsia="Arial" w:hAnsi="Arial" w:cs="Arial"/>
          <w:color w:val="000000"/>
          <w:sz w:val="22"/>
          <w:szCs w:val="22"/>
        </w:rPr>
        <w:tab/>
      </w:r>
      <w:r w:rsidRPr="0074432E">
        <w:rPr>
          <w:rFonts w:ascii="Arial" w:eastAsia="Arial" w:hAnsi="Arial" w:cs="Arial"/>
          <w:color w:val="000000"/>
          <w:sz w:val="22"/>
          <w:szCs w:val="22"/>
        </w:rPr>
        <w:tab/>
        <w:t>V</w:t>
      </w:r>
      <w:r w:rsidR="0074432E" w:rsidRPr="0074432E">
        <w:rPr>
          <w:rFonts w:ascii="Arial" w:eastAsia="Arial" w:hAnsi="Arial" w:cs="Arial"/>
          <w:color w:val="000000"/>
          <w:sz w:val="22"/>
          <w:szCs w:val="22"/>
        </w:rPr>
        <w:t xml:space="preserve"> Praze </w:t>
      </w:r>
      <w:r w:rsidRPr="0074432E">
        <w:rPr>
          <w:rFonts w:ascii="Arial" w:eastAsia="Arial" w:hAnsi="Arial" w:cs="Arial"/>
          <w:color w:val="000000"/>
          <w:sz w:val="22"/>
          <w:szCs w:val="22"/>
        </w:rPr>
        <w:t>dne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43127">
        <w:rPr>
          <w:rFonts w:ascii="Arial" w:eastAsia="Arial" w:hAnsi="Arial" w:cs="Arial"/>
          <w:color w:val="000000"/>
          <w:sz w:val="22"/>
          <w:szCs w:val="22"/>
        </w:rPr>
        <w:t>5.</w:t>
      </w:r>
      <w:r w:rsidR="00AC299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43127">
        <w:rPr>
          <w:rFonts w:ascii="Arial" w:eastAsia="Arial" w:hAnsi="Arial" w:cs="Arial"/>
          <w:color w:val="000000"/>
          <w:sz w:val="22"/>
          <w:szCs w:val="22"/>
        </w:rPr>
        <w:t>4</w:t>
      </w:r>
      <w:r w:rsidR="00AC299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43127">
        <w:rPr>
          <w:rFonts w:ascii="Arial" w:eastAsia="Arial" w:hAnsi="Arial" w:cs="Arial"/>
          <w:color w:val="000000"/>
          <w:sz w:val="22"/>
          <w:szCs w:val="22"/>
        </w:rPr>
        <w:t>.2023</w:t>
      </w:r>
    </w:p>
    <w:p w14:paraId="7AB338EF" w14:textId="77777777" w:rsidR="00AC1E9F" w:rsidRDefault="00AC1E9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89C153F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6E7E56F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9599B1B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DA03518" w14:textId="0326E096" w:rsidR="00AC1E9F" w:rsidRDefault="002431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RNDr. František Kosina, v. r.                               Mgr. Jan Toman, v. r.</w:t>
      </w:r>
    </w:p>
    <w:p w14:paraId="11A6EE55" w14:textId="259CB890" w:rsidR="00243127" w:rsidRDefault="002431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školy                                                           advokát </w:t>
      </w:r>
    </w:p>
    <w:p w14:paraId="3621D534" w14:textId="77777777" w:rsidR="00AC1E9F" w:rsidRDefault="00807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</w:t>
      </w:r>
    </w:p>
    <w:p w14:paraId="4AFCEC8E" w14:textId="77777777" w:rsidR="00AC1E9F" w:rsidRDefault="00AC1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224432A" w14:textId="77777777" w:rsidR="0074432E" w:rsidRDefault="0074432E" w:rsidP="0074432E">
      <w:pPr>
        <w:spacing w:line="276" w:lineRule="auto"/>
        <w:ind w:left="0" w:hanging="2"/>
        <w:rPr>
          <w:rFonts w:ascii="Arial" w:hAnsi="Arial" w:cs="Arial"/>
          <w:b/>
        </w:rPr>
      </w:pPr>
    </w:p>
    <w:p w14:paraId="2C3075F6" w14:textId="77777777" w:rsidR="0074432E" w:rsidRDefault="0074432E" w:rsidP="0074432E">
      <w:pPr>
        <w:spacing w:line="276" w:lineRule="auto"/>
        <w:ind w:left="0" w:hanging="2"/>
        <w:rPr>
          <w:rFonts w:ascii="Arial" w:hAnsi="Arial" w:cs="Arial"/>
          <w:b/>
        </w:rPr>
      </w:pPr>
    </w:p>
    <w:p w14:paraId="476D3408" w14:textId="77777777" w:rsidR="0074432E" w:rsidRDefault="0074432E" w:rsidP="0074432E">
      <w:pPr>
        <w:spacing w:line="276" w:lineRule="auto"/>
        <w:ind w:left="0" w:hanging="2"/>
        <w:rPr>
          <w:rFonts w:ascii="Arial" w:hAnsi="Arial" w:cs="Arial"/>
          <w:b/>
        </w:rPr>
      </w:pPr>
    </w:p>
    <w:sectPr w:rsidR="0074432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AF2F" w14:textId="77777777" w:rsidR="004C5F6B" w:rsidRDefault="004C5F6B">
      <w:pPr>
        <w:spacing w:line="240" w:lineRule="auto"/>
        <w:ind w:left="0" w:hanging="2"/>
      </w:pPr>
      <w:r>
        <w:separator/>
      </w:r>
    </w:p>
  </w:endnote>
  <w:endnote w:type="continuationSeparator" w:id="0">
    <w:p w14:paraId="4868C583" w14:textId="77777777" w:rsidR="004C5F6B" w:rsidRDefault="004C5F6B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774CE4B7" w14:textId="77777777" w:rsidR="004C5F6B" w:rsidRDefault="004C5F6B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696D" w14:textId="77777777" w:rsidR="00AC1E9F" w:rsidRDefault="0080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B58BA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707A" w14:textId="77777777" w:rsidR="004C5F6B" w:rsidRDefault="004C5F6B">
      <w:pPr>
        <w:spacing w:line="240" w:lineRule="auto"/>
        <w:ind w:left="0" w:hanging="2"/>
      </w:pPr>
      <w:r>
        <w:separator/>
      </w:r>
    </w:p>
  </w:footnote>
  <w:footnote w:type="continuationSeparator" w:id="0">
    <w:p w14:paraId="00D4C125" w14:textId="77777777" w:rsidR="004C5F6B" w:rsidRDefault="004C5F6B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5DE37FAC" w14:textId="77777777" w:rsidR="004C5F6B" w:rsidRDefault="004C5F6B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3324" w14:textId="77777777" w:rsidR="00AC1E9F" w:rsidRDefault="00AC1E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</w:p>
  <w:p w14:paraId="6ECAA3AC" w14:textId="77777777" w:rsidR="00AC1E9F" w:rsidRDefault="00AC1E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42C1" w14:textId="77777777" w:rsidR="00AC1E9F" w:rsidRDefault="0080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6F7DA74D" wp14:editId="4288260A">
          <wp:extent cx="4822190" cy="79184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2190" cy="79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B7D"/>
    <w:multiLevelType w:val="multilevel"/>
    <w:tmpl w:val="CBBA2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CC4242A"/>
    <w:multiLevelType w:val="multilevel"/>
    <w:tmpl w:val="44EA2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29632E"/>
    <w:multiLevelType w:val="multilevel"/>
    <w:tmpl w:val="2E446770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5C3B7A38"/>
    <w:multiLevelType w:val="multilevel"/>
    <w:tmpl w:val="2F42544A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67487816"/>
    <w:multiLevelType w:val="multilevel"/>
    <w:tmpl w:val="905C8052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71C5722F"/>
    <w:multiLevelType w:val="multilevel"/>
    <w:tmpl w:val="7490408C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75644694"/>
    <w:multiLevelType w:val="multilevel"/>
    <w:tmpl w:val="A628D892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9F"/>
    <w:rsid w:val="00107CFB"/>
    <w:rsid w:val="001C52DA"/>
    <w:rsid w:val="001F6FFF"/>
    <w:rsid w:val="002176DB"/>
    <w:rsid w:val="00243127"/>
    <w:rsid w:val="002676C1"/>
    <w:rsid w:val="003775ED"/>
    <w:rsid w:val="00386624"/>
    <w:rsid w:val="003B66FD"/>
    <w:rsid w:val="0046657F"/>
    <w:rsid w:val="004C5F6B"/>
    <w:rsid w:val="005F4C4B"/>
    <w:rsid w:val="006378CF"/>
    <w:rsid w:val="006714B4"/>
    <w:rsid w:val="006A7ACB"/>
    <w:rsid w:val="006F237D"/>
    <w:rsid w:val="0074432E"/>
    <w:rsid w:val="0080606A"/>
    <w:rsid w:val="00807B56"/>
    <w:rsid w:val="008549B3"/>
    <w:rsid w:val="008F389D"/>
    <w:rsid w:val="00975353"/>
    <w:rsid w:val="00A677BD"/>
    <w:rsid w:val="00AB58BA"/>
    <w:rsid w:val="00AC1E9F"/>
    <w:rsid w:val="00AC299B"/>
    <w:rsid w:val="00B13FF7"/>
    <w:rsid w:val="00BD34E9"/>
    <w:rsid w:val="00C545CA"/>
    <w:rsid w:val="00CB137E"/>
    <w:rsid w:val="00D90BF7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D82A"/>
  <w15:docId w15:val="{D112E835-00B7-45D8-A11B-61F81324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suppressAutoHyphens w:val="0"/>
      <w:ind w:firstLine="340"/>
      <w:outlineLvl w:val="4"/>
    </w:pPr>
    <w:rPr>
      <w:b/>
      <w:bCs/>
      <w:lang w:eastAsia="zh-CN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nadpis"/>
    <w:uiPriority w:val="10"/>
    <w:qFormat/>
    <w:pPr>
      <w:suppressAutoHyphens w:val="0"/>
      <w:jc w:val="center"/>
    </w:pPr>
    <w:rPr>
      <w:rFonts w:ascii="Arial" w:hAnsi="Arial" w:cs="Arial"/>
      <w:b/>
      <w:bCs/>
      <w:sz w:val="28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TW"/>
    </w:rPr>
  </w:style>
  <w:style w:type="paragraph" w:customStyle="1" w:styleId="textv">
    <w:name w:val="textv"/>
    <w:basedOn w:val="Normln"/>
    <w:pPr>
      <w:spacing w:before="120"/>
      <w:jc w:val="both"/>
    </w:pPr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pPr>
      <w:ind w:left="708"/>
    </w:p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zevChar">
    <w:name w:val="Název Char"/>
    <w:rPr>
      <w:rFonts w:ascii="Arial" w:eastAsia="Times New Roman" w:hAnsi="Arial" w:cs="Arial"/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rPr>
      <w:rFonts w:ascii="Calibri Light" w:eastAsia="Times New Roman" w:hAnsi="Calibri Light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evize">
    <w:name w:val="Revision"/>
    <w:hidden/>
    <w:uiPriority w:val="99"/>
    <w:semiHidden/>
    <w:rsid w:val="00D77A50"/>
    <w:rPr>
      <w:position w:val="-1"/>
    </w:rPr>
  </w:style>
  <w:style w:type="character" w:styleId="Odkaznakoment">
    <w:name w:val="annotation reference"/>
    <w:basedOn w:val="Standardnpsmoodstavce"/>
    <w:uiPriority w:val="99"/>
    <w:semiHidden/>
    <w:unhideWhenUsed/>
    <w:rsid w:val="00D77A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52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7A50"/>
    <w:rPr>
      <w:position w:val="-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7A50"/>
    <w:rPr>
      <w:rFonts w:ascii="Times New Roman" w:eastAsia="Times New Roman" w:hAnsi="Times New Roman"/>
      <w:b/>
      <w:bCs/>
      <w:position w:val="-1"/>
      <w:sz w:val="20"/>
      <w:szCs w:val="20"/>
    </w:rPr>
  </w:style>
  <w:style w:type="paragraph" w:styleId="Normlnweb">
    <w:name w:val="Normal (Web)"/>
    <w:basedOn w:val="Normln"/>
    <w:uiPriority w:val="99"/>
    <w:unhideWhenUsed/>
    <w:rsid w:val="0074432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Calibri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KgP7g1aVfUF/6iaa6nbewQQlUQ==">AMUW2mW7HboDnKB554dlvUMJjUMAxmHNCk4aolAAqg2X5sru5ay4KQH+MhtAd/+hu4REpN/sIO/Ocfpb8DZGongBi3CoMBflp/cpVChq2EPIi2tKZpMmw7hOPg5ZOrUerQji10zeOyeA4ypWtRqzpZkm7BZyuBZ7n5EVD76Q9lt+YqQVwfWi7oF9iH+3myOlQVGSjgp+UxLim99tcW/zMf/+SSqKpi0HNA==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1915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Gabriela Ciglerova</cp:lastModifiedBy>
  <cp:revision>4</cp:revision>
  <dcterms:created xsi:type="dcterms:W3CDTF">2023-04-05T09:31:00Z</dcterms:created>
  <dcterms:modified xsi:type="dcterms:W3CDTF">2023-04-05T13:00:00Z</dcterms:modified>
</cp:coreProperties>
</file>