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6997F0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04E0A">
        <w:rPr>
          <w:color w:val="000000"/>
          <w:sz w:val="20"/>
          <w:lang w:val="cs"/>
        </w:rPr>
        <w:t xml:space="preserve">Herčík a Kříž spol. </w:t>
      </w:r>
      <w:r w:rsidR="0031594C">
        <w:rPr>
          <w:color w:val="000000"/>
          <w:sz w:val="20"/>
          <w:lang w:val="cs"/>
        </w:rPr>
        <w:t xml:space="preserve">s </w:t>
      </w:r>
      <w:r w:rsidR="00CF7D63">
        <w:rPr>
          <w:color w:val="000000"/>
          <w:sz w:val="20"/>
          <w:lang w:val="cs"/>
        </w:rPr>
        <w:t>r.o.</w:t>
      </w:r>
    </w:p>
    <w:p w14:paraId="7DD79A2E" w14:textId="452CF5DF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04E0A">
        <w:rPr>
          <w:color w:val="000000"/>
          <w:sz w:val="20"/>
          <w:lang w:val="cs"/>
        </w:rPr>
        <w:t>K Hájům 2639/7</w:t>
      </w:r>
    </w:p>
    <w:p w14:paraId="6B0D2AD7" w14:textId="3360A36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</w:t>
      </w:r>
      <w:r w:rsidR="00704E0A">
        <w:rPr>
          <w:color w:val="000000"/>
          <w:sz w:val="20"/>
          <w:lang w:val="cs"/>
        </w:rPr>
        <w:t>55 00 Praha 5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0D2545E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2FFB6EED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685AC8D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704E0A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704E0A">
        <w:rPr>
          <w:color w:val="000000"/>
          <w:spacing w:val="-1"/>
          <w:sz w:val="24"/>
          <w:lang w:val="cs"/>
        </w:rPr>
        <w:t>12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5D3EB25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745BDE">
        <w:rPr>
          <w:color w:val="000000"/>
          <w:sz w:val="24"/>
          <w:szCs w:val="24"/>
          <w:lang w:val="cs"/>
        </w:rPr>
        <w:t>72</w:t>
      </w:r>
    </w:p>
    <w:p w14:paraId="03AA2FF0" w14:textId="35ED314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255DB">
        <w:rPr>
          <w:color w:val="000000"/>
          <w:sz w:val="24"/>
          <w:lang w:val="cs"/>
        </w:rPr>
        <w:t>1</w:t>
      </w:r>
      <w:r w:rsidR="00745BDE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13414F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3006713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745BDE">
        <w:rPr>
          <w:color w:val="000000"/>
          <w:spacing w:val="1"/>
          <w:sz w:val="24"/>
          <w:lang w:val="cs"/>
        </w:rPr>
        <w:t xml:space="preserve"> 27/03/2023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402311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745BDE">
        <w:rPr>
          <w:color w:val="000000"/>
          <w:lang w:val="cs"/>
        </w:rPr>
        <w:t>Areál FTN, stoka N od rozděl. Šachty do kanalizace venkovní (u pavilonu W)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2A98EE3B" w:rsidR="00DA1B02" w:rsidRPr="009339E5" w:rsidRDefault="00745BDE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TV revize úseku stoky N (vč. </w:t>
      </w:r>
      <w:r w:rsidR="00E03372">
        <w:rPr>
          <w:color w:val="000000"/>
          <w:spacing w:val="1"/>
          <w:sz w:val="18"/>
          <w:szCs w:val="18"/>
          <w:lang w:val="cs"/>
        </w:rPr>
        <w:t>č</w:t>
      </w:r>
      <w:r>
        <w:rPr>
          <w:color w:val="000000"/>
          <w:spacing w:val="1"/>
          <w:sz w:val="18"/>
          <w:szCs w:val="18"/>
          <w:lang w:val="cs"/>
        </w:rPr>
        <w:t>ištění)</w:t>
      </w:r>
      <w:r w:rsidR="00E03372">
        <w:rPr>
          <w:color w:val="000000"/>
          <w:spacing w:val="1"/>
          <w:sz w:val="18"/>
          <w:szCs w:val="18"/>
          <w:lang w:val="cs"/>
        </w:rPr>
        <w:t xml:space="preserve"> kanalizační stoky N – nárůsty inkrustů a sedimenty (vylitý beton – ucpávání stoky, hrozící havarijní situace – vyplavení fekálií na povrch u pavilonu W, zjištění situace před frézováním usazenin.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86D47E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C593B">
        <w:rPr>
          <w:color w:val="000000"/>
          <w:spacing w:val="2"/>
          <w:sz w:val="28"/>
          <w:szCs w:val="28"/>
          <w:lang w:val="cs"/>
        </w:rPr>
        <w:t>54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C593B">
        <w:rPr>
          <w:color w:val="000000"/>
          <w:spacing w:val="2"/>
          <w:sz w:val="28"/>
          <w:szCs w:val="28"/>
          <w:lang w:val="cs"/>
        </w:rPr>
        <w:t>30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BC0035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C593B">
        <w:rPr>
          <w:color w:val="000000"/>
          <w:lang w:val="cs"/>
        </w:rPr>
        <w:t>13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F66F45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C59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E4855B2-9B13-4DE9-94B7-27637244637C}"/>
    <w:embedBold r:id="rId2" w:fontKey="{FCB0A947-2E8E-4DA4-A5D2-C3B23A4E83A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2D554EC-D4D4-4A59-8336-B1BA2B957786}"/>
    <w:embedBold r:id="rId4" w:fontKey="{62344432-024E-403C-9B69-8CC4DA0724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3FD7C45-5137-49E9-9789-54DCEF1DB4D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0F3C54F-772A-4AC2-8F40-C5FAF03DC9E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40B11A2-F122-4852-AFEB-A65B8367452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C909603-740B-4714-B514-11F051F5E7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0C5045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212998"/>
    <w:rsid w:val="00226176"/>
    <w:rsid w:val="00237C29"/>
    <w:rsid w:val="00241C26"/>
    <w:rsid w:val="00254D9F"/>
    <w:rsid w:val="002A1E59"/>
    <w:rsid w:val="002D2AAE"/>
    <w:rsid w:val="0031594C"/>
    <w:rsid w:val="0034735F"/>
    <w:rsid w:val="00351DEF"/>
    <w:rsid w:val="0036026F"/>
    <w:rsid w:val="003927F2"/>
    <w:rsid w:val="003A386E"/>
    <w:rsid w:val="0048077B"/>
    <w:rsid w:val="00493BC5"/>
    <w:rsid w:val="004B0958"/>
    <w:rsid w:val="004C3BDC"/>
    <w:rsid w:val="004D6270"/>
    <w:rsid w:val="0057387B"/>
    <w:rsid w:val="0059276B"/>
    <w:rsid w:val="00592EC1"/>
    <w:rsid w:val="005C593B"/>
    <w:rsid w:val="005F7C46"/>
    <w:rsid w:val="00613C0F"/>
    <w:rsid w:val="00617133"/>
    <w:rsid w:val="00656AD8"/>
    <w:rsid w:val="006C2A62"/>
    <w:rsid w:val="006D74FA"/>
    <w:rsid w:val="00704E0A"/>
    <w:rsid w:val="00724CD9"/>
    <w:rsid w:val="007255DB"/>
    <w:rsid w:val="00745BDE"/>
    <w:rsid w:val="0077300F"/>
    <w:rsid w:val="007A474A"/>
    <w:rsid w:val="007C34B5"/>
    <w:rsid w:val="007C379E"/>
    <w:rsid w:val="00891315"/>
    <w:rsid w:val="008A379A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A5B2D"/>
    <w:rsid w:val="00BC468C"/>
    <w:rsid w:val="00C12D3F"/>
    <w:rsid w:val="00C304A2"/>
    <w:rsid w:val="00C43FEB"/>
    <w:rsid w:val="00CF7D63"/>
    <w:rsid w:val="00D929AC"/>
    <w:rsid w:val="00DA1B02"/>
    <w:rsid w:val="00DC479D"/>
    <w:rsid w:val="00DD0720"/>
    <w:rsid w:val="00E00029"/>
    <w:rsid w:val="00E03372"/>
    <w:rsid w:val="00E146F7"/>
    <w:rsid w:val="00E159F2"/>
    <w:rsid w:val="00E97084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185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61</cp:revision>
  <cp:lastPrinted>2021-12-27T07:28:00Z</cp:lastPrinted>
  <dcterms:created xsi:type="dcterms:W3CDTF">2021-12-27T09:22:00Z</dcterms:created>
  <dcterms:modified xsi:type="dcterms:W3CDTF">2023-04-04T06:23:00Z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