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764E902E" w:rsidR="00B07421" w:rsidRPr="00172650" w:rsidRDefault="006730D9" w:rsidP="00E962A1">
                            <w:r>
                              <w:t>č</w:t>
                            </w:r>
                            <w:r w:rsidR="00B07421">
                              <w:t>íslo sml</w:t>
                            </w:r>
                            <w:r w:rsidR="00205B32">
                              <w:t xml:space="preserve">ouvy </w:t>
                            </w:r>
                            <w:r w:rsidR="00DD0016">
                              <w:t>O</w:t>
                            </w:r>
                            <w:r w:rsidR="00205B32">
                              <w:t>bjednatele:</w:t>
                            </w:r>
                            <w:r w:rsidR="00B36F73">
                              <w:t xml:space="preserve"> 2023/S/310/0074</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764E902E" w:rsidR="00B07421" w:rsidRPr="00172650" w:rsidRDefault="006730D9" w:rsidP="00E962A1">
                      <w:r>
                        <w:t>č</w:t>
                      </w:r>
                      <w:r w:rsidR="00B07421">
                        <w:t>íslo sml</w:t>
                      </w:r>
                      <w:r w:rsidR="00205B32">
                        <w:t xml:space="preserve">ouvy </w:t>
                      </w:r>
                      <w:r w:rsidR="00DD0016">
                        <w:t>O</w:t>
                      </w:r>
                      <w:r w:rsidR="00205B32">
                        <w:t>bjednatele:</w:t>
                      </w:r>
                      <w:r w:rsidR="00B36F73">
                        <w:t xml:space="preserve"> 2023/S/310/0074</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792526E0" w:rsidR="00520DFC" w:rsidRDefault="00A45D2D" w:rsidP="00520DFC">
                            <w:pPr>
                              <w:jc w:val="center"/>
                              <w:rPr>
                                <w:b/>
                                <w:bCs/>
                                <w:sz w:val="28"/>
                                <w:szCs w:val="28"/>
                                <w:lang w:eastAsia="cs-CZ"/>
                              </w:rPr>
                            </w:pPr>
                            <w:r>
                              <w:rPr>
                                <w:b/>
                                <w:bCs/>
                                <w:sz w:val="28"/>
                                <w:szCs w:val="28"/>
                                <w:lang w:eastAsia="cs-CZ"/>
                              </w:rPr>
                              <w:t>Pivovar</w:t>
                            </w:r>
                            <w:r w:rsidR="00964EBD">
                              <w:rPr>
                                <w:b/>
                                <w:bCs/>
                                <w:sz w:val="28"/>
                                <w:szCs w:val="28"/>
                                <w:lang w:eastAsia="cs-CZ"/>
                              </w:rPr>
                              <w:t>em</w:t>
                            </w:r>
                            <w:r>
                              <w:rPr>
                                <w:b/>
                                <w:bCs/>
                                <w:sz w:val="28"/>
                                <w:szCs w:val="28"/>
                                <w:lang w:eastAsia="cs-CZ"/>
                              </w:rPr>
                              <w:t xml:space="preserve"> HARRY</w:t>
                            </w:r>
                            <w:r w:rsidR="001F0024">
                              <w:rPr>
                                <w:b/>
                                <w:bCs/>
                                <w:sz w:val="28"/>
                                <w:szCs w:val="28"/>
                                <w:lang w:eastAsia="cs-CZ"/>
                              </w:rPr>
                              <w:t xml:space="preserve"> a.s.</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792526E0" w:rsidR="00520DFC" w:rsidRDefault="00A45D2D" w:rsidP="00520DFC">
                      <w:pPr>
                        <w:jc w:val="center"/>
                        <w:rPr>
                          <w:b/>
                          <w:bCs/>
                          <w:sz w:val="28"/>
                          <w:szCs w:val="28"/>
                          <w:lang w:eastAsia="cs-CZ"/>
                        </w:rPr>
                      </w:pPr>
                      <w:r>
                        <w:rPr>
                          <w:b/>
                          <w:bCs/>
                          <w:sz w:val="28"/>
                          <w:szCs w:val="28"/>
                          <w:lang w:eastAsia="cs-CZ"/>
                        </w:rPr>
                        <w:t>Pivovar</w:t>
                      </w:r>
                      <w:r w:rsidR="00964EBD">
                        <w:rPr>
                          <w:b/>
                          <w:bCs/>
                          <w:sz w:val="28"/>
                          <w:szCs w:val="28"/>
                          <w:lang w:eastAsia="cs-CZ"/>
                        </w:rPr>
                        <w:t>em</w:t>
                      </w:r>
                      <w:r>
                        <w:rPr>
                          <w:b/>
                          <w:bCs/>
                          <w:sz w:val="28"/>
                          <w:szCs w:val="28"/>
                          <w:lang w:eastAsia="cs-CZ"/>
                        </w:rPr>
                        <w:t xml:space="preserve"> HARRY</w:t>
                      </w:r>
                      <w:r w:rsidR="001F0024">
                        <w:rPr>
                          <w:b/>
                          <w:bCs/>
                          <w:sz w:val="28"/>
                          <w:szCs w:val="28"/>
                          <w:lang w:eastAsia="cs-CZ"/>
                        </w:rPr>
                        <w:t xml:space="preserve"> a.s.</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422656A1"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w:t>
                            </w:r>
                            <w:r w:rsidR="002F071E">
                              <w:rPr>
                                <w:rFonts w:ascii="Georgia" w:hAnsi="Georgia"/>
                                <w:sz w:val="32"/>
                                <w:szCs w:val="32"/>
                              </w:rPr>
                              <w:t xml:space="preserve">pronájmu a </w:t>
                            </w:r>
                            <w:r w:rsidRPr="003507DB">
                              <w:rPr>
                                <w:rFonts w:ascii="Georgia" w:hAnsi="Georgia"/>
                                <w:sz w:val="32"/>
                                <w:szCs w:val="32"/>
                              </w:rPr>
                              <w:t>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422656A1"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w:t>
                      </w:r>
                      <w:r w:rsidR="002F071E">
                        <w:rPr>
                          <w:rFonts w:ascii="Georgia" w:hAnsi="Georgia"/>
                          <w:sz w:val="32"/>
                          <w:szCs w:val="32"/>
                        </w:rPr>
                        <w:t xml:space="preserve">pronájmu a </w:t>
                      </w:r>
                      <w:r w:rsidRPr="003507DB">
                        <w:rPr>
                          <w:rFonts w:ascii="Georgia" w:hAnsi="Georgia"/>
                          <w:sz w:val="32"/>
                          <w:szCs w:val="32"/>
                        </w:rPr>
                        <w:t>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112391AF">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73D73540"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Nové Město 120 00</w:t>
            </w:r>
          </w:p>
        </w:tc>
      </w:tr>
      <w:tr w:rsidR="00B07421" w:rsidRPr="00101C08" w14:paraId="0FEBBCDE" w14:textId="77777777" w:rsidTr="112391AF">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112391AF">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112391AF">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08D57F00" w14:textId="05B30DBD" w:rsidR="009D54CF" w:rsidRPr="00880AD5" w:rsidRDefault="49792896" w:rsidP="112391AF">
            <w:pPr>
              <w:keepNext/>
              <w:rPr>
                <w:rFonts w:eastAsia="Georgia" w:cs="Georgia"/>
                <w:color w:val="000000" w:themeColor="text1"/>
                <w:szCs w:val="22"/>
              </w:rPr>
            </w:pPr>
            <w:r w:rsidRPr="00880AD5">
              <w:rPr>
                <w:rFonts w:eastAsia="Georgia" w:cs="Georgia"/>
                <w:color w:val="000000" w:themeColor="text1"/>
                <w:szCs w:val="22"/>
              </w:rPr>
              <w:t xml:space="preserve">Mgr. </w:t>
            </w:r>
            <w:r w:rsidR="00EC7EFB">
              <w:rPr>
                <w:rFonts w:eastAsia="Georgia" w:cs="Georgia"/>
                <w:color w:val="000000" w:themeColor="text1"/>
                <w:szCs w:val="22"/>
              </w:rPr>
              <w:t>XXX</w:t>
            </w:r>
            <w:r w:rsidRPr="00880AD5">
              <w:rPr>
                <w:rFonts w:eastAsia="Georgia" w:cs="Georgia"/>
                <w:color w:val="000000" w:themeColor="text1"/>
                <w:szCs w:val="22"/>
              </w:rPr>
              <w:t>, ředitelkou odboru produktového managementu, výzkumu a B2B spolupráce</w:t>
            </w:r>
            <w:r w:rsidR="00BD2CDE">
              <w:rPr>
                <w:rFonts w:eastAsia="Georgia" w:cs="Georgia"/>
                <w:color w:val="000000" w:themeColor="text1"/>
                <w:szCs w:val="22"/>
              </w:rPr>
              <w:t xml:space="preserve"> ČCCR-CzechTourism</w:t>
            </w:r>
          </w:p>
          <w:p w14:paraId="6EBD170A" w14:textId="79AF6251" w:rsidR="009D54CF" w:rsidRPr="00291855" w:rsidRDefault="009D54CF" w:rsidP="112391AF">
            <w:pPr>
              <w:pStyle w:val="TableTextCzechTourism"/>
              <w:keepNext/>
              <w:spacing w:line="260" w:lineRule="exact"/>
              <w:rPr>
                <w:highlight w:val="yellow"/>
              </w:rPr>
            </w:pP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8272E4" w:rsidRDefault="00B07421" w:rsidP="00736D01">
      <w:pPr>
        <w:keepNext/>
        <w:rPr>
          <w:szCs w:val="22"/>
        </w:rPr>
      </w:pPr>
      <w:r w:rsidRPr="008272E4">
        <w:rPr>
          <w:szCs w:val="22"/>
        </w:rPr>
        <w:t>a</w:t>
      </w:r>
    </w:p>
    <w:p w14:paraId="0273F4EF" w14:textId="77777777" w:rsidR="00B07421" w:rsidRPr="008272E4"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8272E4" w14:paraId="36A55927" w14:textId="77777777" w:rsidTr="00A465CC">
        <w:tc>
          <w:tcPr>
            <w:tcW w:w="2500" w:type="pct"/>
          </w:tcPr>
          <w:p w14:paraId="35883364" w14:textId="77777777" w:rsidR="00B07421" w:rsidRPr="008C1F6F" w:rsidRDefault="00B07421" w:rsidP="006E1BE5">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Firma:</w:t>
            </w:r>
          </w:p>
        </w:tc>
        <w:tc>
          <w:tcPr>
            <w:tcW w:w="2500" w:type="pct"/>
          </w:tcPr>
          <w:p w14:paraId="45285082" w14:textId="01A785BC" w:rsidR="00B07421" w:rsidRPr="008C1F6F" w:rsidRDefault="00A45D2D" w:rsidP="006E1BE5">
            <w:pPr>
              <w:pStyle w:val="TableTextCzechTourism"/>
              <w:keepNext/>
              <w:spacing w:line="260" w:lineRule="exact"/>
              <w:rPr>
                <w:rFonts w:ascii="Georgia" w:hAnsi="Georgia"/>
                <w:b/>
                <w:bCs/>
                <w:color w:val="000000" w:themeColor="text1"/>
                <w:sz w:val="22"/>
                <w:szCs w:val="22"/>
              </w:rPr>
            </w:pPr>
            <w:r w:rsidRPr="008C1F6F">
              <w:rPr>
                <w:rFonts w:ascii="Georgia" w:hAnsi="Georgia"/>
                <w:b/>
                <w:bCs/>
                <w:color w:val="000000" w:themeColor="text1"/>
                <w:sz w:val="22"/>
                <w:szCs w:val="22"/>
              </w:rPr>
              <w:t>Pivovar HARRY</w:t>
            </w:r>
            <w:r w:rsidR="001F0024" w:rsidRPr="008C1F6F">
              <w:rPr>
                <w:rFonts w:ascii="Georgia" w:hAnsi="Georgia"/>
                <w:b/>
                <w:bCs/>
                <w:color w:val="000000" w:themeColor="text1"/>
                <w:sz w:val="22"/>
                <w:szCs w:val="22"/>
              </w:rPr>
              <w:t xml:space="preserve"> a.s.</w:t>
            </w:r>
          </w:p>
        </w:tc>
      </w:tr>
      <w:tr w:rsidR="00D71102" w:rsidRPr="008272E4" w14:paraId="4159E303" w14:textId="77777777" w:rsidTr="00A465CC">
        <w:tc>
          <w:tcPr>
            <w:tcW w:w="2500" w:type="pct"/>
          </w:tcPr>
          <w:p w14:paraId="12B52AE6" w14:textId="064CDFAD"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Zapsanou v obchodním rejstříku vedeném</w:t>
            </w:r>
          </w:p>
        </w:tc>
        <w:tc>
          <w:tcPr>
            <w:tcW w:w="2500" w:type="pct"/>
          </w:tcPr>
          <w:p w14:paraId="4B3B69E2" w14:textId="61F3DED0" w:rsidR="00D71102" w:rsidRPr="008C1F6F" w:rsidRDefault="001F0024"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 xml:space="preserve">u </w:t>
            </w:r>
            <w:r w:rsidR="00A45D2D" w:rsidRPr="008C1F6F">
              <w:rPr>
                <w:rFonts w:ascii="Georgia" w:hAnsi="Georgia"/>
                <w:color w:val="000000" w:themeColor="text1"/>
                <w:sz w:val="22"/>
                <w:szCs w:val="22"/>
              </w:rPr>
              <w:t>Krajského</w:t>
            </w:r>
            <w:r w:rsidRPr="008C1F6F">
              <w:rPr>
                <w:rFonts w:ascii="Georgia" w:hAnsi="Georgia"/>
                <w:color w:val="000000" w:themeColor="text1"/>
                <w:sz w:val="22"/>
                <w:szCs w:val="22"/>
              </w:rPr>
              <w:t xml:space="preserve"> soudu v </w:t>
            </w:r>
            <w:r w:rsidR="00A45D2D" w:rsidRPr="008C1F6F">
              <w:rPr>
                <w:rFonts w:ascii="Georgia" w:hAnsi="Georgia"/>
                <w:color w:val="000000" w:themeColor="text1"/>
                <w:sz w:val="22"/>
                <w:szCs w:val="22"/>
              </w:rPr>
              <w:t>Brně</w:t>
            </w:r>
            <w:r w:rsidRPr="008C1F6F">
              <w:rPr>
                <w:rFonts w:ascii="Georgia" w:hAnsi="Georgia"/>
                <w:color w:val="000000" w:themeColor="text1"/>
                <w:sz w:val="22"/>
                <w:szCs w:val="22"/>
              </w:rPr>
              <w:t>,</w:t>
            </w:r>
            <w:r w:rsidR="00D71102" w:rsidRPr="008C1F6F">
              <w:rPr>
                <w:rFonts w:ascii="Georgia" w:hAnsi="Georgia"/>
                <w:color w:val="000000" w:themeColor="text1"/>
                <w:sz w:val="22"/>
                <w:szCs w:val="22"/>
              </w:rPr>
              <w:t xml:space="preserve"> oddíl</w:t>
            </w:r>
            <w:r w:rsidRPr="008C1F6F">
              <w:rPr>
                <w:rFonts w:ascii="Georgia" w:hAnsi="Georgia"/>
                <w:color w:val="000000" w:themeColor="text1"/>
                <w:sz w:val="22"/>
                <w:szCs w:val="22"/>
              </w:rPr>
              <w:t xml:space="preserve"> B </w:t>
            </w:r>
            <w:r w:rsidR="00D71102" w:rsidRPr="008C1F6F">
              <w:rPr>
                <w:rFonts w:ascii="Georgia" w:hAnsi="Georgia"/>
                <w:color w:val="000000" w:themeColor="text1"/>
                <w:sz w:val="22"/>
                <w:szCs w:val="22"/>
              </w:rPr>
              <w:t>vložka</w:t>
            </w:r>
            <w:r w:rsidRPr="008C1F6F">
              <w:rPr>
                <w:rFonts w:ascii="Georgia" w:hAnsi="Georgia"/>
                <w:color w:val="000000" w:themeColor="text1"/>
                <w:sz w:val="22"/>
                <w:szCs w:val="22"/>
              </w:rPr>
              <w:t xml:space="preserve"> </w:t>
            </w:r>
            <w:r w:rsidR="00A45D2D" w:rsidRPr="008C1F6F">
              <w:rPr>
                <w:rFonts w:ascii="Georgia" w:hAnsi="Georgia"/>
                <w:color w:val="000000" w:themeColor="text1"/>
                <w:sz w:val="22"/>
                <w:szCs w:val="22"/>
              </w:rPr>
              <w:t>8343</w:t>
            </w:r>
          </w:p>
        </w:tc>
      </w:tr>
      <w:tr w:rsidR="00D71102" w:rsidRPr="008272E4" w14:paraId="2AFAACB2" w14:textId="77777777" w:rsidTr="00A465CC">
        <w:tc>
          <w:tcPr>
            <w:tcW w:w="2500" w:type="pct"/>
          </w:tcPr>
          <w:p w14:paraId="005A036A"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Sídlo:</w:t>
            </w:r>
          </w:p>
        </w:tc>
        <w:tc>
          <w:tcPr>
            <w:tcW w:w="2500" w:type="pct"/>
          </w:tcPr>
          <w:p w14:paraId="1841AF9C" w14:textId="0892C29B" w:rsidR="00D71102" w:rsidRPr="008C1F6F" w:rsidRDefault="00A45D2D"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shd w:val="clear" w:color="auto" w:fill="FFFFFF"/>
              </w:rPr>
              <w:t>Poštovská 68/3, Brno-město, 602 00 Brno</w:t>
            </w:r>
          </w:p>
        </w:tc>
      </w:tr>
      <w:tr w:rsidR="00D71102" w:rsidRPr="008272E4" w14:paraId="1947E6DA" w14:textId="77777777" w:rsidTr="00A465CC">
        <w:tc>
          <w:tcPr>
            <w:tcW w:w="2500" w:type="pct"/>
          </w:tcPr>
          <w:p w14:paraId="6DBFF345"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Zastoupená:</w:t>
            </w:r>
          </w:p>
        </w:tc>
        <w:tc>
          <w:tcPr>
            <w:tcW w:w="2500" w:type="pct"/>
          </w:tcPr>
          <w:p w14:paraId="77E4A2D6" w14:textId="6E3BDEB6" w:rsidR="005F790A" w:rsidRPr="008C1F6F" w:rsidRDefault="00EC7EFB" w:rsidP="00A45D2D">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XXX</w:t>
            </w:r>
            <w:r w:rsidR="005F790A" w:rsidRPr="008C1F6F">
              <w:rPr>
                <w:rFonts w:ascii="Georgia" w:hAnsi="Georgia"/>
                <w:color w:val="000000" w:themeColor="text1"/>
                <w:sz w:val="22"/>
                <w:szCs w:val="22"/>
              </w:rPr>
              <w:t xml:space="preserve">, </w:t>
            </w:r>
            <w:r w:rsidR="00A45D2D" w:rsidRPr="008C1F6F">
              <w:rPr>
                <w:rFonts w:ascii="Georgia" w:hAnsi="Georgia"/>
                <w:color w:val="000000" w:themeColor="text1"/>
                <w:sz w:val="22"/>
                <w:szCs w:val="22"/>
              </w:rPr>
              <w:t>členem</w:t>
            </w:r>
            <w:r w:rsidR="005F790A" w:rsidRPr="008C1F6F">
              <w:rPr>
                <w:rFonts w:ascii="Georgia" w:hAnsi="Georgia"/>
                <w:color w:val="000000" w:themeColor="text1"/>
                <w:sz w:val="22"/>
                <w:szCs w:val="22"/>
              </w:rPr>
              <w:t xml:space="preserve"> představenstva</w:t>
            </w:r>
          </w:p>
        </w:tc>
      </w:tr>
      <w:tr w:rsidR="00D71102" w:rsidRPr="008272E4" w14:paraId="1DC38BB1" w14:textId="77777777" w:rsidTr="00A465CC">
        <w:tc>
          <w:tcPr>
            <w:tcW w:w="2500" w:type="pct"/>
          </w:tcPr>
          <w:p w14:paraId="1BD32820"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 xml:space="preserve">IČ: </w:t>
            </w:r>
          </w:p>
        </w:tc>
        <w:tc>
          <w:tcPr>
            <w:tcW w:w="2500" w:type="pct"/>
          </w:tcPr>
          <w:p w14:paraId="0EB7018F" w14:textId="2013A25F" w:rsidR="00D71102" w:rsidRPr="008C1F6F" w:rsidRDefault="00A45D2D"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shd w:val="clear" w:color="auto" w:fill="FFFFFF"/>
              </w:rPr>
              <w:t>08951004</w:t>
            </w:r>
          </w:p>
        </w:tc>
      </w:tr>
      <w:tr w:rsidR="00D71102" w:rsidRPr="008272E4" w14:paraId="3D5E4FC5" w14:textId="77777777" w:rsidTr="00A465CC">
        <w:tc>
          <w:tcPr>
            <w:tcW w:w="2500" w:type="pct"/>
          </w:tcPr>
          <w:p w14:paraId="71D2B660"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DIČ:</w:t>
            </w:r>
          </w:p>
        </w:tc>
        <w:tc>
          <w:tcPr>
            <w:tcW w:w="2500" w:type="pct"/>
          </w:tcPr>
          <w:p w14:paraId="3BAB801B" w14:textId="235E7F8F" w:rsidR="00D71102" w:rsidRPr="008C1F6F" w:rsidRDefault="008661B0"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lang w:val="en-US"/>
              </w:rPr>
              <w:t>CZ</w:t>
            </w:r>
            <w:r w:rsidR="00A45D2D" w:rsidRPr="008C1F6F">
              <w:rPr>
                <w:rFonts w:ascii="Georgia" w:hAnsi="Georgia"/>
                <w:color w:val="000000" w:themeColor="text1"/>
                <w:sz w:val="22"/>
                <w:szCs w:val="22"/>
                <w:shd w:val="clear" w:color="auto" w:fill="FFFFFF"/>
              </w:rPr>
              <w:t>08951004</w:t>
            </w:r>
          </w:p>
        </w:tc>
      </w:tr>
      <w:tr w:rsidR="00D71102" w:rsidRPr="008272E4" w14:paraId="15356CA3" w14:textId="77777777" w:rsidTr="0048161F">
        <w:tc>
          <w:tcPr>
            <w:tcW w:w="2500" w:type="pct"/>
            <w:tcBorders>
              <w:bottom w:val="single" w:sz="2" w:space="0" w:color="auto"/>
            </w:tcBorders>
          </w:tcPr>
          <w:p w14:paraId="662708BD" w14:textId="4AF05C24"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 xml:space="preserve">Poskytovatel je plátce DPH </w:t>
            </w:r>
          </w:p>
        </w:tc>
        <w:tc>
          <w:tcPr>
            <w:tcW w:w="2500" w:type="pct"/>
            <w:tcBorders>
              <w:bottom w:val="single" w:sz="2" w:space="0" w:color="auto"/>
            </w:tcBorders>
          </w:tcPr>
          <w:p w14:paraId="02872224" w14:textId="47B52C32"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Bankovní spojení: č. účtu</w:t>
            </w:r>
          </w:p>
        </w:tc>
        <w:tc>
          <w:tcPr>
            <w:tcW w:w="2500" w:type="pct"/>
            <w:tcBorders>
              <w:top w:val="single" w:sz="2" w:space="0" w:color="auto"/>
              <w:bottom w:val="single" w:sz="4" w:space="0" w:color="auto"/>
            </w:tcBorders>
          </w:tcPr>
          <w:p w14:paraId="2895BE02" w14:textId="468BE9D9" w:rsidR="00D71102" w:rsidRPr="008C1F6F" w:rsidRDefault="00880AD5" w:rsidP="00880AD5">
            <w:pPr>
              <w:rPr>
                <w:color w:val="000000" w:themeColor="text1"/>
                <w:szCs w:val="22"/>
              </w:rPr>
            </w:pPr>
            <w:r w:rsidRPr="008C1F6F">
              <w:rPr>
                <w:rFonts w:eastAsia="Times New Roman"/>
                <w:color w:val="000000" w:themeColor="text1"/>
              </w:rPr>
              <w:t>5805151319/0800</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499CA15F" w:rsidR="00F85D57" w:rsidRDefault="00F85D57" w:rsidP="00F85D57">
      <w:pPr>
        <w:spacing w:line="240" w:lineRule="auto"/>
        <w:rPr>
          <w:b/>
          <w:bCs/>
        </w:rPr>
      </w:pPr>
      <w:r w:rsidRPr="00003F36">
        <w:rPr>
          <w:b/>
          <w:bCs/>
        </w:rPr>
        <w:t>(společně též jako „smluvní strany“)</w:t>
      </w:r>
    </w:p>
    <w:p w14:paraId="18E7930E" w14:textId="77777777" w:rsidR="00141196" w:rsidRPr="00003F36" w:rsidRDefault="00141196" w:rsidP="00F85D57">
      <w:pPr>
        <w:spacing w:line="240" w:lineRule="auto"/>
        <w:rPr>
          <w:b/>
          <w:bCs/>
        </w:rPr>
      </w:pPr>
    </w:p>
    <w:p w14:paraId="3E8E1936" w14:textId="62EC8BC8"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BD40FB">
        <w:rPr>
          <w:szCs w:val="22"/>
        </w:rPr>
        <w:t xml:space="preserve">pronájmu a </w:t>
      </w:r>
      <w:r w:rsidR="007F0F41">
        <w:rPr>
          <w:szCs w:val="22"/>
        </w:rPr>
        <w:t>poskytování služeb</w:t>
      </w:r>
      <w:r w:rsidR="00A2232B">
        <w:rPr>
          <w:szCs w:val="22"/>
        </w:rPr>
        <w:t xml:space="preserve"> (dále jen „Smlouva“)</w:t>
      </w:r>
    </w:p>
    <w:p w14:paraId="6C69FB5D" w14:textId="77777777" w:rsidR="00F85D57" w:rsidRPr="00B942F3" w:rsidRDefault="00F85D57" w:rsidP="00F85D57">
      <w:pPr>
        <w:spacing w:line="240" w:lineRule="auto"/>
        <w:rPr>
          <w:bCs/>
          <w:szCs w:val="22"/>
        </w:rPr>
      </w:pP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4B21FB">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1CA46B7D" w:rsidR="00475715" w:rsidRPr="00D700DE" w:rsidRDefault="00475715" w:rsidP="004B21FB">
      <w:pPr>
        <w:pStyle w:val="Nzev"/>
        <w:tabs>
          <w:tab w:val="clear" w:pos="680"/>
        </w:tabs>
        <w:spacing w:after="240" w:line="240" w:lineRule="auto"/>
        <w:jc w:val="both"/>
        <w:rPr>
          <w:sz w:val="22"/>
          <w:szCs w:val="22"/>
        </w:rPr>
      </w:pPr>
      <w:r w:rsidRPr="00D700DE">
        <w:rPr>
          <w:sz w:val="22"/>
          <w:szCs w:val="22"/>
        </w:rPr>
        <w:t xml:space="preserve">Objednatel prohlašuje, že </w:t>
      </w:r>
      <w:r w:rsidR="001B00F6">
        <w:rPr>
          <w:sz w:val="22"/>
          <w:szCs w:val="22"/>
        </w:rPr>
        <w:t xml:space="preserve">předmětem smlouvy </w:t>
      </w:r>
      <w:r w:rsidRPr="0070546F">
        <w:rPr>
          <w:sz w:val="22"/>
          <w:szCs w:val="22"/>
        </w:rPr>
        <w:t>je</w:t>
      </w:r>
      <w:r w:rsidR="001B00F6" w:rsidRPr="0070546F">
        <w:rPr>
          <w:sz w:val="22"/>
          <w:szCs w:val="22"/>
        </w:rPr>
        <w:t xml:space="preserve"> </w:t>
      </w:r>
      <w:r w:rsidR="001B00F6" w:rsidRPr="0070546F">
        <w:rPr>
          <w:b/>
          <w:bCs/>
          <w:sz w:val="22"/>
          <w:szCs w:val="22"/>
        </w:rPr>
        <w:t>pronájem prostor</w:t>
      </w:r>
      <w:r w:rsidR="002E2734">
        <w:rPr>
          <w:b/>
          <w:bCs/>
          <w:sz w:val="22"/>
          <w:szCs w:val="22"/>
        </w:rPr>
        <w:t xml:space="preserve"> včetně</w:t>
      </w:r>
      <w:r w:rsidR="001F6453">
        <w:rPr>
          <w:b/>
          <w:bCs/>
          <w:sz w:val="22"/>
          <w:szCs w:val="22"/>
        </w:rPr>
        <w:t xml:space="preserve"> technického vybavení </w:t>
      </w:r>
      <w:r w:rsidR="001B00F6" w:rsidRPr="0070546F">
        <w:rPr>
          <w:b/>
          <w:bCs/>
          <w:sz w:val="22"/>
          <w:szCs w:val="22"/>
        </w:rPr>
        <w:t>a</w:t>
      </w:r>
      <w:r w:rsidRPr="0070546F">
        <w:rPr>
          <w:b/>
          <w:bCs/>
          <w:sz w:val="22"/>
          <w:szCs w:val="22"/>
        </w:rPr>
        <w:t xml:space="preserve"> </w:t>
      </w:r>
      <w:r w:rsidR="002E2734">
        <w:rPr>
          <w:b/>
          <w:bCs/>
          <w:sz w:val="22"/>
          <w:szCs w:val="22"/>
        </w:rPr>
        <w:t>zajištění</w:t>
      </w:r>
      <w:r w:rsidR="001B00F6" w:rsidRPr="0070546F">
        <w:rPr>
          <w:b/>
          <w:bCs/>
          <w:sz w:val="22"/>
          <w:szCs w:val="22"/>
        </w:rPr>
        <w:t xml:space="preserve"> cateringových</w:t>
      </w:r>
      <w:r w:rsidR="00CD29C7" w:rsidRPr="0070546F">
        <w:rPr>
          <w:b/>
          <w:bCs/>
          <w:sz w:val="22"/>
          <w:szCs w:val="22"/>
        </w:rPr>
        <w:t xml:space="preserve"> s</w:t>
      </w:r>
      <w:r w:rsidRPr="0070546F">
        <w:rPr>
          <w:b/>
          <w:bCs/>
          <w:sz w:val="22"/>
          <w:szCs w:val="22"/>
        </w:rPr>
        <w:t>lužeb</w:t>
      </w:r>
      <w:r w:rsidR="007F0F41" w:rsidRPr="0070546F">
        <w:rPr>
          <w:b/>
          <w:bCs/>
          <w:sz w:val="22"/>
          <w:szCs w:val="22"/>
        </w:rPr>
        <w:t xml:space="preserve"> </w:t>
      </w:r>
      <w:r w:rsidR="00CD29C7" w:rsidRPr="0070546F">
        <w:rPr>
          <w:b/>
          <w:bCs/>
          <w:sz w:val="22"/>
          <w:szCs w:val="22"/>
        </w:rPr>
        <w:t>P</w:t>
      </w:r>
      <w:r w:rsidRPr="0070546F">
        <w:rPr>
          <w:b/>
          <w:bCs/>
          <w:sz w:val="22"/>
          <w:szCs w:val="22"/>
        </w:rPr>
        <w:t>oskytovatelem</w:t>
      </w:r>
      <w:r w:rsidRPr="0070546F">
        <w:rPr>
          <w:sz w:val="22"/>
          <w:szCs w:val="22"/>
        </w:rPr>
        <w:t xml:space="preserve"> dle této Smlouvy, za což zap</w:t>
      </w:r>
      <w:r w:rsidRPr="00E314BE">
        <w:rPr>
          <w:sz w:val="22"/>
          <w:szCs w:val="22"/>
        </w:rPr>
        <w:t xml:space="preserve">latí </w:t>
      </w:r>
      <w:r w:rsidR="00CD29C7" w:rsidRPr="00E314BE">
        <w:rPr>
          <w:sz w:val="22"/>
          <w:szCs w:val="22"/>
        </w:rPr>
        <w:t>P</w:t>
      </w:r>
      <w:r w:rsidRPr="00E314BE">
        <w:rPr>
          <w:sz w:val="22"/>
          <w:szCs w:val="22"/>
        </w:rPr>
        <w:t>oskytovateli cenu ve výši a za podmínek touto Smlouvou stanovených.</w:t>
      </w:r>
    </w:p>
    <w:p w14:paraId="251F1A65" w14:textId="72D0CA18" w:rsidR="00475715" w:rsidRDefault="00475715" w:rsidP="004B21FB">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87183DB" w14:textId="330DF69F" w:rsidR="006F048B" w:rsidRPr="006F048B" w:rsidRDefault="006F048B" w:rsidP="004B21FB">
      <w:pPr>
        <w:jc w:val="both"/>
      </w:pPr>
      <w:bookmarkStart w:id="0" w:name="_Hlk129247432"/>
      <w:r>
        <w:t>Tato veřejná zakázka je částí veřejné zakázky s názvem „</w:t>
      </w:r>
      <w:r w:rsidR="000F3A90">
        <w:t xml:space="preserve">Ubytování a konference Czech Republic </w:t>
      </w:r>
      <w:proofErr w:type="spellStart"/>
      <w:r>
        <w:t>Travel</w:t>
      </w:r>
      <w:proofErr w:type="spellEnd"/>
      <w:r>
        <w:t xml:space="preserve"> </w:t>
      </w:r>
      <w:proofErr w:type="spellStart"/>
      <w:r>
        <w:t>Trade</w:t>
      </w:r>
      <w:proofErr w:type="spellEnd"/>
      <w:r>
        <w:t xml:space="preserve"> </w:t>
      </w:r>
      <w:proofErr w:type="spellStart"/>
      <w:r>
        <w:t>Day</w:t>
      </w:r>
      <w:proofErr w:type="spellEnd"/>
      <w:r>
        <w:t xml:space="preserve"> 2023“ zadávané v podlimitním režimu. Tato část je zadávána v souladu s </w:t>
      </w:r>
      <w:proofErr w:type="spellStart"/>
      <w:r>
        <w:t>ust</w:t>
      </w:r>
      <w:proofErr w:type="spellEnd"/>
      <w:r>
        <w:t>. § 18 odst. 3 zákona č. 134/2016 Sb., o zadávání veřejných zakázek, ve znění pozdějších předpisů, postupy odpovídající veřejné zakázce malého rozsahu.</w:t>
      </w:r>
    </w:p>
    <w:bookmarkEnd w:id="0"/>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E314BE" w:rsidRDefault="00B07421" w:rsidP="006E1BE5">
      <w:pPr>
        <w:pStyle w:val="Heading1-Number-FollowNumberCzechTourism"/>
        <w:spacing w:before="0" w:after="240"/>
        <w:ind w:left="0"/>
      </w:pPr>
      <w:r w:rsidRPr="00E314BE">
        <w:t>Základní ustanovení</w:t>
      </w:r>
    </w:p>
    <w:p w14:paraId="66544D7A" w14:textId="14474E45" w:rsidR="00B07421" w:rsidRPr="00E314BE" w:rsidRDefault="00B07421" w:rsidP="00AB6E57">
      <w:pPr>
        <w:pStyle w:val="ListNumber-ContinueHeadingCzechTourism"/>
        <w:numPr>
          <w:ilvl w:val="1"/>
          <w:numId w:val="20"/>
        </w:numPr>
        <w:spacing w:after="240"/>
        <w:ind w:left="567" w:hanging="567"/>
        <w:jc w:val="both"/>
      </w:pPr>
      <w:r w:rsidRPr="00E314BE">
        <w:t xml:space="preserve">Poskytovatel se touto Smlouvou zavazuje zajistit pro </w:t>
      </w:r>
      <w:r w:rsidR="007B384D" w:rsidRPr="00E314BE">
        <w:t>O</w:t>
      </w:r>
      <w:r w:rsidRPr="00E314BE">
        <w:t xml:space="preserve">bjednatele </w:t>
      </w:r>
      <w:r w:rsidR="00FE04B5" w:rsidRPr="00E314BE">
        <w:t>pronájem prostor</w:t>
      </w:r>
      <w:r w:rsidR="00F8270C" w:rsidRPr="00E314BE">
        <w:t xml:space="preserve"> včetně technického vybavení</w:t>
      </w:r>
      <w:r w:rsidR="00FE04B5" w:rsidRPr="00E314BE">
        <w:t xml:space="preserve"> a</w:t>
      </w:r>
      <w:r w:rsidR="00F8097E" w:rsidRPr="00E314BE">
        <w:t xml:space="preserve"> dále</w:t>
      </w:r>
      <w:r w:rsidR="00FE04B5" w:rsidRPr="00E314BE">
        <w:t xml:space="preserve"> zajištění cateringových služeb.</w:t>
      </w:r>
    </w:p>
    <w:p w14:paraId="20D8D322" w14:textId="5494F712"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w:t>
      </w:r>
      <w:r w:rsidR="000722C7">
        <w:t>plnění</w:t>
      </w:r>
      <w:r>
        <w:t xml:space="preserve">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0D48489C" w14:textId="3CEE3E1E" w:rsidR="00FE04B5" w:rsidRPr="002E2734" w:rsidRDefault="00B07421" w:rsidP="00AB6E57">
      <w:pPr>
        <w:pStyle w:val="ListNumber-ContinueHeadingCzechTourism"/>
        <w:numPr>
          <w:ilvl w:val="1"/>
          <w:numId w:val="20"/>
        </w:numPr>
        <w:spacing w:after="240"/>
        <w:ind w:left="567" w:hanging="567"/>
        <w:jc w:val="both"/>
        <w:rPr>
          <w:b/>
          <w:bCs/>
        </w:rPr>
      </w:pPr>
      <w:r w:rsidRPr="00F8097E">
        <w:t xml:space="preserve">Poskytovatel se zavazuje podle této </w:t>
      </w:r>
      <w:r w:rsidR="00F94D29" w:rsidRPr="00F8097E">
        <w:t>S</w:t>
      </w:r>
      <w:r w:rsidRPr="00F8097E">
        <w:t xml:space="preserve">mlouvy </w:t>
      </w:r>
      <w:r w:rsidR="00205B32" w:rsidRPr="00F8097E">
        <w:t>z</w:t>
      </w:r>
      <w:r w:rsidR="002E2734">
        <w:t>ajistit</w:t>
      </w:r>
      <w:r w:rsidR="00205B32" w:rsidRPr="00F8097E">
        <w:t xml:space="preserve"> </w:t>
      </w:r>
      <w:r w:rsidR="00FE04B5" w:rsidRPr="00F8097E">
        <w:t xml:space="preserve">pro objednatele </w:t>
      </w:r>
      <w:r w:rsidR="00FE04B5" w:rsidRPr="002E2734">
        <w:rPr>
          <w:b/>
          <w:bCs/>
        </w:rPr>
        <w:t xml:space="preserve">pronájem prostor </w:t>
      </w:r>
      <w:r w:rsidR="002E2734" w:rsidRPr="002E2734">
        <w:rPr>
          <w:b/>
          <w:bCs/>
        </w:rPr>
        <w:t xml:space="preserve">Pivovaru HARRY v Brně </w:t>
      </w:r>
      <w:r w:rsidR="00FE04B5" w:rsidRPr="002E2734">
        <w:rPr>
          <w:b/>
          <w:bCs/>
        </w:rPr>
        <w:t>a zároveň zajistit cateringové služby a t</w:t>
      </w:r>
      <w:r w:rsidR="00A24B33" w:rsidRPr="002E2734">
        <w:rPr>
          <w:b/>
          <w:bCs/>
        </w:rPr>
        <w:t xml:space="preserve">echnické vybavení, a to v rámci networkingového večera </w:t>
      </w:r>
      <w:r w:rsidR="002E2734" w:rsidRPr="002E2734">
        <w:rPr>
          <w:b/>
          <w:bCs/>
        </w:rPr>
        <w:t>O</w:t>
      </w:r>
      <w:r w:rsidR="00C90CFC" w:rsidRPr="002E2734">
        <w:rPr>
          <w:b/>
          <w:bCs/>
        </w:rPr>
        <w:t>bjednatele</w:t>
      </w:r>
      <w:r w:rsidR="002E2734">
        <w:rPr>
          <w:b/>
          <w:bCs/>
        </w:rPr>
        <w:t xml:space="preserve"> </w:t>
      </w:r>
      <w:r w:rsidR="00A24B33" w:rsidRPr="002E2734">
        <w:rPr>
          <w:b/>
          <w:bCs/>
        </w:rPr>
        <w:t xml:space="preserve">v souvislosti s konáním </w:t>
      </w:r>
      <w:r w:rsidR="002E2734" w:rsidRPr="002E2734">
        <w:rPr>
          <w:b/>
          <w:bCs/>
        </w:rPr>
        <w:t xml:space="preserve">akce </w:t>
      </w:r>
      <w:proofErr w:type="spellStart"/>
      <w:r w:rsidR="002E2734" w:rsidRPr="002E2734">
        <w:rPr>
          <w:b/>
          <w:bCs/>
        </w:rPr>
        <w:t>Czechia</w:t>
      </w:r>
      <w:proofErr w:type="spellEnd"/>
      <w:r w:rsidR="002E2734" w:rsidRPr="002E2734">
        <w:rPr>
          <w:b/>
          <w:bCs/>
        </w:rPr>
        <w:t xml:space="preserve"> </w:t>
      </w:r>
      <w:proofErr w:type="spellStart"/>
      <w:r w:rsidR="002E2734" w:rsidRPr="002E2734">
        <w:rPr>
          <w:b/>
          <w:bCs/>
        </w:rPr>
        <w:t>Travel</w:t>
      </w:r>
      <w:proofErr w:type="spellEnd"/>
      <w:r w:rsidR="002E2734" w:rsidRPr="002E2734">
        <w:rPr>
          <w:b/>
          <w:bCs/>
        </w:rPr>
        <w:t xml:space="preserve"> </w:t>
      </w:r>
      <w:proofErr w:type="spellStart"/>
      <w:r w:rsidR="002E2734" w:rsidRPr="002E2734">
        <w:rPr>
          <w:b/>
          <w:bCs/>
        </w:rPr>
        <w:t>Trade</w:t>
      </w:r>
      <w:proofErr w:type="spellEnd"/>
      <w:r w:rsidR="002E2734" w:rsidRPr="002E2734">
        <w:rPr>
          <w:b/>
          <w:bCs/>
        </w:rPr>
        <w:t xml:space="preserve"> </w:t>
      </w:r>
      <w:proofErr w:type="spellStart"/>
      <w:r w:rsidR="002E2734" w:rsidRPr="002E2734">
        <w:rPr>
          <w:b/>
          <w:bCs/>
        </w:rPr>
        <w:t>Day</w:t>
      </w:r>
      <w:proofErr w:type="spellEnd"/>
      <w:r w:rsidR="002E2734" w:rsidRPr="002E2734">
        <w:rPr>
          <w:b/>
          <w:bCs/>
        </w:rPr>
        <w:t xml:space="preserve"> 2023</w:t>
      </w:r>
      <w:r w:rsidR="00412417">
        <w:rPr>
          <w:b/>
          <w:bCs/>
        </w:rPr>
        <w:t xml:space="preserve"> (dále také „akce“)</w:t>
      </w:r>
      <w:r w:rsidR="002E2734" w:rsidRPr="002E2734">
        <w:rPr>
          <w:b/>
          <w:bCs/>
        </w:rPr>
        <w:t>.</w:t>
      </w:r>
    </w:p>
    <w:p w14:paraId="3ADAE9F1" w14:textId="77777777" w:rsidR="00A24B33" w:rsidRPr="00FE04B5" w:rsidRDefault="00A24B33" w:rsidP="00A24B33">
      <w:pPr>
        <w:pStyle w:val="ListNumber-ContinueHeadingCzechTourism"/>
        <w:numPr>
          <w:ilvl w:val="0"/>
          <w:numId w:val="0"/>
        </w:numPr>
        <w:spacing w:after="240"/>
        <w:ind w:left="567"/>
        <w:jc w:val="both"/>
        <w:rPr>
          <w:b/>
        </w:rPr>
      </w:pP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0C3DAC8A" w:rsidR="00B07421" w:rsidRDefault="00B07421" w:rsidP="006E1BE5">
      <w:pPr>
        <w:pStyle w:val="Heading1-Number-FollowNumberCzechTourism"/>
        <w:keepNext/>
        <w:keepLines/>
        <w:spacing w:before="0" w:after="240"/>
        <w:ind w:left="0"/>
      </w:pPr>
      <w:r w:rsidRPr="002E23B6">
        <w:t>Podmínky poskytování služeb</w:t>
      </w:r>
    </w:p>
    <w:p w14:paraId="6604DA7C" w14:textId="77777777" w:rsidR="000D1241" w:rsidRPr="00525C13" w:rsidRDefault="000D1241" w:rsidP="000D1241">
      <w:pPr>
        <w:pStyle w:val="ListNumber-ContinueHeadingCzechTourism"/>
        <w:numPr>
          <w:ilvl w:val="0"/>
          <w:numId w:val="0"/>
        </w:numPr>
        <w:ind w:left="567"/>
        <w:jc w:val="both"/>
        <w:rPr>
          <w:b/>
        </w:rPr>
      </w:pPr>
    </w:p>
    <w:p w14:paraId="49E1779F" w14:textId="2D42F184" w:rsidR="000E04AF" w:rsidRPr="002E2734" w:rsidRDefault="000E04AF" w:rsidP="00575C70">
      <w:pPr>
        <w:pStyle w:val="ListNumber-ContinueHeadingCzechTourism"/>
        <w:numPr>
          <w:ilvl w:val="1"/>
          <w:numId w:val="20"/>
        </w:numPr>
        <w:spacing w:after="240"/>
        <w:ind w:left="567" w:hanging="567"/>
        <w:jc w:val="both"/>
        <w:rPr>
          <w:b/>
          <w:bCs/>
          <w:color w:val="000000" w:themeColor="text1"/>
        </w:rPr>
      </w:pPr>
      <w:r w:rsidRPr="00525C13">
        <w:t xml:space="preserve">Networkingový večer proběhne </w:t>
      </w:r>
      <w:r w:rsidRPr="00525C13">
        <w:rPr>
          <w:b/>
          <w:bCs/>
        </w:rPr>
        <w:t xml:space="preserve">dne </w:t>
      </w:r>
      <w:r w:rsidR="002E2734">
        <w:rPr>
          <w:b/>
          <w:bCs/>
        </w:rPr>
        <w:t>23</w:t>
      </w:r>
      <w:r w:rsidRPr="00525C13">
        <w:rPr>
          <w:b/>
          <w:bCs/>
        </w:rPr>
        <w:t>.</w:t>
      </w:r>
      <w:r w:rsidR="002E2734">
        <w:rPr>
          <w:b/>
          <w:bCs/>
        </w:rPr>
        <w:t>4</w:t>
      </w:r>
      <w:r w:rsidRPr="00525C13">
        <w:rPr>
          <w:b/>
          <w:bCs/>
        </w:rPr>
        <w:t>. 202</w:t>
      </w:r>
      <w:r w:rsidR="002E2734">
        <w:rPr>
          <w:b/>
          <w:bCs/>
        </w:rPr>
        <w:t>3</w:t>
      </w:r>
      <w:r w:rsidRPr="00525C13">
        <w:rPr>
          <w:b/>
          <w:bCs/>
        </w:rPr>
        <w:t xml:space="preserve"> od 19:00 </w:t>
      </w:r>
      <w:r w:rsidR="003402CE">
        <w:rPr>
          <w:b/>
          <w:bCs/>
        </w:rPr>
        <w:t>do</w:t>
      </w:r>
      <w:r w:rsidR="00525C13" w:rsidRPr="00525C13">
        <w:rPr>
          <w:b/>
          <w:bCs/>
        </w:rPr>
        <w:t xml:space="preserve"> 23:</w:t>
      </w:r>
      <w:r w:rsidR="002E2734">
        <w:rPr>
          <w:b/>
          <w:bCs/>
        </w:rPr>
        <w:t>0</w:t>
      </w:r>
      <w:r w:rsidR="00525C13" w:rsidRPr="00525C13">
        <w:rPr>
          <w:b/>
          <w:bCs/>
        </w:rPr>
        <w:t xml:space="preserve">0. </w:t>
      </w:r>
      <w:r w:rsidRPr="00525C13">
        <w:t xml:space="preserve">Příprava prostor bude </w:t>
      </w:r>
      <w:r w:rsidR="002E2734">
        <w:t>umožněna</w:t>
      </w:r>
      <w:r w:rsidRPr="00525C13">
        <w:t xml:space="preserve"> od </w:t>
      </w:r>
      <w:r w:rsidRPr="002E2734">
        <w:rPr>
          <w:color w:val="000000" w:themeColor="text1"/>
        </w:rPr>
        <w:t>1</w:t>
      </w:r>
      <w:r w:rsidR="002E2734" w:rsidRPr="002E2734">
        <w:rPr>
          <w:color w:val="000000" w:themeColor="text1"/>
        </w:rPr>
        <w:t>6</w:t>
      </w:r>
      <w:r w:rsidRPr="002E2734">
        <w:rPr>
          <w:color w:val="000000" w:themeColor="text1"/>
        </w:rPr>
        <w:t>:00.</w:t>
      </w:r>
    </w:p>
    <w:p w14:paraId="6654AC13" w14:textId="115345AB" w:rsidR="00575C70" w:rsidRPr="00525C13" w:rsidRDefault="00665886" w:rsidP="00575C70">
      <w:pPr>
        <w:pStyle w:val="ListNumber-ContinueHeadingCzechTourism"/>
        <w:numPr>
          <w:ilvl w:val="1"/>
          <w:numId w:val="20"/>
        </w:numPr>
        <w:spacing w:after="240"/>
        <w:ind w:left="567" w:hanging="567"/>
        <w:jc w:val="both"/>
        <w:rPr>
          <w:b/>
          <w:bCs/>
        </w:rPr>
      </w:pPr>
      <w:r>
        <w:lastRenderedPageBreak/>
        <w:t>Předpokládaný c</w:t>
      </w:r>
      <w:r w:rsidR="00575C70" w:rsidRPr="00525C13">
        <w:t xml:space="preserve">elkový počet účastníků: </w:t>
      </w:r>
      <w:r w:rsidR="00D5781D" w:rsidRPr="00525C13">
        <w:rPr>
          <w:b/>
          <w:bCs/>
        </w:rPr>
        <w:t xml:space="preserve">maximálně </w:t>
      </w:r>
      <w:r w:rsidR="00575C70" w:rsidRPr="00525C13">
        <w:rPr>
          <w:b/>
          <w:bCs/>
        </w:rPr>
        <w:t>150 osob</w:t>
      </w:r>
      <w:r w:rsidR="00D5781D" w:rsidRPr="00525C13">
        <w:rPr>
          <w:b/>
          <w:bCs/>
        </w:rPr>
        <w:t>.</w:t>
      </w:r>
      <w:r w:rsidR="000E04AF" w:rsidRPr="00525C13">
        <w:rPr>
          <w:b/>
          <w:bCs/>
        </w:rPr>
        <w:t xml:space="preserve"> </w:t>
      </w:r>
    </w:p>
    <w:p w14:paraId="5BC57356" w14:textId="420A4223" w:rsidR="00575C70" w:rsidRPr="007603B3" w:rsidRDefault="00FC67DD" w:rsidP="00575C70">
      <w:pPr>
        <w:pStyle w:val="ListNumber-ContinueHeadingCzechTourism"/>
        <w:keepNext/>
        <w:keepLines/>
        <w:numPr>
          <w:ilvl w:val="1"/>
          <w:numId w:val="20"/>
        </w:numPr>
        <w:spacing w:after="240"/>
        <w:ind w:left="567" w:hanging="567"/>
        <w:jc w:val="both"/>
        <w:rPr>
          <w:bCs/>
          <w:color w:val="000000"/>
          <w:szCs w:val="22"/>
        </w:rPr>
      </w:pPr>
      <w:r>
        <w:t>Poskytovatel</w:t>
      </w:r>
      <w:r w:rsidR="00575C70" w:rsidRPr="007603B3">
        <w:rPr>
          <w:bCs/>
          <w:color w:val="000000"/>
          <w:szCs w:val="22"/>
        </w:rPr>
        <w:t xml:space="preserve"> </w:t>
      </w:r>
      <w:r>
        <w:rPr>
          <w:bCs/>
          <w:color w:val="000000"/>
          <w:szCs w:val="22"/>
        </w:rPr>
        <w:t xml:space="preserve">se zavazuje zajistit: </w:t>
      </w:r>
    </w:p>
    <w:p w14:paraId="274E3D24" w14:textId="7CACBD38" w:rsidR="0098027F" w:rsidRPr="00F6121B" w:rsidRDefault="00312C32" w:rsidP="002E2734">
      <w:pPr>
        <w:pStyle w:val="Odstavecseseznamem"/>
        <w:numPr>
          <w:ilvl w:val="0"/>
          <w:numId w:val="37"/>
        </w:numPr>
        <w:tabs>
          <w:tab w:val="clear" w:pos="454"/>
          <w:tab w:val="clear" w:pos="907"/>
          <w:tab w:val="clear" w:pos="1361"/>
          <w:tab w:val="clear" w:pos="1814"/>
          <w:tab w:val="clear" w:pos="2268"/>
          <w:tab w:val="left" w:pos="0"/>
          <w:tab w:val="left" w:pos="284"/>
          <w:tab w:val="left" w:pos="1701"/>
        </w:tabs>
        <w:spacing w:line="240" w:lineRule="auto"/>
        <w:jc w:val="both"/>
        <w:rPr>
          <w:color w:val="000000"/>
          <w:szCs w:val="22"/>
        </w:rPr>
      </w:pPr>
      <w:r>
        <w:rPr>
          <w:b/>
          <w:bCs/>
        </w:rPr>
        <w:t>p</w:t>
      </w:r>
      <w:r w:rsidR="00B05FDF" w:rsidRPr="007603B3">
        <w:rPr>
          <w:b/>
          <w:bCs/>
        </w:rPr>
        <w:t>ronájem prostor</w:t>
      </w:r>
      <w:r>
        <w:t xml:space="preserve"> Pivovaru HARRY exklusivně pro tuto akci</w:t>
      </w:r>
    </w:p>
    <w:p w14:paraId="09E411BF" w14:textId="00837F66" w:rsidR="00F6121B" w:rsidRPr="00F6121B" w:rsidRDefault="00F6121B" w:rsidP="00F6121B">
      <w:pPr>
        <w:pStyle w:val="ListNumber-ContinueHeadingCzechTourism"/>
        <w:keepNext/>
        <w:keepLines/>
        <w:numPr>
          <w:ilvl w:val="0"/>
          <w:numId w:val="37"/>
        </w:numPr>
        <w:jc w:val="both"/>
        <w:rPr>
          <w:color w:val="000000" w:themeColor="text1"/>
        </w:rPr>
      </w:pPr>
      <w:r>
        <w:rPr>
          <w:color w:val="000000" w:themeColor="text1"/>
        </w:rPr>
        <w:t>Obsluha během konání akce</w:t>
      </w:r>
    </w:p>
    <w:p w14:paraId="5D01BC03" w14:textId="2849D2D0" w:rsidR="00B05FDF" w:rsidRDefault="00B05FDF" w:rsidP="112391AF">
      <w:pPr>
        <w:pStyle w:val="Odstavecseseznamem"/>
        <w:numPr>
          <w:ilvl w:val="0"/>
          <w:numId w:val="37"/>
        </w:numPr>
        <w:tabs>
          <w:tab w:val="clear" w:pos="454"/>
          <w:tab w:val="clear" w:pos="907"/>
          <w:tab w:val="clear" w:pos="1361"/>
          <w:tab w:val="clear" w:pos="1814"/>
          <w:tab w:val="clear" w:pos="2268"/>
          <w:tab w:val="left" w:pos="284"/>
          <w:tab w:val="left" w:pos="1701"/>
        </w:tabs>
        <w:spacing w:line="240" w:lineRule="auto"/>
        <w:jc w:val="both"/>
        <w:rPr>
          <w:color w:val="000000" w:themeColor="text1"/>
        </w:rPr>
      </w:pPr>
      <w:r w:rsidRPr="112391AF">
        <w:rPr>
          <w:b/>
          <w:bCs/>
        </w:rPr>
        <w:t>cateringov</w:t>
      </w:r>
      <w:r w:rsidR="00575C70" w:rsidRPr="112391AF">
        <w:rPr>
          <w:b/>
          <w:bCs/>
        </w:rPr>
        <w:t>é služby</w:t>
      </w:r>
      <w:r w:rsidRPr="112391AF">
        <w:rPr>
          <w:b/>
          <w:bCs/>
        </w:rPr>
        <w:t xml:space="preserve"> formou rautu vč. </w:t>
      </w:r>
      <w:r w:rsidR="00575C70" w:rsidRPr="112391AF">
        <w:rPr>
          <w:b/>
          <w:bCs/>
        </w:rPr>
        <w:t>nápojů</w:t>
      </w:r>
      <w:r w:rsidR="006A5D16">
        <w:t xml:space="preserve"> </w:t>
      </w:r>
      <w:r w:rsidR="00AE5E11">
        <w:t xml:space="preserve">– </w:t>
      </w:r>
      <w:r w:rsidR="00AE5E11" w:rsidRPr="00862A82">
        <w:rPr>
          <w:color w:val="000000" w:themeColor="text1"/>
        </w:rPr>
        <w:t>cateringová nabídka je uvedena v přílo</w:t>
      </w:r>
      <w:r w:rsidR="7F7E438A" w:rsidRPr="00862A82">
        <w:rPr>
          <w:color w:val="000000" w:themeColor="text1"/>
        </w:rPr>
        <w:t>ze</w:t>
      </w:r>
      <w:r w:rsidR="00AE5E11" w:rsidRPr="00862A82">
        <w:rPr>
          <w:color w:val="000000" w:themeColor="text1"/>
        </w:rPr>
        <w:t xml:space="preserve"> č. 1 této Smlouvy</w:t>
      </w:r>
    </w:p>
    <w:p w14:paraId="33294BCE" w14:textId="25D64623" w:rsidR="001B76CB" w:rsidRPr="006D506E" w:rsidRDefault="001B76CB" w:rsidP="112391AF">
      <w:pPr>
        <w:pStyle w:val="Odstavecseseznamem"/>
        <w:numPr>
          <w:ilvl w:val="0"/>
          <w:numId w:val="37"/>
        </w:numPr>
        <w:tabs>
          <w:tab w:val="clear" w:pos="454"/>
          <w:tab w:val="clear" w:pos="907"/>
          <w:tab w:val="clear" w:pos="1361"/>
          <w:tab w:val="clear" w:pos="1814"/>
          <w:tab w:val="clear" w:pos="2268"/>
          <w:tab w:val="left" w:pos="284"/>
          <w:tab w:val="left" w:pos="1701"/>
        </w:tabs>
        <w:spacing w:line="240" w:lineRule="auto"/>
        <w:jc w:val="both"/>
        <w:rPr>
          <w:color w:val="000000" w:themeColor="text1"/>
        </w:rPr>
      </w:pPr>
      <w:proofErr w:type="spellStart"/>
      <w:r>
        <w:rPr>
          <w:b/>
          <w:bCs/>
        </w:rPr>
        <w:t>welcome</w:t>
      </w:r>
      <w:proofErr w:type="spellEnd"/>
      <w:r>
        <w:rPr>
          <w:b/>
          <w:bCs/>
        </w:rPr>
        <w:t xml:space="preserve"> drink </w:t>
      </w:r>
    </w:p>
    <w:p w14:paraId="0C40CF21" w14:textId="2DAC1F05" w:rsidR="001B76CB" w:rsidRDefault="001B76CB" w:rsidP="001B76CB">
      <w:pPr>
        <w:pStyle w:val="ListNumber-ContinueHeadingCzechTourism"/>
        <w:keepNext/>
        <w:keepLines/>
        <w:numPr>
          <w:ilvl w:val="0"/>
          <w:numId w:val="37"/>
        </w:numPr>
        <w:jc w:val="both"/>
        <w:rPr>
          <w:color w:val="000000" w:themeColor="text1"/>
        </w:rPr>
      </w:pPr>
      <w:r w:rsidRPr="006D506E">
        <w:rPr>
          <w:b/>
          <w:bCs/>
          <w:color w:val="000000" w:themeColor="text1"/>
        </w:rPr>
        <w:t>nápoje během večera</w:t>
      </w:r>
      <w:r w:rsidRPr="00C76E17">
        <w:rPr>
          <w:color w:val="000000" w:themeColor="text1"/>
        </w:rPr>
        <w:t xml:space="preserve"> (voda, pivo, víno, nealko</w:t>
      </w:r>
      <w:r>
        <w:rPr>
          <w:color w:val="000000" w:themeColor="text1"/>
        </w:rPr>
        <w:t>holické</w:t>
      </w:r>
      <w:r w:rsidRPr="00C76E17">
        <w:rPr>
          <w:color w:val="000000" w:themeColor="text1"/>
        </w:rPr>
        <w:t xml:space="preserve"> nápoje, </w:t>
      </w:r>
      <w:r>
        <w:rPr>
          <w:color w:val="000000" w:themeColor="text1"/>
        </w:rPr>
        <w:t>horké</w:t>
      </w:r>
      <w:r w:rsidRPr="00C76E17">
        <w:rPr>
          <w:color w:val="000000" w:themeColor="text1"/>
        </w:rPr>
        <w:t xml:space="preserve"> nápoje)</w:t>
      </w:r>
      <w:r>
        <w:rPr>
          <w:color w:val="000000" w:themeColor="text1"/>
        </w:rPr>
        <w:t>, které budou účtovány dle skutečné spotřeby</w:t>
      </w:r>
    </w:p>
    <w:p w14:paraId="04AC8F01" w14:textId="789956FD" w:rsidR="001B76CB" w:rsidRPr="006D506E" w:rsidRDefault="000401B2" w:rsidP="006D506E">
      <w:pPr>
        <w:pStyle w:val="ListNumber-ContinueHeadingCzechTourism"/>
        <w:keepNext/>
        <w:keepLines/>
        <w:numPr>
          <w:ilvl w:val="0"/>
          <w:numId w:val="37"/>
        </w:numPr>
        <w:jc w:val="both"/>
        <w:rPr>
          <w:b/>
          <w:bCs/>
          <w:color w:val="000000" w:themeColor="text1"/>
        </w:rPr>
      </w:pPr>
      <w:r>
        <w:rPr>
          <w:b/>
          <w:bCs/>
          <w:color w:val="000000" w:themeColor="text1"/>
        </w:rPr>
        <w:t xml:space="preserve">pronájem </w:t>
      </w:r>
      <w:r w:rsidR="001B76CB">
        <w:rPr>
          <w:b/>
          <w:bCs/>
          <w:color w:val="000000" w:themeColor="text1"/>
        </w:rPr>
        <w:t>n</w:t>
      </w:r>
      <w:r w:rsidR="001B76CB" w:rsidRPr="006D506E">
        <w:rPr>
          <w:b/>
          <w:bCs/>
          <w:color w:val="000000" w:themeColor="text1"/>
        </w:rPr>
        <w:t>ádobí</w:t>
      </w:r>
    </w:p>
    <w:p w14:paraId="6F8B910B" w14:textId="77777777" w:rsidR="00312C32" w:rsidRDefault="00575C70" w:rsidP="00F36FCC">
      <w:pPr>
        <w:pStyle w:val="Odstavecseseznamem"/>
        <w:numPr>
          <w:ilvl w:val="0"/>
          <w:numId w:val="37"/>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7603B3">
        <w:rPr>
          <w:b/>
          <w:color w:val="000000"/>
          <w:szCs w:val="22"/>
        </w:rPr>
        <w:t>základní technické vybavení</w:t>
      </w:r>
      <w:r w:rsidR="006D0CB5" w:rsidRPr="007603B3">
        <w:rPr>
          <w:bCs/>
          <w:color w:val="000000"/>
          <w:szCs w:val="22"/>
        </w:rPr>
        <w:t xml:space="preserve"> během večera</w:t>
      </w:r>
      <w:r w:rsidR="005F0290" w:rsidRPr="007603B3">
        <w:rPr>
          <w:bCs/>
          <w:color w:val="000000"/>
          <w:szCs w:val="22"/>
        </w:rPr>
        <w:t xml:space="preserve"> </w:t>
      </w:r>
    </w:p>
    <w:p w14:paraId="305CE6D5" w14:textId="71D73E76" w:rsidR="00B05FDF" w:rsidRDefault="00F8097E" w:rsidP="00312C32">
      <w:pPr>
        <w:pStyle w:val="Odstavecseseznamem"/>
        <w:numPr>
          <w:ilvl w:val="0"/>
          <w:numId w:val="50"/>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2</w:t>
      </w:r>
      <w:r w:rsidR="00525C13" w:rsidRPr="007603B3">
        <w:rPr>
          <w:bCs/>
          <w:color w:val="000000"/>
          <w:szCs w:val="22"/>
        </w:rPr>
        <w:t>x</w:t>
      </w:r>
      <w:r w:rsidR="007C7D17" w:rsidRPr="007603B3">
        <w:rPr>
          <w:bCs/>
          <w:color w:val="000000"/>
          <w:szCs w:val="22"/>
        </w:rPr>
        <w:t xml:space="preserve"> bez</w:t>
      </w:r>
      <w:r w:rsidR="000F3D76">
        <w:rPr>
          <w:bCs/>
          <w:color w:val="000000"/>
          <w:szCs w:val="22"/>
        </w:rPr>
        <w:t>d</w:t>
      </w:r>
      <w:r w:rsidR="007C7D17" w:rsidRPr="007603B3">
        <w:rPr>
          <w:bCs/>
          <w:color w:val="000000"/>
          <w:szCs w:val="22"/>
        </w:rPr>
        <w:t xml:space="preserve">rátový </w:t>
      </w:r>
      <w:r w:rsidR="005F0290" w:rsidRPr="007603B3">
        <w:rPr>
          <w:bCs/>
          <w:color w:val="000000"/>
          <w:szCs w:val="22"/>
        </w:rPr>
        <w:t>mikrofon</w:t>
      </w:r>
    </w:p>
    <w:p w14:paraId="4CB64133" w14:textId="63DB52A6" w:rsidR="00312C32" w:rsidRDefault="00AE5E11" w:rsidP="00312C32">
      <w:pPr>
        <w:pStyle w:val="Odstavecseseznamem"/>
        <w:numPr>
          <w:ilvl w:val="0"/>
          <w:numId w:val="50"/>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o</w:t>
      </w:r>
      <w:r w:rsidR="00312C32">
        <w:rPr>
          <w:bCs/>
          <w:color w:val="000000"/>
          <w:szCs w:val="22"/>
        </w:rPr>
        <w:t>zvučení</w:t>
      </w:r>
    </w:p>
    <w:p w14:paraId="770C7AF1" w14:textId="023AB801" w:rsidR="00FA1F5F" w:rsidRDefault="00FA1F5F" w:rsidP="00FA1F5F">
      <w:pPr>
        <w:tabs>
          <w:tab w:val="clear" w:pos="454"/>
          <w:tab w:val="clear" w:pos="907"/>
          <w:tab w:val="clear" w:pos="1361"/>
          <w:tab w:val="clear" w:pos="1814"/>
          <w:tab w:val="clear" w:pos="2268"/>
          <w:tab w:val="left" w:pos="0"/>
          <w:tab w:val="left" w:pos="284"/>
          <w:tab w:val="left" w:pos="1701"/>
        </w:tabs>
        <w:spacing w:line="240" w:lineRule="auto"/>
        <w:ind w:left="720"/>
        <w:jc w:val="both"/>
        <w:rPr>
          <w:bCs/>
          <w:color w:val="000000"/>
          <w:szCs w:val="22"/>
        </w:rPr>
      </w:pPr>
    </w:p>
    <w:p w14:paraId="01242EAD" w14:textId="633FFB2D" w:rsidR="006A5D16" w:rsidRPr="007603B3" w:rsidRDefault="00FA1F5F" w:rsidP="00AE5E11">
      <w:p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Pr>
          <w:bCs/>
          <w:color w:val="000000"/>
          <w:szCs w:val="22"/>
        </w:rPr>
        <w:t xml:space="preserve">           </w:t>
      </w:r>
    </w:p>
    <w:p w14:paraId="0EAAFBC9" w14:textId="2E68CF4F" w:rsidR="00327D41" w:rsidRDefault="00327D41" w:rsidP="006D0CB5">
      <w:pPr>
        <w:pStyle w:val="ListNumber-ContinueHeadingCzechTourism"/>
        <w:keepNext/>
        <w:keepLines/>
        <w:numPr>
          <w:ilvl w:val="1"/>
          <w:numId w:val="20"/>
        </w:numPr>
        <w:spacing w:after="240"/>
        <w:ind w:left="567" w:hanging="567"/>
        <w:jc w:val="both"/>
        <w:rPr>
          <w:bCs/>
          <w:color w:val="000000"/>
          <w:szCs w:val="22"/>
        </w:rPr>
      </w:pPr>
      <w:r w:rsidRPr="007603B3">
        <w:rPr>
          <w:bCs/>
          <w:color w:val="000000"/>
          <w:szCs w:val="22"/>
        </w:rPr>
        <w:t xml:space="preserve">Objednatel může v případě aktuální potřeby objednat od Poskytovatele další služby nad rámec celkové kalkulace, avšak celková cena fakturace nesmí překročit cenu uvedenou ve </w:t>
      </w:r>
      <w:r w:rsidR="00513393">
        <w:rPr>
          <w:bCs/>
          <w:color w:val="000000"/>
          <w:szCs w:val="22"/>
        </w:rPr>
        <w:t>S</w:t>
      </w:r>
      <w:r w:rsidRPr="007603B3">
        <w:rPr>
          <w:bCs/>
          <w:color w:val="000000"/>
          <w:szCs w:val="22"/>
        </w:rPr>
        <w:t>mlouvě v</w:t>
      </w:r>
      <w:r w:rsidR="009D52A5">
        <w:rPr>
          <w:bCs/>
          <w:color w:val="000000"/>
          <w:szCs w:val="22"/>
        </w:rPr>
        <w:t> článku V.</w:t>
      </w:r>
      <w:r w:rsidRPr="007603B3">
        <w:rPr>
          <w:bCs/>
          <w:color w:val="000000"/>
          <w:szCs w:val="22"/>
        </w:rPr>
        <w:t>, odst. 5.1.</w:t>
      </w:r>
    </w:p>
    <w:p w14:paraId="4FD2E444" w14:textId="69842C4D" w:rsidR="00AF2755" w:rsidRDefault="00AF2755" w:rsidP="000C25BC">
      <w:pPr>
        <w:pStyle w:val="ListNumber-ContinueHeadingCzechTourism"/>
        <w:keepNext/>
        <w:keepLines/>
        <w:numPr>
          <w:ilvl w:val="1"/>
          <w:numId w:val="20"/>
        </w:numPr>
        <w:ind w:left="567" w:hanging="567"/>
        <w:jc w:val="both"/>
        <w:rPr>
          <w:szCs w:val="22"/>
        </w:rPr>
      </w:pPr>
      <w:r w:rsidRPr="00627487">
        <w:rPr>
          <w:bCs/>
          <w:color w:val="000000"/>
          <w:szCs w:val="22"/>
        </w:rPr>
        <w:t>Předpokládaný počet osob uvedený v</w:t>
      </w:r>
      <w:r w:rsidR="00513393" w:rsidRPr="00627487">
        <w:rPr>
          <w:bCs/>
          <w:color w:val="000000"/>
          <w:szCs w:val="22"/>
        </w:rPr>
        <w:t xml:space="preserve"> tomto článku, odst. </w:t>
      </w:r>
      <w:r w:rsidRPr="00627487">
        <w:rPr>
          <w:bCs/>
          <w:color w:val="000000"/>
          <w:szCs w:val="22"/>
        </w:rPr>
        <w:t>3.2</w:t>
      </w:r>
      <w:r w:rsidR="005449AC" w:rsidRPr="00627487">
        <w:rPr>
          <w:bCs/>
          <w:color w:val="000000"/>
          <w:szCs w:val="22"/>
        </w:rPr>
        <w:t xml:space="preserve"> této</w:t>
      </w:r>
      <w:r w:rsidRPr="00627487">
        <w:rPr>
          <w:bCs/>
          <w:color w:val="000000"/>
          <w:szCs w:val="22"/>
        </w:rPr>
        <w:t xml:space="preserve"> Smlouvy </w:t>
      </w:r>
      <w:r w:rsidRPr="00627487">
        <w:rPr>
          <w:szCs w:val="22"/>
        </w:rPr>
        <w:t xml:space="preserve">muže být </w:t>
      </w:r>
      <w:r w:rsidR="005449AC" w:rsidRPr="00627487">
        <w:rPr>
          <w:szCs w:val="22"/>
        </w:rPr>
        <w:t>Objednatelem</w:t>
      </w:r>
      <w:r w:rsidRPr="00627487">
        <w:rPr>
          <w:szCs w:val="22"/>
        </w:rPr>
        <w:t xml:space="preserve"> případně upřesněn </w:t>
      </w:r>
      <w:r w:rsidRPr="00627487">
        <w:rPr>
          <w:b/>
          <w:bCs/>
          <w:szCs w:val="22"/>
        </w:rPr>
        <w:t>nej</w:t>
      </w:r>
      <w:r w:rsidR="00312C32" w:rsidRPr="00627487">
        <w:rPr>
          <w:b/>
          <w:bCs/>
          <w:szCs w:val="22"/>
        </w:rPr>
        <w:t>později</w:t>
      </w:r>
      <w:r w:rsidR="00627487">
        <w:rPr>
          <w:b/>
          <w:bCs/>
          <w:szCs w:val="22"/>
        </w:rPr>
        <w:t xml:space="preserve"> do</w:t>
      </w:r>
      <w:r w:rsidRPr="00627487">
        <w:rPr>
          <w:b/>
          <w:bCs/>
          <w:szCs w:val="22"/>
        </w:rPr>
        <w:t xml:space="preserve"> 14 </w:t>
      </w:r>
      <w:r w:rsidR="00F42C69" w:rsidRPr="00627487">
        <w:rPr>
          <w:b/>
          <w:bCs/>
          <w:szCs w:val="22"/>
        </w:rPr>
        <w:t xml:space="preserve">kalendářních </w:t>
      </w:r>
      <w:r w:rsidRPr="00627487">
        <w:rPr>
          <w:b/>
          <w:bCs/>
          <w:szCs w:val="22"/>
        </w:rPr>
        <w:t>dní před datem konání akce</w:t>
      </w:r>
      <w:r w:rsidR="00627487">
        <w:rPr>
          <w:b/>
          <w:bCs/>
          <w:szCs w:val="22"/>
        </w:rPr>
        <w:t xml:space="preserve">. </w:t>
      </w:r>
      <w:r w:rsidRPr="00627487">
        <w:rPr>
          <w:szCs w:val="22"/>
        </w:rPr>
        <w:t>Rozdíl mezi</w:t>
      </w:r>
      <w:r w:rsidR="005449AC" w:rsidRPr="00627487">
        <w:rPr>
          <w:szCs w:val="22"/>
        </w:rPr>
        <w:t xml:space="preserve"> počtem </w:t>
      </w:r>
      <w:r w:rsidR="002269DE">
        <w:rPr>
          <w:szCs w:val="22"/>
        </w:rPr>
        <w:t xml:space="preserve">osob </w:t>
      </w:r>
      <w:r w:rsidR="005449AC" w:rsidRPr="00627487">
        <w:rPr>
          <w:szCs w:val="22"/>
        </w:rPr>
        <w:t>uvedeným</w:t>
      </w:r>
      <w:r w:rsidRPr="00627487">
        <w:rPr>
          <w:szCs w:val="22"/>
        </w:rPr>
        <w:t xml:space="preserve"> </w:t>
      </w:r>
      <w:r w:rsidR="00F71BDA" w:rsidRPr="00627487">
        <w:rPr>
          <w:szCs w:val="22"/>
        </w:rPr>
        <w:t>v</w:t>
      </w:r>
      <w:r w:rsidR="002269DE">
        <w:rPr>
          <w:szCs w:val="22"/>
        </w:rPr>
        <w:t> </w:t>
      </w:r>
      <w:r w:rsidR="00F42C69" w:rsidRPr="00627487">
        <w:rPr>
          <w:szCs w:val="22"/>
        </w:rPr>
        <w:t xml:space="preserve">tomto článku, odst. </w:t>
      </w:r>
      <w:r w:rsidR="00F71BDA" w:rsidRPr="00627487">
        <w:rPr>
          <w:szCs w:val="22"/>
        </w:rPr>
        <w:t xml:space="preserve"> 3.2</w:t>
      </w:r>
      <w:r w:rsidR="00627487">
        <w:rPr>
          <w:szCs w:val="22"/>
        </w:rPr>
        <w:t xml:space="preserve"> </w:t>
      </w:r>
      <w:r w:rsidRPr="00627487">
        <w:rPr>
          <w:szCs w:val="22"/>
        </w:rPr>
        <w:t xml:space="preserve">a konečným závazným počtem osob však nesmí být </w:t>
      </w:r>
      <w:r w:rsidR="000C25BC">
        <w:rPr>
          <w:szCs w:val="22"/>
        </w:rPr>
        <w:t>ponížen o více</w:t>
      </w:r>
      <w:r w:rsidRPr="00627487">
        <w:rPr>
          <w:szCs w:val="22"/>
        </w:rPr>
        <w:t xml:space="preserve"> než 10 %</w:t>
      </w:r>
      <w:r w:rsidR="000C25BC">
        <w:rPr>
          <w:szCs w:val="22"/>
        </w:rPr>
        <w:t xml:space="preserve"> (tj. </w:t>
      </w:r>
      <w:r w:rsidR="008645E0">
        <w:rPr>
          <w:szCs w:val="22"/>
        </w:rPr>
        <w:t xml:space="preserve"> o </w:t>
      </w:r>
      <w:r w:rsidR="000C25BC">
        <w:rPr>
          <w:szCs w:val="22"/>
        </w:rPr>
        <w:t>15 osob)</w:t>
      </w:r>
      <w:r w:rsidRPr="00627487">
        <w:rPr>
          <w:szCs w:val="22"/>
        </w:rPr>
        <w:t xml:space="preserve">, nebude-li mezi </w:t>
      </w:r>
      <w:r w:rsidR="00027068" w:rsidRPr="00627487">
        <w:rPr>
          <w:szCs w:val="22"/>
        </w:rPr>
        <w:t xml:space="preserve">smluvními </w:t>
      </w:r>
      <w:r w:rsidRPr="00627487">
        <w:rPr>
          <w:szCs w:val="22"/>
        </w:rPr>
        <w:t>stranami dohodnuto písemně jinak.</w:t>
      </w:r>
      <w:r w:rsidR="000C25BC">
        <w:rPr>
          <w:szCs w:val="22"/>
        </w:rPr>
        <w:t xml:space="preserve"> </w:t>
      </w:r>
    </w:p>
    <w:p w14:paraId="53B84B27" w14:textId="0EA4747F" w:rsidR="000C25BC" w:rsidRDefault="000C25BC" w:rsidP="000C25BC">
      <w:pPr>
        <w:pStyle w:val="ListNumber-ContinueHeadingCzechTourism"/>
        <w:keepNext/>
        <w:keepLines/>
        <w:numPr>
          <w:ilvl w:val="0"/>
          <w:numId w:val="0"/>
        </w:numPr>
        <w:ind w:left="567"/>
        <w:jc w:val="both"/>
        <w:rPr>
          <w:bCs/>
          <w:color w:val="000000"/>
          <w:szCs w:val="22"/>
        </w:rPr>
      </w:pPr>
      <w:r w:rsidRPr="002D4307">
        <w:rPr>
          <w:bCs/>
          <w:color w:val="000000"/>
          <w:szCs w:val="22"/>
        </w:rPr>
        <w:t>Navýšení počtu osob je možné</w:t>
      </w:r>
      <w:r>
        <w:rPr>
          <w:bCs/>
          <w:color w:val="000000"/>
          <w:szCs w:val="22"/>
        </w:rPr>
        <w:t xml:space="preserve"> pouze</w:t>
      </w:r>
      <w:r w:rsidRPr="002D4307">
        <w:rPr>
          <w:bCs/>
          <w:color w:val="000000"/>
          <w:szCs w:val="22"/>
        </w:rPr>
        <w:t xml:space="preserve"> po předchozím písemném odsouhlasení </w:t>
      </w:r>
      <w:r>
        <w:rPr>
          <w:bCs/>
          <w:color w:val="000000"/>
          <w:szCs w:val="22"/>
        </w:rPr>
        <w:t>P</w:t>
      </w:r>
      <w:r w:rsidRPr="002D4307">
        <w:rPr>
          <w:bCs/>
          <w:color w:val="000000"/>
          <w:szCs w:val="22"/>
        </w:rPr>
        <w:t>oskytovatelem</w:t>
      </w:r>
      <w:r w:rsidR="001342EA">
        <w:rPr>
          <w:bCs/>
          <w:color w:val="000000"/>
          <w:szCs w:val="22"/>
        </w:rPr>
        <w:t>, a to</w:t>
      </w:r>
      <w:r>
        <w:rPr>
          <w:bCs/>
          <w:color w:val="000000"/>
          <w:szCs w:val="22"/>
        </w:rPr>
        <w:t xml:space="preserve"> za předpokladu, že celková cena fakturace </w:t>
      </w:r>
      <w:proofErr w:type="gramStart"/>
      <w:r>
        <w:rPr>
          <w:bCs/>
          <w:color w:val="000000"/>
          <w:szCs w:val="22"/>
        </w:rPr>
        <w:t>nepřekročí</w:t>
      </w:r>
      <w:proofErr w:type="gramEnd"/>
      <w:r>
        <w:rPr>
          <w:bCs/>
          <w:color w:val="000000"/>
          <w:szCs w:val="22"/>
        </w:rPr>
        <w:t xml:space="preserve"> cenu uvedenou v</w:t>
      </w:r>
      <w:r w:rsidR="002269DE">
        <w:rPr>
          <w:bCs/>
          <w:color w:val="000000"/>
          <w:szCs w:val="22"/>
        </w:rPr>
        <w:t> </w:t>
      </w:r>
      <w:r>
        <w:rPr>
          <w:bCs/>
          <w:color w:val="000000"/>
          <w:szCs w:val="22"/>
        </w:rPr>
        <w:t>článku V., odst</w:t>
      </w:r>
      <w:r w:rsidR="002269DE">
        <w:rPr>
          <w:bCs/>
          <w:color w:val="000000"/>
          <w:szCs w:val="22"/>
        </w:rPr>
        <w:t>.</w:t>
      </w:r>
      <w:r>
        <w:rPr>
          <w:bCs/>
          <w:color w:val="000000"/>
          <w:szCs w:val="22"/>
        </w:rPr>
        <w:t xml:space="preserve"> 5.1.</w:t>
      </w:r>
    </w:p>
    <w:p w14:paraId="0F800AA3" w14:textId="77777777" w:rsidR="000C25BC" w:rsidRPr="002D4307" w:rsidRDefault="000C25BC" w:rsidP="000C25BC">
      <w:pPr>
        <w:pStyle w:val="ListNumber-ContinueHeadingCzechTourism"/>
        <w:keepNext/>
        <w:keepLines/>
        <w:numPr>
          <w:ilvl w:val="0"/>
          <w:numId w:val="0"/>
        </w:numPr>
        <w:ind w:left="567"/>
        <w:jc w:val="both"/>
        <w:rPr>
          <w:b/>
          <w:color w:val="FF0000"/>
          <w:szCs w:val="22"/>
        </w:rPr>
      </w:pPr>
    </w:p>
    <w:p w14:paraId="7F4B167D" w14:textId="7CD62D2A" w:rsidR="00F71BDA" w:rsidRPr="002D4307" w:rsidRDefault="00F71BDA" w:rsidP="00AB0BEC">
      <w:pPr>
        <w:pStyle w:val="ListNumber-ContinueHeadingCzechTourism"/>
        <w:keepNext/>
        <w:keepLines/>
        <w:numPr>
          <w:ilvl w:val="1"/>
          <w:numId w:val="20"/>
        </w:numPr>
        <w:spacing w:after="240"/>
        <w:ind w:left="567" w:hanging="567"/>
        <w:jc w:val="both"/>
        <w:rPr>
          <w:b/>
          <w:color w:val="FF0000"/>
          <w:szCs w:val="22"/>
        </w:rPr>
      </w:pPr>
      <w:r w:rsidRPr="00627487">
        <w:rPr>
          <w:b/>
          <w:bCs/>
          <w:szCs w:val="22"/>
        </w:rPr>
        <w:t xml:space="preserve">Konečný počet </w:t>
      </w:r>
      <w:r w:rsidR="00FD22B2" w:rsidRPr="00627487">
        <w:rPr>
          <w:b/>
          <w:bCs/>
          <w:szCs w:val="22"/>
        </w:rPr>
        <w:t>osob</w:t>
      </w:r>
      <w:r w:rsidR="00B77B3F" w:rsidRPr="00627487">
        <w:rPr>
          <w:b/>
          <w:bCs/>
          <w:szCs w:val="22"/>
        </w:rPr>
        <w:t>, který Objednatel poskytovateli potvrdí nejpozději 14</w:t>
      </w:r>
      <w:r w:rsidR="00EA26E4" w:rsidRPr="00627487">
        <w:rPr>
          <w:b/>
          <w:bCs/>
          <w:szCs w:val="22"/>
        </w:rPr>
        <w:t xml:space="preserve"> kalendářních</w:t>
      </w:r>
      <w:r w:rsidR="00B77B3F" w:rsidRPr="00627487">
        <w:rPr>
          <w:b/>
          <w:bCs/>
          <w:szCs w:val="22"/>
        </w:rPr>
        <w:t xml:space="preserve"> dní před konáním akce (tj. do</w:t>
      </w:r>
      <w:r w:rsidR="00627487" w:rsidRPr="00627487">
        <w:rPr>
          <w:b/>
          <w:bCs/>
          <w:szCs w:val="22"/>
        </w:rPr>
        <w:t xml:space="preserve"> 9</w:t>
      </w:r>
      <w:r w:rsidR="00B77B3F" w:rsidRPr="00627487">
        <w:rPr>
          <w:b/>
          <w:bCs/>
          <w:szCs w:val="22"/>
        </w:rPr>
        <w:t>.</w:t>
      </w:r>
      <w:r w:rsidR="00627487" w:rsidRPr="00627487">
        <w:rPr>
          <w:b/>
          <w:bCs/>
          <w:szCs w:val="22"/>
        </w:rPr>
        <w:t xml:space="preserve"> 4</w:t>
      </w:r>
      <w:r w:rsidR="00B77B3F" w:rsidRPr="00627487">
        <w:rPr>
          <w:b/>
          <w:bCs/>
          <w:szCs w:val="22"/>
        </w:rPr>
        <w:t>. 202</w:t>
      </w:r>
      <w:r w:rsidR="00627487" w:rsidRPr="00627487">
        <w:rPr>
          <w:b/>
          <w:bCs/>
          <w:szCs w:val="22"/>
        </w:rPr>
        <w:t>3</w:t>
      </w:r>
      <w:r w:rsidR="00B77B3F" w:rsidRPr="00627487">
        <w:rPr>
          <w:b/>
          <w:bCs/>
          <w:szCs w:val="22"/>
        </w:rPr>
        <w:t>)</w:t>
      </w:r>
      <w:r w:rsidR="009A7ABF" w:rsidRPr="002D4307">
        <w:rPr>
          <w:szCs w:val="22"/>
        </w:rPr>
        <w:t>,</w:t>
      </w:r>
      <w:r w:rsidR="00FD22B2" w:rsidRPr="002D4307">
        <w:rPr>
          <w:szCs w:val="22"/>
        </w:rPr>
        <w:t xml:space="preserve"> </w:t>
      </w:r>
      <w:r w:rsidRPr="002D4307">
        <w:rPr>
          <w:szCs w:val="22"/>
        </w:rPr>
        <w:t xml:space="preserve">je závazný a bude fakturován </w:t>
      </w:r>
      <w:r w:rsidRPr="002D4307">
        <w:rPr>
          <w:bCs/>
          <w:color w:val="000000"/>
          <w:szCs w:val="22"/>
        </w:rPr>
        <w:t>i v případě skutečného nižšího počtu osob.</w:t>
      </w:r>
    </w:p>
    <w:p w14:paraId="064D3B8C" w14:textId="77777777" w:rsidR="00AF2755" w:rsidRDefault="00AF2755" w:rsidP="00F71BDA">
      <w:pPr>
        <w:pStyle w:val="ListNumber-ContinueHeadingCzechTourism"/>
        <w:keepNext/>
        <w:keepLines/>
        <w:numPr>
          <w:ilvl w:val="0"/>
          <w:numId w:val="0"/>
        </w:numPr>
        <w:spacing w:after="240"/>
        <w:ind w:left="567"/>
        <w:jc w:val="both"/>
        <w:rPr>
          <w:bCs/>
          <w:color w:val="000000"/>
          <w:szCs w:val="22"/>
        </w:rPr>
      </w:pP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057B9923" w14:textId="5615DC8A" w:rsidR="00B05FDF" w:rsidRDefault="00C34549" w:rsidP="00B05FDF">
      <w:pPr>
        <w:pStyle w:val="ListNumber-ContinueHeadingCzechTourism"/>
        <w:numPr>
          <w:ilvl w:val="0"/>
          <w:numId w:val="26"/>
        </w:numPr>
        <w:spacing w:after="240"/>
        <w:ind w:left="567" w:hanging="567"/>
        <w:jc w:val="both"/>
        <w:rPr>
          <w:szCs w:val="22"/>
        </w:rPr>
      </w:pPr>
      <w:r>
        <w:rPr>
          <w:szCs w:val="22"/>
        </w:rPr>
        <w:t xml:space="preserve">Tato Smlouva se uzavírá ode dne účinnosti této Smlouvy </w:t>
      </w:r>
      <w:r w:rsidR="00B05FDF">
        <w:rPr>
          <w:szCs w:val="22"/>
        </w:rPr>
        <w:t>do konce vyúčtování všech služeb</w:t>
      </w:r>
      <w:r w:rsidR="005053A6">
        <w:rPr>
          <w:szCs w:val="22"/>
        </w:rPr>
        <w:t xml:space="preserve">. </w:t>
      </w:r>
      <w:r w:rsidR="00B05FDF">
        <w:rPr>
          <w:szCs w:val="22"/>
        </w:rPr>
        <w:t xml:space="preserve"> </w:t>
      </w:r>
    </w:p>
    <w:p w14:paraId="5BAF57EB" w14:textId="0ADF353D" w:rsidR="00B05FDF" w:rsidRDefault="00B05FDF" w:rsidP="00B05FDF">
      <w:pPr>
        <w:pStyle w:val="ListNumber-ContinueHeadingCzechTourism"/>
        <w:numPr>
          <w:ilvl w:val="0"/>
          <w:numId w:val="26"/>
        </w:numPr>
        <w:spacing w:after="240"/>
        <w:ind w:left="567" w:hanging="567"/>
        <w:jc w:val="both"/>
        <w:rPr>
          <w:szCs w:val="22"/>
        </w:rPr>
      </w:pPr>
      <w:r>
        <w:rPr>
          <w:szCs w:val="22"/>
        </w:rPr>
        <w:t>Poskytovatel zajistí služby v termínu uvedeném v</w:t>
      </w:r>
      <w:r w:rsidR="00FA4C7F">
        <w:rPr>
          <w:szCs w:val="22"/>
        </w:rPr>
        <w:t xml:space="preserve"> článku III., odst. </w:t>
      </w:r>
      <w:r>
        <w:rPr>
          <w:szCs w:val="22"/>
        </w:rPr>
        <w:t xml:space="preserve"> </w:t>
      </w:r>
      <w:r w:rsidR="006D0CB5">
        <w:rPr>
          <w:szCs w:val="22"/>
        </w:rPr>
        <w:t>3</w:t>
      </w:r>
      <w:r>
        <w:rPr>
          <w:szCs w:val="22"/>
        </w:rPr>
        <w:t>.</w:t>
      </w:r>
      <w:r w:rsidR="006D0CB5">
        <w:rPr>
          <w:szCs w:val="22"/>
        </w:rPr>
        <w:t>1</w:t>
      </w:r>
      <w:r>
        <w:rPr>
          <w:szCs w:val="22"/>
        </w:rPr>
        <w:t xml:space="preserve"> této Smlouvy</w:t>
      </w:r>
      <w:r w:rsidR="00DF55A5">
        <w:rPr>
          <w:szCs w:val="22"/>
        </w:rPr>
        <w:t>.</w:t>
      </w:r>
    </w:p>
    <w:p w14:paraId="424836E4" w14:textId="007336C1" w:rsidR="00B07421" w:rsidRPr="00B05FDF" w:rsidRDefault="000612B7" w:rsidP="00287C16">
      <w:pPr>
        <w:pStyle w:val="ListNumber-ContinueHeadingCzechTourism"/>
        <w:numPr>
          <w:ilvl w:val="0"/>
          <w:numId w:val="26"/>
        </w:numPr>
        <w:spacing w:after="240"/>
        <w:ind w:left="567" w:hanging="567"/>
        <w:jc w:val="both"/>
        <w:rPr>
          <w:szCs w:val="22"/>
        </w:rPr>
      </w:pPr>
      <w:r>
        <w:rPr>
          <w:bCs/>
          <w:szCs w:val="22"/>
        </w:rPr>
        <w:t xml:space="preserve">Místem plnění je </w:t>
      </w:r>
      <w:r w:rsidR="00A56567">
        <w:rPr>
          <w:bCs/>
          <w:szCs w:val="22"/>
        </w:rPr>
        <w:t>Pivovar Harry, Poštovská 68/3, Brno</w:t>
      </w:r>
      <w:r w:rsidR="00EA4B33">
        <w:rPr>
          <w:bCs/>
          <w:szCs w:val="22"/>
        </w:rPr>
        <w:t xml:space="preserve">. </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lastRenderedPageBreak/>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F36FCC">
      <w:pPr>
        <w:pStyle w:val="Odstavecseseznamem"/>
        <w:numPr>
          <w:ilvl w:val="0"/>
          <w:numId w:val="29"/>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40E4E4EB" w:rsidR="00843C42" w:rsidRPr="00EB62A3" w:rsidRDefault="00B07421" w:rsidP="00F36FCC">
      <w:pPr>
        <w:pStyle w:val="ListNumber-ContinueHeadingCzechTourism"/>
        <w:numPr>
          <w:ilvl w:val="1"/>
          <w:numId w:val="30"/>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DC2F5A" w:rsidRPr="000401B2">
        <w:rPr>
          <w:b/>
          <w:bCs/>
          <w:color w:val="000000" w:themeColor="text1"/>
        </w:rPr>
        <w:t xml:space="preserve">max. </w:t>
      </w:r>
      <w:r w:rsidR="00A56567" w:rsidRPr="000401B2">
        <w:rPr>
          <w:b/>
          <w:bCs/>
          <w:color w:val="000000" w:themeColor="text1"/>
        </w:rPr>
        <w:t>1</w:t>
      </w:r>
      <w:r w:rsidR="00500DDD" w:rsidRPr="000401B2">
        <w:rPr>
          <w:b/>
          <w:bCs/>
          <w:color w:val="000000" w:themeColor="text1"/>
        </w:rPr>
        <w:t>60</w:t>
      </w:r>
      <w:r w:rsidR="00A56567" w:rsidRPr="000401B2">
        <w:rPr>
          <w:b/>
          <w:bCs/>
          <w:color w:val="000000" w:themeColor="text1"/>
        </w:rPr>
        <w:t xml:space="preserve"> 000</w:t>
      </w:r>
      <w:r w:rsidR="00DC2F5A" w:rsidRPr="000401B2">
        <w:rPr>
          <w:b/>
          <w:bCs/>
          <w:color w:val="000000" w:themeColor="text1"/>
        </w:rPr>
        <w:t>,- Kč</w:t>
      </w:r>
      <w:r w:rsidR="00A82492" w:rsidRPr="000401B2">
        <w:rPr>
          <w:b/>
          <w:bCs/>
          <w:color w:val="000000" w:themeColor="text1"/>
        </w:rPr>
        <w:t xml:space="preserve"> </w:t>
      </w:r>
      <w:r w:rsidR="007A50CA" w:rsidRPr="000401B2">
        <w:rPr>
          <w:b/>
          <w:bCs/>
          <w:color w:val="000000" w:themeColor="text1"/>
        </w:rPr>
        <w:t>bez DPH</w:t>
      </w:r>
      <w:r w:rsidR="00EE43F7" w:rsidRPr="000401B2">
        <w:rPr>
          <w:color w:val="000000" w:themeColor="text1"/>
        </w:rPr>
        <w:t>.</w:t>
      </w:r>
      <w:r w:rsidR="00EE43F7" w:rsidRPr="00500DDD">
        <w:rPr>
          <w:color w:val="000000" w:themeColor="text1"/>
        </w:rPr>
        <w:t xml:space="preserve"> </w:t>
      </w:r>
      <w:r w:rsidR="00EE43F7" w:rsidRPr="00E314BE">
        <w:rPr>
          <w:rFonts w:eastAsia="Arial"/>
          <w:szCs w:val="22"/>
        </w:rPr>
        <w:t>K</w:t>
      </w:r>
      <w:r w:rsidR="00EE43F7">
        <w:rPr>
          <w:rFonts w:eastAsia="Arial"/>
          <w:szCs w:val="22"/>
        </w:rPr>
        <w:t xml:space="preserve"> ceně bude připočteno DPH v zákonné výši odpovídající </w:t>
      </w:r>
      <w:r w:rsidR="00564555">
        <w:rPr>
          <w:rFonts w:eastAsia="Arial"/>
          <w:szCs w:val="22"/>
        </w:rPr>
        <w:t>účinným</w:t>
      </w:r>
      <w:r w:rsidR="00EE43F7">
        <w:rPr>
          <w:rFonts w:eastAsia="Arial"/>
          <w:szCs w:val="22"/>
        </w:rPr>
        <w:t xml:space="preserve"> právním předpisům. </w:t>
      </w:r>
    </w:p>
    <w:p w14:paraId="06C58EC1" w14:textId="1DABA322" w:rsidR="006A5D16" w:rsidRPr="00AE5E11" w:rsidRDefault="006A5D16" w:rsidP="006A5D16">
      <w:pPr>
        <w:pStyle w:val="ListNumber-ContinueHeadingCzechTourism"/>
        <w:keepNext/>
        <w:keepLines/>
        <w:numPr>
          <w:ilvl w:val="1"/>
          <w:numId w:val="30"/>
        </w:numPr>
        <w:spacing w:after="240"/>
        <w:jc w:val="both"/>
        <w:rPr>
          <w:b/>
          <w:bCs/>
          <w:color w:val="FF0000"/>
          <w:szCs w:val="22"/>
        </w:rPr>
      </w:pPr>
      <w:r w:rsidRPr="00AE5E11">
        <w:rPr>
          <w:b/>
          <w:bCs/>
        </w:rPr>
        <w:t xml:space="preserve">Celková </w:t>
      </w:r>
      <w:r w:rsidR="003F1732" w:rsidRPr="00AE5E11">
        <w:rPr>
          <w:b/>
          <w:bCs/>
        </w:rPr>
        <w:t>cena</w:t>
      </w:r>
      <w:r w:rsidR="00385FAC" w:rsidRPr="00AE5E11">
        <w:rPr>
          <w:b/>
          <w:bCs/>
        </w:rPr>
        <w:t xml:space="preserve"> pro 150 osob</w:t>
      </w:r>
      <w:r w:rsidRPr="00AE5E11">
        <w:rPr>
          <w:b/>
          <w:bCs/>
        </w:rPr>
        <w:t xml:space="preserve"> zahrnuje</w:t>
      </w:r>
      <w:r w:rsidR="00C76E17" w:rsidRPr="00AE5E11">
        <w:rPr>
          <w:b/>
          <w:bCs/>
        </w:rPr>
        <w:t>:</w:t>
      </w:r>
    </w:p>
    <w:p w14:paraId="2F6F0FD1" w14:textId="78660116" w:rsidR="00C76E17" w:rsidRDefault="00C76E17" w:rsidP="00C76E17">
      <w:pPr>
        <w:pStyle w:val="ListNumber-ContinueHeadingCzechTourism"/>
        <w:keepNext/>
        <w:keepLines/>
        <w:numPr>
          <w:ilvl w:val="0"/>
          <w:numId w:val="49"/>
        </w:numPr>
        <w:jc w:val="both"/>
        <w:rPr>
          <w:color w:val="000000" w:themeColor="text1"/>
        </w:rPr>
      </w:pPr>
      <w:r w:rsidRPr="00C76E17">
        <w:rPr>
          <w:color w:val="000000" w:themeColor="text1"/>
        </w:rPr>
        <w:t xml:space="preserve">Pronájem prostor dle </w:t>
      </w:r>
      <w:r w:rsidR="00396D9E">
        <w:rPr>
          <w:color w:val="000000" w:themeColor="text1"/>
        </w:rPr>
        <w:t xml:space="preserve">článku III. odst. </w:t>
      </w:r>
      <w:r w:rsidRPr="00C76E17">
        <w:rPr>
          <w:color w:val="000000" w:themeColor="text1"/>
        </w:rPr>
        <w:t xml:space="preserve"> 3.3 této Smlouvy</w:t>
      </w:r>
    </w:p>
    <w:p w14:paraId="7C4495DC" w14:textId="107F31A0" w:rsidR="00A56567" w:rsidRPr="00C76E17" w:rsidRDefault="00A56567" w:rsidP="00C76E17">
      <w:pPr>
        <w:pStyle w:val="ListNumber-ContinueHeadingCzechTourism"/>
        <w:keepNext/>
        <w:keepLines/>
        <w:numPr>
          <w:ilvl w:val="0"/>
          <w:numId w:val="49"/>
        </w:numPr>
        <w:jc w:val="both"/>
        <w:rPr>
          <w:color w:val="000000" w:themeColor="text1"/>
        </w:rPr>
      </w:pPr>
      <w:r>
        <w:rPr>
          <w:color w:val="000000" w:themeColor="text1"/>
        </w:rPr>
        <w:t>Obsluh</w:t>
      </w:r>
      <w:r w:rsidR="00AE5E11">
        <w:rPr>
          <w:color w:val="000000" w:themeColor="text1"/>
        </w:rPr>
        <w:t>u během konání akce</w:t>
      </w:r>
    </w:p>
    <w:p w14:paraId="78CED658" w14:textId="2B8432D0" w:rsidR="00C76E17" w:rsidRPr="00C76E17" w:rsidRDefault="00C76E17" w:rsidP="00C76E17">
      <w:pPr>
        <w:pStyle w:val="ListNumber-ContinueHeadingCzechTourism"/>
        <w:keepNext/>
        <w:keepLines/>
        <w:numPr>
          <w:ilvl w:val="0"/>
          <w:numId w:val="49"/>
        </w:numPr>
        <w:jc w:val="both"/>
        <w:rPr>
          <w:color w:val="000000" w:themeColor="text1"/>
        </w:rPr>
      </w:pPr>
      <w:r w:rsidRPr="00C76E17">
        <w:rPr>
          <w:color w:val="000000" w:themeColor="text1"/>
        </w:rPr>
        <w:t xml:space="preserve">Catering formou rautu </w:t>
      </w:r>
      <w:r>
        <w:rPr>
          <w:color w:val="000000" w:themeColor="text1"/>
        </w:rPr>
        <w:t xml:space="preserve">ve složení </w:t>
      </w:r>
      <w:r w:rsidRPr="00C76E17">
        <w:rPr>
          <w:color w:val="000000" w:themeColor="text1"/>
        </w:rPr>
        <w:t>dle přílohy č. 1 této Smlouvy</w:t>
      </w:r>
    </w:p>
    <w:p w14:paraId="627B4799" w14:textId="50DC9DD9" w:rsidR="00C76E17" w:rsidRPr="00C76E17" w:rsidRDefault="00C76E17" w:rsidP="00C76E17">
      <w:pPr>
        <w:pStyle w:val="ListNumber-ContinueHeadingCzechTourism"/>
        <w:keepNext/>
        <w:keepLines/>
        <w:numPr>
          <w:ilvl w:val="0"/>
          <w:numId w:val="49"/>
        </w:numPr>
        <w:jc w:val="both"/>
        <w:rPr>
          <w:color w:val="000000" w:themeColor="text1"/>
        </w:rPr>
      </w:pPr>
      <w:proofErr w:type="spellStart"/>
      <w:r w:rsidRPr="00C76E17">
        <w:rPr>
          <w:color w:val="000000" w:themeColor="text1"/>
        </w:rPr>
        <w:t>Welcome</w:t>
      </w:r>
      <w:proofErr w:type="spellEnd"/>
      <w:r w:rsidRPr="00C76E17">
        <w:rPr>
          <w:color w:val="000000" w:themeColor="text1"/>
        </w:rPr>
        <w:t xml:space="preserve"> drink</w:t>
      </w:r>
    </w:p>
    <w:p w14:paraId="3AA05BE8" w14:textId="0CDBED2E" w:rsidR="00C76E17" w:rsidRPr="00C76E17" w:rsidRDefault="00C76E17" w:rsidP="00C76E17">
      <w:pPr>
        <w:pStyle w:val="ListNumber-ContinueHeadingCzechTourism"/>
        <w:keepNext/>
        <w:keepLines/>
        <w:numPr>
          <w:ilvl w:val="0"/>
          <w:numId w:val="49"/>
        </w:numPr>
        <w:jc w:val="both"/>
        <w:rPr>
          <w:color w:val="000000" w:themeColor="text1"/>
        </w:rPr>
      </w:pPr>
      <w:r w:rsidRPr="00C76E17">
        <w:rPr>
          <w:color w:val="000000" w:themeColor="text1"/>
        </w:rPr>
        <w:t>Nápoje během večera (voda, pivo, víno, nealko</w:t>
      </w:r>
      <w:r w:rsidR="00FB751C">
        <w:rPr>
          <w:color w:val="000000" w:themeColor="text1"/>
        </w:rPr>
        <w:t>holické</w:t>
      </w:r>
      <w:r w:rsidRPr="00C76E17">
        <w:rPr>
          <w:color w:val="000000" w:themeColor="text1"/>
        </w:rPr>
        <w:t xml:space="preserve"> nápoje, </w:t>
      </w:r>
      <w:r w:rsidR="00FB751C">
        <w:rPr>
          <w:color w:val="000000" w:themeColor="text1"/>
        </w:rPr>
        <w:t>horké</w:t>
      </w:r>
      <w:r w:rsidRPr="00C76E17">
        <w:rPr>
          <w:color w:val="000000" w:themeColor="text1"/>
        </w:rPr>
        <w:t xml:space="preserve"> nápoje)</w:t>
      </w:r>
      <w:r w:rsidR="00FB751C">
        <w:rPr>
          <w:color w:val="000000" w:themeColor="text1"/>
        </w:rPr>
        <w:t>, které budou účtovány dle skutečné spotřeby</w:t>
      </w:r>
    </w:p>
    <w:p w14:paraId="2DD68CF6" w14:textId="0570CCC8" w:rsidR="00C76E17" w:rsidRDefault="00C76E17" w:rsidP="00C76E17">
      <w:pPr>
        <w:pStyle w:val="ListNumber-ContinueHeadingCzechTourism"/>
        <w:keepNext/>
        <w:keepLines/>
        <w:numPr>
          <w:ilvl w:val="0"/>
          <w:numId w:val="49"/>
        </w:numPr>
        <w:jc w:val="both"/>
        <w:rPr>
          <w:color w:val="000000" w:themeColor="text1"/>
        </w:rPr>
      </w:pPr>
      <w:r w:rsidRPr="00C76E17">
        <w:rPr>
          <w:color w:val="000000" w:themeColor="text1"/>
        </w:rPr>
        <w:t>Technické vybavení – 2x bezdrátový mikrofon, ozvučení</w:t>
      </w:r>
    </w:p>
    <w:p w14:paraId="536CD671" w14:textId="3F002B37" w:rsidR="00A56567" w:rsidRPr="00500DDD" w:rsidRDefault="000401B2" w:rsidP="00C76E17">
      <w:pPr>
        <w:pStyle w:val="ListNumber-ContinueHeadingCzechTourism"/>
        <w:keepNext/>
        <w:keepLines/>
        <w:numPr>
          <w:ilvl w:val="0"/>
          <w:numId w:val="49"/>
        </w:numPr>
        <w:jc w:val="both"/>
        <w:rPr>
          <w:color w:val="000000" w:themeColor="text1"/>
        </w:rPr>
      </w:pPr>
      <w:r>
        <w:rPr>
          <w:color w:val="000000" w:themeColor="text1"/>
        </w:rPr>
        <w:t>Pronájem n</w:t>
      </w:r>
      <w:r w:rsidR="00A56567" w:rsidRPr="00500DDD">
        <w:rPr>
          <w:color w:val="000000" w:themeColor="text1"/>
        </w:rPr>
        <w:t>ádobí</w:t>
      </w:r>
    </w:p>
    <w:p w14:paraId="75CC6032" w14:textId="31522F64" w:rsidR="00C76E17" w:rsidRDefault="00C76E17" w:rsidP="00C76E17">
      <w:pPr>
        <w:pStyle w:val="ListNumber-ContinueHeadingCzechTourism"/>
        <w:keepNext/>
        <w:keepLines/>
        <w:numPr>
          <w:ilvl w:val="0"/>
          <w:numId w:val="0"/>
        </w:numPr>
        <w:spacing w:after="240"/>
        <w:ind w:left="926" w:hanging="360"/>
        <w:jc w:val="both"/>
        <w:rPr>
          <w:bCs/>
          <w:color w:val="FF0000"/>
          <w:szCs w:val="22"/>
          <w:highlight w:val="yellow"/>
        </w:rPr>
      </w:pPr>
    </w:p>
    <w:tbl>
      <w:tblPr>
        <w:tblpPr w:leftFromText="141" w:rightFromText="141" w:vertAnchor="text" w:horzAnchor="margin" w:tblpXSpec="right" w:tblpY="424"/>
        <w:tblW w:w="9045" w:type="dxa"/>
        <w:tblCellMar>
          <w:left w:w="70" w:type="dxa"/>
          <w:right w:w="70" w:type="dxa"/>
        </w:tblCellMar>
        <w:tblLook w:val="04A0" w:firstRow="1" w:lastRow="0" w:firstColumn="1" w:lastColumn="0" w:noHBand="0" w:noVBand="1"/>
      </w:tblPr>
      <w:tblGrid>
        <w:gridCol w:w="2122"/>
        <w:gridCol w:w="1984"/>
        <w:gridCol w:w="2268"/>
        <w:gridCol w:w="2268"/>
        <w:gridCol w:w="403"/>
      </w:tblGrid>
      <w:tr w:rsidR="00500DDD" w:rsidRPr="00500DDD" w14:paraId="358A8CC7" w14:textId="77777777" w:rsidTr="00346142">
        <w:trPr>
          <w:gridAfter w:val="1"/>
          <w:wAfter w:w="403" w:type="dxa"/>
          <w:trHeight w:val="468"/>
        </w:trPr>
        <w:tc>
          <w:tcPr>
            <w:tcW w:w="21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456366"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500DDD">
              <w:rPr>
                <w:rFonts w:eastAsia="Times New Roman" w:cs="Calibri"/>
                <w:b/>
                <w:bCs/>
                <w:color w:val="000000"/>
                <w:szCs w:val="22"/>
                <w:lang w:eastAsia="cs-CZ"/>
              </w:rPr>
              <w:t>Položka</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031CBD"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500DDD">
              <w:rPr>
                <w:rFonts w:eastAsia="Times New Roman" w:cs="Calibri"/>
                <w:b/>
                <w:bCs/>
                <w:color w:val="000000"/>
                <w:szCs w:val="22"/>
                <w:lang w:eastAsia="cs-CZ"/>
              </w:rPr>
              <w:t>Cena bez DPH</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7272F2"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500DDD">
              <w:rPr>
                <w:rFonts w:eastAsia="Times New Roman" w:cs="Calibri"/>
                <w:b/>
                <w:bCs/>
                <w:color w:val="000000"/>
                <w:szCs w:val="22"/>
                <w:lang w:eastAsia="cs-CZ"/>
              </w:rPr>
              <w:t>Cena vč. DPH</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0AA86"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500DDD">
              <w:rPr>
                <w:rFonts w:eastAsia="Times New Roman" w:cs="Calibri"/>
                <w:b/>
                <w:bCs/>
                <w:color w:val="000000"/>
                <w:szCs w:val="22"/>
                <w:lang w:eastAsia="cs-CZ"/>
              </w:rPr>
              <w:t>Poznámka</w:t>
            </w:r>
          </w:p>
        </w:tc>
      </w:tr>
      <w:tr w:rsidR="00500DDD" w:rsidRPr="00500DDD" w14:paraId="71394B8E" w14:textId="77777777" w:rsidTr="00346142">
        <w:trPr>
          <w:trHeight w:val="240"/>
        </w:trPr>
        <w:tc>
          <w:tcPr>
            <w:tcW w:w="2122" w:type="dxa"/>
            <w:vMerge/>
            <w:tcBorders>
              <w:top w:val="single" w:sz="4" w:space="0" w:color="auto"/>
              <w:left w:val="single" w:sz="4" w:space="0" w:color="auto"/>
              <w:bottom w:val="single" w:sz="4" w:space="0" w:color="000000"/>
              <w:right w:val="single" w:sz="4" w:space="0" w:color="auto"/>
            </w:tcBorders>
            <w:vAlign w:val="center"/>
            <w:hideMark/>
          </w:tcPr>
          <w:p w14:paraId="1F478DAE"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7130875"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038257A"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1502A346"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Cs w:val="22"/>
                <w:lang w:eastAsia="cs-CZ"/>
              </w:rPr>
            </w:pPr>
          </w:p>
        </w:tc>
        <w:tc>
          <w:tcPr>
            <w:tcW w:w="403" w:type="dxa"/>
            <w:tcBorders>
              <w:top w:val="nil"/>
              <w:left w:val="nil"/>
              <w:bottom w:val="nil"/>
              <w:right w:val="nil"/>
            </w:tcBorders>
            <w:shd w:val="clear" w:color="auto" w:fill="auto"/>
            <w:noWrap/>
            <w:vAlign w:val="bottom"/>
            <w:hideMark/>
          </w:tcPr>
          <w:p w14:paraId="213E61C3"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p>
        </w:tc>
      </w:tr>
      <w:tr w:rsidR="00346142" w:rsidRPr="00500DDD" w14:paraId="6DBD9EFB" w14:textId="77777777" w:rsidTr="00346142">
        <w:trPr>
          <w:trHeight w:val="481"/>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E147EFF"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r w:rsidRPr="00500DDD">
              <w:rPr>
                <w:rFonts w:eastAsia="Times New Roman" w:cs="Calibri"/>
                <w:b/>
                <w:bCs/>
                <w:color w:val="000000"/>
                <w:sz w:val="20"/>
                <w:lang w:eastAsia="cs-CZ"/>
              </w:rPr>
              <w:t>Pronájem prostor 19:00 - 23:00</w:t>
            </w:r>
          </w:p>
        </w:tc>
        <w:tc>
          <w:tcPr>
            <w:tcW w:w="1984" w:type="dxa"/>
            <w:tcBorders>
              <w:top w:val="nil"/>
              <w:left w:val="nil"/>
              <w:bottom w:val="single" w:sz="4" w:space="0" w:color="auto"/>
              <w:right w:val="single" w:sz="4" w:space="0" w:color="auto"/>
            </w:tcBorders>
            <w:shd w:val="clear" w:color="auto" w:fill="auto"/>
            <w:vAlign w:val="center"/>
            <w:hideMark/>
          </w:tcPr>
          <w:p w14:paraId="3358D295"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500DDD">
              <w:rPr>
                <w:rFonts w:eastAsia="Times New Roman" w:cs="Calibri"/>
                <w:color w:val="000000"/>
                <w:sz w:val="20"/>
                <w:lang w:eastAsia="cs-CZ"/>
              </w:rPr>
              <w:t>0,00 Kč</w:t>
            </w:r>
          </w:p>
        </w:tc>
        <w:tc>
          <w:tcPr>
            <w:tcW w:w="2268" w:type="dxa"/>
            <w:tcBorders>
              <w:top w:val="nil"/>
              <w:left w:val="nil"/>
              <w:bottom w:val="single" w:sz="4" w:space="0" w:color="auto"/>
              <w:right w:val="single" w:sz="4" w:space="0" w:color="auto"/>
            </w:tcBorders>
            <w:shd w:val="clear" w:color="auto" w:fill="auto"/>
            <w:vAlign w:val="center"/>
            <w:hideMark/>
          </w:tcPr>
          <w:p w14:paraId="71935EB7"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500DDD">
              <w:rPr>
                <w:rFonts w:eastAsia="Times New Roman" w:cs="Calibri"/>
                <w:color w:val="000000"/>
                <w:sz w:val="20"/>
                <w:lang w:eastAsia="cs-CZ"/>
              </w:rPr>
              <w:t>0,00 Kč</w:t>
            </w:r>
          </w:p>
        </w:tc>
        <w:tc>
          <w:tcPr>
            <w:tcW w:w="2268" w:type="dxa"/>
            <w:tcBorders>
              <w:top w:val="nil"/>
              <w:left w:val="nil"/>
              <w:bottom w:val="single" w:sz="4" w:space="0" w:color="auto"/>
              <w:right w:val="single" w:sz="4" w:space="0" w:color="auto"/>
            </w:tcBorders>
            <w:shd w:val="clear" w:color="auto" w:fill="auto"/>
            <w:vAlign w:val="center"/>
            <w:hideMark/>
          </w:tcPr>
          <w:p w14:paraId="3DA58259"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500DDD">
              <w:rPr>
                <w:rFonts w:eastAsia="Times New Roman" w:cs="Calibri"/>
                <w:color w:val="000000"/>
                <w:sz w:val="20"/>
                <w:lang w:eastAsia="cs-CZ"/>
              </w:rPr>
              <w:t>zdarma</w:t>
            </w:r>
          </w:p>
        </w:tc>
        <w:tc>
          <w:tcPr>
            <w:tcW w:w="403" w:type="dxa"/>
            <w:vAlign w:val="center"/>
            <w:hideMark/>
          </w:tcPr>
          <w:p w14:paraId="11867184"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r w:rsidR="00346142" w:rsidRPr="00500DDD" w14:paraId="295B80DA" w14:textId="77777777" w:rsidTr="00346142">
        <w:trPr>
          <w:trHeight w:val="521"/>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E88EEB5"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r w:rsidRPr="00500DDD">
              <w:rPr>
                <w:rFonts w:eastAsia="Times New Roman" w:cs="Calibri"/>
                <w:b/>
                <w:bCs/>
                <w:color w:val="000000"/>
                <w:sz w:val="20"/>
                <w:lang w:eastAsia="cs-CZ"/>
              </w:rPr>
              <w:t>Catering (formou rautu)</w:t>
            </w:r>
          </w:p>
        </w:tc>
        <w:tc>
          <w:tcPr>
            <w:tcW w:w="1984" w:type="dxa"/>
            <w:tcBorders>
              <w:top w:val="nil"/>
              <w:left w:val="nil"/>
              <w:bottom w:val="single" w:sz="4" w:space="0" w:color="auto"/>
              <w:right w:val="single" w:sz="4" w:space="0" w:color="auto"/>
            </w:tcBorders>
            <w:shd w:val="clear" w:color="auto" w:fill="auto"/>
            <w:vAlign w:val="center"/>
            <w:hideMark/>
          </w:tcPr>
          <w:p w14:paraId="063A6269"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500DDD">
              <w:rPr>
                <w:rFonts w:eastAsia="Times New Roman" w:cs="Calibri"/>
                <w:color w:val="000000"/>
                <w:sz w:val="20"/>
                <w:lang w:eastAsia="cs-CZ"/>
              </w:rPr>
              <w:t>91 672,73 Kč</w:t>
            </w:r>
          </w:p>
        </w:tc>
        <w:tc>
          <w:tcPr>
            <w:tcW w:w="2268" w:type="dxa"/>
            <w:tcBorders>
              <w:top w:val="nil"/>
              <w:left w:val="nil"/>
              <w:bottom w:val="single" w:sz="4" w:space="0" w:color="auto"/>
              <w:right w:val="single" w:sz="4" w:space="0" w:color="auto"/>
            </w:tcBorders>
            <w:shd w:val="clear" w:color="auto" w:fill="auto"/>
            <w:vAlign w:val="center"/>
            <w:hideMark/>
          </w:tcPr>
          <w:p w14:paraId="08DE02A8"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500DDD">
              <w:rPr>
                <w:rFonts w:eastAsia="Times New Roman" w:cs="Calibri"/>
                <w:color w:val="000000"/>
                <w:sz w:val="20"/>
                <w:lang w:eastAsia="cs-CZ"/>
              </w:rPr>
              <w:t>100 840,00 Kč</w:t>
            </w:r>
          </w:p>
        </w:tc>
        <w:tc>
          <w:tcPr>
            <w:tcW w:w="2268" w:type="dxa"/>
            <w:tcBorders>
              <w:top w:val="nil"/>
              <w:left w:val="nil"/>
              <w:bottom w:val="single" w:sz="4" w:space="0" w:color="auto"/>
              <w:right w:val="single" w:sz="4" w:space="0" w:color="auto"/>
            </w:tcBorders>
            <w:shd w:val="clear" w:color="auto" w:fill="auto"/>
            <w:vAlign w:val="center"/>
            <w:hideMark/>
          </w:tcPr>
          <w:p w14:paraId="48189676"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500DDD">
              <w:rPr>
                <w:rFonts w:eastAsia="Times New Roman" w:cs="Calibri"/>
                <w:color w:val="000000"/>
                <w:sz w:val="20"/>
                <w:lang w:eastAsia="cs-CZ"/>
              </w:rPr>
              <w:t>nabídka uvedena v příloze č. 1</w:t>
            </w:r>
          </w:p>
        </w:tc>
        <w:tc>
          <w:tcPr>
            <w:tcW w:w="403" w:type="dxa"/>
            <w:vAlign w:val="center"/>
            <w:hideMark/>
          </w:tcPr>
          <w:p w14:paraId="725105E1"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r w:rsidR="00500DDD" w:rsidRPr="00500DDD" w14:paraId="21E16A02" w14:textId="77777777" w:rsidTr="00346142">
        <w:trPr>
          <w:trHeight w:val="454"/>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66AE544"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roofErr w:type="spellStart"/>
            <w:r w:rsidRPr="00500DDD">
              <w:rPr>
                <w:rFonts w:eastAsia="Times New Roman" w:cs="Calibri"/>
                <w:b/>
                <w:bCs/>
                <w:color w:val="000000"/>
                <w:sz w:val="20"/>
                <w:lang w:eastAsia="cs-CZ"/>
              </w:rPr>
              <w:t>Welcome</w:t>
            </w:r>
            <w:proofErr w:type="spellEnd"/>
            <w:r w:rsidRPr="00500DDD">
              <w:rPr>
                <w:rFonts w:eastAsia="Times New Roman" w:cs="Calibri"/>
                <w:b/>
                <w:bCs/>
                <w:color w:val="000000"/>
                <w:sz w:val="20"/>
                <w:lang w:eastAsia="cs-CZ"/>
              </w:rPr>
              <w:t xml:space="preserve"> drink</w:t>
            </w:r>
          </w:p>
        </w:tc>
        <w:tc>
          <w:tcPr>
            <w:tcW w:w="1984" w:type="dxa"/>
            <w:tcBorders>
              <w:top w:val="nil"/>
              <w:left w:val="nil"/>
              <w:bottom w:val="nil"/>
              <w:right w:val="nil"/>
            </w:tcBorders>
            <w:shd w:val="clear" w:color="auto" w:fill="auto"/>
            <w:noWrap/>
            <w:vAlign w:val="bottom"/>
            <w:hideMark/>
          </w:tcPr>
          <w:p w14:paraId="3DEA32C7"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Cs w:val="22"/>
                <w:lang w:eastAsia="cs-CZ"/>
              </w:rPr>
            </w:pPr>
            <w:r w:rsidRPr="00500DDD">
              <w:rPr>
                <w:rFonts w:eastAsia="Times New Roman" w:cs="Calibri"/>
                <w:color w:val="000000"/>
                <w:szCs w:val="22"/>
                <w:lang w:eastAsia="cs-CZ"/>
              </w:rPr>
              <w:t>1 859,50 Kč</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CAAC44C"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500DDD">
              <w:rPr>
                <w:rFonts w:eastAsia="Times New Roman" w:cs="Calibri"/>
                <w:color w:val="000000"/>
                <w:sz w:val="20"/>
                <w:lang w:eastAsia="cs-CZ"/>
              </w:rPr>
              <w:t>2 250,00 Kč</w:t>
            </w:r>
          </w:p>
        </w:tc>
        <w:tc>
          <w:tcPr>
            <w:tcW w:w="2268" w:type="dxa"/>
            <w:tcBorders>
              <w:top w:val="nil"/>
              <w:left w:val="nil"/>
              <w:bottom w:val="single" w:sz="4" w:space="0" w:color="auto"/>
              <w:right w:val="single" w:sz="4" w:space="0" w:color="auto"/>
            </w:tcBorders>
            <w:shd w:val="clear" w:color="auto" w:fill="auto"/>
            <w:vAlign w:val="center"/>
            <w:hideMark/>
          </w:tcPr>
          <w:p w14:paraId="1E3986CE"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500DDD">
              <w:rPr>
                <w:rFonts w:eastAsia="Times New Roman" w:cs="Calibri"/>
                <w:color w:val="000000"/>
                <w:sz w:val="20"/>
                <w:lang w:eastAsia="cs-CZ"/>
              </w:rPr>
              <w:t> </w:t>
            </w:r>
          </w:p>
        </w:tc>
        <w:tc>
          <w:tcPr>
            <w:tcW w:w="403" w:type="dxa"/>
            <w:vAlign w:val="center"/>
            <w:hideMark/>
          </w:tcPr>
          <w:p w14:paraId="1FF55598"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r w:rsidR="00500DDD" w:rsidRPr="00500DDD" w14:paraId="539443E4" w14:textId="77777777" w:rsidTr="00346142">
        <w:trPr>
          <w:trHeight w:val="334"/>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FAC94A2" w14:textId="35C58809"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proofErr w:type="gramStart"/>
            <w:r w:rsidRPr="00500DDD">
              <w:rPr>
                <w:rFonts w:eastAsia="Times New Roman" w:cs="Calibri"/>
                <w:b/>
                <w:bCs/>
                <w:color w:val="000000"/>
                <w:sz w:val="20"/>
                <w:lang w:eastAsia="cs-CZ"/>
              </w:rPr>
              <w:t>Nápo</w:t>
            </w:r>
            <w:r w:rsidR="00C108FC">
              <w:rPr>
                <w:rFonts w:eastAsia="Times New Roman" w:cs="Calibri"/>
                <w:b/>
                <w:bCs/>
                <w:color w:val="000000"/>
                <w:sz w:val="20"/>
                <w:lang w:eastAsia="cs-CZ"/>
              </w:rPr>
              <w:t>je - budget</w:t>
            </w:r>
            <w:proofErr w:type="gramEnd"/>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ACEF6BF"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500DDD">
              <w:rPr>
                <w:rFonts w:eastAsia="Times New Roman" w:cs="Calibri"/>
                <w:color w:val="000000"/>
                <w:sz w:val="20"/>
                <w:lang w:eastAsia="cs-CZ"/>
              </w:rPr>
              <w:t>42 000,00 Kč</w:t>
            </w:r>
          </w:p>
        </w:tc>
        <w:tc>
          <w:tcPr>
            <w:tcW w:w="2268" w:type="dxa"/>
            <w:tcBorders>
              <w:top w:val="nil"/>
              <w:left w:val="nil"/>
              <w:bottom w:val="single" w:sz="4" w:space="0" w:color="auto"/>
              <w:right w:val="single" w:sz="4" w:space="0" w:color="auto"/>
            </w:tcBorders>
            <w:shd w:val="clear" w:color="auto" w:fill="auto"/>
            <w:noWrap/>
            <w:vAlign w:val="bottom"/>
            <w:hideMark/>
          </w:tcPr>
          <w:p w14:paraId="70DCECCD"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500DDD">
              <w:rPr>
                <w:rFonts w:eastAsia="Times New Roman" w:cs="Calibri"/>
                <w:color w:val="000000"/>
                <w:sz w:val="20"/>
                <w:lang w:eastAsia="cs-CZ"/>
              </w:rPr>
              <w:t>50 000,00 Kč</w:t>
            </w:r>
          </w:p>
        </w:tc>
        <w:tc>
          <w:tcPr>
            <w:tcW w:w="2268" w:type="dxa"/>
            <w:tcBorders>
              <w:top w:val="nil"/>
              <w:left w:val="nil"/>
              <w:bottom w:val="single" w:sz="4" w:space="0" w:color="auto"/>
              <w:right w:val="single" w:sz="4" w:space="0" w:color="auto"/>
            </w:tcBorders>
            <w:shd w:val="clear" w:color="auto" w:fill="auto"/>
            <w:vAlign w:val="center"/>
            <w:hideMark/>
          </w:tcPr>
          <w:p w14:paraId="66757892"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500DDD">
              <w:rPr>
                <w:rFonts w:eastAsia="Times New Roman" w:cs="Calibri"/>
                <w:color w:val="000000"/>
                <w:sz w:val="20"/>
                <w:lang w:eastAsia="cs-CZ"/>
              </w:rPr>
              <w:t>dle skutečné spotřeby</w:t>
            </w:r>
          </w:p>
        </w:tc>
        <w:tc>
          <w:tcPr>
            <w:tcW w:w="403" w:type="dxa"/>
            <w:vAlign w:val="center"/>
            <w:hideMark/>
          </w:tcPr>
          <w:p w14:paraId="439F5BDF"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r w:rsidR="00346142" w:rsidRPr="00500DDD" w14:paraId="39743761" w14:textId="77777777" w:rsidTr="00346142">
        <w:trPr>
          <w:trHeight w:val="32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9FD5F69" w14:textId="23583C81" w:rsidR="00500DDD" w:rsidRPr="00500DDD" w:rsidRDefault="00326E02"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r>
              <w:rPr>
                <w:rFonts w:eastAsia="Times New Roman" w:cs="Calibri"/>
                <w:b/>
                <w:bCs/>
                <w:color w:val="000000"/>
                <w:sz w:val="20"/>
                <w:lang w:eastAsia="cs-CZ"/>
              </w:rPr>
              <w:t>Pronájem n</w:t>
            </w:r>
            <w:r w:rsidR="00500DDD" w:rsidRPr="00500DDD">
              <w:rPr>
                <w:rFonts w:eastAsia="Times New Roman" w:cs="Calibri"/>
                <w:b/>
                <w:bCs/>
                <w:color w:val="000000"/>
                <w:sz w:val="20"/>
                <w:lang w:eastAsia="cs-CZ"/>
              </w:rPr>
              <w:t>ádobí</w:t>
            </w:r>
          </w:p>
        </w:tc>
        <w:tc>
          <w:tcPr>
            <w:tcW w:w="1984" w:type="dxa"/>
            <w:tcBorders>
              <w:top w:val="nil"/>
              <w:left w:val="nil"/>
              <w:bottom w:val="single" w:sz="4" w:space="0" w:color="auto"/>
              <w:right w:val="single" w:sz="4" w:space="0" w:color="auto"/>
            </w:tcBorders>
            <w:shd w:val="clear" w:color="auto" w:fill="auto"/>
            <w:noWrap/>
            <w:vAlign w:val="center"/>
            <w:hideMark/>
          </w:tcPr>
          <w:p w14:paraId="08423A55"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500DDD">
              <w:rPr>
                <w:rFonts w:eastAsia="Times New Roman" w:cs="Calibri"/>
                <w:color w:val="000000"/>
                <w:sz w:val="20"/>
                <w:lang w:eastAsia="cs-CZ"/>
              </w:rPr>
              <w:t>7 800,00 Kč</w:t>
            </w:r>
          </w:p>
        </w:tc>
        <w:tc>
          <w:tcPr>
            <w:tcW w:w="2268" w:type="dxa"/>
            <w:tcBorders>
              <w:top w:val="nil"/>
              <w:left w:val="nil"/>
              <w:bottom w:val="single" w:sz="4" w:space="0" w:color="auto"/>
              <w:right w:val="single" w:sz="4" w:space="0" w:color="auto"/>
            </w:tcBorders>
            <w:shd w:val="clear" w:color="auto" w:fill="auto"/>
            <w:vAlign w:val="center"/>
            <w:hideMark/>
          </w:tcPr>
          <w:p w14:paraId="6FC473AB"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500DDD">
              <w:rPr>
                <w:rFonts w:eastAsia="Times New Roman" w:cs="Calibri"/>
                <w:color w:val="000000"/>
                <w:sz w:val="20"/>
                <w:lang w:eastAsia="cs-CZ"/>
              </w:rPr>
              <w:t>9 438,00 Kč</w:t>
            </w:r>
          </w:p>
        </w:tc>
        <w:tc>
          <w:tcPr>
            <w:tcW w:w="2268" w:type="dxa"/>
            <w:tcBorders>
              <w:top w:val="nil"/>
              <w:left w:val="nil"/>
              <w:bottom w:val="single" w:sz="4" w:space="0" w:color="auto"/>
              <w:right w:val="single" w:sz="4" w:space="0" w:color="auto"/>
            </w:tcBorders>
            <w:shd w:val="clear" w:color="auto" w:fill="auto"/>
            <w:vAlign w:val="center"/>
            <w:hideMark/>
          </w:tcPr>
          <w:p w14:paraId="5E964814"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500DDD">
              <w:rPr>
                <w:rFonts w:eastAsia="Times New Roman" w:cs="Calibri"/>
                <w:color w:val="000000"/>
                <w:sz w:val="20"/>
                <w:lang w:eastAsia="cs-CZ"/>
              </w:rPr>
              <w:t> </w:t>
            </w:r>
          </w:p>
        </w:tc>
        <w:tc>
          <w:tcPr>
            <w:tcW w:w="403" w:type="dxa"/>
            <w:vAlign w:val="center"/>
            <w:hideMark/>
          </w:tcPr>
          <w:p w14:paraId="465802E7"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r w:rsidR="00346142" w:rsidRPr="00500DDD" w14:paraId="1FBE39AC" w14:textId="77777777" w:rsidTr="00346142">
        <w:trPr>
          <w:trHeight w:val="347"/>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A7D4773"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r w:rsidRPr="00500DDD">
              <w:rPr>
                <w:rFonts w:eastAsia="Times New Roman" w:cs="Calibri"/>
                <w:b/>
                <w:bCs/>
                <w:color w:val="000000"/>
                <w:sz w:val="20"/>
                <w:lang w:eastAsia="cs-CZ"/>
              </w:rPr>
              <w:t>Obsluha</w:t>
            </w:r>
          </w:p>
        </w:tc>
        <w:tc>
          <w:tcPr>
            <w:tcW w:w="1984" w:type="dxa"/>
            <w:tcBorders>
              <w:top w:val="nil"/>
              <w:left w:val="nil"/>
              <w:bottom w:val="single" w:sz="4" w:space="0" w:color="auto"/>
              <w:right w:val="single" w:sz="4" w:space="0" w:color="auto"/>
            </w:tcBorders>
            <w:shd w:val="clear" w:color="auto" w:fill="auto"/>
            <w:vAlign w:val="center"/>
            <w:hideMark/>
          </w:tcPr>
          <w:p w14:paraId="732ADDFE"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500DDD">
              <w:rPr>
                <w:rFonts w:eastAsia="Times New Roman" w:cs="Calibri"/>
                <w:color w:val="000000"/>
                <w:sz w:val="20"/>
                <w:lang w:eastAsia="cs-CZ"/>
              </w:rPr>
              <w:t>0,00 Kč</w:t>
            </w:r>
          </w:p>
        </w:tc>
        <w:tc>
          <w:tcPr>
            <w:tcW w:w="2268" w:type="dxa"/>
            <w:tcBorders>
              <w:top w:val="nil"/>
              <w:left w:val="nil"/>
              <w:bottom w:val="single" w:sz="4" w:space="0" w:color="auto"/>
              <w:right w:val="single" w:sz="4" w:space="0" w:color="auto"/>
            </w:tcBorders>
            <w:shd w:val="clear" w:color="auto" w:fill="auto"/>
            <w:vAlign w:val="center"/>
            <w:hideMark/>
          </w:tcPr>
          <w:p w14:paraId="4E934399"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500DDD">
              <w:rPr>
                <w:rFonts w:eastAsia="Times New Roman" w:cs="Calibri"/>
                <w:color w:val="000000"/>
                <w:sz w:val="20"/>
                <w:lang w:eastAsia="cs-CZ"/>
              </w:rPr>
              <w:t>0,00 Kč</w:t>
            </w:r>
          </w:p>
        </w:tc>
        <w:tc>
          <w:tcPr>
            <w:tcW w:w="2268" w:type="dxa"/>
            <w:tcBorders>
              <w:top w:val="nil"/>
              <w:left w:val="nil"/>
              <w:bottom w:val="single" w:sz="4" w:space="0" w:color="auto"/>
              <w:right w:val="single" w:sz="4" w:space="0" w:color="auto"/>
            </w:tcBorders>
            <w:shd w:val="clear" w:color="auto" w:fill="auto"/>
            <w:vAlign w:val="center"/>
            <w:hideMark/>
          </w:tcPr>
          <w:p w14:paraId="029514D6"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0"/>
                <w:lang w:eastAsia="cs-CZ"/>
              </w:rPr>
            </w:pPr>
            <w:r w:rsidRPr="00500DDD">
              <w:rPr>
                <w:rFonts w:eastAsia="Times New Roman" w:cs="Calibri"/>
                <w:color w:val="000000"/>
                <w:sz w:val="20"/>
                <w:lang w:eastAsia="cs-CZ"/>
              </w:rPr>
              <w:t>zahrnuta v ceně</w:t>
            </w:r>
          </w:p>
        </w:tc>
        <w:tc>
          <w:tcPr>
            <w:tcW w:w="403" w:type="dxa"/>
            <w:vAlign w:val="center"/>
            <w:hideMark/>
          </w:tcPr>
          <w:p w14:paraId="2C4CF776"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r w:rsidR="00500DDD" w:rsidRPr="00500DDD" w14:paraId="2B395C81" w14:textId="77777777" w:rsidTr="00346142">
        <w:trPr>
          <w:trHeight w:val="292"/>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FB730C2"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eastAsia="Times New Roman" w:cs="Calibri"/>
                <w:b/>
                <w:bCs/>
                <w:color w:val="000000"/>
                <w:sz w:val="20"/>
                <w:lang w:eastAsia="cs-CZ"/>
              </w:rPr>
            </w:pPr>
            <w:r w:rsidRPr="00500DDD">
              <w:rPr>
                <w:rFonts w:eastAsia="Times New Roman" w:cs="Calibri"/>
                <w:b/>
                <w:bCs/>
                <w:color w:val="000000"/>
                <w:sz w:val="20"/>
                <w:lang w:eastAsia="cs-CZ"/>
              </w:rPr>
              <w:t>Celkem</w:t>
            </w:r>
          </w:p>
        </w:tc>
        <w:tc>
          <w:tcPr>
            <w:tcW w:w="1984" w:type="dxa"/>
            <w:tcBorders>
              <w:top w:val="nil"/>
              <w:left w:val="nil"/>
              <w:bottom w:val="single" w:sz="4" w:space="0" w:color="auto"/>
              <w:right w:val="single" w:sz="4" w:space="0" w:color="auto"/>
            </w:tcBorders>
            <w:shd w:val="clear" w:color="auto" w:fill="auto"/>
            <w:noWrap/>
            <w:vAlign w:val="center"/>
            <w:hideMark/>
          </w:tcPr>
          <w:p w14:paraId="11D661F0"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500DDD">
              <w:rPr>
                <w:rFonts w:eastAsia="Times New Roman" w:cs="Calibri"/>
                <w:b/>
                <w:bCs/>
                <w:color w:val="000000"/>
                <w:szCs w:val="22"/>
                <w:lang w:eastAsia="cs-CZ"/>
              </w:rPr>
              <w:t>143 332,23 Kč</w:t>
            </w:r>
          </w:p>
        </w:tc>
        <w:tc>
          <w:tcPr>
            <w:tcW w:w="2268" w:type="dxa"/>
            <w:tcBorders>
              <w:top w:val="nil"/>
              <w:left w:val="nil"/>
              <w:bottom w:val="single" w:sz="4" w:space="0" w:color="auto"/>
              <w:right w:val="single" w:sz="4" w:space="0" w:color="auto"/>
            </w:tcBorders>
            <w:shd w:val="clear" w:color="auto" w:fill="auto"/>
            <w:noWrap/>
            <w:vAlign w:val="center"/>
            <w:hideMark/>
          </w:tcPr>
          <w:p w14:paraId="6877F765"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500DDD">
              <w:rPr>
                <w:rFonts w:eastAsia="Times New Roman" w:cs="Calibri"/>
                <w:b/>
                <w:bCs/>
                <w:color w:val="000000"/>
                <w:szCs w:val="22"/>
                <w:lang w:eastAsia="cs-CZ"/>
              </w:rPr>
              <w:t>162 528,00 Kč</w:t>
            </w:r>
          </w:p>
        </w:tc>
        <w:tc>
          <w:tcPr>
            <w:tcW w:w="2268" w:type="dxa"/>
            <w:tcBorders>
              <w:top w:val="nil"/>
              <w:left w:val="nil"/>
              <w:bottom w:val="single" w:sz="4" w:space="0" w:color="auto"/>
              <w:right w:val="single" w:sz="4" w:space="0" w:color="auto"/>
            </w:tcBorders>
            <w:shd w:val="clear" w:color="auto" w:fill="auto"/>
            <w:noWrap/>
            <w:vAlign w:val="center"/>
            <w:hideMark/>
          </w:tcPr>
          <w:p w14:paraId="5D5ADB45"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Cs w:val="22"/>
                <w:lang w:eastAsia="cs-CZ"/>
              </w:rPr>
            </w:pPr>
            <w:r w:rsidRPr="00500DDD">
              <w:rPr>
                <w:rFonts w:eastAsia="Times New Roman" w:cs="Calibri"/>
                <w:b/>
                <w:bCs/>
                <w:color w:val="000000"/>
                <w:szCs w:val="22"/>
                <w:lang w:eastAsia="cs-CZ"/>
              </w:rPr>
              <w:t> </w:t>
            </w:r>
          </w:p>
        </w:tc>
        <w:tc>
          <w:tcPr>
            <w:tcW w:w="403" w:type="dxa"/>
            <w:vAlign w:val="center"/>
            <w:hideMark/>
          </w:tcPr>
          <w:p w14:paraId="019AD065" w14:textId="77777777" w:rsidR="00500DDD" w:rsidRPr="00500DDD" w:rsidRDefault="00500DDD" w:rsidP="003461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20"/>
                <w:lang w:eastAsia="cs-CZ"/>
              </w:rPr>
            </w:pPr>
          </w:p>
        </w:tc>
      </w:tr>
    </w:tbl>
    <w:p w14:paraId="38F0CAAC" w14:textId="4928319F" w:rsidR="00AE5E11" w:rsidRPr="00500DDD" w:rsidRDefault="00500DDD" w:rsidP="00C76E17">
      <w:pPr>
        <w:pStyle w:val="ListNumber-ContinueHeadingCzechTourism"/>
        <w:keepNext/>
        <w:keepLines/>
        <w:numPr>
          <w:ilvl w:val="0"/>
          <w:numId w:val="0"/>
        </w:numPr>
        <w:spacing w:after="240"/>
        <w:ind w:left="926" w:hanging="360"/>
        <w:jc w:val="both"/>
        <w:rPr>
          <w:b/>
          <w:color w:val="000000" w:themeColor="text1"/>
          <w:szCs w:val="22"/>
        </w:rPr>
      </w:pPr>
      <w:r w:rsidRPr="00500DDD">
        <w:rPr>
          <w:b/>
          <w:color w:val="000000" w:themeColor="text1"/>
          <w:szCs w:val="22"/>
        </w:rPr>
        <w:t>Předpokládané náklady:</w:t>
      </w:r>
    </w:p>
    <w:p w14:paraId="3631CDD1" w14:textId="77777777" w:rsidR="00500DDD" w:rsidRDefault="00500DDD" w:rsidP="00C76E17">
      <w:pPr>
        <w:pStyle w:val="ListNumber-ContinueHeadingCzechTourism"/>
        <w:keepNext/>
        <w:keepLines/>
        <w:numPr>
          <w:ilvl w:val="0"/>
          <w:numId w:val="0"/>
        </w:numPr>
        <w:spacing w:after="240"/>
        <w:ind w:left="926" w:hanging="360"/>
        <w:jc w:val="both"/>
        <w:rPr>
          <w:bCs/>
          <w:color w:val="FF0000"/>
          <w:szCs w:val="22"/>
          <w:highlight w:val="yellow"/>
        </w:rPr>
      </w:pPr>
    </w:p>
    <w:p w14:paraId="358058C9" w14:textId="50F412A0" w:rsidR="00566AE6" w:rsidRPr="00DF5CF6" w:rsidRDefault="00294F31" w:rsidP="00F36FCC">
      <w:pPr>
        <w:pStyle w:val="ListNumber-ContinueHeadingCzechTourism"/>
        <w:numPr>
          <w:ilvl w:val="1"/>
          <w:numId w:val="30"/>
        </w:numPr>
        <w:spacing w:after="240"/>
        <w:ind w:left="567" w:hanging="567"/>
        <w:jc w:val="both"/>
        <w:rPr>
          <w:color w:val="000000" w:themeColor="text1"/>
        </w:rPr>
      </w:pPr>
      <w:r>
        <w:t xml:space="preserve">Cena uvedená v bodě 5.1 </w:t>
      </w:r>
      <w:r w:rsidR="00D66DBF" w:rsidRPr="0099088D">
        <w:rPr>
          <w:rFonts w:eastAsia="Arial"/>
          <w:szCs w:val="22"/>
        </w:rPr>
        <w:t xml:space="preserve">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00D66DBF" w:rsidRPr="0099088D">
        <w:rPr>
          <w:rFonts w:eastAsia="Arial"/>
          <w:szCs w:val="22"/>
        </w:rPr>
        <w:t xml:space="preserve">oskytovatelem, včetně všech nákladů a včetně všech činností souvisejících, tj. zejména veškeré náklady spojené s úplným a kvalitním </w:t>
      </w:r>
      <w:r w:rsidR="00D66DBF" w:rsidRPr="00254995">
        <w:rPr>
          <w:rFonts w:eastAsia="Arial"/>
          <w:szCs w:val="22"/>
        </w:rPr>
        <w:t>poskytnutím služeb, náklady na opatření podkladů, náklady na projednání, provozní náklady, pojištění, daně</w:t>
      </w:r>
      <w:r w:rsidR="00D66DBF">
        <w:rPr>
          <w:rFonts w:eastAsia="Arial"/>
          <w:szCs w:val="22"/>
        </w:rPr>
        <w:t xml:space="preserve"> apod.</w:t>
      </w:r>
    </w:p>
    <w:p w14:paraId="7AB73927" w14:textId="0486A930" w:rsidR="00566AE6" w:rsidRPr="00D4213F" w:rsidRDefault="00574CEA" w:rsidP="00F36FCC">
      <w:pPr>
        <w:pStyle w:val="ListNumber-ContinueHeadingCzechTourism"/>
        <w:numPr>
          <w:ilvl w:val="1"/>
          <w:numId w:val="30"/>
        </w:numPr>
        <w:spacing w:after="240"/>
        <w:ind w:left="567" w:hanging="567"/>
        <w:jc w:val="both"/>
      </w:pPr>
      <w:r>
        <w:rPr>
          <w:b/>
          <w:bCs/>
        </w:rPr>
        <w:t xml:space="preserve">Konečná </w:t>
      </w:r>
      <w:r w:rsidR="00EB50B9">
        <w:rPr>
          <w:b/>
          <w:bCs/>
        </w:rPr>
        <w:t>c</w:t>
      </w:r>
      <w:r w:rsidR="007D7192" w:rsidRPr="00E314BE">
        <w:rPr>
          <w:b/>
          <w:bCs/>
        </w:rPr>
        <w:t xml:space="preserve">ena </w:t>
      </w:r>
      <w:r w:rsidR="003770E4" w:rsidRPr="00E314BE">
        <w:rPr>
          <w:b/>
          <w:bCs/>
          <w:szCs w:val="22"/>
        </w:rPr>
        <w:t xml:space="preserve">plnění bude </w:t>
      </w:r>
      <w:r w:rsidR="00EE43F7" w:rsidRPr="00E314BE">
        <w:rPr>
          <w:b/>
          <w:bCs/>
          <w:szCs w:val="22"/>
        </w:rPr>
        <w:t>O</w:t>
      </w:r>
      <w:r w:rsidR="003770E4" w:rsidRPr="00E314BE">
        <w:rPr>
          <w:b/>
          <w:bCs/>
          <w:szCs w:val="22"/>
        </w:rPr>
        <w:t>bjednatelem uhrazena na základě</w:t>
      </w:r>
      <w:r w:rsidR="000E517D" w:rsidRPr="00E314BE">
        <w:rPr>
          <w:b/>
          <w:bCs/>
          <w:szCs w:val="22"/>
        </w:rPr>
        <w:t xml:space="preserve"> </w:t>
      </w:r>
      <w:r w:rsidR="003818C2">
        <w:rPr>
          <w:b/>
          <w:bCs/>
          <w:szCs w:val="22"/>
        </w:rPr>
        <w:t xml:space="preserve">1 </w:t>
      </w:r>
      <w:r w:rsidR="00D75E92">
        <w:rPr>
          <w:b/>
          <w:bCs/>
          <w:szCs w:val="22"/>
        </w:rPr>
        <w:t>(</w:t>
      </w:r>
      <w:proofErr w:type="gramStart"/>
      <w:r w:rsidR="00D75E92">
        <w:rPr>
          <w:b/>
          <w:bCs/>
          <w:szCs w:val="22"/>
        </w:rPr>
        <w:t xml:space="preserve">jedné) </w:t>
      </w:r>
      <w:r w:rsidR="003818C2">
        <w:rPr>
          <w:b/>
          <w:bCs/>
          <w:szCs w:val="22"/>
        </w:rPr>
        <w:t xml:space="preserve"> </w:t>
      </w:r>
      <w:r w:rsidR="003770E4" w:rsidRPr="00E314BE">
        <w:rPr>
          <w:b/>
          <w:bCs/>
          <w:szCs w:val="22"/>
        </w:rPr>
        <w:t>faktur</w:t>
      </w:r>
      <w:r w:rsidR="008C4128" w:rsidRPr="00E314BE">
        <w:rPr>
          <w:b/>
          <w:bCs/>
          <w:szCs w:val="22"/>
        </w:rPr>
        <w:t>y</w:t>
      </w:r>
      <w:proofErr w:type="gramEnd"/>
      <w:r w:rsidR="000E517D" w:rsidRPr="00E314BE">
        <w:rPr>
          <w:b/>
          <w:bCs/>
          <w:szCs w:val="22"/>
        </w:rPr>
        <w:t>,</w:t>
      </w:r>
      <w:r w:rsidR="0059005A" w:rsidRPr="00E314BE">
        <w:rPr>
          <w:b/>
          <w:bCs/>
          <w:szCs w:val="22"/>
        </w:rPr>
        <w:t xml:space="preserve"> </w:t>
      </w:r>
      <w:r w:rsidR="008C4128" w:rsidRPr="003818C2">
        <w:rPr>
          <w:b/>
          <w:bCs/>
          <w:szCs w:val="22"/>
        </w:rPr>
        <w:t>která bude</w:t>
      </w:r>
      <w:r w:rsidR="000E517D" w:rsidRPr="003818C2">
        <w:rPr>
          <w:b/>
          <w:bCs/>
          <w:szCs w:val="22"/>
        </w:rPr>
        <w:t xml:space="preserve"> vystaven</w:t>
      </w:r>
      <w:r w:rsidR="008C4128" w:rsidRPr="003818C2">
        <w:rPr>
          <w:b/>
          <w:bCs/>
          <w:szCs w:val="22"/>
        </w:rPr>
        <w:t>a</w:t>
      </w:r>
      <w:r w:rsidR="000E517D" w:rsidRPr="003818C2">
        <w:rPr>
          <w:b/>
          <w:bCs/>
          <w:szCs w:val="22"/>
        </w:rPr>
        <w:t xml:space="preserve"> </w:t>
      </w:r>
      <w:r w:rsidR="008C4128" w:rsidRPr="003818C2">
        <w:rPr>
          <w:b/>
          <w:bCs/>
          <w:szCs w:val="22"/>
        </w:rPr>
        <w:t xml:space="preserve">po </w:t>
      </w:r>
      <w:r w:rsidR="00393F0D" w:rsidRPr="003818C2">
        <w:rPr>
          <w:b/>
          <w:bCs/>
          <w:szCs w:val="22"/>
        </w:rPr>
        <w:t xml:space="preserve">řádném skončení </w:t>
      </w:r>
      <w:r w:rsidR="008C4128" w:rsidRPr="003818C2">
        <w:rPr>
          <w:b/>
          <w:bCs/>
          <w:szCs w:val="22"/>
        </w:rPr>
        <w:t>konání akce</w:t>
      </w:r>
      <w:r w:rsidR="008C4128" w:rsidRPr="00E314BE">
        <w:rPr>
          <w:szCs w:val="22"/>
        </w:rPr>
        <w:t xml:space="preserve">. </w:t>
      </w:r>
      <w:r w:rsidR="0059005A" w:rsidRPr="00E314BE">
        <w:rPr>
          <w:szCs w:val="22"/>
        </w:rPr>
        <w:t xml:space="preserve"> </w:t>
      </w:r>
      <w:r w:rsidR="00B07421" w:rsidRPr="00E314BE">
        <w:rPr>
          <w:szCs w:val="22"/>
        </w:rPr>
        <w:t>Splatnost</w:t>
      </w:r>
      <w:r w:rsidR="00B07421" w:rsidRPr="009237FC">
        <w:rPr>
          <w:szCs w:val="22"/>
        </w:rPr>
        <w:t xml:space="preserve"> faktury </w:t>
      </w:r>
      <w:r w:rsidR="00B07421" w:rsidRPr="0097619C">
        <w:rPr>
          <w:color w:val="000000" w:themeColor="text1"/>
          <w:szCs w:val="22"/>
        </w:rPr>
        <w:t xml:space="preserve">je </w:t>
      </w:r>
      <w:r w:rsidR="00866EB2" w:rsidRPr="0097619C">
        <w:rPr>
          <w:color w:val="000000" w:themeColor="text1"/>
          <w:szCs w:val="22"/>
        </w:rPr>
        <w:t>21</w:t>
      </w:r>
      <w:r w:rsidR="00F0404C" w:rsidRPr="0097619C">
        <w:rPr>
          <w:color w:val="000000" w:themeColor="text1"/>
          <w:szCs w:val="22"/>
        </w:rPr>
        <w:t xml:space="preserve"> (</w:t>
      </w:r>
      <w:r w:rsidR="00866EB2" w:rsidRPr="0097619C">
        <w:rPr>
          <w:color w:val="000000" w:themeColor="text1"/>
          <w:szCs w:val="22"/>
        </w:rPr>
        <w:t>dvacet jedna</w:t>
      </w:r>
      <w:r w:rsidR="00F0404C" w:rsidRPr="0097619C">
        <w:rPr>
          <w:color w:val="000000" w:themeColor="text1"/>
          <w:szCs w:val="22"/>
        </w:rPr>
        <w:t>)</w:t>
      </w:r>
      <w:r w:rsidR="00B07421" w:rsidRPr="0097619C">
        <w:rPr>
          <w:color w:val="000000" w:themeColor="text1"/>
          <w:szCs w:val="22"/>
        </w:rPr>
        <w:t xml:space="preserve"> </w:t>
      </w:r>
      <w:r w:rsidR="00B07421" w:rsidRPr="009237FC">
        <w:rPr>
          <w:szCs w:val="22"/>
        </w:rPr>
        <w:t>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w:t>
      </w:r>
      <w:r w:rsidR="00432A44">
        <w:rPr>
          <w:szCs w:val="22"/>
        </w:rPr>
        <w:t>14</w:t>
      </w:r>
      <w:r w:rsidR="006C2ECF">
        <w:rPr>
          <w:szCs w:val="22"/>
        </w:rPr>
        <w:t xml:space="preserve"> (</w:t>
      </w:r>
      <w:r w:rsidR="00432A44">
        <w:rPr>
          <w:szCs w:val="22"/>
        </w:rPr>
        <w:t>čtrnáct</w:t>
      </w:r>
      <w:r w:rsidR="006C2ECF">
        <w:rPr>
          <w:szCs w:val="22"/>
        </w:rPr>
        <w:t xml:space="preserve">)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Součást</w:t>
      </w:r>
      <w:r w:rsidR="003818C2">
        <w:rPr>
          <w:szCs w:val="22"/>
        </w:rPr>
        <w:t>í</w:t>
      </w:r>
      <w:r w:rsidR="00833F8B">
        <w:rPr>
          <w:szCs w:val="22"/>
        </w:rPr>
        <w:t xml:space="preserve"> </w:t>
      </w:r>
      <w:r w:rsidR="00F0404C">
        <w:rPr>
          <w:szCs w:val="22"/>
        </w:rPr>
        <w:t xml:space="preserve">faktury bude </w:t>
      </w:r>
      <w:r w:rsidR="0008364C">
        <w:rPr>
          <w:szCs w:val="22"/>
        </w:rPr>
        <w:t xml:space="preserve">předem odsouhlasený přehled </w:t>
      </w:r>
      <w:r w:rsidR="00F0404C">
        <w:rPr>
          <w:szCs w:val="22"/>
        </w:rPr>
        <w:t>o</w:t>
      </w:r>
      <w:r w:rsidR="003818C2">
        <w:rPr>
          <w:szCs w:val="22"/>
        </w:rPr>
        <w:t xml:space="preserve"> poskytnutých službách</w:t>
      </w:r>
      <w:r w:rsidR="00F0404C">
        <w:rPr>
          <w:szCs w:val="22"/>
        </w:rPr>
        <w:t xml:space="preserve">. </w:t>
      </w:r>
    </w:p>
    <w:p w14:paraId="28F0B173" w14:textId="4A52D4E3" w:rsidR="00D4213F" w:rsidRPr="009237FC" w:rsidRDefault="00D4213F" w:rsidP="00F36FCC">
      <w:pPr>
        <w:pStyle w:val="ListNumber-ContinueHeadingCzechTourism"/>
        <w:numPr>
          <w:ilvl w:val="1"/>
          <w:numId w:val="30"/>
        </w:numPr>
        <w:spacing w:after="240"/>
        <w:ind w:left="567" w:hanging="567"/>
        <w:jc w:val="both"/>
      </w:pPr>
      <w:r>
        <w:lastRenderedPageBreak/>
        <w:t>Veškeré platby dle této Smlouvy budou probíhat bezhotovostním převodem v CZK (české měně).</w:t>
      </w:r>
    </w:p>
    <w:p w14:paraId="66817F1B" w14:textId="03C4EB42" w:rsidR="00566AE6" w:rsidRPr="00341D38" w:rsidRDefault="00526F75" w:rsidP="00F36FCC">
      <w:pPr>
        <w:pStyle w:val="ListNumber-ContinueHeadingCzechTourism"/>
        <w:numPr>
          <w:ilvl w:val="1"/>
          <w:numId w:val="30"/>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4BCC54FE" w14:textId="569B7A71" w:rsidR="00410D74" w:rsidRDefault="7E3E8A38" w:rsidP="00F36FCC">
      <w:pPr>
        <w:pStyle w:val="ListNumber-ContinueHeadingCzechTourism"/>
        <w:numPr>
          <w:ilvl w:val="1"/>
          <w:numId w:val="30"/>
        </w:numPr>
        <w:spacing w:after="240"/>
        <w:ind w:left="567" w:hanging="567"/>
        <w:jc w:val="both"/>
      </w:pPr>
      <w:r>
        <w:t xml:space="preserve">Faktura </w:t>
      </w:r>
      <w:r w:rsidR="00E52B89">
        <w:t xml:space="preserve">spolu s kopií Smlouvy </w:t>
      </w:r>
      <w:r>
        <w:t>bude zasílána Objednateli na e</w:t>
      </w:r>
      <w:r w:rsidR="00404E85">
        <w:t>-</w:t>
      </w:r>
      <w:r>
        <w:t xml:space="preserve">mailovou adresu: </w:t>
      </w:r>
      <w:r w:rsidR="00E41F1E">
        <w:t>XXX</w:t>
      </w:r>
      <w:r>
        <w:t>@czechtourism.cz</w:t>
      </w:r>
      <w:r w:rsidR="00410D74">
        <w:t xml:space="preserve"> a zároveň na </w:t>
      </w:r>
      <w:hyperlink r:id="rId11" w:history="1">
        <w:r w:rsidR="00EC7EFB" w:rsidRPr="00435DAF">
          <w:rPr>
            <w:rStyle w:val="Hypertextovodkaz"/>
            <w:rFonts w:cs="Arial"/>
          </w:rPr>
          <w:t>XXX@czechtourism.cz</w:t>
        </w:r>
      </w:hyperlink>
      <w:r w:rsidR="007F21A2">
        <w:rPr>
          <w:rStyle w:val="Hypertextovodkaz"/>
          <w:rFonts w:cs="Arial"/>
        </w:rPr>
        <w:t>.</w:t>
      </w:r>
    </w:p>
    <w:p w14:paraId="10F60CD9" w14:textId="2D314C5F" w:rsidR="00B07421" w:rsidRDefault="7E3E8A38" w:rsidP="00F36FCC">
      <w:pPr>
        <w:pStyle w:val="ListNumber-ContinueHeadingCzechTourism"/>
        <w:numPr>
          <w:ilvl w:val="1"/>
          <w:numId w:val="30"/>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239FD91B" w14:textId="31903478" w:rsidR="005C0D99" w:rsidRPr="005C0D99" w:rsidRDefault="005C0D99" w:rsidP="005C0D99">
      <w:pPr>
        <w:pStyle w:val="Odstavecseseznamem"/>
        <w:keepNext/>
        <w:keepLines/>
        <w:tabs>
          <w:tab w:val="clear" w:pos="454"/>
        </w:tabs>
        <w:spacing w:before="480" w:after="120" w:line="280" w:lineRule="exact"/>
        <w:ind w:left="360"/>
        <w:jc w:val="center"/>
        <w:outlineLvl w:val="0"/>
        <w:rPr>
          <w:b/>
          <w:sz w:val="26"/>
          <w:szCs w:val="26"/>
        </w:rPr>
      </w:pPr>
      <w:bookmarkStart w:id="1" w:name="_Hlk106195625"/>
      <w:r w:rsidRPr="005C0D99">
        <w:rPr>
          <w:b/>
          <w:sz w:val="26"/>
          <w:szCs w:val="26"/>
        </w:rPr>
        <w:t>V</w:t>
      </w:r>
      <w:r>
        <w:rPr>
          <w:b/>
          <w:sz w:val="26"/>
          <w:szCs w:val="26"/>
        </w:rPr>
        <w:t>I</w:t>
      </w:r>
      <w:r w:rsidRPr="005C0D99">
        <w:rPr>
          <w:b/>
          <w:sz w:val="26"/>
          <w:szCs w:val="26"/>
        </w:rPr>
        <w:t>.</w:t>
      </w:r>
    </w:p>
    <w:p w14:paraId="465893FC" w14:textId="7BB35185" w:rsidR="005C0D99" w:rsidRPr="002D4307" w:rsidRDefault="005C0D99" w:rsidP="005C0D99">
      <w:pPr>
        <w:pStyle w:val="Heading1-Number-FollowNumberCzechTourism"/>
        <w:keepNext/>
        <w:keepLines/>
        <w:spacing w:before="0" w:after="240"/>
        <w:ind w:left="360"/>
      </w:pPr>
      <w:r w:rsidRPr="002D4307">
        <w:t>Storno podmínky</w:t>
      </w:r>
    </w:p>
    <w:p w14:paraId="2F8B48DE" w14:textId="72DAF18E" w:rsidR="00905B3E" w:rsidRPr="002D4307" w:rsidRDefault="00905B3E" w:rsidP="00186587">
      <w:pPr>
        <w:pStyle w:val="Textodst1sl"/>
        <w:numPr>
          <w:ilvl w:val="0"/>
          <w:numId w:val="46"/>
        </w:numPr>
        <w:tabs>
          <w:tab w:val="clear" w:pos="0"/>
          <w:tab w:val="clear" w:pos="284"/>
        </w:tabs>
        <w:spacing w:before="0" w:after="240" w:line="260" w:lineRule="exact"/>
        <w:outlineLvl w:val="9"/>
        <w:rPr>
          <w:rFonts w:ascii="Georgia" w:hAnsi="Georgia"/>
          <w:sz w:val="22"/>
        </w:rPr>
      </w:pPr>
      <w:r w:rsidRPr="002D4307">
        <w:rPr>
          <w:rFonts w:ascii="Georgia" w:hAnsi="Georgia"/>
          <w:sz w:val="22"/>
        </w:rPr>
        <w:t>Objednatel je oprávněn zrušit akci z jakéhokoliv důvodu formou písemného ozná</w:t>
      </w:r>
      <w:r w:rsidR="00BA50D1" w:rsidRPr="002D4307">
        <w:rPr>
          <w:rFonts w:ascii="Georgia" w:hAnsi="Georgia"/>
          <w:sz w:val="22"/>
        </w:rPr>
        <w:t>mení</w:t>
      </w:r>
      <w:r w:rsidRPr="002D4307">
        <w:rPr>
          <w:rFonts w:ascii="Georgia" w:hAnsi="Georgia"/>
          <w:sz w:val="22"/>
        </w:rPr>
        <w:t xml:space="preserve"> o zrušení akce doručeném Poskytovateli, a to za následujících podmínek:</w:t>
      </w:r>
    </w:p>
    <w:bookmarkEnd w:id="1"/>
    <w:p w14:paraId="514A50F2" w14:textId="7957009E" w:rsidR="00905B3E" w:rsidRDefault="00905B3E" w:rsidP="00186587">
      <w:pPr>
        <w:pStyle w:val="Odstavecseseznamem"/>
        <w:ind w:left="720"/>
        <w:jc w:val="both"/>
        <w:rPr>
          <w:szCs w:val="22"/>
        </w:rPr>
      </w:pPr>
      <w:r w:rsidRPr="002D4307">
        <w:rPr>
          <w:szCs w:val="22"/>
        </w:rPr>
        <w:t xml:space="preserve">V případě doručení oznámení o zrušení akce dle předchozí věty je </w:t>
      </w:r>
      <w:r w:rsidR="00B37261" w:rsidRPr="002D4307">
        <w:rPr>
          <w:szCs w:val="22"/>
        </w:rPr>
        <w:t>Objednatel</w:t>
      </w:r>
      <w:r w:rsidRPr="002D4307">
        <w:rPr>
          <w:szCs w:val="22"/>
        </w:rPr>
        <w:t xml:space="preserve"> povinen uhradit </w:t>
      </w:r>
      <w:r w:rsidR="00B37261" w:rsidRPr="002D4307">
        <w:rPr>
          <w:szCs w:val="22"/>
        </w:rPr>
        <w:t>Poskytovateli</w:t>
      </w:r>
      <w:r w:rsidRPr="002D4307">
        <w:rPr>
          <w:szCs w:val="22"/>
        </w:rPr>
        <w:t xml:space="preserve"> následující storno podmínky:</w:t>
      </w:r>
    </w:p>
    <w:p w14:paraId="19BF96AD" w14:textId="77777777" w:rsidR="007B446E" w:rsidRPr="002D4307" w:rsidRDefault="007B446E" w:rsidP="00186587">
      <w:pPr>
        <w:pStyle w:val="Odstavecseseznamem"/>
        <w:ind w:left="720"/>
        <w:jc w:val="both"/>
        <w:rPr>
          <w:szCs w:val="22"/>
        </w:rPr>
      </w:pPr>
    </w:p>
    <w:p w14:paraId="2B1042A9" w14:textId="34B94263" w:rsidR="00905B3E" w:rsidRPr="00500DDD" w:rsidRDefault="00905B3E" w:rsidP="00186587">
      <w:pPr>
        <w:pStyle w:val="Odstavecseseznamem"/>
        <w:numPr>
          <w:ilvl w:val="1"/>
          <w:numId w:val="46"/>
        </w:numPr>
        <w:jc w:val="both"/>
        <w:rPr>
          <w:color w:val="000000" w:themeColor="text1"/>
          <w:szCs w:val="22"/>
        </w:rPr>
      </w:pPr>
      <w:r w:rsidRPr="00500DDD">
        <w:rPr>
          <w:color w:val="000000" w:themeColor="text1"/>
          <w:szCs w:val="22"/>
        </w:rPr>
        <w:t xml:space="preserve">Storno více </w:t>
      </w:r>
      <w:r w:rsidR="00866EB2" w:rsidRPr="00500DDD">
        <w:rPr>
          <w:color w:val="000000" w:themeColor="text1"/>
          <w:szCs w:val="22"/>
        </w:rPr>
        <w:t>než 20 dní</w:t>
      </w:r>
      <w:r w:rsidRPr="00500DDD">
        <w:rPr>
          <w:color w:val="000000" w:themeColor="text1"/>
          <w:szCs w:val="22"/>
        </w:rPr>
        <w:t xml:space="preserve"> před akcí – </w:t>
      </w:r>
      <w:r w:rsidR="003818C2" w:rsidRPr="00500DDD">
        <w:rPr>
          <w:color w:val="000000" w:themeColor="text1"/>
          <w:szCs w:val="22"/>
        </w:rPr>
        <w:t>0</w:t>
      </w:r>
      <w:r w:rsidRPr="00500DDD">
        <w:rPr>
          <w:color w:val="000000" w:themeColor="text1"/>
          <w:szCs w:val="22"/>
        </w:rPr>
        <w:t xml:space="preserve"> % z</w:t>
      </w:r>
      <w:r w:rsidR="007A5FAF" w:rsidRPr="00500DDD">
        <w:rPr>
          <w:color w:val="000000" w:themeColor="text1"/>
          <w:szCs w:val="22"/>
        </w:rPr>
        <w:t> celkové částky uvedené v</w:t>
      </w:r>
      <w:r w:rsidR="008768EF" w:rsidRPr="00500DDD">
        <w:rPr>
          <w:color w:val="000000" w:themeColor="text1"/>
          <w:szCs w:val="22"/>
        </w:rPr>
        <w:t> článku V. odst.</w:t>
      </w:r>
      <w:r w:rsidR="007A5FAF" w:rsidRPr="00500DDD">
        <w:rPr>
          <w:color w:val="000000" w:themeColor="text1"/>
          <w:szCs w:val="22"/>
        </w:rPr>
        <w:t xml:space="preserve"> 5.1</w:t>
      </w:r>
    </w:p>
    <w:p w14:paraId="3B97D9CA" w14:textId="43DC7834" w:rsidR="007A5FAF" w:rsidRPr="00500DDD" w:rsidRDefault="00905B3E" w:rsidP="00186587">
      <w:pPr>
        <w:pStyle w:val="Odstavecseseznamem"/>
        <w:numPr>
          <w:ilvl w:val="1"/>
          <w:numId w:val="46"/>
        </w:numPr>
        <w:jc w:val="both"/>
        <w:rPr>
          <w:color w:val="000000" w:themeColor="text1"/>
          <w:szCs w:val="22"/>
        </w:rPr>
      </w:pPr>
      <w:r w:rsidRPr="00500DDD">
        <w:rPr>
          <w:color w:val="000000" w:themeColor="text1"/>
          <w:szCs w:val="22"/>
        </w:rPr>
        <w:t xml:space="preserve">Storno </w:t>
      </w:r>
      <w:proofErr w:type="gramStart"/>
      <w:r w:rsidR="00866EB2" w:rsidRPr="00500DDD">
        <w:rPr>
          <w:color w:val="000000" w:themeColor="text1"/>
          <w:szCs w:val="22"/>
        </w:rPr>
        <w:t>19 – 5</w:t>
      </w:r>
      <w:proofErr w:type="gramEnd"/>
      <w:r w:rsidR="00866EB2" w:rsidRPr="00500DDD">
        <w:rPr>
          <w:color w:val="000000" w:themeColor="text1"/>
          <w:szCs w:val="22"/>
        </w:rPr>
        <w:t xml:space="preserve"> dní</w:t>
      </w:r>
      <w:r w:rsidRPr="00500DDD">
        <w:rPr>
          <w:color w:val="000000" w:themeColor="text1"/>
          <w:szCs w:val="22"/>
        </w:rPr>
        <w:t xml:space="preserve"> před akcí - </w:t>
      </w:r>
      <w:r w:rsidR="00866EB2" w:rsidRPr="00500DDD">
        <w:rPr>
          <w:color w:val="000000" w:themeColor="text1"/>
          <w:szCs w:val="22"/>
        </w:rPr>
        <w:t>5</w:t>
      </w:r>
      <w:r w:rsidRPr="00500DDD">
        <w:rPr>
          <w:color w:val="000000" w:themeColor="text1"/>
          <w:szCs w:val="22"/>
        </w:rPr>
        <w:t>0 % z</w:t>
      </w:r>
      <w:r w:rsidR="007A5FAF" w:rsidRPr="00500DDD">
        <w:rPr>
          <w:color w:val="000000" w:themeColor="text1"/>
          <w:szCs w:val="22"/>
        </w:rPr>
        <w:t> celkové částky uvedené v</w:t>
      </w:r>
      <w:r w:rsidR="008768EF" w:rsidRPr="00500DDD">
        <w:rPr>
          <w:color w:val="000000" w:themeColor="text1"/>
          <w:szCs w:val="22"/>
        </w:rPr>
        <w:t xml:space="preserve"> článku V. odst. </w:t>
      </w:r>
      <w:r w:rsidR="007A5FAF" w:rsidRPr="00500DDD">
        <w:rPr>
          <w:color w:val="000000" w:themeColor="text1"/>
          <w:szCs w:val="22"/>
        </w:rPr>
        <w:t xml:space="preserve"> 5.1</w:t>
      </w:r>
    </w:p>
    <w:p w14:paraId="2AB7182D" w14:textId="079A1C7A" w:rsidR="007A5FAF" w:rsidRPr="00500DDD" w:rsidRDefault="00866EB2" w:rsidP="00186587">
      <w:pPr>
        <w:pStyle w:val="Odstavecseseznamem"/>
        <w:numPr>
          <w:ilvl w:val="1"/>
          <w:numId w:val="46"/>
        </w:numPr>
        <w:jc w:val="both"/>
        <w:rPr>
          <w:color w:val="000000" w:themeColor="text1"/>
          <w:szCs w:val="22"/>
        </w:rPr>
      </w:pPr>
      <w:r w:rsidRPr="00500DDD">
        <w:rPr>
          <w:color w:val="000000" w:themeColor="text1"/>
          <w:szCs w:val="22"/>
        </w:rPr>
        <w:t>M</w:t>
      </w:r>
      <w:r w:rsidR="00905B3E" w:rsidRPr="00500DDD">
        <w:rPr>
          <w:color w:val="000000" w:themeColor="text1"/>
          <w:szCs w:val="22"/>
        </w:rPr>
        <w:t xml:space="preserve">éně než </w:t>
      </w:r>
      <w:r w:rsidRPr="00500DDD">
        <w:rPr>
          <w:color w:val="000000" w:themeColor="text1"/>
          <w:szCs w:val="22"/>
        </w:rPr>
        <w:t>5 dní</w:t>
      </w:r>
      <w:r w:rsidR="00905B3E" w:rsidRPr="00500DDD">
        <w:rPr>
          <w:color w:val="000000" w:themeColor="text1"/>
          <w:szCs w:val="22"/>
        </w:rPr>
        <w:t xml:space="preserve"> před akcí - </w:t>
      </w:r>
      <w:r w:rsidR="007B446E" w:rsidRPr="00500DDD">
        <w:rPr>
          <w:color w:val="000000" w:themeColor="text1"/>
          <w:szCs w:val="22"/>
        </w:rPr>
        <w:t>8</w:t>
      </w:r>
      <w:r w:rsidR="00905B3E" w:rsidRPr="00500DDD">
        <w:rPr>
          <w:color w:val="000000" w:themeColor="text1"/>
          <w:szCs w:val="22"/>
        </w:rPr>
        <w:t>0 % z</w:t>
      </w:r>
      <w:r w:rsidR="007A5FAF" w:rsidRPr="00500DDD">
        <w:rPr>
          <w:color w:val="000000" w:themeColor="text1"/>
          <w:szCs w:val="22"/>
        </w:rPr>
        <w:t> celkové částky</w:t>
      </w:r>
      <w:r w:rsidR="00905B3E" w:rsidRPr="00500DDD">
        <w:rPr>
          <w:color w:val="000000" w:themeColor="text1"/>
          <w:szCs w:val="22"/>
        </w:rPr>
        <w:t xml:space="preserve"> </w:t>
      </w:r>
      <w:r w:rsidR="007A5FAF" w:rsidRPr="00500DDD">
        <w:rPr>
          <w:color w:val="000000" w:themeColor="text1"/>
          <w:szCs w:val="22"/>
        </w:rPr>
        <w:t>uvedené v</w:t>
      </w:r>
      <w:r w:rsidR="008768EF" w:rsidRPr="00500DDD">
        <w:rPr>
          <w:color w:val="000000" w:themeColor="text1"/>
          <w:szCs w:val="22"/>
        </w:rPr>
        <w:t> článku V. odst.</w:t>
      </w:r>
      <w:r w:rsidR="007A5FAF" w:rsidRPr="00500DDD">
        <w:rPr>
          <w:color w:val="000000" w:themeColor="text1"/>
          <w:szCs w:val="22"/>
        </w:rPr>
        <w:t xml:space="preserve"> 5.1</w:t>
      </w:r>
    </w:p>
    <w:p w14:paraId="2E0C5DE8" w14:textId="4D2746BF" w:rsidR="00905B3E" w:rsidRPr="002D4307" w:rsidRDefault="00905B3E" w:rsidP="007A5FAF">
      <w:pPr>
        <w:pStyle w:val="Odstavecseseznamem"/>
        <w:ind w:left="1440"/>
        <w:jc w:val="both"/>
        <w:rPr>
          <w:szCs w:val="22"/>
        </w:rPr>
      </w:pPr>
    </w:p>
    <w:p w14:paraId="63873307" w14:textId="483CDA1E" w:rsidR="00CC1391" w:rsidRPr="007B446E" w:rsidRDefault="00CC1391" w:rsidP="00186587">
      <w:pPr>
        <w:pStyle w:val="Textodst1sl"/>
        <w:numPr>
          <w:ilvl w:val="0"/>
          <w:numId w:val="46"/>
        </w:numPr>
        <w:tabs>
          <w:tab w:val="clear" w:pos="0"/>
          <w:tab w:val="clear" w:pos="284"/>
        </w:tabs>
        <w:spacing w:before="0" w:after="240" w:line="260" w:lineRule="exact"/>
        <w:outlineLvl w:val="9"/>
        <w:rPr>
          <w:rFonts w:ascii="Georgia" w:hAnsi="Georgia"/>
          <w:sz w:val="22"/>
          <w:szCs w:val="22"/>
        </w:rPr>
      </w:pPr>
      <w:r w:rsidRPr="002D4307">
        <w:rPr>
          <w:rFonts w:ascii="Georgia" w:hAnsi="Georgia"/>
          <w:sz w:val="22"/>
          <w:szCs w:val="22"/>
        </w:rPr>
        <w:t>Sjednané storno poplatky jsou konečné a zahrnují škodu, resp. ušlý zisk, vzniklý Po</w:t>
      </w:r>
      <w:r w:rsidR="00B37261" w:rsidRPr="002D4307">
        <w:rPr>
          <w:rFonts w:ascii="Georgia" w:hAnsi="Georgia"/>
          <w:sz w:val="22"/>
          <w:szCs w:val="22"/>
        </w:rPr>
        <w:t>skyto</w:t>
      </w:r>
      <w:r w:rsidRPr="002D4307">
        <w:rPr>
          <w:rFonts w:ascii="Georgia" w:hAnsi="Georgia"/>
          <w:sz w:val="22"/>
          <w:szCs w:val="22"/>
        </w:rPr>
        <w:t xml:space="preserve">vateli v důsledku nerealizování shora uvedené akce. Splatnost storno poplatků je 14 </w:t>
      </w:r>
      <w:r w:rsidR="00D632C8" w:rsidRPr="002D4307">
        <w:rPr>
          <w:rFonts w:ascii="Georgia" w:hAnsi="Georgia"/>
          <w:sz w:val="22"/>
          <w:szCs w:val="22"/>
        </w:rPr>
        <w:t xml:space="preserve">(čtrnáct) </w:t>
      </w:r>
      <w:r w:rsidRPr="002D4307">
        <w:rPr>
          <w:rFonts w:ascii="Georgia" w:hAnsi="Georgia"/>
          <w:sz w:val="22"/>
          <w:szCs w:val="22"/>
        </w:rPr>
        <w:t xml:space="preserve">dnů </w:t>
      </w:r>
      <w:r w:rsidRPr="002D4307">
        <w:rPr>
          <w:rFonts w:ascii="Georgia" w:hAnsi="Georgia"/>
          <w:color w:val="000000"/>
          <w:sz w:val="22"/>
          <w:szCs w:val="22"/>
        </w:rPr>
        <w:t xml:space="preserve">ode dne doručení písemné výzvy k jejich uhrazení </w:t>
      </w:r>
      <w:r w:rsidR="00B37261" w:rsidRPr="002D4307">
        <w:rPr>
          <w:rFonts w:ascii="Georgia" w:hAnsi="Georgia"/>
          <w:color w:val="000000"/>
          <w:sz w:val="22"/>
          <w:szCs w:val="22"/>
        </w:rPr>
        <w:t>Objednateli</w:t>
      </w:r>
      <w:r w:rsidRPr="002D4307">
        <w:rPr>
          <w:rFonts w:ascii="Georgia" w:hAnsi="Georgia"/>
          <w:color w:val="000000"/>
          <w:sz w:val="22"/>
          <w:szCs w:val="22"/>
        </w:rPr>
        <w:t xml:space="preserve">.  </w:t>
      </w:r>
    </w:p>
    <w:p w14:paraId="01FA7BB3" w14:textId="1EF35D82" w:rsidR="00CC1391" w:rsidRPr="002D4307" w:rsidRDefault="00CC1391" w:rsidP="00186587">
      <w:pPr>
        <w:pStyle w:val="Textodst1sl"/>
        <w:numPr>
          <w:ilvl w:val="0"/>
          <w:numId w:val="46"/>
        </w:numPr>
        <w:tabs>
          <w:tab w:val="clear" w:pos="0"/>
          <w:tab w:val="clear" w:pos="284"/>
        </w:tabs>
        <w:spacing w:before="0" w:after="240" w:line="260" w:lineRule="exact"/>
        <w:outlineLvl w:val="9"/>
        <w:rPr>
          <w:rFonts w:ascii="Georgia" w:hAnsi="Georgia"/>
          <w:sz w:val="22"/>
          <w:szCs w:val="22"/>
        </w:rPr>
      </w:pPr>
      <w:r w:rsidRPr="002D4307">
        <w:rPr>
          <w:rFonts w:ascii="Georgia" w:hAnsi="Georgia"/>
          <w:color w:val="000000"/>
          <w:sz w:val="22"/>
          <w:szCs w:val="22"/>
        </w:rPr>
        <w:t>Poskytovatel je oprávněn</w:t>
      </w:r>
      <w:r w:rsidRPr="002D4307">
        <w:rPr>
          <w:rFonts w:ascii="Georgia" w:hAnsi="Georgia"/>
          <w:sz w:val="22"/>
          <w:szCs w:val="22"/>
        </w:rPr>
        <w:t xml:space="preserve"> od této Smlouvy odstoupit v případě, že </w:t>
      </w:r>
      <w:r w:rsidR="00B37261" w:rsidRPr="002D4307">
        <w:rPr>
          <w:rFonts w:ascii="Georgia" w:hAnsi="Georgia"/>
          <w:sz w:val="22"/>
          <w:szCs w:val="22"/>
        </w:rPr>
        <w:t>Objednatel</w:t>
      </w:r>
      <w:r w:rsidRPr="002D4307">
        <w:rPr>
          <w:rFonts w:ascii="Georgia" w:hAnsi="Georgia"/>
          <w:sz w:val="22"/>
          <w:szCs w:val="22"/>
        </w:rPr>
        <w:t xml:space="preserve"> nesplní závazky stanovené v článku V. této Smlouvy a dále v případě existence vyšší moci. Odstoupením </w:t>
      </w:r>
      <w:r w:rsidR="007B446E">
        <w:rPr>
          <w:rFonts w:ascii="Georgia" w:hAnsi="Georgia"/>
          <w:sz w:val="22"/>
          <w:szCs w:val="22"/>
        </w:rPr>
        <w:t>P</w:t>
      </w:r>
      <w:r w:rsidR="001D546F" w:rsidRPr="002D4307">
        <w:rPr>
          <w:rFonts w:ascii="Georgia" w:hAnsi="Georgia"/>
          <w:sz w:val="22"/>
          <w:szCs w:val="22"/>
        </w:rPr>
        <w:t>oskytovatele</w:t>
      </w:r>
      <w:r w:rsidRPr="002D4307">
        <w:rPr>
          <w:rFonts w:ascii="Georgia" w:hAnsi="Georgia"/>
          <w:sz w:val="22"/>
          <w:szCs w:val="22"/>
        </w:rPr>
        <w:t xml:space="preserve"> od </w:t>
      </w:r>
      <w:r w:rsidR="001D546F" w:rsidRPr="002D4307">
        <w:rPr>
          <w:rFonts w:ascii="Georgia" w:hAnsi="Georgia"/>
          <w:sz w:val="22"/>
          <w:szCs w:val="22"/>
        </w:rPr>
        <w:t xml:space="preserve">této </w:t>
      </w:r>
      <w:r w:rsidRPr="002D4307">
        <w:rPr>
          <w:rFonts w:ascii="Georgia" w:hAnsi="Georgia"/>
          <w:sz w:val="22"/>
          <w:szCs w:val="22"/>
        </w:rPr>
        <w:t xml:space="preserve">Smlouvy z důvodu porušení podmínek </w:t>
      </w:r>
      <w:r w:rsidR="007B446E">
        <w:rPr>
          <w:rFonts w:ascii="Georgia" w:hAnsi="Georgia"/>
          <w:sz w:val="22"/>
          <w:szCs w:val="22"/>
        </w:rPr>
        <w:t>O</w:t>
      </w:r>
      <w:r w:rsidR="001D546F" w:rsidRPr="002D4307">
        <w:rPr>
          <w:rFonts w:ascii="Georgia" w:hAnsi="Georgia"/>
          <w:sz w:val="22"/>
          <w:szCs w:val="22"/>
        </w:rPr>
        <w:t>bjednatele</w:t>
      </w:r>
      <w:r w:rsidRPr="002D4307">
        <w:rPr>
          <w:rFonts w:ascii="Georgia" w:hAnsi="Georgia"/>
          <w:sz w:val="22"/>
          <w:szCs w:val="22"/>
        </w:rPr>
        <w:t xml:space="preserve"> není dotčeno jeho právo domáhat se vzniklé škody</w:t>
      </w:r>
      <w:r w:rsidR="00AC3FD1" w:rsidRPr="002D4307">
        <w:rPr>
          <w:rFonts w:ascii="Georgia" w:hAnsi="Georgia"/>
          <w:sz w:val="22"/>
          <w:szCs w:val="22"/>
        </w:rPr>
        <w:t xml:space="preserve"> vyjma v případě existence vyšší moci</w:t>
      </w:r>
      <w:r w:rsidRPr="002D4307">
        <w:rPr>
          <w:rFonts w:ascii="Georgia" w:hAnsi="Georgia"/>
          <w:sz w:val="22"/>
          <w:szCs w:val="22"/>
        </w:rPr>
        <w:t>.</w:t>
      </w:r>
    </w:p>
    <w:p w14:paraId="4A5792BC" w14:textId="66B2867E"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r w:rsidR="00186587">
        <w:rPr>
          <w:sz w:val="24"/>
          <w:szCs w:val="24"/>
        </w:rPr>
        <w:t>I</w:t>
      </w:r>
      <w:r w:rsidRPr="00860EB2">
        <w:rPr>
          <w:sz w:val="24"/>
          <w:szCs w:val="24"/>
        </w:rPr>
        <w:t>.</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4070A0F9"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článku V</w:t>
      </w:r>
      <w:r w:rsidR="00176656" w:rsidRPr="001C6F80">
        <w:rPr>
          <w:rFonts w:ascii="Georgia" w:hAnsi="Georgia"/>
          <w:sz w:val="22"/>
        </w:rPr>
        <w:t xml:space="preserve">. </w:t>
      </w:r>
      <w:r w:rsidRPr="001C6F80">
        <w:rPr>
          <w:rFonts w:ascii="Georgia" w:hAnsi="Georgia"/>
          <w:sz w:val="22"/>
        </w:rPr>
        <w:t>odst. 5.1.</w:t>
      </w:r>
      <w:r w:rsidRPr="00363709">
        <w:rPr>
          <w:rFonts w:ascii="Georgia" w:hAnsi="Georgia"/>
          <w:sz w:val="22"/>
        </w:rPr>
        <w:t xml:space="preserve">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2C57D31D"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lastRenderedPageBreak/>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proofErr w:type="spellStart"/>
      <w:r w:rsidRPr="00363709">
        <w:rPr>
          <w:rFonts w:ascii="Georgia" w:hAnsi="Georgia"/>
          <w:sz w:val="22"/>
          <w:szCs w:val="22"/>
          <w:lang w:val="x-none"/>
        </w:rPr>
        <w:t>eny</w:t>
      </w:r>
      <w:proofErr w:type="spellEnd"/>
      <w:r w:rsidRPr="00363709">
        <w:rPr>
          <w:rFonts w:ascii="Georgia" w:hAnsi="Georgia"/>
          <w:sz w:val="22"/>
          <w:szCs w:val="22"/>
          <w:lang w:val="x-none"/>
        </w:rPr>
        <w:t>.</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3BC8F0F9"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r w:rsidR="00186587">
        <w:rPr>
          <w:sz w:val="24"/>
          <w:szCs w:val="24"/>
        </w:rPr>
        <w:t>I</w:t>
      </w:r>
      <w:r w:rsidRPr="00DD0016">
        <w:rPr>
          <w:sz w:val="24"/>
          <w:szCs w:val="24"/>
        </w:rPr>
        <w:t>.</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4B66B42D"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sidR="003C4118">
        <w:rPr>
          <w:rFonts w:ascii="Georgia" w:hAnsi="Georgia"/>
          <w:sz w:val="22"/>
          <w:szCs w:val="22"/>
        </w:rPr>
        <w:t xml:space="preserve"> České republiky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w:t>
      </w:r>
      <w:r w:rsidRPr="00363709">
        <w:rPr>
          <w:rFonts w:ascii="Georgia" w:hAnsi="Georgia"/>
          <w:sz w:val="22"/>
          <w:szCs w:val="22"/>
        </w:rPr>
        <w:lastRenderedPageBreak/>
        <w:t xml:space="preserve">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CA4E3B3" w:rsid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143996B" w14:textId="0107D083" w:rsidR="00312E44" w:rsidRPr="00D115FA" w:rsidRDefault="00312E44" w:rsidP="00904812">
      <w:pPr>
        <w:pStyle w:val="Textodst1sl"/>
        <w:numPr>
          <w:ilvl w:val="0"/>
          <w:numId w:val="28"/>
        </w:numPr>
        <w:tabs>
          <w:tab w:val="clear" w:pos="0"/>
          <w:tab w:val="clear" w:pos="284"/>
          <w:tab w:val="left" w:pos="-6237"/>
          <w:tab w:val="left" w:pos="-6096"/>
        </w:tabs>
        <w:spacing w:before="0" w:after="240" w:line="100" w:lineRule="atLeast"/>
        <w:ind w:hanging="567"/>
        <w:rPr>
          <w:rFonts w:ascii="Georgia" w:hAnsi="Georgia"/>
          <w:sz w:val="22"/>
          <w:szCs w:val="22"/>
        </w:rPr>
      </w:pPr>
      <w:r w:rsidRPr="00D115FA">
        <w:rPr>
          <w:rFonts w:ascii="Georgia" w:hAnsi="Georgia"/>
          <w:sz w:val="22"/>
          <w:szCs w:val="22"/>
        </w:rPr>
        <w:t xml:space="preserve">Dojde-li vinou Objednatele v průběhu akce k poškození objektu Poskytovatele, případně jeho vybavení, </w:t>
      </w:r>
      <w:r w:rsidR="00B05540" w:rsidRPr="00D115FA">
        <w:rPr>
          <w:rFonts w:ascii="Georgia" w:hAnsi="Georgia"/>
          <w:sz w:val="22"/>
          <w:szCs w:val="22"/>
        </w:rPr>
        <w:t>Objednatel</w:t>
      </w:r>
      <w:r w:rsidRPr="00D115FA">
        <w:rPr>
          <w:rFonts w:ascii="Georgia" w:hAnsi="Georgia"/>
          <w:sz w:val="22"/>
          <w:szCs w:val="22"/>
        </w:rPr>
        <w:t xml:space="preserve"> je povinen takto vzniklou škodu na své náklady opravit, resp. opravu zajistit</w:t>
      </w:r>
      <w:r w:rsidR="00B05540" w:rsidRPr="00D115FA">
        <w:rPr>
          <w:rFonts w:ascii="Georgia" w:hAnsi="Georgia"/>
          <w:sz w:val="22"/>
          <w:szCs w:val="22"/>
        </w:rPr>
        <w:t>.</w:t>
      </w:r>
      <w:r w:rsidRPr="00D115FA">
        <w:rPr>
          <w:rFonts w:ascii="Georgia" w:hAnsi="Georgia"/>
          <w:sz w:val="22"/>
          <w:szCs w:val="22"/>
        </w:rPr>
        <w:t xml:space="preserve"> Pokud se tak nestane bezprostředně po skončení akce, vzniklou škodu odstraní </w:t>
      </w:r>
      <w:r w:rsidR="00B05540" w:rsidRPr="00D115FA">
        <w:rPr>
          <w:rFonts w:ascii="Georgia" w:hAnsi="Georgia"/>
          <w:sz w:val="22"/>
          <w:szCs w:val="22"/>
        </w:rPr>
        <w:t>Poskytovatel</w:t>
      </w:r>
      <w:r w:rsidRPr="00D115FA">
        <w:rPr>
          <w:rFonts w:ascii="Georgia" w:hAnsi="Georgia"/>
          <w:sz w:val="22"/>
          <w:szCs w:val="22"/>
        </w:rPr>
        <w:t xml:space="preserve"> na náklady </w:t>
      </w:r>
      <w:r w:rsidR="00B05540" w:rsidRPr="00D115FA">
        <w:rPr>
          <w:rFonts w:ascii="Georgia" w:hAnsi="Georgia"/>
          <w:sz w:val="22"/>
          <w:szCs w:val="22"/>
        </w:rPr>
        <w:t>Objednatele</w:t>
      </w:r>
      <w:r w:rsidRPr="00D115FA">
        <w:rPr>
          <w:rFonts w:ascii="Georgia" w:hAnsi="Georgia"/>
          <w:sz w:val="22"/>
          <w:szCs w:val="22"/>
        </w:rPr>
        <w:t>.</w:t>
      </w:r>
    </w:p>
    <w:p w14:paraId="499D5D21" w14:textId="75FC2D06" w:rsidR="00312E44" w:rsidRPr="00D115FA" w:rsidRDefault="00312E44" w:rsidP="00904812">
      <w:pPr>
        <w:pStyle w:val="Textodst1sl"/>
        <w:numPr>
          <w:ilvl w:val="0"/>
          <w:numId w:val="28"/>
        </w:numPr>
        <w:tabs>
          <w:tab w:val="clear" w:pos="0"/>
          <w:tab w:val="clear" w:pos="284"/>
          <w:tab w:val="left" w:pos="-6237"/>
          <w:tab w:val="left" w:pos="-6096"/>
        </w:tabs>
        <w:spacing w:before="0" w:after="240" w:line="100" w:lineRule="atLeast"/>
        <w:ind w:hanging="567"/>
        <w:rPr>
          <w:rFonts w:ascii="Georgia" w:hAnsi="Georgia"/>
          <w:sz w:val="22"/>
          <w:szCs w:val="22"/>
        </w:rPr>
      </w:pPr>
      <w:r w:rsidRPr="00D115FA">
        <w:rPr>
          <w:rFonts w:ascii="Georgia" w:hAnsi="Georgia"/>
          <w:sz w:val="22"/>
          <w:szCs w:val="22"/>
        </w:rPr>
        <w:t xml:space="preserve">Smluvní strany sjednávají, že po skončení akce </w:t>
      </w:r>
      <w:proofErr w:type="gramStart"/>
      <w:r w:rsidRPr="00D115FA">
        <w:rPr>
          <w:rFonts w:ascii="Georgia" w:hAnsi="Georgia"/>
          <w:sz w:val="22"/>
          <w:szCs w:val="22"/>
        </w:rPr>
        <w:t>sepíší</w:t>
      </w:r>
      <w:proofErr w:type="gramEnd"/>
      <w:r w:rsidRPr="00D115FA">
        <w:rPr>
          <w:rFonts w:ascii="Georgia" w:hAnsi="Georgia"/>
          <w:sz w:val="22"/>
          <w:szCs w:val="22"/>
        </w:rPr>
        <w:t xml:space="preserve"> protokol o stavu objektu. V případě, že nebude zjištěno žádné poškození objektu či jeho vybavení vinou Objednatele, a dále v případě, kdy nebude sepsán protokol o stavu objektu po akci, nevzniká Objednateli povinnost uvedená v</w:t>
      </w:r>
      <w:r w:rsidR="002B6F81" w:rsidRPr="00D115FA">
        <w:rPr>
          <w:rFonts w:ascii="Georgia" w:hAnsi="Georgia"/>
          <w:sz w:val="22"/>
          <w:szCs w:val="22"/>
        </w:rPr>
        <w:t xml:space="preserve"> tomto článku odst. </w:t>
      </w:r>
      <w:r w:rsidRPr="00D115FA">
        <w:rPr>
          <w:rFonts w:ascii="Georgia" w:hAnsi="Georgia"/>
          <w:sz w:val="22"/>
          <w:szCs w:val="22"/>
        </w:rPr>
        <w:t xml:space="preserve"> 8.9. této Smlouvy.</w:t>
      </w:r>
    </w:p>
    <w:p w14:paraId="065389D0" w14:textId="77442BED" w:rsidR="00C524E8" w:rsidRPr="00E832E9" w:rsidRDefault="00F36FCC" w:rsidP="00287C16">
      <w:pPr>
        <w:pStyle w:val="Heading1-Number-FollowNumberCzechTourism"/>
        <w:keepNext/>
        <w:keepLines/>
        <w:spacing w:before="480" w:after="120"/>
        <w:ind w:left="0"/>
        <w:rPr>
          <w:sz w:val="24"/>
          <w:szCs w:val="24"/>
        </w:rPr>
      </w:pPr>
      <w:r>
        <w:rPr>
          <w:sz w:val="24"/>
          <w:szCs w:val="24"/>
        </w:rPr>
        <w:t>I</w:t>
      </w:r>
      <w:r w:rsidR="00CF2D39">
        <w:rPr>
          <w:sz w:val="24"/>
          <w:szCs w:val="24"/>
        </w:rPr>
        <w:t>X</w:t>
      </w:r>
      <w:r w:rsidR="00C524E8" w:rsidRPr="00E832E9">
        <w:rPr>
          <w:sz w:val="24"/>
          <w:szCs w:val="24"/>
        </w:rPr>
        <w:t>.</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0C7994FA" w14:textId="77777777" w:rsidR="00880BE1" w:rsidRPr="00880BE1" w:rsidRDefault="00880BE1" w:rsidP="00287C16">
      <w:pPr>
        <w:pStyle w:val="Odstavecseseznamem"/>
        <w:numPr>
          <w:ilvl w:val="0"/>
          <w:numId w:val="23"/>
        </w:numPr>
        <w:spacing w:before="120" w:after="60"/>
        <w:ind w:hanging="360"/>
        <w:jc w:val="both"/>
        <w:rPr>
          <w:vanish/>
        </w:rPr>
      </w:pPr>
    </w:p>
    <w:p w14:paraId="6A7CF1CD" w14:textId="77777777" w:rsidR="00880BE1" w:rsidRPr="00880BE1" w:rsidRDefault="00880BE1" w:rsidP="00287C16">
      <w:pPr>
        <w:pStyle w:val="Odstavecseseznamem"/>
        <w:numPr>
          <w:ilvl w:val="0"/>
          <w:numId w:val="23"/>
        </w:numPr>
        <w:spacing w:before="120" w:after="60"/>
        <w:ind w:hanging="360"/>
        <w:jc w:val="both"/>
        <w:rPr>
          <w:vanish/>
        </w:rPr>
      </w:pPr>
    </w:p>
    <w:p w14:paraId="1F5EFB08" w14:textId="77777777" w:rsidR="00880BE1" w:rsidRPr="00880BE1" w:rsidRDefault="00880BE1" w:rsidP="00287C16">
      <w:pPr>
        <w:pStyle w:val="Odstavecseseznamem"/>
        <w:numPr>
          <w:ilvl w:val="0"/>
          <w:numId w:val="23"/>
        </w:numPr>
        <w:spacing w:before="120" w:after="60"/>
        <w:ind w:hanging="360"/>
        <w:jc w:val="both"/>
        <w:rPr>
          <w:vanish/>
        </w:rPr>
      </w:pPr>
    </w:p>
    <w:p w14:paraId="0855DDF0" w14:textId="77777777" w:rsidR="00880BE1" w:rsidRPr="00880BE1" w:rsidRDefault="00880BE1" w:rsidP="00287C16">
      <w:pPr>
        <w:pStyle w:val="Odstavecseseznamem"/>
        <w:numPr>
          <w:ilvl w:val="0"/>
          <w:numId w:val="23"/>
        </w:numPr>
        <w:spacing w:before="120" w:after="60"/>
        <w:ind w:hanging="360"/>
        <w:jc w:val="both"/>
        <w:rPr>
          <w:vanish/>
        </w:rPr>
      </w:pPr>
    </w:p>
    <w:p w14:paraId="54312087" w14:textId="5B3E1D0E" w:rsidR="00880BE1" w:rsidRDefault="00C524E8" w:rsidP="00CF2D39">
      <w:pPr>
        <w:pStyle w:val="Odstavecseseznamem"/>
        <w:numPr>
          <w:ilvl w:val="1"/>
          <w:numId w:val="47"/>
        </w:numPr>
        <w:tabs>
          <w:tab w:val="clear" w:pos="454"/>
        </w:tabs>
        <w:spacing w:after="240"/>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599149E0" w:rsidR="00880BE1" w:rsidRDefault="00C524E8" w:rsidP="00CF2D39">
      <w:pPr>
        <w:pStyle w:val="Odstavecseseznamem"/>
        <w:numPr>
          <w:ilvl w:val="1"/>
          <w:numId w:val="47"/>
        </w:numPr>
        <w:tabs>
          <w:tab w:val="clear" w:pos="454"/>
        </w:tabs>
        <w:spacing w:after="240"/>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77777777" w:rsidR="00880BE1" w:rsidRDefault="7E3E8A38" w:rsidP="00CF2D39">
      <w:pPr>
        <w:pStyle w:val="Odstavecseseznamem"/>
        <w:numPr>
          <w:ilvl w:val="1"/>
          <w:numId w:val="47"/>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CF2D39">
      <w:pPr>
        <w:pStyle w:val="Odstavecseseznamem"/>
        <w:numPr>
          <w:ilvl w:val="1"/>
          <w:numId w:val="47"/>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CF2D39">
      <w:pPr>
        <w:pStyle w:val="Odstavecseseznamem"/>
        <w:numPr>
          <w:ilvl w:val="1"/>
          <w:numId w:val="47"/>
        </w:numPr>
        <w:tabs>
          <w:tab w:val="clear" w:pos="454"/>
        </w:tabs>
        <w:spacing w:after="240"/>
        <w:ind w:left="567" w:hanging="567"/>
        <w:jc w:val="both"/>
      </w:pPr>
      <w:r w:rsidRPr="00502225">
        <w:lastRenderedPageBreak/>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2CA8CB20" w:rsidR="00C524E8" w:rsidRPr="006A6DBD" w:rsidRDefault="00C524E8" w:rsidP="00CF2D39">
      <w:pPr>
        <w:pStyle w:val="Odstavecseseznamem"/>
        <w:numPr>
          <w:ilvl w:val="1"/>
          <w:numId w:val="47"/>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2A3C1746"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16274534" w:rsidR="00363709" w:rsidRPr="00B61016" w:rsidRDefault="00CF2D39"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10</w:t>
      </w:r>
      <w:r w:rsidR="00421068">
        <w:rPr>
          <w:szCs w:val="22"/>
        </w:rPr>
        <w:t>.1</w:t>
      </w:r>
      <w:r w:rsidR="00421068">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F36FCC">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F36FCC">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50C95E5D" w:rsidR="00E90D16" w:rsidRPr="00CF2D39" w:rsidRDefault="00E90D16" w:rsidP="00CF2D39">
      <w:pPr>
        <w:pStyle w:val="Odstavecseseznamem"/>
        <w:numPr>
          <w:ilvl w:val="1"/>
          <w:numId w:val="48"/>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CF2D39">
        <w:rPr>
          <w:szCs w:val="22"/>
        </w:rPr>
        <w:t xml:space="preserve">Objednatel je oprávněn Smlouvu bez udání důvodu vypovědět, výpovědní </w:t>
      </w:r>
      <w:r w:rsidRPr="001C6F80">
        <w:rPr>
          <w:szCs w:val="22"/>
        </w:rPr>
        <w:t>doba činí</w:t>
      </w:r>
      <w:r w:rsidR="00227121" w:rsidRPr="001C6F80">
        <w:rPr>
          <w:szCs w:val="22"/>
        </w:rPr>
        <w:t xml:space="preserve"> </w:t>
      </w:r>
      <w:r w:rsidR="009477F2" w:rsidRPr="001C6F80">
        <w:rPr>
          <w:szCs w:val="22"/>
        </w:rPr>
        <w:t>15</w:t>
      </w:r>
      <w:r w:rsidR="00227121" w:rsidRPr="001C6F80">
        <w:rPr>
          <w:szCs w:val="22"/>
        </w:rPr>
        <w:t xml:space="preserve"> </w:t>
      </w:r>
      <w:r w:rsidRPr="001C6F80">
        <w:rPr>
          <w:szCs w:val="22"/>
        </w:rPr>
        <w:t>dn</w:t>
      </w:r>
      <w:r w:rsidR="009477F2" w:rsidRPr="001C6F80">
        <w:rPr>
          <w:szCs w:val="22"/>
        </w:rPr>
        <w:t>ů</w:t>
      </w:r>
      <w:r w:rsidRPr="00CF2D39">
        <w:rPr>
          <w:szCs w:val="22"/>
        </w:rPr>
        <w:t xml:space="preserve"> a počíná běžet ode dne doručení výpovědi.</w:t>
      </w:r>
    </w:p>
    <w:p w14:paraId="2881279E" w14:textId="780DECFF" w:rsidR="00363709" w:rsidRDefault="0006137D" w:rsidP="00CF2D39">
      <w:pPr>
        <w:pStyle w:val="Heading1-Number-FollowNumberCzechTourism"/>
        <w:numPr>
          <w:ilvl w:val="1"/>
          <w:numId w:val="48"/>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r w:rsidRPr="00363709">
        <w:rPr>
          <w:b w:val="0"/>
          <w:sz w:val="22"/>
          <w:szCs w:val="22"/>
        </w:rPr>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CF2D39">
      <w:pPr>
        <w:pStyle w:val="Heading1-Number-FollowNumberCzechTourism"/>
        <w:numPr>
          <w:ilvl w:val="1"/>
          <w:numId w:val="48"/>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CF2D39">
      <w:pPr>
        <w:pStyle w:val="Heading1-Number-FollowNumberCzechTourism"/>
        <w:numPr>
          <w:ilvl w:val="1"/>
          <w:numId w:val="48"/>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5FD30E7A"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003113D9">
        <w:rPr>
          <w:rFonts w:ascii="Georgia" w:hAnsi="Georgia" w:cs="Arial"/>
          <w:b w:val="0"/>
          <w:sz w:val="22"/>
          <w:szCs w:val="22"/>
        </w:rPr>
        <w:t xml:space="preserve"> v souladu s plněním této Smlouvy</w:t>
      </w:r>
      <w:r w:rsidRPr="00176656">
        <w:rPr>
          <w:rFonts w:ascii="Georgia" w:hAnsi="Georgia" w:cs="Arial"/>
          <w:b w:val="0"/>
          <w:sz w:val="22"/>
          <w:szCs w:val="22"/>
        </w:rPr>
        <w:t>,</w:t>
      </w:r>
    </w:p>
    <w:p w14:paraId="1D2A0ED5" w14:textId="1F70F702" w:rsidR="00F65673" w:rsidRPr="001C6F80"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5C5351">
        <w:rPr>
          <w:rFonts w:ascii="Georgia" w:hAnsi="Georgia" w:cs="Arial"/>
          <w:b w:val="0"/>
          <w:sz w:val="22"/>
          <w:szCs w:val="22"/>
        </w:rPr>
        <w:t> poskytnutím služeb</w:t>
      </w:r>
      <w:r w:rsidR="003D41D3" w:rsidRPr="00176656">
        <w:rPr>
          <w:rFonts w:ascii="Georgia" w:hAnsi="Georgia"/>
          <w:b w:val="0"/>
          <w:bCs/>
          <w:sz w:val="22"/>
          <w:szCs w:val="22"/>
        </w:rPr>
        <w:t xml:space="preserve"> dle </w:t>
      </w:r>
      <w:r w:rsidR="00A86E95" w:rsidRPr="001C6F80">
        <w:rPr>
          <w:rFonts w:ascii="Georgia" w:hAnsi="Georgia"/>
          <w:b w:val="0"/>
          <w:bCs/>
          <w:sz w:val="22"/>
          <w:szCs w:val="22"/>
        </w:rPr>
        <w:t>článku III</w:t>
      </w:r>
      <w:r w:rsidR="005F24BB" w:rsidRPr="001C6F80">
        <w:rPr>
          <w:rFonts w:ascii="Georgia" w:hAnsi="Georgia"/>
          <w:b w:val="0"/>
          <w:bCs/>
          <w:sz w:val="22"/>
          <w:szCs w:val="22"/>
        </w:rPr>
        <w:t xml:space="preserve">. </w:t>
      </w:r>
      <w:r w:rsidRPr="001C6F80">
        <w:rPr>
          <w:rFonts w:ascii="Georgia" w:hAnsi="Georgia" w:cs="Arial"/>
          <w:b w:val="0"/>
          <w:sz w:val="22"/>
          <w:szCs w:val="22"/>
        </w:rPr>
        <w:t>té</w:t>
      </w:r>
      <w:r w:rsidR="003B1374" w:rsidRPr="001C6F80">
        <w:rPr>
          <w:rFonts w:ascii="Georgia" w:hAnsi="Georgia" w:cs="Arial"/>
          <w:b w:val="0"/>
          <w:sz w:val="22"/>
          <w:szCs w:val="22"/>
        </w:rPr>
        <w:t>to Smlouvy po dobu delší než 15 </w:t>
      </w:r>
      <w:r w:rsidRPr="001C6F80">
        <w:rPr>
          <w:rFonts w:ascii="Georgia" w:hAnsi="Georgia" w:cs="Arial"/>
          <w:b w:val="0"/>
          <w:sz w:val="22"/>
          <w:szCs w:val="22"/>
        </w:rPr>
        <w:t>dnů,</w:t>
      </w:r>
    </w:p>
    <w:p w14:paraId="7187B274" w14:textId="218B60B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C6F80">
        <w:rPr>
          <w:rFonts w:ascii="Georgia" w:hAnsi="Georgia" w:cs="Arial"/>
          <w:b w:val="0"/>
          <w:sz w:val="22"/>
          <w:szCs w:val="22"/>
        </w:rPr>
        <w:t xml:space="preserve">provádění </w:t>
      </w:r>
      <w:r w:rsidR="003D41D3" w:rsidRPr="001C6F80">
        <w:rPr>
          <w:rFonts w:ascii="Georgia" w:hAnsi="Georgia"/>
          <w:b w:val="0"/>
          <w:bCs/>
          <w:sz w:val="22"/>
          <w:szCs w:val="22"/>
        </w:rPr>
        <w:t xml:space="preserve">plnění dle </w:t>
      </w:r>
      <w:r w:rsidR="00F70D11" w:rsidRPr="001C6F80">
        <w:rPr>
          <w:rFonts w:ascii="Georgia" w:hAnsi="Georgia"/>
          <w:b w:val="0"/>
          <w:bCs/>
          <w:sz w:val="22"/>
          <w:szCs w:val="22"/>
        </w:rPr>
        <w:t>článku III</w:t>
      </w:r>
      <w:r w:rsidR="005F24BB" w:rsidRPr="001C6F80">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5E4CBE" w:rsidRDefault="00547BF9" w:rsidP="00CF2D39">
      <w:pPr>
        <w:pStyle w:val="slolnku"/>
        <w:keepNext w:val="0"/>
        <w:numPr>
          <w:ilvl w:val="1"/>
          <w:numId w:val="48"/>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5E4CBE" w:rsidRDefault="21CC1E97" w:rsidP="21CC1E97">
      <w:pPr>
        <w:rPr>
          <w:color w:val="000000" w:themeColor="text1"/>
        </w:rPr>
      </w:pPr>
    </w:p>
    <w:p w14:paraId="7E1B9534" w14:textId="33AC6E21" w:rsidR="00F65673" w:rsidRPr="005E4CBE"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lastRenderedPageBreak/>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CF2D39">
      <w:pPr>
        <w:pStyle w:val="slolnku"/>
        <w:keepNext w:val="0"/>
        <w:numPr>
          <w:ilvl w:val="1"/>
          <w:numId w:val="48"/>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CF2D39">
      <w:pPr>
        <w:pStyle w:val="slolnku"/>
        <w:keepNext w:val="0"/>
        <w:numPr>
          <w:ilvl w:val="1"/>
          <w:numId w:val="48"/>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CF2D39">
      <w:pPr>
        <w:pStyle w:val="slolnku"/>
        <w:keepNext w:val="0"/>
        <w:numPr>
          <w:ilvl w:val="1"/>
          <w:numId w:val="48"/>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CF2D39">
      <w:pPr>
        <w:pStyle w:val="slolnku"/>
        <w:keepNext w:val="0"/>
        <w:numPr>
          <w:ilvl w:val="1"/>
          <w:numId w:val="48"/>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CF2D39">
      <w:pPr>
        <w:pStyle w:val="slolnku"/>
        <w:keepNext w:val="0"/>
        <w:numPr>
          <w:ilvl w:val="1"/>
          <w:numId w:val="48"/>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5F53A537"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CF2D3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F36FCC">
      <w:pPr>
        <w:pStyle w:val="Odstavecseseznamem"/>
        <w:numPr>
          <w:ilvl w:val="0"/>
          <w:numId w:val="36"/>
        </w:numPr>
        <w:tabs>
          <w:tab w:val="clear" w:pos="454"/>
        </w:tabs>
        <w:spacing w:after="240"/>
        <w:jc w:val="both"/>
        <w:rPr>
          <w:vanish/>
        </w:rPr>
      </w:pPr>
    </w:p>
    <w:p w14:paraId="4F72795B" w14:textId="77777777" w:rsidR="001643F3" w:rsidRPr="001643F3" w:rsidRDefault="001643F3" w:rsidP="00F36FCC">
      <w:pPr>
        <w:pStyle w:val="Odstavecseseznamem"/>
        <w:numPr>
          <w:ilvl w:val="0"/>
          <w:numId w:val="36"/>
        </w:numPr>
        <w:tabs>
          <w:tab w:val="clear" w:pos="454"/>
        </w:tabs>
        <w:spacing w:after="240"/>
        <w:jc w:val="both"/>
        <w:rPr>
          <w:vanish/>
        </w:rPr>
      </w:pPr>
    </w:p>
    <w:p w14:paraId="07230884" w14:textId="2300656B" w:rsidR="00B07421" w:rsidRPr="001643F3" w:rsidRDefault="00B07421" w:rsidP="00CF2D39">
      <w:pPr>
        <w:pStyle w:val="Odstavecseseznamem"/>
        <w:numPr>
          <w:ilvl w:val="1"/>
          <w:numId w:val="36"/>
        </w:numPr>
        <w:tabs>
          <w:tab w:val="clear" w:pos="454"/>
        </w:tabs>
        <w:spacing w:after="240"/>
        <w:jc w:val="both"/>
      </w:pPr>
      <w:r w:rsidRPr="001643F3">
        <w:t xml:space="preserve">Smluvní strany se dohodly na následujících kontaktních osobách: </w:t>
      </w:r>
    </w:p>
    <w:p w14:paraId="080022D2" w14:textId="0081411C" w:rsidR="009477F2" w:rsidRPr="00D115FA" w:rsidRDefault="00B07421" w:rsidP="009477F2">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7E4288">
        <w:rPr>
          <w:rFonts w:ascii="Georgia" w:hAnsi="Georgia"/>
          <w:b w:val="0"/>
          <w:sz w:val="22"/>
          <w:szCs w:val="22"/>
        </w:rPr>
        <w:t xml:space="preserve">za Objednatele: </w:t>
      </w:r>
      <w:r w:rsidR="00EC7EFB">
        <w:rPr>
          <w:rFonts w:ascii="Georgia" w:hAnsi="Georgia"/>
          <w:b w:val="0"/>
          <w:sz w:val="22"/>
          <w:szCs w:val="22"/>
        </w:rPr>
        <w:t>XXX</w:t>
      </w:r>
    </w:p>
    <w:p w14:paraId="02E25929" w14:textId="12EDDBF8" w:rsidR="00B37F82" w:rsidRPr="00880AD5" w:rsidRDefault="00B07421" w:rsidP="00EC7EFB">
      <w:pPr>
        <w:pStyle w:val="slolnku"/>
        <w:keepNext w:val="0"/>
        <w:numPr>
          <w:ilvl w:val="0"/>
          <w:numId w:val="22"/>
        </w:numPr>
        <w:tabs>
          <w:tab w:val="clear" w:pos="0"/>
          <w:tab w:val="clear" w:pos="284"/>
          <w:tab w:val="clear" w:pos="1287"/>
          <w:tab w:val="clear" w:pos="1701"/>
          <w:tab w:val="num" w:pos="851"/>
        </w:tabs>
        <w:spacing w:before="0" w:after="0"/>
        <w:ind w:left="851" w:hanging="709"/>
        <w:jc w:val="both"/>
        <w:rPr>
          <w:rFonts w:ascii="Georgia" w:hAnsi="Georgia" w:cs="Arial"/>
          <w:b w:val="0"/>
          <w:i/>
          <w:iCs/>
          <w:color w:val="4C1130"/>
          <w:sz w:val="22"/>
          <w:szCs w:val="22"/>
        </w:rPr>
      </w:pPr>
      <w:r w:rsidRPr="00880AD5">
        <w:rPr>
          <w:rFonts w:ascii="Georgia" w:hAnsi="Georgia"/>
          <w:b w:val="0"/>
          <w:sz w:val="22"/>
          <w:szCs w:val="22"/>
        </w:rPr>
        <w:t xml:space="preserve">za Poskytovatele: </w:t>
      </w:r>
      <w:r w:rsidR="00EC7EFB">
        <w:rPr>
          <w:rFonts w:ascii="Georgia" w:hAnsi="Georgia"/>
          <w:b w:val="0"/>
          <w:sz w:val="22"/>
          <w:szCs w:val="22"/>
        </w:rPr>
        <w:t>XXX</w:t>
      </w:r>
    </w:p>
    <w:p w14:paraId="5C20852D" w14:textId="77777777" w:rsidR="007E4288" w:rsidRPr="007E4288" w:rsidRDefault="007E4288" w:rsidP="007E4288">
      <w:pPr>
        <w:rPr>
          <w:lang w:eastAsia="cs-CZ"/>
        </w:rPr>
      </w:pPr>
    </w:p>
    <w:p w14:paraId="23D0B198" w14:textId="77777777" w:rsidR="00406102" w:rsidRPr="00406102" w:rsidRDefault="00406102" w:rsidP="00F36FCC">
      <w:pPr>
        <w:pStyle w:val="Odstavecseseznamem"/>
        <w:numPr>
          <w:ilvl w:val="0"/>
          <w:numId w:val="3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F36FCC">
      <w:pPr>
        <w:pStyle w:val="Odstavecseseznamem"/>
        <w:numPr>
          <w:ilvl w:val="0"/>
          <w:numId w:val="3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CF2D39">
      <w:pPr>
        <w:pStyle w:val="Odstavecseseznamem"/>
        <w:numPr>
          <w:ilvl w:val="1"/>
          <w:numId w:val="3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2CE1C1B4"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w:t>
      </w:r>
      <w:r w:rsidR="00CF2D3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F36FCC">
      <w:pPr>
        <w:pStyle w:val="Odstavecseseznamem"/>
        <w:numPr>
          <w:ilvl w:val="0"/>
          <w:numId w:val="32"/>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2" w:name="OLE_LINK1"/>
    </w:p>
    <w:p w14:paraId="37B0675B" w14:textId="77777777" w:rsidR="00EE1FD1" w:rsidRDefault="00EE1FD1" w:rsidP="00F36FCC">
      <w:pPr>
        <w:pStyle w:val="Odstavecseseznamem"/>
        <w:numPr>
          <w:ilvl w:val="0"/>
          <w:numId w:val="32"/>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F36FCC">
      <w:pPr>
        <w:pStyle w:val="Odstavecseseznamem"/>
        <w:numPr>
          <w:ilvl w:val="0"/>
          <w:numId w:val="32"/>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F36FCC">
      <w:pPr>
        <w:pStyle w:val="Odstavecseseznamem"/>
        <w:numPr>
          <w:ilvl w:val="0"/>
          <w:numId w:val="32"/>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F36FCC">
      <w:pPr>
        <w:pStyle w:val="Odstavecseseznamem"/>
        <w:numPr>
          <w:ilvl w:val="0"/>
          <w:numId w:val="32"/>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F36FCC">
      <w:pPr>
        <w:pStyle w:val="Odstavecseseznamem"/>
        <w:numPr>
          <w:ilvl w:val="0"/>
          <w:numId w:val="32"/>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CF2D39">
      <w:pPr>
        <w:pStyle w:val="Odstavecseseznamem"/>
        <w:numPr>
          <w:ilvl w:val="0"/>
          <w:numId w:val="36"/>
        </w:numPr>
        <w:tabs>
          <w:tab w:val="clear" w:pos="454"/>
        </w:tabs>
        <w:spacing w:after="240"/>
        <w:jc w:val="both"/>
        <w:rPr>
          <w:vanish/>
        </w:rPr>
      </w:pPr>
    </w:p>
    <w:p w14:paraId="1A981787" w14:textId="7118DA62" w:rsidR="00EE1FD1" w:rsidRPr="00492C98" w:rsidRDefault="00EE1FD1" w:rsidP="00CF2D39">
      <w:pPr>
        <w:pStyle w:val="Odstavecseseznamem"/>
        <w:numPr>
          <w:ilvl w:val="1"/>
          <w:numId w:val="36"/>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CF2D39">
      <w:pPr>
        <w:pStyle w:val="Odstavecseseznamem"/>
        <w:numPr>
          <w:ilvl w:val="1"/>
          <w:numId w:val="36"/>
        </w:numPr>
        <w:tabs>
          <w:tab w:val="clear" w:pos="454"/>
        </w:tabs>
        <w:spacing w:after="240"/>
        <w:ind w:left="567" w:hanging="567"/>
        <w:jc w:val="both"/>
      </w:pPr>
      <w:r w:rsidRPr="00492C98">
        <w:lastRenderedPageBreak/>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CF2D39">
      <w:pPr>
        <w:pStyle w:val="Odstavecseseznamem"/>
        <w:numPr>
          <w:ilvl w:val="1"/>
          <w:numId w:val="3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2"/>
    <w:p w14:paraId="1E61A0D7" w14:textId="6BD0EA2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F36FCC">
        <w:rPr>
          <w:sz w:val="24"/>
          <w:szCs w:val="24"/>
        </w:rPr>
        <w:t>I</w:t>
      </w:r>
      <w:r w:rsidR="00CF2D39">
        <w:rPr>
          <w:sz w:val="24"/>
          <w:szCs w:val="24"/>
        </w:rPr>
        <w:t>I</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F36FCC">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F36FCC">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F36FCC">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F36FCC">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F36FCC">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F36FCC">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F36FCC">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F36FCC">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CF2D39">
      <w:pPr>
        <w:pStyle w:val="Odstavecseseznamem"/>
        <w:numPr>
          <w:ilvl w:val="0"/>
          <w:numId w:val="36"/>
        </w:numPr>
        <w:tabs>
          <w:tab w:val="clear" w:pos="454"/>
        </w:tabs>
        <w:spacing w:after="240"/>
        <w:jc w:val="both"/>
        <w:rPr>
          <w:vanish/>
        </w:rPr>
      </w:pPr>
    </w:p>
    <w:p w14:paraId="773C1556" w14:textId="19FB6B69" w:rsidR="00736D01" w:rsidRPr="00CD7C93" w:rsidRDefault="005D4EAA" w:rsidP="00CF2D39">
      <w:pPr>
        <w:pStyle w:val="Odstavecseseznamem"/>
        <w:numPr>
          <w:ilvl w:val="1"/>
          <w:numId w:val="3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CF2D39">
      <w:pPr>
        <w:pStyle w:val="Odstavecseseznamem"/>
        <w:numPr>
          <w:ilvl w:val="1"/>
          <w:numId w:val="3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w:t>
      </w:r>
      <w:proofErr w:type="gramStart"/>
      <w:r w:rsidRPr="00CD7C93">
        <w:t>nepodaří</w:t>
      </w:r>
      <w:proofErr w:type="gramEnd"/>
      <w:r w:rsidRPr="00CD7C93">
        <w:t xml:space="preserve">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CF2D39">
      <w:pPr>
        <w:pStyle w:val="Odstavecseseznamem"/>
        <w:numPr>
          <w:ilvl w:val="1"/>
          <w:numId w:val="3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CF2D39">
      <w:pPr>
        <w:pStyle w:val="Odstavecseseznamem"/>
        <w:numPr>
          <w:ilvl w:val="1"/>
          <w:numId w:val="3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CF2D39">
      <w:pPr>
        <w:pStyle w:val="Odstavecseseznamem"/>
        <w:numPr>
          <w:ilvl w:val="1"/>
          <w:numId w:val="3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CF2D39">
      <w:pPr>
        <w:pStyle w:val="Odstavecseseznamem"/>
        <w:numPr>
          <w:ilvl w:val="1"/>
          <w:numId w:val="3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CF2D39">
      <w:pPr>
        <w:pStyle w:val="Odstavecseseznamem"/>
        <w:numPr>
          <w:ilvl w:val="1"/>
          <w:numId w:val="3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CF2D39">
      <w:pPr>
        <w:pStyle w:val="Odstavecseseznamem"/>
        <w:numPr>
          <w:ilvl w:val="1"/>
          <w:numId w:val="3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 xml:space="preserve">Smluvní </w:t>
      </w:r>
      <w:r w:rsidRPr="00CD7C93">
        <w:lastRenderedPageBreak/>
        <w:t>strany výslovně sjednávají, že změny této Smlouvy nelze provést formou e-mailové komunikace.</w:t>
      </w:r>
    </w:p>
    <w:p w14:paraId="173618F3" w14:textId="0A91CB65" w:rsidR="00B575FB" w:rsidRPr="00CD7C93" w:rsidRDefault="00B575FB" w:rsidP="00CF2D39">
      <w:pPr>
        <w:pStyle w:val="Odstavecseseznamem"/>
        <w:numPr>
          <w:ilvl w:val="1"/>
          <w:numId w:val="3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CF2D39">
      <w:pPr>
        <w:pStyle w:val="Odstavecseseznamem"/>
        <w:numPr>
          <w:ilvl w:val="1"/>
          <w:numId w:val="3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CF2D39">
      <w:pPr>
        <w:pStyle w:val="Odstavecseseznamem"/>
        <w:numPr>
          <w:ilvl w:val="1"/>
          <w:numId w:val="36"/>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 xml:space="preserve">přičemž každá ze smluvních stran </w:t>
      </w:r>
      <w:proofErr w:type="gramStart"/>
      <w:r w:rsidR="00B07421" w:rsidRPr="00CD7C93">
        <w:t>obdrží</w:t>
      </w:r>
      <w:proofErr w:type="gramEnd"/>
      <w:r w:rsidR="00B07421" w:rsidRPr="00CD7C93">
        <w:t xml:space="preserve"> po jednom z nich.</w:t>
      </w:r>
    </w:p>
    <w:p w14:paraId="37AC3CA6" w14:textId="5E74E41C" w:rsidR="00AE5E11" w:rsidRDefault="00A64FFD" w:rsidP="00B96EC0">
      <w:pPr>
        <w:pStyle w:val="Odstavecseseznamem"/>
        <w:numPr>
          <w:ilvl w:val="1"/>
          <w:numId w:val="3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3" w:name="id.620b0c61e80a"/>
      <w:bookmarkStart w:id="4" w:name="id.b5c7156a1729"/>
      <w:bookmarkEnd w:id="3"/>
      <w:bookmarkEnd w:id="4"/>
    </w:p>
    <w:p w14:paraId="6AC9B85C" w14:textId="77777777" w:rsidR="00F3132A" w:rsidRDefault="00F3132A" w:rsidP="00B96EC0">
      <w:pPr>
        <w:tabs>
          <w:tab w:val="clear" w:pos="454"/>
        </w:tabs>
        <w:spacing w:after="240"/>
        <w:jc w:val="both"/>
      </w:pPr>
    </w:p>
    <w:p w14:paraId="4941F450" w14:textId="76DF2CE1" w:rsidR="00B96EC0" w:rsidRPr="007C4CBB" w:rsidRDefault="00D368D3" w:rsidP="00B96EC0">
      <w:pPr>
        <w:tabs>
          <w:tab w:val="clear" w:pos="454"/>
        </w:tabs>
        <w:spacing w:after="240"/>
        <w:jc w:val="both"/>
      </w:pPr>
      <w:r>
        <w:t xml:space="preserve">Nedílnou součástí této </w:t>
      </w:r>
      <w:r w:rsidR="00A61FD3">
        <w:t>S</w:t>
      </w:r>
      <w:r>
        <w:t xml:space="preserve">mlouvy je příloha: </w:t>
      </w:r>
      <w:r w:rsidR="00B96EC0">
        <w:t xml:space="preserve">Příloha č. 1 – </w:t>
      </w:r>
      <w:r w:rsidR="0018000C">
        <w:t>Cateringová nabídka</w:t>
      </w: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2F9C5A9D" w14:textId="77777777" w:rsidR="007B446E" w:rsidRDefault="007B446E" w:rsidP="00FF0621">
      <w:pPr>
        <w:widowControl w:val="0"/>
      </w:pPr>
    </w:p>
    <w:p w14:paraId="51812813" w14:textId="77777777" w:rsidR="007B446E" w:rsidRDefault="007B446E" w:rsidP="00FF0621">
      <w:pPr>
        <w:widowControl w:val="0"/>
      </w:pPr>
    </w:p>
    <w:p w14:paraId="77C01F98" w14:textId="77777777" w:rsidR="007B446E" w:rsidRDefault="007B446E" w:rsidP="00FF0621">
      <w:pPr>
        <w:widowControl w:val="0"/>
      </w:pPr>
    </w:p>
    <w:p w14:paraId="43564F15" w14:textId="77777777" w:rsidR="007B446E" w:rsidRDefault="007B446E" w:rsidP="00FF0621">
      <w:pPr>
        <w:widowControl w:val="0"/>
      </w:pPr>
    </w:p>
    <w:p w14:paraId="59D680A2" w14:textId="77777777" w:rsidR="007B446E" w:rsidRDefault="007B446E" w:rsidP="00FF0621">
      <w:pPr>
        <w:widowControl w:val="0"/>
      </w:pPr>
    </w:p>
    <w:p w14:paraId="158B9918" w14:textId="6124BF94"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7165BEAD" w:rsidR="00CD7C93" w:rsidRPr="00D115FA"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rsidRPr="003017F6">
        <w:t xml:space="preserve">V Praze dne </w:t>
      </w:r>
      <w:r w:rsidRPr="003017F6">
        <w:tab/>
      </w:r>
      <w:r w:rsidRPr="003017F6">
        <w:tab/>
      </w:r>
      <w:r w:rsidRPr="003017F6">
        <w:tab/>
      </w:r>
      <w:r w:rsidRPr="003017F6">
        <w:tab/>
      </w:r>
      <w:r w:rsidRPr="003017F6">
        <w:tab/>
      </w:r>
      <w:r w:rsidR="00723374">
        <w:tab/>
      </w:r>
      <w:r w:rsidR="00AC0447">
        <w:t xml:space="preserve"> </w:t>
      </w:r>
      <w:r w:rsidRPr="00D115FA">
        <w:t xml:space="preserve">V </w:t>
      </w:r>
      <w:r w:rsidR="00796145">
        <w:t>Brně</w:t>
      </w:r>
      <w:r w:rsidRPr="00D115FA">
        <w:t xml:space="preserve"> dne</w:t>
      </w:r>
    </w:p>
    <w:p w14:paraId="43515E1C" w14:textId="446CAE9F" w:rsidR="00CD7C93" w:rsidRPr="00D115FA" w:rsidRDefault="00CD7C93" w:rsidP="00CD7C93">
      <w:pPr>
        <w:widowControl w:val="0"/>
      </w:pPr>
    </w:p>
    <w:p w14:paraId="1DD642E0" w14:textId="620024DD" w:rsidR="0035377C" w:rsidRPr="00D115FA" w:rsidRDefault="0035377C" w:rsidP="0035377C">
      <w:pPr>
        <w:widowControl w:val="0"/>
      </w:pPr>
      <w:r w:rsidRPr="00D115FA">
        <w:t>………………………………</w:t>
      </w:r>
      <w:r w:rsidRPr="00D115FA">
        <w:tab/>
      </w:r>
      <w:r w:rsidRPr="00D115FA">
        <w:tab/>
      </w:r>
      <w:r w:rsidRPr="00D115FA">
        <w:tab/>
      </w:r>
      <w:r w:rsidRPr="00D115FA">
        <w:tab/>
      </w:r>
      <w:r w:rsidRPr="00D115FA">
        <w:tab/>
      </w:r>
      <w:r w:rsidR="00AC0447" w:rsidRPr="00D115FA">
        <w:t xml:space="preserve"> </w:t>
      </w:r>
      <w:r w:rsidRPr="00D115FA">
        <w:t>………………………………</w:t>
      </w:r>
    </w:p>
    <w:p w14:paraId="11C46C0C" w14:textId="4C4C8FE4" w:rsidR="00DE6317" w:rsidRPr="00D115FA" w:rsidRDefault="0035377C" w:rsidP="00DE6317">
      <w:pPr>
        <w:pStyle w:val="TableTextCzechTourism"/>
        <w:keepNext/>
        <w:spacing w:line="260" w:lineRule="exact"/>
        <w:rPr>
          <w:rFonts w:ascii="Georgia" w:hAnsi="Georgia"/>
          <w:sz w:val="22"/>
          <w:szCs w:val="22"/>
        </w:rPr>
      </w:pPr>
      <w:r w:rsidRPr="00D115FA">
        <w:rPr>
          <w:rFonts w:ascii="Georgia" w:hAnsi="Georgia"/>
          <w:sz w:val="22"/>
          <w:szCs w:val="22"/>
        </w:rPr>
        <w:t xml:space="preserve">Česká centrála cestovního ruchu-CzechTourism       </w:t>
      </w:r>
      <w:r w:rsidR="007B446E">
        <w:rPr>
          <w:rFonts w:ascii="Georgia" w:hAnsi="Georgia"/>
          <w:sz w:val="22"/>
          <w:szCs w:val="22"/>
        </w:rPr>
        <w:t>Pivovar HARRY</w:t>
      </w:r>
      <w:r w:rsidR="00DE6317" w:rsidRPr="00D115FA">
        <w:rPr>
          <w:rFonts w:ascii="Georgia" w:hAnsi="Georgia"/>
          <w:sz w:val="22"/>
          <w:szCs w:val="22"/>
        </w:rPr>
        <w:t xml:space="preserve"> a.s.</w:t>
      </w:r>
    </w:p>
    <w:p w14:paraId="2DF32994" w14:textId="5AFD8B2E" w:rsidR="00DE6317" w:rsidRPr="00F3132A" w:rsidRDefault="007B446E" w:rsidP="00DE6317">
      <w:pPr>
        <w:pStyle w:val="TableTextCzechTourism"/>
        <w:keepNext/>
        <w:spacing w:line="260" w:lineRule="exact"/>
        <w:rPr>
          <w:rFonts w:ascii="Georgia" w:hAnsi="Georgia"/>
          <w:sz w:val="22"/>
          <w:szCs w:val="22"/>
        </w:rPr>
      </w:pPr>
      <w:r>
        <w:rPr>
          <w:rFonts w:ascii="Georgia" w:hAnsi="Georgia"/>
          <w:sz w:val="22"/>
          <w:szCs w:val="22"/>
        </w:rPr>
        <w:t>Mgr</w:t>
      </w:r>
      <w:r w:rsidR="00DE6317" w:rsidRPr="00D115FA">
        <w:rPr>
          <w:rFonts w:ascii="Georgia" w:hAnsi="Georgia"/>
          <w:sz w:val="22"/>
          <w:szCs w:val="22"/>
        </w:rPr>
        <w:t xml:space="preserve">. </w:t>
      </w:r>
      <w:r w:rsidR="00EC7EFB">
        <w:rPr>
          <w:rFonts w:ascii="Georgia" w:hAnsi="Georgia"/>
          <w:sz w:val="22"/>
          <w:szCs w:val="22"/>
        </w:rPr>
        <w:t>XXX</w:t>
      </w:r>
      <w:r w:rsidR="00DE6317" w:rsidRPr="00D115FA">
        <w:rPr>
          <w:rFonts w:ascii="Georgia" w:hAnsi="Georgia"/>
          <w:sz w:val="22"/>
          <w:szCs w:val="22"/>
        </w:rPr>
        <w:tab/>
      </w:r>
      <w:r w:rsidR="00DE6317" w:rsidRPr="00D115FA">
        <w:rPr>
          <w:rFonts w:ascii="Georgia" w:hAnsi="Georgia"/>
          <w:sz w:val="22"/>
          <w:szCs w:val="22"/>
        </w:rPr>
        <w:tab/>
      </w:r>
      <w:r w:rsidR="00DE6317" w:rsidRPr="00D115FA">
        <w:rPr>
          <w:rFonts w:ascii="Georgia" w:hAnsi="Georgia"/>
          <w:sz w:val="22"/>
          <w:szCs w:val="22"/>
        </w:rPr>
        <w:tab/>
      </w:r>
      <w:r w:rsidR="00DE6317" w:rsidRPr="00D115FA">
        <w:rPr>
          <w:rFonts w:ascii="Georgia" w:hAnsi="Georgia"/>
          <w:sz w:val="22"/>
          <w:szCs w:val="22"/>
        </w:rPr>
        <w:tab/>
      </w:r>
      <w:r>
        <w:rPr>
          <w:rFonts w:ascii="Georgia" w:hAnsi="Georgia"/>
          <w:sz w:val="22"/>
          <w:szCs w:val="22"/>
        </w:rPr>
        <w:t xml:space="preserve"> </w:t>
      </w:r>
      <w:r w:rsidR="00EC7EFB">
        <w:rPr>
          <w:rFonts w:ascii="Georgia" w:hAnsi="Georgia"/>
          <w:sz w:val="22"/>
          <w:szCs w:val="22"/>
        </w:rPr>
        <w:t xml:space="preserve">                                                           </w:t>
      </w:r>
      <w:proofErr w:type="spellStart"/>
      <w:r w:rsidR="00EC7EFB">
        <w:rPr>
          <w:rFonts w:ascii="Georgia" w:hAnsi="Georgia"/>
          <w:sz w:val="22"/>
          <w:szCs w:val="22"/>
        </w:rPr>
        <w:t>XXX</w:t>
      </w:r>
      <w:proofErr w:type="spellEnd"/>
    </w:p>
    <w:p w14:paraId="6DDF722D" w14:textId="46E75776" w:rsidR="007B446E" w:rsidRPr="00F3132A" w:rsidRDefault="007B446E" w:rsidP="007B446E">
      <w:pPr>
        <w:spacing w:line="200" w:lineRule="atLeast"/>
        <w:rPr>
          <w:color w:val="000000" w:themeColor="text1"/>
          <w:spacing w:val="-2"/>
          <w:szCs w:val="22"/>
          <w:lang w:eastAsia="cs-CZ"/>
        </w:rPr>
      </w:pPr>
      <w:r w:rsidRPr="00F3132A">
        <w:rPr>
          <w:color w:val="000000" w:themeColor="text1"/>
          <w:spacing w:val="-2"/>
          <w:szCs w:val="22"/>
          <w:lang w:eastAsia="cs-CZ"/>
        </w:rPr>
        <w:t xml:space="preserve">ředitelka odboru produkt </w:t>
      </w:r>
      <w:proofErr w:type="gramStart"/>
      <w:r w:rsidRPr="00F3132A">
        <w:rPr>
          <w:color w:val="000000" w:themeColor="text1"/>
          <w:spacing w:val="-2"/>
          <w:szCs w:val="22"/>
          <w:lang w:eastAsia="cs-CZ"/>
        </w:rPr>
        <w:t>managementu,</w:t>
      </w:r>
      <w:r w:rsidRPr="00F3132A">
        <w:rPr>
          <w:color w:val="000000" w:themeColor="text1"/>
          <w:szCs w:val="22"/>
        </w:rPr>
        <w:t xml:space="preserve">   </w:t>
      </w:r>
      <w:proofErr w:type="gramEnd"/>
      <w:r w:rsidRPr="00F3132A">
        <w:rPr>
          <w:color w:val="000000" w:themeColor="text1"/>
          <w:szCs w:val="22"/>
        </w:rPr>
        <w:t xml:space="preserve">                  člen představenstva</w:t>
      </w:r>
    </w:p>
    <w:p w14:paraId="2D6D70E3" w14:textId="302C131F" w:rsidR="007B446E" w:rsidRDefault="007B446E" w:rsidP="007B446E">
      <w:pPr>
        <w:spacing w:line="200" w:lineRule="atLeast"/>
        <w:rPr>
          <w:rFonts w:ascii="Minion Pro" w:hAnsi="Minion Pro"/>
          <w:color w:val="000000"/>
          <w:sz w:val="24"/>
          <w:szCs w:val="24"/>
          <w:lang w:eastAsia="cs-CZ"/>
        </w:rPr>
      </w:pPr>
      <w:r w:rsidRPr="00F3132A">
        <w:rPr>
          <w:color w:val="000000" w:themeColor="text1"/>
          <w:spacing w:val="-2"/>
          <w:szCs w:val="22"/>
          <w:lang w:eastAsia="cs-CZ"/>
        </w:rPr>
        <w:t>výzkumu a B2B spolupráce</w:t>
      </w:r>
    </w:p>
    <w:p w14:paraId="31E86F6A" w14:textId="19241525" w:rsidR="00DE6317" w:rsidRPr="00D115FA" w:rsidRDefault="00DE6317" w:rsidP="00391215">
      <w:pPr>
        <w:widowControl w:val="0"/>
      </w:pPr>
      <w:r w:rsidRPr="00D115FA">
        <w:rPr>
          <w:szCs w:val="22"/>
        </w:rPr>
        <w:tab/>
      </w:r>
      <w:r w:rsidRPr="00D115FA">
        <w:rPr>
          <w:szCs w:val="22"/>
        </w:rPr>
        <w:tab/>
      </w:r>
      <w:r w:rsidRPr="00D115FA">
        <w:rPr>
          <w:szCs w:val="22"/>
        </w:rPr>
        <w:tab/>
      </w:r>
      <w:r w:rsidR="007B446E">
        <w:rPr>
          <w:szCs w:val="22"/>
        </w:rPr>
        <w:t xml:space="preserve"> </w:t>
      </w:r>
    </w:p>
    <w:p w14:paraId="742D199E" w14:textId="1CE3D202" w:rsidR="00512B05" w:rsidRPr="00D115FA" w:rsidRDefault="00512B05" w:rsidP="00512B05">
      <w:pPr>
        <w:pStyle w:val="Podpis"/>
        <w:spacing w:before="0" w:line="240" w:lineRule="auto"/>
      </w:pPr>
    </w:p>
    <w:p w14:paraId="203BBC17" w14:textId="1FE8F40D" w:rsidR="00DE6317" w:rsidRPr="00D115FA" w:rsidRDefault="007B446E" w:rsidP="00512B05">
      <w:pPr>
        <w:pStyle w:val="Podpis"/>
        <w:spacing w:before="0" w:line="240" w:lineRule="auto"/>
        <w:rPr>
          <w:szCs w:val="22"/>
        </w:rPr>
      </w:pPr>
      <w:r>
        <w:rPr>
          <w:szCs w:val="22"/>
        </w:rPr>
        <w:t xml:space="preserve"> </w:t>
      </w:r>
    </w:p>
    <w:sectPr w:rsidR="00DE6317" w:rsidRPr="00D115FA" w:rsidSect="00287C16">
      <w:footerReference w:type="default" r:id="rId12"/>
      <w:headerReference w:type="first" r:id="rId13"/>
      <w:footerReference w:type="first" r:id="rId14"/>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5A504" w14:textId="77777777" w:rsidR="00EA722E" w:rsidRDefault="00EA722E" w:rsidP="00D067DD">
      <w:pPr>
        <w:spacing w:line="240" w:lineRule="auto"/>
      </w:pPr>
      <w:r>
        <w:separator/>
      </w:r>
    </w:p>
  </w:endnote>
  <w:endnote w:type="continuationSeparator" w:id="0">
    <w:p w14:paraId="2DA4CC9E" w14:textId="77777777" w:rsidR="00EA722E" w:rsidRDefault="00EA722E"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DBC11" w14:textId="77777777" w:rsidR="00EA722E" w:rsidRDefault="00EA722E" w:rsidP="00D067DD">
      <w:pPr>
        <w:spacing w:line="240" w:lineRule="auto"/>
      </w:pPr>
      <w:r>
        <w:separator/>
      </w:r>
    </w:p>
  </w:footnote>
  <w:footnote w:type="continuationSeparator" w:id="0">
    <w:p w14:paraId="6E3FDD07" w14:textId="77777777" w:rsidR="00EA722E" w:rsidRDefault="00EA722E"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AA62288"/>
    <w:multiLevelType w:val="hybridMultilevel"/>
    <w:tmpl w:val="2CCE6690"/>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B1B3AFB"/>
    <w:multiLevelType w:val="hybridMultilevel"/>
    <w:tmpl w:val="495CC04E"/>
    <w:lvl w:ilvl="0" w:tplc="B06A83A8">
      <w:start w:val="3"/>
      <w:numFmt w:val="bullet"/>
      <w:lvlText w:val="-"/>
      <w:lvlJc w:val="left"/>
      <w:pPr>
        <w:ind w:left="1080" w:hanging="360"/>
      </w:pPr>
      <w:rPr>
        <w:rFonts w:ascii="Georgia" w:eastAsia="Calibri" w:hAnsi="Georgia"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43C7A91"/>
    <w:multiLevelType w:val="multilevel"/>
    <w:tmpl w:val="9B103AAA"/>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0524F6"/>
    <w:multiLevelType w:val="hybridMultilevel"/>
    <w:tmpl w:val="01FA49FA"/>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3"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4"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5" w15:restartNumberingAfterBreak="0">
    <w:nsid w:val="197D0690"/>
    <w:multiLevelType w:val="hybridMultilevel"/>
    <w:tmpl w:val="E556BD70"/>
    <w:lvl w:ilvl="0" w:tplc="0B980FE2">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25AC789F"/>
    <w:multiLevelType w:val="multilevel"/>
    <w:tmpl w:val="B1F47AE6"/>
    <w:numStyleLink w:val="Heading-Number-FollowNumber"/>
  </w:abstractNum>
  <w:abstractNum w:abstractNumId="18"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0" w15:restartNumberingAfterBreak="0">
    <w:nsid w:val="29FE1E7A"/>
    <w:multiLevelType w:val="multilevel"/>
    <w:tmpl w:val="C882B7AA"/>
    <w:numStyleLink w:val="Headings"/>
  </w:abstractNum>
  <w:abstractNum w:abstractNumId="21" w15:restartNumberingAfterBreak="0">
    <w:nsid w:val="2B1625D5"/>
    <w:multiLevelType w:val="hybridMultilevel"/>
    <w:tmpl w:val="5AA62590"/>
    <w:lvl w:ilvl="0" w:tplc="FA86A4AC">
      <w:start w:val="1"/>
      <w:numFmt w:val="decimal"/>
      <w:lvlText w:val="6.%1"/>
      <w:lvlJc w:val="left"/>
      <w:pPr>
        <w:ind w:left="720" w:hanging="360"/>
      </w:pPr>
      <w:rPr>
        <w:rFonts w:hint="default"/>
      </w:rPr>
    </w:lvl>
    <w:lvl w:ilvl="1" w:tplc="04050001">
      <w:start w:val="1"/>
      <w:numFmt w:val="bullet"/>
      <w:lvlText w:val=""/>
      <w:lvlJc w:val="left"/>
      <w:pPr>
        <w:ind w:left="72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2B5A4E2C"/>
    <w:multiLevelType w:val="hybridMultilevel"/>
    <w:tmpl w:val="5560C14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2DB81A06"/>
    <w:multiLevelType w:val="hybridMultilevel"/>
    <w:tmpl w:val="26E2F2A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6"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9"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0"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1"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2" w15:restartNumberingAfterBreak="0">
    <w:nsid w:val="4B3D1BBB"/>
    <w:multiLevelType w:val="multilevel"/>
    <w:tmpl w:val="010467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5"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6" w15:restartNumberingAfterBreak="0">
    <w:nsid w:val="50EB089A"/>
    <w:multiLevelType w:val="hybridMultilevel"/>
    <w:tmpl w:val="7E3E978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550309F6"/>
    <w:multiLevelType w:val="multilevel"/>
    <w:tmpl w:val="A29236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9" w15:restartNumberingAfterBreak="0">
    <w:nsid w:val="5A5111AF"/>
    <w:multiLevelType w:val="hybridMultilevel"/>
    <w:tmpl w:val="F4143A10"/>
    <w:lvl w:ilvl="0" w:tplc="0405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0"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1" w15:restartNumberingAfterBreak="0">
    <w:nsid w:val="608E778B"/>
    <w:multiLevelType w:val="hybridMultilevel"/>
    <w:tmpl w:val="1ED8BBAA"/>
    <w:lvl w:ilvl="0" w:tplc="E116B2DC">
      <w:start w:val="1"/>
      <w:numFmt w:val="ordin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73D689F"/>
    <w:multiLevelType w:val="multilevel"/>
    <w:tmpl w:val="ACFCEF4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9412221"/>
    <w:multiLevelType w:val="hybridMultilevel"/>
    <w:tmpl w:val="019ABD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F706485"/>
    <w:multiLevelType w:val="hybridMultilevel"/>
    <w:tmpl w:val="E8FA4DDC"/>
    <w:lvl w:ilvl="0" w:tplc="316C7D3C">
      <w:numFmt w:val="bullet"/>
      <w:lvlText w:val="-"/>
      <w:lvlJc w:val="left"/>
      <w:pPr>
        <w:ind w:left="1080" w:hanging="360"/>
      </w:pPr>
      <w:rPr>
        <w:rFonts w:ascii="Georgia" w:eastAsia="Calibri" w:hAnsi="Georgia"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7" w15:restartNumberingAfterBreak="0">
    <w:nsid w:val="7A530285"/>
    <w:multiLevelType w:val="multilevel"/>
    <w:tmpl w:val="B038C3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05632768">
    <w:abstractNumId w:val="5"/>
  </w:num>
  <w:num w:numId="2" w16cid:durableId="891578265">
    <w:abstractNumId w:val="4"/>
  </w:num>
  <w:num w:numId="3" w16cid:durableId="907769602">
    <w:abstractNumId w:val="3"/>
  </w:num>
  <w:num w:numId="4" w16cid:durableId="1202791655">
    <w:abstractNumId w:val="2"/>
  </w:num>
  <w:num w:numId="5" w16cid:durableId="1250768548">
    <w:abstractNumId w:val="6"/>
  </w:num>
  <w:num w:numId="6" w16cid:durableId="1932346435">
    <w:abstractNumId w:val="1"/>
  </w:num>
  <w:num w:numId="7" w16cid:durableId="506557973">
    <w:abstractNumId w:val="0"/>
  </w:num>
  <w:num w:numId="8" w16cid:durableId="744492141">
    <w:abstractNumId w:val="46"/>
  </w:num>
  <w:num w:numId="9" w16cid:durableId="1847943104">
    <w:abstractNumId w:val="13"/>
  </w:num>
  <w:num w:numId="10" w16cid:durableId="819885459">
    <w:abstractNumId w:val="35"/>
  </w:num>
  <w:num w:numId="11" w16cid:durableId="1800760037">
    <w:abstractNumId w:val="30"/>
  </w:num>
  <w:num w:numId="12" w16cid:durableId="1685861104">
    <w:abstractNumId w:val="7"/>
  </w:num>
  <w:num w:numId="13" w16cid:durableId="466706087">
    <w:abstractNumId w:val="28"/>
  </w:num>
  <w:num w:numId="14" w16cid:durableId="1132136585">
    <w:abstractNumId w:val="19"/>
  </w:num>
  <w:num w:numId="15" w16cid:durableId="1914121823">
    <w:abstractNumId w:val="25"/>
  </w:num>
  <w:num w:numId="16" w16cid:durableId="1493990639">
    <w:abstractNumId w:val="14"/>
  </w:num>
  <w:num w:numId="17" w16cid:durableId="740443704">
    <w:abstractNumId w:val="20"/>
  </w:num>
  <w:num w:numId="18" w16cid:durableId="1587571490">
    <w:abstractNumId w:val="16"/>
  </w:num>
  <w:num w:numId="19" w16cid:durableId="1052927854">
    <w:abstractNumId w:val="29"/>
  </w:num>
  <w:num w:numId="20" w16cid:durableId="2068798558">
    <w:abstractNumId w:val="17"/>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ascii="Georgia" w:hAnsi="Georgia" w:cs="Times New Roman" w:hint="default"/>
          <w:b w:val="0"/>
          <w:color w:val="000000" w:themeColor="text1"/>
          <w:sz w:val="22"/>
          <w:szCs w:val="22"/>
        </w:rPr>
      </w:lvl>
    </w:lvlOverride>
  </w:num>
  <w:num w:numId="21" w16cid:durableId="1557667473">
    <w:abstractNumId w:val="22"/>
  </w:num>
  <w:num w:numId="22" w16cid:durableId="1705490">
    <w:abstractNumId w:val="34"/>
  </w:num>
  <w:num w:numId="23" w16cid:durableId="1561865874">
    <w:abstractNumId w:val="17"/>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2053724622">
    <w:abstractNumId w:val="40"/>
  </w:num>
  <w:num w:numId="25" w16cid:durableId="267977323">
    <w:abstractNumId w:val="10"/>
  </w:num>
  <w:num w:numId="26" w16cid:durableId="997810290">
    <w:abstractNumId w:val="33"/>
  </w:num>
  <w:num w:numId="27" w16cid:durableId="800728032">
    <w:abstractNumId w:val="8"/>
  </w:num>
  <w:num w:numId="28" w16cid:durableId="93980481">
    <w:abstractNumId w:val="41"/>
  </w:num>
  <w:num w:numId="29" w16cid:durableId="885678086">
    <w:abstractNumId w:val="12"/>
  </w:num>
  <w:num w:numId="30" w16cid:durableId="124206375">
    <w:abstractNumId w:val="26"/>
  </w:num>
  <w:num w:numId="31" w16cid:durableId="102264330">
    <w:abstractNumId w:val="31"/>
  </w:num>
  <w:num w:numId="32" w16cid:durableId="1269742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3097528">
    <w:abstractNumId w:val="18"/>
  </w:num>
  <w:num w:numId="34" w16cid:durableId="355347648">
    <w:abstractNumId w:val="45"/>
  </w:num>
  <w:num w:numId="35" w16cid:durableId="361245377">
    <w:abstractNumId w:val="27"/>
    <w:lvlOverride w:ilvl="0">
      <w:startOverride w:val="14"/>
    </w:lvlOverride>
    <w:lvlOverride w:ilvl="1">
      <w:startOverride w:val="1"/>
    </w:lvlOverride>
  </w:num>
  <w:num w:numId="36" w16cid:durableId="1581524661">
    <w:abstractNumId w:val="38"/>
  </w:num>
  <w:num w:numId="37" w16cid:durableId="1545750956">
    <w:abstractNumId w:val="15"/>
  </w:num>
  <w:num w:numId="38" w16cid:durableId="125584724">
    <w:abstractNumId w:val="37"/>
  </w:num>
  <w:num w:numId="39" w16cid:durableId="2021198792">
    <w:abstractNumId w:val="32"/>
  </w:num>
  <w:num w:numId="40" w16cid:durableId="1674068949">
    <w:abstractNumId w:val="42"/>
  </w:num>
  <w:num w:numId="41" w16cid:durableId="1505781047">
    <w:abstractNumId w:val="9"/>
  </w:num>
  <w:num w:numId="42" w16cid:durableId="872035477">
    <w:abstractNumId w:val="23"/>
  </w:num>
  <w:num w:numId="43" w16cid:durableId="1130442739">
    <w:abstractNumId w:val="39"/>
  </w:num>
  <w:num w:numId="44" w16cid:durableId="1750153650">
    <w:abstractNumId w:val="24"/>
  </w:num>
  <w:num w:numId="45" w16cid:durableId="469328071">
    <w:abstractNumId w:val="43"/>
  </w:num>
  <w:num w:numId="46" w16cid:durableId="1653101781">
    <w:abstractNumId w:val="21"/>
  </w:num>
  <w:num w:numId="47" w16cid:durableId="1161391232">
    <w:abstractNumId w:val="47"/>
  </w:num>
  <w:num w:numId="48" w16cid:durableId="1825587879">
    <w:abstractNumId w:val="11"/>
  </w:num>
  <w:num w:numId="49" w16cid:durableId="961569755">
    <w:abstractNumId w:val="36"/>
  </w:num>
  <w:num w:numId="50" w16cid:durableId="1660494997">
    <w:abstractNumId w:val="4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7ED"/>
    <w:rsid w:val="00007E7C"/>
    <w:rsid w:val="00013DE7"/>
    <w:rsid w:val="0001489C"/>
    <w:rsid w:val="0001725F"/>
    <w:rsid w:val="00017E04"/>
    <w:rsid w:val="000210CA"/>
    <w:rsid w:val="00021D1A"/>
    <w:rsid w:val="00022589"/>
    <w:rsid w:val="00027068"/>
    <w:rsid w:val="00027D84"/>
    <w:rsid w:val="00030796"/>
    <w:rsid w:val="000310B1"/>
    <w:rsid w:val="00031AE0"/>
    <w:rsid w:val="00033C13"/>
    <w:rsid w:val="00034AC7"/>
    <w:rsid w:val="00035783"/>
    <w:rsid w:val="000367E2"/>
    <w:rsid w:val="00036CE9"/>
    <w:rsid w:val="00037176"/>
    <w:rsid w:val="00037F26"/>
    <w:rsid w:val="000401B2"/>
    <w:rsid w:val="00040EBD"/>
    <w:rsid w:val="000421F3"/>
    <w:rsid w:val="000425FE"/>
    <w:rsid w:val="00042D21"/>
    <w:rsid w:val="00045A0B"/>
    <w:rsid w:val="0004642D"/>
    <w:rsid w:val="00046F04"/>
    <w:rsid w:val="00052231"/>
    <w:rsid w:val="000562CE"/>
    <w:rsid w:val="0005784A"/>
    <w:rsid w:val="0006036E"/>
    <w:rsid w:val="000612B7"/>
    <w:rsid w:val="0006137D"/>
    <w:rsid w:val="00062067"/>
    <w:rsid w:val="000630DC"/>
    <w:rsid w:val="0006316B"/>
    <w:rsid w:val="00063560"/>
    <w:rsid w:val="000635AE"/>
    <w:rsid w:val="00067AD4"/>
    <w:rsid w:val="000702BF"/>
    <w:rsid w:val="000711CD"/>
    <w:rsid w:val="0007161E"/>
    <w:rsid w:val="000722C7"/>
    <w:rsid w:val="0007261F"/>
    <w:rsid w:val="00073D17"/>
    <w:rsid w:val="00076B7D"/>
    <w:rsid w:val="00080E0A"/>
    <w:rsid w:val="00081AC8"/>
    <w:rsid w:val="000829E0"/>
    <w:rsid w:val="0008364C"/>
    <w:rsid w:val="00084415"/>
    <w:rsid w:val="00085475"/>
    <w:rsid w:val="00086354"/>
    <w:rsid w:val="00091051"/>
    <w:rsid w:val="00091C04"/>
    <w:rsid w:val="0009269E"/>
    <w:rsid w:val="000941F4"/>
    <w:rsid w:val="000949B2"/>
    <w:rsid w:val="000A1486"/>
    <w:rsid w:val="000A1DA3"/>
    <w:rsid w:val="000A3173"/>
    <w:rsid w:val="000A5340"/>
    <w:rsid w:val="000B1C67"/>
    <w:rsid w:val="000B223C"/>
    <w:rsid w:val="000B2FF0"/>
    <w:rsid w:val="000B374C"/>
    <w:rsid w:val="000B43D2"/>
    <w:rsid w:val="000B5E02"/>
    <w:rsid w:val="000C0EF7"/>
    <w:rsid w:val="000C2222"/>
    <w:rsid w:val="000C25BC"/>
    <w:rsid w:val="000C6CD8"/>
    <w:rsid w:val="000C7C96"/>
    <w:rsid w:val="000D0F1B"/>
    <w:rsid w:val="000D0F2C"/>
    <w:rsid w:val="000D108C"/>
    <w:rsid w:val="000D1241"/>
    <w:rsid w:val="000D12CC"/>
    <w:rsid w:val="000D1B44"/>
    <w:rsid w:val="000D2035"/>
    <w:rsid w:val="000D4FD0"/>
    <w:rsid w:val="000E0315"/>
    <w:rsid w:val="000E04AF"/>
    <w:rsid w:val="000E16EA"/>
    <w:rsid w:val="000E1DDE"/>
    <w:rsid w:val="000E3220"/>
    <w:rsid w:val="000E3C94"/>
    <w:rsid w:val="000E48AB"/>
    <w:rsid w:val="000E517D"/>
    <w:rsid w:val="000E6E48"/>
    <w:rsid w:val="000E7064"/>
    <w:rsid w:val="000E712E"/>
    <w:rsid w:val="000F302D"/>
    <w:rsid w:val="000F3A90"/>
    <w:rsid w:val="000F3AF9"/>
    <w:rsid w:val="000F3D76"/>
    <w:rsid w:val="000F45DD"/>
    <w:rsid w:val="000F7777"/>
    <w:rsid w:val="00100328"/>
    <w:rsid w:val="00101C08"/>
    <w:rsid w:val="0010316D"/>
    <w:rsid w:val="001059B3"/>
    <w:rsid w:val="001077DC"/>
    <w:rsid w:val="00110D1D"/>
    <w:rsid w:val="00113D7F"/>
    <w:rsid w:val="00114108"/>
    <w:rsid w:val="00114CD7"/>
    <w:rsid w:val="001151E5"/>
    <w:rsid w:val="00115453"/>
    <w:rsid w:val="00117076"/>
    <w:rsid w:val="0012243A"/>
    <w:rsid w:val="00122F46"/>
    <w:rsid w:val="0012382A"/>
    <w:rsid w:val="00124CF1"/>
    <w:rsid w:val="0012605B"/>
    <w:rsid w:val="0012628C"/>
    <w:rsid w:val="0012652F"/>
    <w:rsid w:val="00127964"/>
    <w:rsid w:val="00130E3F"/>
    <w:rsid w:val="001334EC"/>
    <w:rsid w:val="00133EAF"/>
    <w:rsid w:val="001342EA"/>
    <w:rsid w:val="00137B97"/>
    <w:rsid w:val="00141196"/>
    <w:rsid w:val="00142BB5"/>
    <w:rsid w:val="00143E7C"/>
    <w:rsid w:val="001513F0"/>
    <w:rsid w:val="001515D7"/>
    <w:rsid w:val="00151A7C"/>
    <w:rsid w:val="001524C9"/>
    <w:rsid w:val="00153162"/>
    <w:rsid w:val="00153267"/>
    <w:rsid w:val="00155CC1"/>
    <w:rsid w:val="001564B0"/>
    <w:rsid w:val="00156577"/>
    <w:rsid w:val="00157A07"/>
    <w:rsid w:val="0016053A"/>
    <w:rsid w:val="00160998"/>
    <w:rsid w:val="001611B5"/>
    <w:rsid w:val="00162560"/>
    <w:rsid w:val="001643F3"/>
    <w:rsid w:val="001705C8"/>
    <w:rsid w:val="00171124"/>
    <w:rsid w:val="00172650"/>
    <w:rsid w:val="001737F7"/>
    <w:rsid w:val="00176656"/>
    <w:rsid w:val="0017730E"/>
    <w:rsid w:val="00177A9C"/>
    <w:rsid w:val="0018000C"/>
    <w:rsid w:val="001812AF"/>
    <w:rsid w:val="0018535B"/>
    <w:rsid w:val="00186587"/>
    <w:rsid w:val="0018686A"/>
    <w:rsid w:val="00190298"/>
    <w:rsid w:val="00195477"/>
    <w:rsid w:val="001A13D8"/>
    <w:rsid w:val="001A31E1"/>
    <w:rsid w:val="001A3D49"/>
    <w:rsid w:val="001A66F4"/>
    <w:rsid w:val="001A67CE"/>
    <w:rsid w:val="001A6B2E"/>
    <w:rsid w:val="001A6B3A"/>
    <w:rsid w:val="001A706C"/>
    <w:rsid w:val="001A7131"/>
    <w:rsid w:val="001B00F6"/>
    <w:rsid w:val="001B0D7A"/>
    <w:rsid w:val="001B3132"/>
    <w:rsid w:val="001B3D85"/>
    <w:rsid w:val="001B76CB"/>
    <w:rsid w:val="001C09B0"/>
    <w:rsid w:val="001C4C68"/>
    <w:rsid w:val="001C55F2"/>
    <w:rsid w:val="001C5C0E"/>
    <w:rsid w:val="001C6F80"/>
    <w:rsid w:val="001C7B68"/>
    <w:rsid w:val="001D17B9"/>
    <w:rsid w:val="001D1C24"/>
    <w:rsid w:val="001D1FB6"/>
    <w:rsid w:val="001D321F"/>
    <w:rsid w:val="001D33CE"/>
    <w:rsid w:val="001D4163"/>
    <w:rsid w:val="001D4665"/>
    <w:rsid w:val="001D5180"/>
    <w:rsid w:val="001D546F"/>
    <w:rsid w:val="001D7210"/>
    <w:rsid w:val="001D7884"/>
    <w:rsid w:val="001E1681"/>
    <w:rsid w:val="001E1901"/>
    <w:rsid w:val="001E2B32"/>
    <w:rsid w:val="001E4B1F"/>
    <w:rsid w:val="001F0024"/>
    <w:rsid w:val="001F0201"/>
    <w:rsid w:val="001F388E"/>
    <w:rsid w:val="001F6453"/>
    <w:rsid w:val="001F6968"/>
    <w:rsid w:val="002007AB"/>
    <w:rsid w:val="002018C0"/>
    <w:rsid w:val="0020237A"/>
    <w:rsid w:val="00202A91"/>
    <w:rsid w:val="00202D0F"/>
    <w:rsid w:val="0020316D"/>
    <w:rsid w:val="0020538E"/>
    <w:rsid w:val="00205B32"/>
    <w:rsid w:val="00206B1F"/>
    <w:rsid w:val="00207610"/>
    <w:rsid w:val="00207940"/>
    <w:rsid w:val="0021066D"/>
    <w:rsid w:val="00212FAC"/>
    <w:rsid w:val="002138E2"/>
    <w:rsid w:val="0021530B"/>
    <w:rsid w:val="002216F7"/>
    <w:rsid w:val="00221C40"/>
    <w:rsid w:val="0022221D"/>
    <w:rsid w:val="00222F8C"/>
    <w:rsid w:val="00224521"/>
    <w:rsid w:val="00224AA4"/>
    <w:rsid w:val="002269DE"/>
    <w:rsid w:val="00227121"/>
    <w:rsid w:val="0023189B"/>
    <w:rsid w:val="002335ED"/>
    <w:rsid w:val="00240854"/>
    <w:rsid w:val="00240C62"/>
    <w:rsid w:val="00241709"/>
    <w:rsid w:val="00242A96"/>
    <w:rsid w:val="00245984"/>
    <w:rsid w:val="00251495"/>
    <w:rsid w:val="00254BB1"/>
    <w:rsid w:val="00256BE6"/>
    <w:rsid w:val="00262F08"/>
    <w:rsid w:val="00262FA8"/>
    <w:rsid w:val="002631CE"/>
    <w:rsid w:val="00264E70"/>
    <w:rsid w:val="00265117"/>
    <w:rsid w:val="002652D3"/>
    <w:rsid w:val="0026636A"/>
    <w:rsid w:val="00266795"/>
    <w:rsid w:val="00270027"/>
    <w:rsid w:val="0027070E"/>
    <w:rsid w:val="00270B89"/>
    <w:rsid w:val="00273B20"/>
    <w:rsid w:val="002760F8"/>
    <w:rsid w:val="00277F0F"/>
    <w:rsid w:val="002825A3"/>
    <w:rsid w:val="00283243"/>
    <w:rsid w:val="00284EC4"/>
    <w:rsid w:val="0028554A"/>
    <w:rsid w:val="00287C16"/>
    <w:rsid w:val="002907D3"/>
    <w:rsid w:val="00291855"/>
    <w:rsid w:val="00291A8B"/>
    <w:rsid w:val="00294DA0"/>
    <w:rsid w:val="00294F31"/>
    <w:rsid w:val="002952C1"/>
    <w:rsid w:val="002A0BD6"/>
    <w:rsid w:val="002A2457"/>
    <w:rsid w:val="002A31F1"/>
    <w:rsid w:val="002A3C2D"/>
    <w:rsid w:val="002A4324"/>
    <w:rsid w:val="002A4A79"/>
    <w:rsid w:val="002A4BDE"/>
    <w:rsid w:val="002B1106"/>
    <w:rsid w:val="002B50FE"/>
    <w:rsid w:val="002B6F81"/>
    <w:rsid w:val="002B7A1F"/>
    <w:rsid w:val="002C06D2"/>
    <w:rsid w:val="002C235B"/>
    <w:rsid w:val="002C2828"/>
    <w:rsid w:val="002C2B51"/>
    <w:rsid w:val="002C2D11"/>
    <w:rsid w:val="002C33C7"/>
    <w:rsid w:val="002C35B1"/>
    <w:rsid w:val="002C442E"/>
    <w:rsid w:val="002C4F52"/>
    <w:rsid w:val="002C6321"/>
    <w:rsid w:val="002D0315"/>
    <w:rsid w:val="002D0FF7"/>
    <w:rsid w:val="002D32D4"/>
    <w:rsid w:val="002D4307"/>
    <w:rsid w:val="002D4917"/>
    <w:rsid w:val="002D5796"/>
    <w:rsid w:val="002D5E52"/>
    <w:rsid w:val="002E1997"/>
    <w:rsid w:val="002E1F02"/>
    <w:rsid w:val="002E23B6"/>
    <w:rsid w:val="002E2734"/>
    <w:rsid w:val="002E2B97"/>
    <w:rsid w:val="002E331F"/>
    <w:rsid w:val="002E3CA7"/>
    <w:rsid w:val="002F071E"/>
    <w:rsid w:val="002F086F"/>
    <w:rsid w:val="002F5161"/>
    <w:rsid w:val="002F57CC"/>
    <w:rsid w:val="002F6CD3"/>
    <w:rsid w:val="002F77D2"/>
    <w:rsid w:val="003010EA"/>
    <w:rsid w:val="003017F6"/>
    <w:rsid w:val="00301F9F"/>
    <w:rsid w:val="003061FD"/>
    <w:rsid w:val="0030724C"/>
    <w:rsid w:val="00310A8D"/>
    <w:rsid w:val="003113D9"/>
    <w:rsid w:val="00312C32"/>
    <w:rsid w:val="00312E44"/>
    <w:rsid w:val="00312FD9"/>
    <w:rsid w:val="003200C7"/>
    <w:rsid w:val="0032108E"/>
    <w:rsid w:val="003222CB"/>
    <w:rsid w:val="003223DF"/>
    <w:rsid w:val="00322CE6"/>
    <w:rsid w:val="0032550E"/>
    <w:rsid w:val="00326E02"/>
    <w:rsid w:val="00326EBE"/>
    <w:rsid w:val="00327D41"/>
    <w:rsid w:val="00330D42"/>
    <w:rsid w:val="00331A46"/>
    <w:rsid w:val="0033283E"/>
    <w:rsid w:val="003352FC"/>
    <w:rsid w:val="00337079"/>
    <w:rsid w:val="003402CE"/>
    <w:rsid w:val="00341D38"/>
    <w:rsid w:val="0034259B"/>
    <w:rsid w:val="00343911"/>
    <w:rsid w:val="00343BB1"/>
    <w:rsid w:val="00345815"/>
    <w:rsid w:val="00346142"/>
    <w:rsid w:val="00346AEA"/>
    <w:rsid w:val="003507D8"/>
    <w:rsid w:val="003507DB"/>
    <w:rsid w:val="003511CE"/>
    <w:rsid w:val="00352477"/>
    <w:rsid w:val="00352B99"/>
    <w:rsid w:val="00353577"/>
    <w:rsid w:val="0035377C"/>
    <w:rsid w:val="00355B5A"/>
    <w:rsid w:val="00363709"/>
    <w:rsid w:val="00363AFD"/>
    <w:rsid w:val="003642EE"/>
    <w:rsid w:val="00364327"/>
    <w:rsid w:val="00366459"/>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18C2"/>
    <w:rsid w:val="00382041"/>
    <w:rsid w:val="00382DC0"/>
    <w:rsid w:val="003838F5"/>
    <w:rsid w:val="00384120"/>
    <w:rsid w:val="00384C88"/>
    <w:rsid w:val="00384CCC"/>
    <w:rsid w:val="00385FAC"/>
    <w:rsid w:val="0038643B"/>
    <w:rsid w:val="00387554"/>
    <w:rsid w:val="00391215"/>
    <w:rsid w:val="00391632"/>
    <w:rsid w:val="003918D4"/>
    <w:rsid w:val="0039191F"/>
    <w:rsid w:val="003929BD"/>
    <w:rsid w:val="00393F0D"/>
    <w:rsid w:val="00394FC6"/>
    <w:rsid w:val="00396D9E"/>
    <w:rsid w:val="003976BC"/>
    <w:rsid w:val="003A041E"/>
    <w:rsid w:val="003A1A8F"/>
    <w:rsid w:val="003A1BD1"/>
    <w:rsid w:val="003A417B"/>
    <w:rsid w:val="003A45BD"/>
    <w:rsid w:val="003A4BB3"/>
    <w:rsid w:val="003A6B1F"/>
    <w:rsid w:val="003A6EDB"/>
    <w:rsid w:val="003B1374"/>
    <w:rsid w:val="003B14DE"/>
    <w:rsid w:val="003B309B"/>
    <w:rsid w:val="003B5CED"/>
    <w:rsid w:val="003B6C3F"/>
    <w:rsid w:val="003B7590"/>
    <w:rsid w:val="003C0FDB"/>
    <w:rsid w:val="003C108D"/>
    <w:rsid w:val="003C207C"/>
    <w:rsid w:val="003C4118"/>
    <w:rsid w:val="003C5A68"/>
    <w:rsid w:val="003D0C8A"/>
    <w:rsid w:val="003D0D41"/>
    <w:rsid w:val="003D1833"/>
    <w:rsid w:val="003D1FB6"/>
    <w:rsid w:val="003D296B"/>
    <w:rsid w:val="003D33E8"/>
    <w:rsid w:val="003D3B35"/>
    <w:rsid w:val="003D3E7C"/>
    <w:rsid w:val="003D41D3"/>
    <w:rsid w:val="003D76D1"/>
    <w:rsid w:val="003E6C5D"/>
    <w:rsid w:val="003F1732"/>
    <w:rsid w:val="003F1960"/>
    <w:rsid w:val="003F1FFA"/>
    <w:rsid w:val="003F35D1"/>
    <w:rsid w:val="003F5548"/>
    <w:rsid w:val="003F5871"/>
    <w:rsid w:val="00400E43"/>
    <w:rsid w:val="0040176C"/>
    <w:rsid w:val="00403953"/>
    <w:rsid w:val="00404E85"/>
    <w:rsid w:val="00405FA5"/>
    <w:rsid w:val="00406102"/>
    <w:rsid w:val="004063CC"/>
    <w:rsid w:val="00406B86"/>
    <w:rsid w:val="00406E79"/>
    <w:rsid w:val="00410D74"/>
    <w:rsid w:val="00412417"/>
    <w:rsid w:val="00412602"/>
    <w:rsid w:val="0041285A"/>
    <w:rsid w:val="004144AE"/>
    <w:rsid w:val="004147ED"/>
    <w:rsid w:val="00416C55"/>
    <w:rsid w:val="00417410"/>
    <w:rsid w:val="004203B2"/>
    <w:rsid w:val="00421068"/>
    <w:rsid w:val="00423939"/>
    <w:rsid w:val="00426232"/>
    <w:rsid w:val="00427AE9"/>
    <w:rsid w:val="00427CCF"/>
    <w:rsid w:val="00427E14"/>
    <w:rsid w:val="004313D3"/>
    <w:rsid w:val="0043143C"/>
    <w:rsid w:val="00432A44"/>
    <w:rsid w:val="00432B4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5EA6"/>
    <w:rsid w:val="00465EAD"/>
    <w:rsid w:val="00470262"/>
    <w:rsid w:val="0047032F"/>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21FB"/>
    <w:rsid w:val="004B3D29"/>
    <w:rsid w:val="004B4073"/>
    <w:rsid w:val="004C0507"/>
    <w:rsid w:val="004C25E8"/>
    <w:rsid w:val="004C51EC"/>
    <w:rsid w:val="004C52FC"/>
    <w:rsid w:val="004C6131"/>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0DDD"/>
    <w:rsid w:val="0050155B"/>
    <w:rsid w:val="00502225"/>
    <w:rsid w:val="00502974"/>
    <w:rsid w:val="00504440"/>
    <w:rsid w:val="0050528C"/>
    <w:rsid w:val="005053A6"/>
    <w:rsid w:val="00506C59"/>
    <w:rsid w:val="005071DA"/>
    <w:rsid w:val="00507E8F"/>
    <w:rsid w:val="00512883"/>
    <w:rsid w:val="00512B05"/>
    <w:rsid w:val="00512DD7"/>
    <w:rsid w:val="00513393"/>
    <w:rsid w:val="005133F9"/>
    <w:rsid w:val="005167CF"/>
    <w:rsid w:val="00520828"/>
    <w:rsid w:val="00520DFC"/>
    <w:rsid w:val="00524ADB"/>
    <w:rsid w:val="00525AF1"/>
    <w:rsid w:val="00525C13"/>
    <w:rsid w:val="00526A5C"/>
    <w:rsid w:val="00526F75"/>
    <w:rsid w:val="00531032"/>
    <w:rsid w:val="00533F8B"/>
    <w:rsid w:val="00533F9E"/>
    <w:rsid w:val="00534614"/>
    <w:rsid w:val="00534864"/>
    <w:rsid w:val="00534DC9"/>
    <w:rsid w:val="00535001"/>
    <w:rsid w:val="005419C2"/>
    <w:rsid w:val="005443D4"/>
    <w:rsid w:val="005449AC"/>
    <w:rsid w:val="00544D71"/>
    <w:rsid w:val="00547BF9"/>
    <w:rsid w:val="00550263"/>
    <w:rsid w:val="0055248C"/>
    <w:rsid w:val="005543C8"/>
    <w:rsid w:val="0055668C"/>
    <w:rsid w:val="00556CA8"/>
    <w:rsid w:val="00557136"/>
    <w:rsid w:val="005575FD"/>
    <w:rsid w:val="00557639"/>
    <w:rsid w:val="00564555"/>
    <w:rsid w:val="00566AE6"/>
    <w:rsid w:val="00566E42"/>
    <w:rsid w:val="00567256"/>
    <w:rsid w:val="005677B3"/>
    <w:rsid w:val="005702BB"/>
    <w:rsid w:val="005706B4"/>
    <w:rsid w:val="0057085F"/>
    <w:rsid w:val="00572DC7"/>
    <w:rsid w:val="00574BDA"/>
    <w:rsid w:val="00574CEA"/>
    <w:rsid w:val="00575150"/>
    <w:rsid w:val="00575C70"/>
    <w:rsid w:val="00577774"/>
    <w:rsid w:val="00580191"/>
    <w:rsid w:val="0058081B"/>
    <w:rsid w:val="00583690"/>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0D99"/>
    <w:rsid w:val="005C1E55"/>
    <w:rsid w:val="005C20AC"/>
    <w:rsid w:val="005C26AE"/>
    <w:rsid w:val="005C4618"/>
    <w:rsid w:val="005C485E"/>
    <w:rsid w:val="005C5351"/>
    <w:rsid w:val="005C5B26"/>
    <w:rsid w:val="005C76E0"/>
    <w:rsid w:val="005D10A4"/>
    <w:rsid w:val="005D3DC4"/>
    <w:rsid w:val="005D4EAA"/>
    <w:rsid w:val="005D589C"/>
    <w:rsid w:val="005D6A4D"/>
    <w:rsid w:val="005D7AA3"/>
    <w:rsid w:val="005E0717"/>
    <w:rsid w:val="005E1137"/>
    <w:rsid w:val="005E3CB6"/>
    <w:rsid w:val="005E3E24"/>
    <w:rsid w:val="005E4CBE"/>
    <w:rsid w:val="005E6B1C"/>
    <w:rsid w:val="005F0290"/>
    <w:rsid w:val="005F1E22"/>
    <w:rsid w:val="005F24BB"/>
    <w:rsid w:val="005F2A4F"/>
    <w:rsid w:val="005F2B32"/>
    <w:rsid w:val="005F2D50"/>
    <w:rsid w:val="005F347C"/>
    <w:rsid w:val="005F377B"/>
    <w:rsid w:val="005F3C9B"/>
    <w:rsid w:val="005F537E"/>
    <w:rsid w:val="005F7555"/>
    <w:rsid w:val="005F790A"/>
    <w:rsid w:val="005F7A99"/>
    <w:rsid w:val="005F7C20"/>
    <w:rsid w:val="0060083E"/>
    <w:rsid w:val="0060323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49C0"/>
    <w:rsid w:val="00626E50"/>
    <w:rsid w:val="00627487"/>
    <w:rsid w:val="00627DBE"/>
    <w:rsid w:val="00630D4D"/>
    <w:rsid w:val="00631343"/>
    <w:rsid w:val="00635E7B"/>
    <w:rsid w:val="0063678A"/>
    <w:rsid w:val="00641275"/>
    <w:rsid w:val="00645042"/>
    <w:rsid w:val="00647BF4"/>
    <w:rsid w:val="00650B91"/>
    <w:rsid w:val="00655C08"/>
    <w:rsid w:val="00656C3E"/>
    <w:rsid w:val="00661752"/>
    <w:rsid w:val="006620DF"/>
    <w:rsid w:val="00663B28"/>
    <w:rsid w:val="006644B5"/>
    <w:rsid w:val="00664736"/>
    <w:rsid w:val="006654D8"/>
    <w:rsid w:val="00665886"/>
    <w:rsid w:val="00665F08"/>
    <w:rsid w:val="00671E97"/>
    <w:rsid w:val="00671F00"/>
    <w:rsid w:val="006730D9"/>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6980"/>
    <w:rsid w:val="006A0F57"/>
    <w:rsid w:val="006A3DCF"/>
    <w:rsid w:val="006A3FA4"/>
    <w:rsid w:val="006A5933"/>
    <w:rsid w:val="006A5D16"/>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931"/>
    <w:rsid w:val="006D0CB5"/>
    <w:rsid w:val="006D119B"/>
    <w:rsid w:val="006D18C4"/>
    <w:rsid w:val="006D3189"/>
    <w:rsid w:val="006D3DE8"/>
    <w:rsid w:val="006D506E"/>
    <w:rsid w:val="006D524A"/>
    <w:rsid w:val="006D63D1"/>
    <w:rsid w:val="006E1BE5"/>
    <w:rsid w:val="006E2CA4"/>
    <w:rsid w:val="006E3861"/>
    <w:rsid w:val="006E3CC4"/>
    <w:rsid w:val="006E4483"/>
    <w:rsid w:val="006E4D4E"/>
    <w:rsid w:val="006E70EF"/>
    <w:rsid w:val="006F03DC"/>
    <w:rsid w:val="006F048B"/>
    <w:rsid w:val="006F09FB"/>
    <w:rsid w:val="006F0A33"/>
    <w:rsid w:val="006F1423"/>
    <w:rsid w:val="006F29A2"/>
    <w:rsid w:val="006F3781"/>
    <w:rsid w:val="006F6213"/>
    <w:rsid w:val="006F65F8"/>
    <w:rsid w:val="006F76BC"/>
    <w:rsid w:val="00702D02"/>
    <w:rsid w:val="00703D2C"/>
    <w:rsid w:val="007051A2"/>
    <w:rsid w:val="0070546F"/>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575"/>
    <w:rsid w:val="00717C4A"/>
    <w:rsid w:val="00722A2E"/>
    <w:rsid w:val="00723374"/>
    <w:rsid w:val="007256B2"/>
    <w:rsid w:val="00727102"/>
    <w:rsid w:val="00730A5A"/>
    <w:rsid w:val="00732893"/>
    <w:rsid w:val="00736229"/>
    <w:rsid w:val="00736D01"/>
    <w:rsid w:val="00737301"/>
    <w:rsid w:val="00740B1B"/>
    <w:rsid w:val="00740BAA"/>
    <w:rsid w:val="0074266D"/>
    <w:rsid w:val="00744174"/>
    <w:rsid w:val="00745DFD"/>
    <w:rsid w:val="0074642F"/>
    <w:rsid w:val="00747148"/>
    <w:rsid w:val="007527AD"/>
    <w:rsid w:val="00753652"/>
    <w:rsid w:val="00753CAB"/>
    <w:rsid w:val="007568F1"/>
    <w:rsid w:val="00756967"/>
    <w:rsid w:val="00757866"/>
    <w:rsid w:val="007603B3"/>
    <w:rsid w:val="00760DEE"/>
    <w:rsid w:val="00760E4A"/>
    <w:rsid w:val="00761CE9"/>
    <w:rsid w:val="00762BD1"/>
    <w:rsid w:val="007639FF"/>
    <w:rsid w:val="00766CDE"/>
    <w:rsid w:val="00767AFB"/>
    <w:rsid w:val="00767B8E"/>
    <w:rsid w:val="00770509"/>
    <w:rsid w:val="00774055"/>
    <w:rsid w:val="007742F7"/>
    <w:rsid w:val="00776AB4"/>
    <w:rsid w:val="00780938"/>
    <w:rsid w:val="00782C59"/>
    <w:rsid w:val="00783C25"/>
    <w:rsid w:val="00786455"/>
    <w:rsid w:val="00787A28"/>
    <w:rsid w:val="00787FF5"/>
    <w:rsid w:val="00790FFC"/>
    <w:rsid w:val="0079154A"/>
    <w:rsid w:val="007939B1"/>
    <w:rsid w:val="007954FE"/>
    <w:rsid w:val="00796145"/>
    <w:rsid w:val="00797BA6"/>
    <w:rsid w:val="007A08E4"/>
    <w:rsid w:val="007A4786"/>
    <w:rsid w:val="007A50CA"/>
    <w:rsid w:val="007A5F32"/>
    <w:rsid w:val="007A5FAF"/>
    <w:rsid w:val="007A6B43"/>
    <w:rsid w:val="007B17A4"/>
    <w:rsid w:val="007B26AC"/>
    <w:rsid w:val="007B384D"/>
    <w:rsid w:val="007B446E"/>
    <w:rsid w:val="007B4855"/>
    <w:rsid w:val="007B5162"/>
    <w:rsid w:val="007B6A64"/>
    <w:rsid w:val="007C0289"/>
    <w:rsid w:val="007C15E6"/>
    <w:rsid w:val="007C19FC"/>
    <w:rsid w:val="007C1A39"/>
    <w:rsid w:val="007C3DC6"/>
    <w:rsid w:val="007C480E"/>
    <w:rsid w:val="007C499A"/>
    <w:rsid w:val="007C4CBB"/>
    <w:rsid w:val="007C57B2"/>
    <w:rsid w:val="007C6009"/>
    <w:rsid w:val="007C6493"/>
    <w:rsid w:val="007C79DB"/>
    <w:rsid w:val="007C7D17"/>
    <w:rsid w:val="007D1A92"/>
    <w:rsid w:val="007D2EE8"/>
    <w:rsid w:val="007D3EC3"/>
    <w:rsid w:val="007D440B"/>
    <w:rsid w:val="007D6E95"/>
    <w:rsid w:val="007D7192"/>
    <w:rsid w:val="007E170F"/>
    <w:rsid w:val="007E28B8"/>
    <w:rsid w:val="007E3129"/>
    <w:rsid w:val="007E4288"/>
    <w:rsid w:val="007E5164"/>
    <w:rsid w:val="007F01BE"/>
    <w:rsid w:val="007F0B4B"/>
    <w:rsid w:val="007F0F41"/>
    <w:rsid w:val="007F15F0"/>
    <w:rsid w:val="007F21A2"/>
    <w:rsid w:val="007F2F4D"/>
    <w:rsid w:val="007F3C13"/>
    <w:rsid w:val="007F53A6"/>
    <w:rsid w:val="007F5489"/>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272E4"/>
    <w:rsid w:val="0083132A"/>
    <w:rsid w:val="00833F8B"/>
    <w:rsid w:val="008341D0"/>
    <w:rsid w:val="00835F30"/>
    <w:rsid w:val="00840315"/>
    <w:rsid w:val="008410D1"/>
    <w:rsid w:val="00843C42"/>
    <w:rsid w:val="00845DE3"/>
    <w:rsid w:val="00846E1D"/>
    <w:rsid w:val="00847D7B"/>
    <w:rsid w:val="008503CB"/>
    <w:rsid w:val="00850CA6"/>
    <w:rsid w:val="00853FBB"/>
    <w:rsid w:val="008540A4"/>
    <w:rsid w:val="00857521"/>
    <w:rsid w:val="00860EB2"/>
    <w:rsid w:val="00862A82"/>
    <w:rsid w:val="00863C73"/>
    <w:rsid w:val="008645E0"/>
    <w:rsid w:val="008661B0"/>
    <w:rsid w:val="00866DDE"/>
    <w:rsid w:val="00866EB2"/>
    <w:rsid w:val="008672DC"/>
    <w:rsid w:val="008673A7"/>
    <w:rsid w:val="008705AD"/>
    <w:rsid w:val="008735A2"/>
    <w:rsid w:val="00874E56"/>
    <w:rsid w:val="0087604D"/>
    <w:rsid w:val="00876258"/>
    <w:rsid w:val="00876804"/>
    <w:rsid w:val="008768EF"/>
    <w:rsid w:val="00876FB7"/>
    <w:rsid w:val="00877A23"/>
    <w:rsid w:val="00877F30"/>
    <w:rsid w:val="0088050D"/>
    <w:rsid w:val="0088070E"/>
    <w:rsid w:val="00880AD5"/>
    <w:rsid w:val="00880BE1"/>
    <w:rsid w:val="00883BBC"/>
    <w:rsid w:val="0088685D"/>
    <w:rsid w:val="00890119"/>
    <w:rsid w:val="00892715"/>
    <w:rsid w:val="00893310"/>
    <w:rsid w:val="00894DB4"/>
    <w:rsid w:val="00895B71"/>
    <w:rsid w:val="00895EF6"/>
    <w:rsid w:val="008A0D42"/>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1F6F"/>
    <w:rsid w:val="008C2300"/>
    <w:rsid w:val="008C258D"/>
    <w:rsid w:val="008C4128"/>
    <w:rsid w:val="008C495E"/>
    <w:rsid w:val="008C57BE"/>
    <w:rsid w:val="008C5F3A"/>
    <w:rsid w:val="008C6473"/>
    <w:rsid w:val="008C69E8"/>
    <w:rsid w:val="008D171F"/>
    <w:rsid w:val="008D233F"/>
    <w:rsid w:val="008D271C"/>
    <w:rsid w:val="008D3EDE"/>
    <w:rsid w:val="008D41B2"/>
    <w:rsid w:val="008D4CF3"/>
    <w:rsid w:val="008D4E78"/>
    <w:rsid w:val="008D518C"/>
    <w:rsid w:val="008D610F"/>
    <w:rsid w:val="008D76DB"/>
    <w:rsid w:val="008E14CF"/>
    <w:rsid w:val="008E1779"/>
    <w:rsid w:val="008E192C"/>
    <w:rsid w:val="008E279B"/>
    <w:rsid w:val="008E4A7C"/>
    <w:rsid w:val="008E4D52"/>
    <w:rsid w:val="008E74E4"/>
    <w:rsid w:val="008E7C92"/>
    <w:rsid w:val="008F22C1"/>
    <w:rsid w:val="008F289B"/>
    <w:rsid w:val="008F3D0C"/>
    <w:rsid w:val="008F4B42"/>
    <w:rsid w:val="009007E4"/>
    <w:rsid w:val="00900F1E"/>
    <w:rsid w:val="00904FEE"/>
    <w:rsid w:val="00905635"/>
    <w:rsid w:val="00905B3E"/>
    <w:rsid w:val="00905C64"/>
    <w:rsid w:val="00905D9C"/>
    <w:rsid w:val="00907BBC"/>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300BA"/>
    <w:rsid w:val="00931E6A"/>
    <w:rsid w:val="0093448D"/>
    <w:rsid w:val="0093703F"/>
    <w:rsid w:val="00937D14"/>
    <w:rsid w:val="00937DA9"/>
    <w:rsid w:val="00940628"/>
    <w:rsid w:val="00941A5A"/>
    <w:rsid w:val="00942FB6"/>
    <w:rsid w:val="00945D7A"/>
    <w:rsid w:val="00947509"/>
    <w:rsid w:val="009477F2"/>
    <w:rsid w:val="00950965"/>
    <w:rsid w:val="00951E4F"/>
    <w:rsid w:val="00953D18"/>
    <w:rsid w:val="00956487"/>
    <w:rsid w:val="0095674D"/>
    <w:rsid w:val="00957789"/>
    <w:rsid w:val="00957980"/>
    <w:rsid w:val="00961854"/>
    <w:rsid w:val="0096191F"/>
    <w:rsid w:val="00962244"/>
    <w:rsid w:val="0096314D"/>
    <w:rsid w:val="00964EBD"/>
    <w:rsid w:val="00965FA8"/>
    <w:rsid w:val="00966818"/>
    <w:rsid w:val="00966AD2"/>
    <w:rsid w:val="00970AF5"/>
    <w:rsid w:val="00972554"/>
    <w:rsid w:val="009729D7"/>
    <w:rsid w:val="0097316F"/>
    <w:rsid w:val="0097619C"/>
    <w:rsid w:val="009763C7"/>
    <w:rsid w:val="00980099"/>
    <w:rsid w:val="0098027F"/>
    <w:rsid w:val="0098470F"/>
    <w:rsid w:val="00984A16"/>
    <w:rsid w:val="00985159"/>
    <w:rsid w:val="009866AE"/>
    <w:rsid w:val="00986C53"/>
    <w:rsid w:val="009870E0"/>
    <w:rsid w:val="00987D48"/>
    <w:rsid w:val="0099037B"/>
    <w:rsid w:val="00992B35"/>
    <w:rsid w:val="009957B9"/>
    <w:rsid w:val="00995972"/>
    <w:rsid w:val="00996CAD"/>
    <w:rsid w:val="00996DB8"/>
    <w:rsid w:val="00997C9C"/>
    <w:rsid w:val="009A18C9"/>
    <w:rsid w:val="009A2A44"/>
    <w:rsid w:val="009A2ACC"/>
    <w:rsid w:val="009A3136"/>
    <w:rsid w:val="009A44C3"/>
    <w:rsid w:val="009A5129"/>
    <w:rsid w:val="009A530B"/>
    <w:rsid w:val="009A5E93"/>
    <w:rsid w:val="009A7A1A"/>
    <w:rsid w:val="009A7ABF"/>
    <w:rsid w:val="009B3E64"/>
    <w:rsid w:val="009B483F"/>
    <w:rsid w:val="009B492B"/>
    <w:rsid w:val="009B54C5"/>
    <w:rsid w:val="009B5621"/>
    <w:rsid w:val="009B5DA2"/>
    <w:rsid w:val="009B5FCF"/>
    <w:rsid w:val="009B65BB"/>
    <w:rsid w:val="009C01D2"/>
    <w:rsid w:val="009C1C25"/>
    <w:rsid w:val="009C33FC"/>
    <w:rsid w:val="009C5182"/>
    <w:rsid w:val="009C7276"/>
    <w:rsid w:val="009D52A5"/>
    <w:rsid w:val="009D54CF"/>
    <w:rsid w:val="009E03E7"/>
    <w:rsid w:val="009E0FD8"/>
    <w:rsid w:val="009E28AD"/>
    <w:rsid w:val="009E3A43"/>
    <w:rsid w:val="009E3B09"/>
    <w:rsid w:val="009E6B53"/>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06850"/>
    <w:rsid w:val="00A1377E"/>
    <w:rsid w:val="00A15978"/>
    <w:rsid w:val="00A15F36"/>
    <w:rsid w:val="00A17577"/>
    <w:rsid w:val="00A207E7"/>
    <w:rsid w:val="00A2232B"/>
    <w:rsid w:val="00A223C9"/>
    <w:rsid w:val="00A23D96"/>
    <w:rsid w:val="00A24B33"/>
    <w:rsid w:val="00A25C0E"/>
    <w:rsid w:val="00A25F95"/>
    <w:rsid w:val="00A31804"/>
    <w:rsid w:val="00A31990"/>
    <w:rsid w:val="00A34FB3"/>
    <w:rsid w:val="00A35DB1"/>
    <w:rsid w:val="00A360D8"/>
    <w:rsid w:val="00A36F71"/>
    <w:rsid w:val="00A37F71"/>
    <w:rsid w:val="00A40383"/>
    <w:rsid w:val="00A41423"/>
    <w:rsid w:val="00A4532E"/>
    <w:rsid w:val="00A45D2D"/>
    <w:rsid w:val="00A465CC"/>
    <w:rsid w:val="00A46CE5"/>
    <w:rsid w:val="00A509B2"/>
    <w:rsid w:val="00A509CA"/>
    <w:rsid w:val="00A524A7"/>
    <w:rsid w:val="00A53D7F"/>
    <w:rsid w:val="00A54CF1"/>
    <w:rsid w:val="00A56567"/>
    <w:rsid w:val="00A57765"/>
    <w:rsid w:val="00A57A12"/>
    <w:rsid w:val="00A6080B"/>
    <w:rsid w:val="00A6099F"/>
    <w:rsid w:val="00A61FD3"/>
    <w:rsid w:val="00A63C8E"/>
    <w:rsid w:val="00A64133"/>
    <w:rsid w:val="00A64FFD"/>
    <w:rsid w:val="00A710A9"/>
    <w:rsid w:val="00A718D5"/>
    <w:rsid w:val="00A73644"/>
    <w:rsid w:val="00A73DE9"/>
    <w:rsid w:val="00A75B94"/>
    <w:rsid w:val="00A76EA1"/>
    <w:rsid w:val="00A801F3"/>
    <w:rsid w:val="00A81ED5"/>
    <w:rsid w:val="00A82492"/>
    <w:rsid w:val="00A82DC5"/>
    <w:rsid w:val="00A864CA"/>
    <w:rsid w:val="00A86E84"/>
    <w:rsid w:val="00A86E95"/>
    <w:rsid w:val="00A8756A"/>
    <w:rsid w:val="00A915CA"/>
    <w:rsid w:val="00A962DD"/>
    <w:rsid w:val="00A96741"/>
    <w:rsid w:val="00A96A78"/>
    <w:rsid w:val="00A97C65"/>
    <w:rsid w:val="00A97FB8"/>
    <w:rsid w:val="00AA24C2"/>
    <w:rsid w:val="00AA3487"/>
    <w:rsid w:val="00AA3BDD"/>
    <w:rsid w:val="00AA4DE1"/>
    <w:rsid w:val="00AA6B35"/>
    <w:rsid w:val="00AA70F3"/>
    <w:rsid w:val="00AA7822"/>
    <w:rsid w:val="00AB1046"/>
    <w:rsid w:val="00AB15C8"/>
    <w:rsid w:val="00AB246A"/>
    <w:rsid w:val="00AB2D70"/>
    <w:rsid w:val="00AB3168"/>
    <w:rsid w:val="00AB5D81"/>
    <w:rsid w:val="00AB5DF4"/>
    <w:rsid w:val="00AB6E57"/>
    <w:rsid w:val="00AB7005"/>
    <w:rsid w:val="00AC0447"/>
    <w:rsid w:val="00AC0957"/>
    <w:rsid w:val="00AC1DD0"/>
    <w:rsid w:val="00AC3FD1"/>
    <w:rsid w:val="00AC4DB9"/>
    <w:rsid w:val="00AC4F1F"/>
    <w:rsid w:val="00AC527F"/>
    <w:rsid w:val="00AC7040"/>
    <w:rsid w:val="00AD0D20"/>
    <w:rsid w:val="00AD27B1"/>
    <w:rsid w:val="00AD5806"/>
    <w:rsid w:val="00AD58B0"/>
    <w:rsid w:val="00AD6C6C"/>
    <w:rsid w:val="00AE0203"/>
    <w:rsid w:val="00AE1788"/>
    <w:rsid w:val="00AE1DEB"/>
    <w:rsid w:val="00AE263F"/>
    <w:rsid w:val="00AE3347"/>
    <w:rsid w:val="00AE367E"/>
    <w:rsid w:val="00AE4BA3"/>
    <w:rsid w:val="00AE5E11"/>
    <w:rsid w:val="00AE7359"/>
    <w:rsid w:val="00AF06E4"/>
    <w:rsid w:val="00AF0A72"/>
    <w:rsid w:val="00AF11FB"/>
    <w:rsid w:val="00AF1B34"/>
    <w:rsid w:val="00AF22C1"/>
    <w:rsid w:val="00AF2755"/>
    <w:rsid w:val="00AF478D"/>
    <w:rsid w:val="00AF6310"/>
    <w:rsid w:val="00AF68E5"/>
    <w:rsid w:val="00AF6EA1"/>
    <w:rsid w:val="00AF774B"/>
    <w:rsid w:val="00B00841"/>
    <w:rsid w:val="00B03187"/>
    <w:rsid w:val="00B03CF9"/>
    <w:rsid w:val="00B05540"/>
    <w:rsid w:val="00B05690"/>
    <w:rsid w:val="00B057BD"/>
    <w:rsid w:val="00B05E2C"/>
    <w:rsid w:val="00B05FDF"/>
    <w:rsid w:val="00B06025"/>
    <w:rsid w:val="00B063C5"/>
    <w:rsid w:val="00B06C01"/>
    <w:rsid w:val="00B07421"/>
    <w:rsid w:val="00B10F87"/>
    <w:rsid w:val="00B1396F"/>
    <w:rsid w:val="00B14561"/>
    <w:rsid w:val="00B16530"/>
    <w:rsid w:val="00B20098"/>
    <w:rsid w:val="00B2368F"/>
    <w:rsid w:val="00B2498E"/>
    <w:rsid w:val="00B24A5D"/>
    <w:rsid w:val="00B250D0"/>
    <w:rsid w:val="00B2762A"/>
    <w:rsid w:val="00B2783F"/>
    <w:rsid w:val="00B3282F"/>
    <w:rsid w:val="00B363FA"/>
    <w:rsid w:val="00B36F73"/>
    <w:rsid w:val="00B37199"/>
    <w:rsid w:val="00B37261"/>
    <w:rsid w:val="00B37DC1"/>
    <w:rsid w:val="00B37F82"/>
    <w:rsid w:val="00B43E79"/>
    <w:rsid w:val="00B4501B"/>
    <w:rsid w:val="00B45CE4"/>
    <w:rsid w:val="00B54917"/>
    <w:rsid w:val="00B55B66"/>
    <w:rsid w:val="00B563D2"/>
    <w:rsid w:val="00B5749B"/>
    <w:rsid w:val="00B575FB"/>
    <w:rsid w:val="00B577CF"/>
    <w:rsid w:val="00B60455"/>
    <w:rsid w:val="00B61016"/>
    <w:rsid w:val="00B61E82"/>
    <w:rsid w:val="00B63214"/>
    <w:rsid w:val="00B65C13"/>
    <w:rsid w:val="00B66264"/>
    <w:rsid w:val="00B703A2"/>
    <w:rsid w:val="00B705D4"/>
    <w:rsid w:val="00B70A4E"/>
    <w:rsid w:val="00B726BC"/>
    <w:rsid w:val="00B72AB2"/>
    <w:rsid w:val="00B776AD"/>
    <w:rsid w:val="00B77B3F"/>
    <w:rsid w:val="00B77EA2"/>
    <w:rsid w:val="00B80239"/>
    <w:rsid w:val="00B83762"/>
    <w:rsid w:val="00B8497B"/>
    <w:rsid w:val="00B90ABA"/>
    <w:rsid w:val="00B921C9"/>
    <w:rsid w:val="00B92C64"/>
    <w:rsid w:val="00B939D7"/>
    <w:rsid w:val="00B94C3C"/>
    <w:rsid w:val="00B965FC"/>
    <w:rsid w:val="00B96D44"/>
    <w:rsid w:val="00B96EC0"/>
    <w:rsid w:val="00BA034B"/>
    <w:rsid w:val="00BA24C1"/>
    <w:rsid w:val="00BA50D1"/>
    <w:rsid w:val="00BA6254"/>
    <w:rsid w:val="00BA7818"/>
    <w:rsid w:val="00BB03A9"/>
    <w:rsid w:val="00BB06BA"/>
    <w:rsid w:val="00BB111A"/>
    <w:rsid w:val="00BB25DB"/>
    <w:rsid w:val="00BB37BF"/>
    <w:rsid w:val="00BB55E7"/>
    <w:rsid w:val="00BC0D6C"/>
    <w:rsid w:val="00BC4BBA"/>
    <w:rsid w:val="00BC58DA"/>
    <w:rsid w:val="00BC5DB3"/>
    <w:rsid w:val="00BC609A"/>
    <w:rsid w:val="00BC6D10"/>
    <w:rsid w:val="00BD06E4"/>
    <w:rsid w:val="00BD09B0"/>
    <w:rsid w:val="00BD2CDE"/>
    <w:rsid w:val="00BD3C67"/>
    <w:rsid w:val="00BD40FB"/>
    <w:rsid w:val="00BD546D"/>
    <w:rsid w:val="00BD77C7"/>
    <w:rsid w:val="00BE1EA5"/>
    <w:rsid w:val="00BE3380"/>
    <w:rsid w:val="00BE3996"/>
    <w:rsid w:val="00BE3E0E"/>
    <w:rsid w:val="00BE65B1"/>
    <w:rsid w:val="00BF17FF"/>
    <w:rsid w:val="00BF22AD"/>
    <w:rsid w:val="00BF3B66"/>
    <w:rsid w:val="00BF63E1"/>
    <w:rsid w:val="00C0158F"/>
    <w:rsid w:val="00C02FAF"/>
    <w:rsid w:val="00C03ACD"/>
    <w:rsid w:val="00C0596E"/>
    <w:rsid w:val="00C108FC"/>
    <w:rsid w:val="00C10B7B"/>
    <w:rsid w:val="00C13706"/>
    <w:rsid w:val="00C13A07"/>
    <w:rsid w:val="00C1616D"/>
    <w:rsid w:val="00C16A73"/>
    <w:rsid w:val="00C17F4A"/>
    <w:rsid w:val="00C212EC"/>
    <w:rsid w:val="00C21D58"/>
    <w:rsid w:val="00C2374C"/>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23F"/>
    <w:rsid w:val="00C37392"/>
    <w:rsid w:val="00C43227"/>
    <w:rsid w:val="00C47C91"/>
    <w:rsid w:val="00C50450"/>
    <w:rsid w:val="00C516EE"/>
    <w:rsid w:val="00C5228D"/>
    <w:rsid w:val="00C524E8"/>
    <w:rsid w:val="00C53A89"/>
    <w:rsid w:val="00C53D58"/>
    <w:rsid w:val="00C5478B"/>
    <w:rsid w:val="00C549F9"/>
    <w:rsid w:val="00C57C27"/>
    <w:rsid w:val="00C57DAA"/>
    <w:rsid w:val="00C61C1B"/>
    <w:rsid w:val="00C62429"/>
    <w:rsid w:val="00C63123"/>
    <w:rsid w:val="00C63AF9"/>
    <w:rsid w:val="00C63B42"/>
    <w:rsid w:val="00C65353"/>
    <w:rsid w:val="00C67651"/>
    <w:rsid w:val="00C7082C"/>
    <w:rsid w:val="00C7107C"/>
    <w:rsid w:val="00C721A4"/>
    <w:rsid w:val="00C72474"/>
    <w:rsid w:val="00C76E17"/>
    <w:rsid w:val="00C80B14"/>
    <w:rsid w:val="00C810E5"/>
    <w:rsid w:val="00C81613"/>
    <w:rsid w:val="00C85C9B"/>
    <w:rsid w:val="00C868BE"/>
    <w:rsid w:val="00C86E1F"/>
    <w:rsid w:val="00C90994"/>
    <w:rsid w:val="00C90CFC"/>
    <w:rsid w:val="00C930B5"/>
    <w:rsid w:val="00C947E0"/>
    <w:rsid w:val="00C96655"/>
    <w:rsid w:val="00CA048C"/>
    <w:rsid w:val="00CA0909"/>
    <w:rsid w:val="00CA65C5"/>
    <w:rsid w:val="00CB01DD"/>
    <w:rsid w:val="00CB11B0"/>
    <w:rsid w:val="00CB1645"/>
    <w:rsid w:val="00CB2332"/>
    <w:rsid w:val="00CB339F"/>
    <w:rsid w:val="00CB3C49"/>
    <w:rsid w:val="00CB3D24"/>
    <w:rsid w:val="00CB65D5"/>
    <w:rsid w:val="00CB75AD"/>
    <w:rsid w:val="00CC035A"/>
    <w:rsid w:val="00CC1391"/>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2D39"/>
    <w:rsid w:val="00CF3CFB"/>
    <w:rsid w:val="00CF4556"/>
    <w:rsid w:val="00CF4658"/>
    <w:rsid w:val="00CF64EF"/>
    <w:rsid w:val="00D0274C"/>
    <w:rsid w:val="00D036D7"/>
    <w:rsid w:val="00D03B52"/>
    <w:rsid w:val="00D04761"/>
    <w:rsid w:val="00D04EF6"/>
    <w:rsid w:val="00D06163"/>
    <w:rsid w:val="00D067DD"/>
    <w:rsid w:val="00D07E3B"/>
    <w:rsid w:val="00D111D9"/>
    <w:rsid w:val="00D115FA"/>
    <w:rsid w:val="00D13573"/>
    <w:rsid w:val="00D13AF2"/>
    <w:rsid w:val="00D14404"/>
    <w:rsid w:val="00D14884"/>
    <w:rsid w:val="00D14B96"/>
    <w:rsid w:val="00D1781F"/>
    <w:rsid w:val="00D17EE7"/>
    <w:rsid w:val="00D17FF9"/>
    <w:rsid w:val="00D20C2A"/>
    <w:rsid w:val="00D23599"/>
    <w:rsid w:val="00D24DB4"/>
    <w:rsid w:val="00D2774D"/>
    <w:rsid w:val="00D27D78"/>
    <w:rsid w:val="00D32591"/>
    <w:rsid w:val="00D33250"/>
    <w:rsid w:val="00D33D90"/>
    <w:rsid w:val="00D33E3B"/>
    <w:rsid w:val="00D35D32"/>
    <w:rsid w:val="00D36701"/>
    <w:rsid w:val="00D368D3"/>
    <w:rsid w:val="00D37CD2"/>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5781D"/>
    <w:rsid w:val="00D6058F"/>
    <w:rsid w:val="00D6246B"/>
    <w:rsid w:val="00D62C13"/>
    <w:rsid w:val="00D632C8"/>
    <w:rsid w:val="00D64C85"/>
    <w:rsid w:val="00D656F4"/>
    <w:rsid w:val="00D66A8A"/>
    <w:rsid w:val="00D66DBF"/>
    <w:rsid w:val="00D670AA"/>
    <w:rsid w:val="00D71102"/>
    <w:rsid w:val="00D71693"/>
    <w:rsid w:val="00D72D6E"/>
    <w:rsid w:val="00D747E1"/>
    <w:rsid w:val="00D7488E"/>
    <w:rsid w:val="00D758BC"/>
    <w:rsid w:val="00D75D37"/>
    <w:rsid w:val="00D75E92"/>
    <w:rsid w:val="00D80AF9"/>
    <w:rsid w:val="00D90634"/>
    <w:rsid w:val="00D9198E"/>
    <w:rsid w:val="00D92909"/>
    <w:rsid w:val="00D93EEA"/>
    <w:rsid w:val="00D94004"/>
    <w:rsid w:val="00D96904"/>
    <w:rsid w:val="00D97989"/>
    <w:rsid w:val="00DA0203"/>
    <w:rsid w:val="00DA0296"/>
    <w:rsid w:val="00DA0F37"/>
    <w:rsid w:val="00DA149E"/>
    <w:rsid w:val="00DA1941"/>
    <w:rsid w:val="00DA2585"/>
    <w:rsid w:val="00DA4999"/>
    <w:rsid w:val="00DA49EC"/>
    <w:rsid w:val="00DA57EA"/>
    <w:rsid w:val="00DA590A"/>
    <w:rsid w:val="00DA5AD0"/>
    <w:rsid w:val="00DA71E6"/>
    <w:rsid w:val="00DB021D"/>
    <w:rsid w:val="00DB141F"/>
    <w:rsid w:val="00DB1461"/>
    <w:rsid w:val="00DB1804"/>
    <w:rsid w:val="00DB2061"/>
    <w:rsid w:val="00DB2A4D"/>
    <w:rsid w:val="00DB2B7D"/>
    <w:rsid w:val="00DB3CFF"/>
    <w:rsid w:val="00DB6C24"/>
    <w:rsid w:val="00DB711F"/>
    <w:rsid w:val="00DC0CCB"/>
    <w:rsid w:val="00DC2845"/>
    <w:rsid w:val="00DC2F5A"/>
    <w:rsid w:val="00DC34D0"/>
    <w:rsid w:val="00DC3D0C"/>
    <w:rsid w:val="00DC4FA8"/>
    <w:rsid w:val="00DD0016"/>
    <w:rsid w:val="00DD45B5"/>
    <w:rsid w:val="00DD5A5B"/>
    <w:rsid w:val="00DD6948"/>
    <w:rsid w:val="00DE358E"/>
    <w:rsid w:val="00DE35FE"/>
    <w:rsid w:val="00DE36CD"/>
    <w:rsid w:val="00DE435D"/>
    <w:rsid w:val="00DE5634"/>
    <w:rsid w:val="00DE5E9E"/>
    <w:rsid w:val="00DE6317"/>
    <w:rsid w:val="00DE703C"/>
    <w:rsid w:val="00DE7ACE"/>
    <w:rsid w:val="00DE7E8C"/>
    <w:rsid w:val="00DF084A"/>
    <w:rsid w:val="00DF086F"/>
    <w:rsid w:val="00DF0A8C"/>
    <w:rsid w:val="00DF329E"/>
    <w:rsid w:val="00DF4568"/>
    <w:rsid w:val="00DF55A5"/>
    <w:rsid w:val="00DF5CF6"/>
    <w:rsid w:val="00DF796B"/>
    <w:rsid w:val="00E01A87"/>
    <w:rsid w:val="00E01F1F"/>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314BE"/>
    <w:rsid w:val="00E35FA7"/>
    <w:rsid w:val="00E3600C"/>
    <w:rsid w:val="00E361E4"/>
    <w:rsid w:val="00E36523"/>
    <w:rsid w:val="00E36AEA"/>
    <w:rsid w:val="00E36E0C"/>
    <w:rsid w:val="00E37331"/>
    <w:rsid w:val="00E37BED"/>
    <w:rsid w:val="00E37F9B"/>
    <w:rsid w:val="00E41D92"/>
    <w:rsid w:val="00E41F1E"/>
    <w:rsid w:val="00E466EB"/>
    <w:rsid w:val="00E469E1"/>
    <w:rsid w:val="00E50A8D"/>
    <w:rsid w:val="00E51508"/>
    <w:rsid w:val="00E5250C"/>
    <w:rsid w:val="00E52B89"/>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67FE2"/>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21A9"/>
    <w:rsid w:val="00EA26E4"/>
    <w:rsid w:val="00EA4B33"/>
    <w:rsid w:val="00EA6D92"/>
    <w:rsid w:val="00EA722E"/>
    <w:rsid w:val="00EA74A2"/>
    <w:rsid w:val="00EA77D4"/>
    <w:rsid w:val="00EA78CE"/>
    <w:rsid w:val="00EB1545"/>
    <w:rsid w:val="00EB2C18"/>
    <w:rsid w:val="00EB4590"/>
    <w:rsid w:val="00EB4A65"/>
    <w:rsid w:val="00EB4D72"/>
    <w:rsid w:val="00EB50B9"/>
    <w:rsid w:val="00EB62A3"/>
    <w:rsid w:val="00EC055A"/>
    <w:rsid w:val="00EC1A87"/>
    <w:rsid w:val="00EC23D2"/>
    <w:rsid w:val="00EC4890"/>
    <w:rsid w:val="00EC5F33"/>
    <w:rsid w:val="00EC72D5"/>
    <w:rsid w:val="00EC78C8"/>
    <w:rsid w:val="00EC7EFB"/>
    <w:rsid w:val="00ED1806"/>
    <w:rsid w:val="00ED1B22"/>
    <w:rsid w:val="00ED2251"/>
    <w:rsid w:val="00ED4BD6"/>
    <w:rsid w:val="00ED65D3"/>
    <w:rsid w:val="00ED7D0E"/>
    <w:rsid w:val="00EE0BE3"/>
    <w:rsid w:val="00EE1564"/>
    <w:rsid w:val="00EE1FD1"/>
    <w:rsid w:val="00EE2DAD"/>
    <w:rsid w:val="00EE43F7"/>
    <w:rsid w:val="00EE4727"/>
    <w:rsid w:val="00EE7C59"/>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1F34"/>
    <w:rsid w:val="00F25941"/>
    <w:rsid w:val="00F2616A"/>
    <w:rsid w:val="00F300BF"/>
    <w:rsid w:val="00F3132A"/>
    <w:rsid w:val="00F32610"/>
    <w:rsid w:val="00F33CE2"/>
    <w:rsid w:val="00F36FCC"/>
    <w:rsid w:val="00F407A5"/>
    <w:rsid w:val="00F42377"/>
    <w:rsid w:val="00F42BF9"/>
    <w:rsid w:val="00F42C69"/>
    <w:rsid w:val="00F464FB"/>
    <w:rsid w:val="00F46AD3"/>
    <w:rsid w:val="00F47046"/>
    <w:rsid w:val="00F473E8"/>
    <w:rsid w:val="00F47FE2"/>
    <w:rsid w:val="00F5000B"/>
    <w:rsid w:val="00F51C67"/>
    <w:rsid w:val="00F53EFE"/>
    <w:rsid w:val="00F5513A"/>
    <w:rsid w:val="00F55C7A"/>
    <w:rsid w:val="00F6121B"/>
    <w:rsid w:val="00F613E4"/>
    <w:rsid w:val="00F630FF"/>
    <w:rsid w:val="00F636AB"/>
    <w:rsid w:val="00F63E3C"/>
    <w:rsid w:val="00F65138"/>
    <w:rsid w:val="00F65673"/>
    <w:rsid w:val="00F66E7D"/>
    <w:rsid w:val="00F67774"/>
    <w:rsid w:val="00F67903"/>
    <w:rsid w:val="00F67AF9"/>
    <w:rsid w:val="00F70D11"/>
    <w:rsid w:val="00F71BDA"/>
    <w:rsid w:val="00F71EE9"/>
    <w:rsid w:val="00F72C5C"/>
    <w:rsid w:val="00F739DA"/>
    <w:rsid w:val="00F7518A"/>
    <w:rsid w:val="00F75DCF"/>
    <w:rsid w:val="00F76C07"/>
    <w:rsid w:val="00F77055"/>
    <w:rsid w:val="00F8097E"/>
    <w:rsid w:val="00F80C8E"/>
    <w:rsid w:val="00F80FEB"/>
    <w:rsid w:val="00F81354"/>
    <w:rsid w:val="00F818C4"/>
    <w:rsid w:val="00F8270C"/>
    <w:rsid w:val="00F85519"/>
    <w:rsid w:val="00F85D57"/>
    <w:rsid w:val="00F85EB5"/>
    <w:rsid w:val="00F86660"/>
    <w:rsid w:val="00F94D29"/>
    <w:rsid w:val="00F95B96"/>
    <w:rsid w:val="00F95DAA"/>
    <w:rsid w:val="00FA0276"/>
    <w:rsid w:val="00FA11DB"/>
    <w:rsid w:val="00FA1A85"/>
    <w:rsid w:val="00FA1F5F"/>
    <w:rsid w:val="00FA230E"/>
    <w:rsid w:val="00FA4C7F"/>
    <w:rsid w:val="00FA50D4"/>
    <w:rsid w:val="00FA602B"/>
    <w:rsid w:val="00FB036A"/>
    <w:rsid w:val="00FB0666"/>
    <w:rsid w:val="00FB1235"/>
    <w:rsid w:val="00FB2178"/>
    <w:rsid w:val="00FB27E6"/>
    <w:rsid w:val="00FB2E96"/>
    <w:rsid w:val="00FB454F"/>
    <w:rsid w:val="00FB632A"/>
    <w:rsid w:val="00FB751C"/>
    <w:rsid w:val="00FC1490"/>
    <w:rsid w:val="00FC1710"/>
    <w:rsid w:val="00FC1CBE"/>
    <w:rsid w:val="00FC2E27"/>
    <w:rsid w:val="00FC67DD"/>
    <w:rsid w:val="00FC7B39"/>
    <w:rsid w:val="00FD12BC"/>
    <w:rsid w:val="00FD22B2"/>
    <w:rsid w:val="00FD447A"/>
    <w:rsid w:val="00FD49C2"/>
    <w:rsid w:val="00FD4C1C"/>
    <w:rsid w:val="00FD65F7"/>
    <w:rsid w:val="00FD7909"/>
    <w:rsid w:val="00FD7C6A"/>
    <w:rsid w:val="00FE04B5"/>
    <w:rsid w:val="00FE0BAE"/>
    <w:rsid w:val="00FE1C1C"/>
    <w:rsid w:val="00FE1EF0"/>
    <w:rsid w:val="00FE279B"/>
    <w:rsid w:val="00FE3371"/>
    <w:rsid w:val="00FE3B01"/>
    <w:rsid w:val="00FE6499"/>
    <w:rsid w:val="00FF022D"/>
    <w:rsid w:val="00FF0621"/>
    <w:rsid w:val="00FF501D"/>
    <w:rsid w:val="00FF5E90"/>
    <w:rsid w:val="00FF6762"/>
    <w:rsid w:val="112391AF"/>
    <w:rsid w:val="18874A6B"/>
    <w:rsid w:val="21CC1E97"/>
    <w:rsid w:val="49792896"/>
    <w:rsid w:val="68B9AB0D"/>
    <w:rsid w:val="6BA81E38"/>
    <w:rsid w:val="7E3E8A38"/>
    <w:rsid w:val="7F7E43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1"/>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1"/>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2"/>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2"/>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1F0024"/>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28069215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509373737">
      <w:bodyDiv w:val="1"/>
      <w:marLeft w:val="0"/>
      <w:marRight w:val="0"/>
      <w:marTop w:val="0"/>
      <w:marBottom w:val="0"/>
      <w:divBdr>
        <w:top w:val="none" w:sz="0" w:space="0" w:color="auto"/>
        <w:left w:val="none" w:sz="0" w:space="0" w:color="auto"/>
        <w:bottom w:val="none" w:sz="0" w:space="0" w:color="auto"/>
        <w:right w:val="none" w:sz="0" w:space="0" w:color="auto"/>
      </w:divBdr>
    </w:div>
    <w:div w:id="546836905">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69144572">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710959951">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985233773">
      <w:bodyDiv w:val="1"/>
      <w:marLeft w:val="0"/>
      <w:marRight w:val="0"/>
      <w:marTop w:val="0"/>
      <w:marBottom w:val="0"/>
      <w:divBdr>
        <w:top w:val="none" w:sz="0" w:space="0" w:color="auto"/>
        <w:left w:val="none" w:sz="0" w:space="0" w:color="auto"/>
        <w:bottom w:val="none" w:sz="0" w:space="0" w:color="auto"/>
        <w:right w:val="none" w:sz="0" w:space="0" w:color="auto"/>
      </w:divBdr>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29387916">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2d4317-fb4d-4db0-a5c7-47ce91d9e985">
      <Terms xmlns="http://schemas.microsoft.com/office/infopath/2007/PartnerControls"/>
    </lcf76f155ced4ddcb4097134ff3c332f>
    <TaxCatchAll xmlns="84ef3b81-2e7b-492d-a2f5-5ab6809012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8B95E5B85C004E9C0330D0CD96F51D" ma:contentTypeVersion="16" ma:contentTypeDescription="Create a new document." ma:contentTypeScope="" ma:versionID="811445118b43b36d97bcd4f0d5cea0e7">
  <xsd:schema xmlns:xsd="http://www.w3.org/2001/XMLSchema" xmlns:xs="http://www.w3.org/2001/XMLSchema" xmlns:p="http://schemas.microsoft.com/office/2006/metadata/properties" xmlns:ns2="84ef3b81-2e7b-492d-a2f5-5ab6809012f1" xmlns:ns3="ba2d4317-fb4d-4db0-a5c7-47ce91d9e985" targetNamespace="http://schemas.microsoft.com/office/2006/metadata/properties" ma:root="true" ma:fieldsID="deb6eba086e1ae5ee874029b44c9d2fb" ns2:_="" ns3:_="">
    <xsd:import namespace="84ef3b81-2e7b-492d-a2f5-5ab6809012f1"/>
    <xsd:import namespace="ba2d4317-fb4d-4db0-a5c7-47ce91d9e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d4317-fb4d-4db0-a5c7-47ce91d9e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FBF617-0244-464B-A13B-3E9161BCE316}">
  <ds:schemaRefs>
    <ds:schemaRef ds:uri="http://schemas.openxmlformats.org/officeDocument/2006/bibliography"/>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ba2d4317-fb4d-4db0-a5c7-47ce91d9e985"/>
    <ds:schemaRef ds:uri="84ef3b81-2e7b-492d-a2f5-5ab6809012f1"/>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AEB731F0-340F-4EE2-824F-4676F25FB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ba2d4317-fb4d-4db0-a5c7-47ce91d9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6</TotalTime>
  <Pages>12</Pages>
  <Words>3235</Words>
  <Characters>19093</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5</cp:revision>
  <cp:lastPrinted>2023-03-09T08:35:00Z</cp:lastPrinted>
  <dcterms:created xsi:type="dcterms:W3CDTF">2023-04-05T09:05:00Z</dcterms:created>
  <dcterms:modified xsi:type="dcterms:W3CDTF">2023-04-05T09:10:00Z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0x010100298B95E5B85C004E9C0330D0CD96F51D</vt:lpwstr>
  </property>
  <property fmtid="{D5CDD505-2E9C-101B-9397-08002B2CF9AE}" pid="3" name="MediaServiceImageTags">
    <vt:lpwstr/>
  </property>
</Properties>
</file>