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BE4E" w14:textId="437F6540" w:rsidR="00495E99" w:rsidRPr="00207FD5" w:rsidRDefault="00495E99" w:rsidP="00495E99">
      <w:pPr>
        <w:pStyle w:val="Nadpis1"/>
        <w:rPr>
          <w:rFonts w:ascii="Segoe UI" w:hAnsi="Segoe UI" w:cs="Segoe UI"/>
          <w:szCs w:val="28"/>
        </w:rPr>
      </w:pPr>
      <w:r>
        <w:rPr>
          <w:rFonts w:ascii="Segoe UI" w:hAnsi="Segoe UI" w:cs="Segoe UI"/>
          <w:caps/>
          <w:szCs w:val="28"/>
        </w:rPr>
        <w:t xml:space="preserve">DODATEK Č. 1 KE </w:t>
      </w:r>
      <w:r w:rsidRPr="00207FD5">
        <w:rPr>
          <w:rFonts w:ascii="Segoe UI" w:hAnsi="Segoe UI" w:cs="Segoe UI"/>
          <w:caps/>
          <w:szCs w:val="28"/>
        </w:rPr>
        <w:t>Smlouv</w:t>
      </w:r>
      <w:r>
        <w:rPr>
          <w:rFonts w:ascii="Segoe UI" w:hAnsi="Segoe UI" w:cs="Segoe UI"/>
          <w:caps/>
          <w:szCs w:val="28"/>
        </w:rPr>
        <w:t>ě</w:t>
      </w:r>
      <w:r w:rsidRPr="00207FD5">
        <w:rPr>
          <w:rFonts w:ascii="Segoe UI" w:hAnsi="Segoe UI" w:cs="Segoe UI"/>
          <w:caps/>
          <w:szCs w:val="28"/>
        </w:rPr>
        <w:t xml:space="preserve"> </w:t>
      </w:r>
      <w:r w:rsidRPr="00207FD5">
        <w:rPr>
          <w:rFonts w:ascii="Segoe UI" w:hAnsi="Segoe UI" w:cs="Segoe UI"/>
          <w:caps/>
          <w:szCs w:val="28"/>
        </w:rPr>
        <w:br/>
      </w:r>
      <w:r w:rsidR="000104C2">
        <w:rPr>
          <w:rFonts w:ascii="Segoe UI" w:hAnsi="Segoe UI" w:cs="Segoe UI"/>
          <w:caps/>
          <w:szCs w:val="28"/>
        </w:rPr>
        <w:t>na implementaci systému řízení bezpečnosti informací a poskytování služeb dohledového centra</w:t>
      </w:r>
    </w:p>
    <w:p w14:paraId="2BF3C2E7" w14:textId="77777777" w:rsidR="00495E99" w:rsidRPr="00207FD5" w:rsidRDefault="00495E99" w:rsidP="00495E99">
      <w:pPr>
        <w:pStyle w:val="slolnkuSmlouvy"/>
        <w:spacing w:before="360"/>
        <w:rPr>
          <w:rFonts w:ascii="Segoe UI" w:hAnsi="Segoe UI" w:cs="Segoe UI"/>
          <w:sz w:val="22"/>
          <w:szCs w:val="22"/>
        </w:rPr>
      </w:pPr>
      <w:r w:rsidRPr="00207FD5">
        <w:rPr>
          <w:rFonts w:ascii="Segoe UI" w:hAnsi="Segoe UI" w:cs="Segoe UI"/>
          <w:sz w:val="22"/>
          <w:szCs w:val="22"/>
        </w:rPr>
        <w:t>I.</w:t>
      </w:r>
      <w:r w:rsidRPr="00207FD5">
        <w:rPr>
          <w:rFonts w:ascii="Segoe UI" w:hAnsi="Segoe UI" w:cs="Segoe UI"/>
          <w:sz w:val="22"/>
          <w:szCs w:val="22"/>
        </w:rPr>
        <w:br/>
        <w:t xml:space="preserve">Smluvní strany </w:t>
      </w:r>
    </w:p>
    <w:p w14:paraId="4188E877" w14:textId="22F44857" w:rsidR="00495E99" w:rsidRPr="00207FD5" w:rsidRDefault="00495E99" w:rsidP="00495E99">
      <w:pPr>
        <w:pStyle w:val="Zkladntext"/>
        <w:widowControl w:val="0"/>
        <w:tabs>
          <w:tab w:val="clear" w:pos="540"/>
          <w:tab w:val="left" w:pos="708"/>
        </w:tabs>
        <w:autoSpaceDE w:val="0"/>
        <w:autoSpaceDN w:val="0"/>
        <w:spacing w:before="240"/>
        <w:rPr>
          <w:rFonts w:ascii="Segoe UI" w:hAnsi="Segoe UI" w:cs="Segoe UI"/>
          <w:b/>
          <w:bCs/>
          <w:sz w:val="22"/>
          <w:szCs w:val="22"/>
        </w:rPr>
      </w:pPr>
      <w:r w:rsidRPr="00207FD5">
        <w:rPr>
          <w:rFonts w:ascii="Segoe UI" w:hAnsi="Segoe UI" w:cs="Segoe UI"/>
          <w:b/>
          <w:bCs/>
          <w:sz w:val="22"/>
          <w:szCs w:val="22"/>
        </w:rPr>
        <w:t>1</w:t>
      </w:r>
      <w:r w:rsidRPr="00207FD5">
        <w:rPr>
          <w:rFonts w:ascii="Segoe UI" w:hAnsi="Segoe UI" w:cs="Segoe UI"/>
          <w:b/>
          <w:sz w:val="22"/>
          <w:szCs w:val="22"/>
        </w:rPr>
        <w:t xml:space="preserve">. </w:t>
      </w:r>
      <w:r w:rsidR="000104C2" w:rsidRPr="000104C2">
        <w:rPr>
          <w:rFonts w:ascii="Segoe UI" w:hAnsi="Segoe UI" w:cs="Segoe UI"/>
          <w:b/>
          <w:sz w:val="22"/>
          <w:szCs w:val="22"/>
        </w:rPr>
        <w:t>Moravskoslezské datové centrum, příspěvková organizace</w:t>
      </w:r>
    </w:p>
    <w:p w14:paraId="3C4B012F" w14:textId="17A7263F" w:rsidR="00495E99" w:rsidRPr="00207FD5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07FD5">
        <w:rPr>
          <w:rFonts w:ascii="Segoe UI" w:hAnsi="Segoe UI" w:cs="Segoe UI"/>
          <w:sz w:val="22"/>
          <w:szCs w:val="22"/>
        </w:rPr>
        <w:t>se sídlem:</w:t>
      </w:r>
      <w:r w:rsidRPr="00207FD5">
        <w:rPr>
          <w:rFonts w:ascii="Segoe UI" w:hAnsi="Segoe UI" w:cs="Segoe UI"/>
          <w:sz w:val="22"/>
          <w:szCs w:val="22"/>
        </w:rPr>
        <w:tab/>
      </w:r>
      <w:r w:rsidR="000104C2" w:rsidRPr="000104C2">
        <w:rPr>
          <w:rFonts w:ascii="Segoe UI" w:hAnsi="Segoe UI" w:cs="Segoe UI"/>
          <w:sz w:val="22"/>
          <w:szCs w:val="22"/>
        </w:rPr>
        <w:t>Na Jízdárně 2824/2, 702 00 Ostrava – Moravská Ostrava</w:t>
      </w:r>
    </w:p>
    <w:p w14:paraId="24794DC1" w14:textId="0CD52E11" w:rsidR="00495E99" w:rsidRPr="00207FD5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07FD5">
        <w:rPr>
          <w:rFonts w:ascii="Segoe UI" w:hAnsi="Segoe UI" w:cs="Segoe UI"/>
          <w:sz w:val="22"/>
          <w:szCs w:val="22"/>
        </w:rPr>
        <w:t>zastoupen:</w:t>
      </w:r>
      <w:r w:rsidRPr="00207FD5">
        <w:rPr>
          <w:rFonts w:ascii="Segoe UI" w:hAnsi="Segoe UI" w:cs="Segoe UI"/>
          <w:sz w:val="22"/>
          <w:szCs w:val="22"/>
        </w:rPr>
        <w:tab/>
      </w:r>
      <w:r w:rsidR="000104C2" w:rsidRPr="000104C2">
        <w:rPr>
          <w:rFonts w:ascii="Segoe UI" w:hAnsi="Segoe UI" w:cs="Segoe UI"/>
          <w:sz w:val="22"/>
          <w:szCs w:val="22"/>
        </w:rPr>
        <w:t>Ing. RNDr. Alois Slovák, ředitel organizace</w:t>
      </w:r>
    </w:p>
    <w:p w14:paraId="5CA8AB3F" w14:textId="3B972CA6" w:rsidR="00495E99" w:rsidRPr="00207FD5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07FD5">
        <w:rPr>
          <w:rFonts w:ascii="Segoe UI" w:hAnsi="Segoe UI" w:cs="Segoe UI"/>
          <w:sz w:val="22"/>
          <w:szCs w:val="22"/>
        </w:rPr>
        <w:t>IČO:</w:t>
      </w:r>
      <w:r w:rsidRPr="00207FD5">
        <w:rPr>
          <w:rFonts w:ascii="Segoe UI" w:hAnsi="Segoe UI" w:cs="Segoe UI"/>
          <w:sz w:val="22"/>
          <w:szCs w:val="22"/>
        </w:rPr>
        <w:tab/>
      </w:r>
      <w:r w:rsidR="000104C2" w:rsidRPr="000104C2">
        <w:rPr>
          <w:rFonts w:ascii="Segoe UI" w:hAnsi="Segoe UI" w:cs="Segoe UI"/>
          <w:sz w:val="22"/>
          <w:szCs w:val="22"/>
        </w:rPr>
        <w:t>06839517</w:t>
      </w:r>
    </w:p>
    <w:p w14:paraId="4DBE6A53" w14:textId="7585C42C" w:rsidR="00495E99" w:rsidRPr="00207FD5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07FD5">
        <w:rPr>
          <w:rFonts w:ascii="Segoe UI" w:hAnsi="Segoe UI" w:cs="Segoe UI"/>
          <w:sz w:val="22"/>
          <w:szCs w:val="22"/>
        </w:rPr>
        <w:t>DIČ:</w:t>
      </w:r>
      <w:r w:rsidRPr="00207FD5">
        <w:rPr>
          <w:rFonts w:ascii="Segoe UI" w:hAnsi="Segoe UI" w:cs="Segoe UI"/>
          <w:sz w:val="22"/>
          <w:szCs w:val="22"/>
        </w:rPr>
        <w:tab/>
      </w:r>
      <w:r w:rsidR="000104C2" w:rsidRPr="000104C2">
        <w:rPr>
          <w:rFonts w:ascii="Segoe UI" w:hAnsi="Segoe UI" w:cs="Segoe UI"/>
          <w:sz w:val="22"/>
          <w:szCs w:val="22"/>
        </w:rPr>
        <w:t>CZ06839517</w:t>
      </w:r>
    </w:p>
    <w:p w14:paraId="1D01D536" w14:textId="72231B14" w:rsidR="00495E99" w:rsidRPr="00207FD5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07FD5">
        <w:rPr>
          <w:rFonts w:ascii="Segoe UI" w:hAnsi="Segoe UI" w:cs="Segoe UI"/>
          <w:sz w:val="22"/>
          <w:szCs w:val="22"/>
        </w:rPr>
        <w:t>bankovní spojení:</w:t>
      </w:r>
      <w:r w:rsidRPr="00207FD5">
        <w:rPr>
          <w:rFonts w:ascii="Segoe UI" w:hAnsi="Segoe UI" w:cs="Segoe UI"/>
          <w:sz w:val="22"/>
          <w:szCs w:val="22"/>
        </w:rPr>
        <w:tab/>
      </w:r>
      <w:proofErr w:type="spellStart"/>
      <w:r w:rsidR="003E3AA4">
        <w:rPr>
          <w:rFonts w:ascii="Segoe UI" w:hAnsi="Segoe UI" w:cs="Segoe UI"/>
          <w:sz w:val="22"/>
          <w:szCs w:val="22"/>
        </w:rPr>
        <w:t>xxxxxxxxxxxxxxxxxx</w:t>
      </w:r>
      <w:proofErr w:type="spellEnd"/>
    </w:p>
    <w:p w14:paraId="69F4FD30" w14:textId="7FE4D288" w:rsidR="00495E99" w:rsidRPr="00207FD5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07FD5">
        <w:rPr>
          <w:rFonts w:ascii="Segoe UI" w:hAnsi="Segoe UI" w:cs="Segoe UI"/>
          <w:sz w:val="22"/>
          <w:szCs w:val="22"/>
        </w:rPr>
        <w:t>číslo účtu:</w:t>
      </w:r>
      <w:r w:rsidRPr="00207FD5">
        <w:rPr>
          <w:rFonts w:ascii="Segoe UI" w:hAnsi="Segoe UI" w:cs="Segoe UI"/>
          <w:sz w:val="22"/>
          <w:szCs w:val="22"/>
        </w:rPr>
        <w:tab/>
      </w:r>
      <w:proofErr w:type="spellStart"/>
      <w:r w:rsidR="003E3AA4">
        <w:rPr>
          <w:rFonts w:ascii="Segoe UI" w:hAnsi="Segoe UI" w:cs="Segoe UI"/>
          <w:sz w:val="22"/>
          <w:szCs w:val="22"/>
        </w:rPr>
        <w:t>xxxxxxxxxxxxxxxxxx</w:t>
      </w:r>
      <w:proofErr w:type="spellEnd"/>
    </w:p>
    <w:p w14:paraId="7CB266C9" w14:textId="21304772" w:rsidR="00495E99" w:rsidRPr="000104C2" w:rsidRDefault="00495E99" w:rsidP="000104C2">
      <w:pPr>
        <w:numPr>
          <w:ilvl w:val="12"/>
          <w:numId w:val="0"/>
        </w:numPr>
        <w:tabs>
          <w:tab w:val="left" w:pos="3119"/>
        </w:tabs>
        <w:spacing w:before="240"/>
        <w:jc w:val="both"/>
        <w:rPr>
          <w:rFonts w:ascii="Segoe UI" w:hAnsi="Segoe UI" w:cs="Segoe UI"/>
          <w:sz w:val="22"/>
          <w:szCs w:val="22"/>
        </w:rPr>
      </w:pPr>
      <w:r w:rsidRPr="00207FD5">
        <w:rPr>
          <w:rFonts w:ascii="Segoe UI" w:hAnsi="Segoe UI" w:cs="Segoe UI"/>
          <w:sz w:val="22"/>
          <w:szCs w:val="22"/>
        </w:rPr>
        <w:t>(dále jen</w:t>
      </w:r>
      <w:r w:rsidRPr="00207FD5">
        <w:rPr>
          <w:rFonts w:ascii="Segoe UI" w:hAnsi="Segoe UI" w:cs="Segoe UI"/>
          <w:i/>
          <w:iCs/>
          <w:sz w:val="22"/>
          <w:szCs w:val="22"/>
        </w:rPr>
        <w:t xml:space="preserve"> „</w:t>
      </w:r>
      <w:r w:rsidRPr="000104C2">
        <w:rPr>
          <w:rFonts w:ascii="Segoe UI" w:hAnsi="Segoe UI" w:cs="Segoe UI"/>
          <w:b/>
          <w:bCs/>
          <w:i/>
          <w:iCs/>
          <w:sz w:val="22"/>
          <w:szCs w:val="22"/>
        </w:rPr>
        <w:t>objednatel</w:t>
      </w:r>
      <w:r w:rsidRPr="00207FD5">
        <w:rPr>
          <w:rFonts w:ascii="Segoe UI" w:hAnsi="Segoe UI" w:cs="Segoe UI"/>
          <w:i/>
          <w:iCs/>
          <w:sz w:val="22"/>
          <w:szCs w:val="22"/>
        </w:rPr>
        <w:t>“</w:t>
      </w:r>
      <w:r w:rsidR="000104C2">
        <w:rPr>
          <w:rFonts w:ascii="Segoe UI" w:hAnsi="Segoe UI" w:cs="Segoe UI"/>
          <w:sz w:val="22"/>
          <w:szCs w:val="22"/>
        </w:rPr>
        <w:t>)</w:t>
      </w:r>
    </w:p>
    <w:p w14:paraId="42CDCAE8" w14:textId="77777777" w:rsidR="00827C9D" w:rsidRDefault="00495E99" w:rsidP="00495E99">
      <w:pPr>
        <w:pStyle w:val="Zpat"/>
        <w:tabs>
          <w:tab w:val="left" w:pos="708"/>
        </w:tabs>
        <w:spacing w:before="240" w:after="240"/>
        <w:rPr>
          <w:rFonts w:ascii="Segoe UI" w:hAnsi="Segoe UI" w:cs="Segoe UI"/>
          <w:sz w:val="22"/>
          <w:szCs w:val="22"/>
        </w:rPr>
      </w:pPr>
      <w:r w:rsidRPr="00207FD5">
        <w:rPr>
          <w:rFonts w:ascii="Segoe UI" w:hAnsi="Segoe UI" w:cs="Segoe UI"/>
          <w:sz w:val="22"/>
          <w:szCs w:val="22"/>
        </w:rPr>
        <w:t>a</w:t>
      </w:r>
      <w:r w:rsidR="00827C9D">
        <w:rPr>
          <w:rFonts w:ascii="Segoe UI" w:hAnsi="Segoe UI" w:cs="Segoe UI"/>
          <w:sz w:val="22"/>
          <w:szCs w:val="22"/>
        </w:rPr>
        <w:t xml:space="preserve"> </w:t>
      </w:r>
    </w:p>
    <w:p w14:paraId="0515C168" w14:textId="77777777" w:rsidR="00827C9D" w:rsidRPr="00827C9D" w:rsidRDefault="00827C9D" w:rsidP="00495E99">
      <w:pPr>
        <w:pStyle w:val="Zkladntext"/>
        <w:widowControl w:val="0"/>
        <w:numPr>
          <w:ilvl w:val="0"/>
          <w:numId w:val="1"/>
        </w:numPr>
        <w:tabs>
          <w:tab w:val="clear" w:pos="540"/>
          <w:tab w:val="left" w:pos="708"/>
        </w:tabs>
        <w:autoSpaceDE w:val="0"/>
        <w:autoSpaceDN w:val="0"/>
        <w:spacing w:before="240"/>
        <w:ind w:left="284" w:hanging="284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členové společnosti „</w:t>
      </w:r>
      <w:r w:rsidRPr="00827C9D">
        <w:rPr>
          <w:rFonts w:ascii="Segoe UI" w:hAnsi="Segoe UI" w:cs="Segoe UI"/>
          <w:b/>
          <w:bCs/>
          <w:sz w:val="22"/>
          <w:szCs w:val="22"/>
        </w:rPr>
        <w:t>KONSORCIUM VISITECH A DATASYS</w:t>
      </w:r>
      <w:r>
        <w:rPr>
          <w:rFonts w:ascii="Segoe UI" w:hAnsi="Segoe UI" w:cs="Segoe UI"/>
          <w:b/>
          <w:bCs/>
          <w:sz w:val="22"/>
          <w:szCs w:val="22"/>
        </w:rPr>
        <w:t xml:space="preserve">“, </w:t>
      </w:r>
      <w:r w:rsidRPr="00827C9D">
        <w:rPr>
          <w:rFonts w:ascii="Segoe UI" w:hAnsi="Segoe UI" w:cs="Segoe UI"/>
          <w:sz w:val="22"/>
          <w:szCs w:val="22"/>
        </w:rPr>
        <w:t>dle § 2716 a násl. zákona č. 89/2012 Sb., občanský zákoník, ve znění pozdějších předpisů</w:t>
      </w:r>
      <w:r>
        <w:rPr>
          <w:rFonts w:ascii="Segoe UI" w:hAnsi="Segoe UI" w:cs="Segoe UI"/>
          <w:sz w:val="22"/>
          <w:szCs w:val="22"/>
        </w:rPr>
        <w:t>:</w:t>
      </w:r>
    </w:p>
    <w:p w14:paraId="18D92886" w14:textId="5AEFD487" w:rsidR="00495E99" w:rsidRPr="002A4FF0" w:rsidRDefault="00827C9D" w:rsidP="00827C9D">
      <w:pPr>
        <w:pStyle w:val="Zkladntext"/>
        <w:widowControl w:val="0"/>
        <w:tabs>
          <w:tab w:val="clear" w:pos="540"/>
          <w:tab w:val="left" w:pos="708"/>
        </w:tabs>
        <w:autoSpaceDE w:val="0"/>
        <w:autoSpaceDN w:val="0"/>
        <w:spacing w:before="24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VISITECH a.s.</w:t>
      </w:r>
    </w:p>
    <w:p w14:paraId="5DF46090" w14:textId="4A1EBBCF" w:rsidR="00495E99" w:rsidRPr="002A4FF0" w:rsidRDefault="00495E99" w:rsidP="00495E99">
      <w:p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A4FF0">
        <w:rPr>
          <w:rFonts w:ascii="Segoe UI" w:hAnsi="Segoe UI" w:cs="Segoe UI"/>
          <w:sz w:val="22"/>
          <w:szCs w:val="22"/>
        </w:rPr>
        <w:t>se sídlem:</w:t>
      </w:r>
      <w:r w:rsidRPr="002A4FF0">
        <w:rPr>
          <w:rFonts w:ascii="Segoe UI" w:hAnsi="Segoe UI" w:cs="Segoe UI"/>
          <w:sz w:val="22"/>
          <w:szCs w:val="22"/>
        </w:rPr>
        <w:tab/>
      </w:r>
      <w:r w:rsidR="00827C9D">
        <w:rPr>
          <w:rFonts w:ascii="Segoe UI" w:hAnsi="Segoe UI" w:cs="Segoe UI"/>
          <w:sz w:val="22"/>
          <w:szCs w:val="22"/>
        </w:rPr>
        <w:t>Košinova 655/59, 612 00 Brno, Královo Pole</w:t>
      </w:r>
    </w:p>
    <w:p w14:paraId="032963E2" w14:textId="2ED9B1F4" w:rsidR="00495E99" w:rsidRPr="002A4FF0" w:rsidRDefault="00495E99" w:rsidP="00495E99">
      <w:pPr>
        <w:numPr>
          <w:ilvl w:val="12"/>
          <w:numId w:val="0"/>
        </w:numPr>
        <w:tabs>
          <w:tab w:val="left" w:pos="3119"/>
          <w:tab w:val="left" w:pos="6075"/>
        </w:tabs>
        <w:jc w:val="both"/>
        <w:rPr>
          <w:rFonts w:ascii="Segoe UI" w:hAnsi="Segoe UI" w:cs="Segoe UI"/>
          <w:sz w:val="22"/>
          <w:szCs w:val="22"/>
        </w:rPr>
      </w:pPr>
      <w:r w:rsidRPr="002A4FF0">
        <w:rPr>
          <w:rFonts w:ascii="Segoe UI" w:hAnsi="Segoe UI" w:cs="Segoe UI"/>
          <w:sz w:val="22"/>
          <w:szCs w:val="22"/>
        </w:rPr>
        <w:t>zastoupena:</w:t>
      </w:r>
      <w:r w:rsidRPr="002A4FF0">
        <w:rPr>
          <w:rFonts w:ascii="Segoe UI" w:hAnsi="Segoe UI" w:cs="Segoe UI"/>
          <w:sz w:val="22"/>
          <w:szCs w:val="22"/>
        </w:rPr>
        <w:tab/>
      </w:r>
      <w:r w:rsidR="00827C9D">
        <w:rPr>
          <w:rFonts w:ascii="Segoe UI" w:hAnsi="Segoe UI" w:cs="Segoe UI"/>
          <w:sz w:val="22"/>
          <w:szCs w:val="22"/>
        </w:rPr>
        <w:t>Pavlem Kocourem, předsedou představenstva</w:t>
      </w:r>
    </w:p>
    <w:p w14:paraId="65E99A55" w14:textId="2ADC472F" w:rsidR="00495E99" w:rsidRPr="002A4FF0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A4FF0">
        <w:rPr>
          <w:rFonts w:ascii="Segoe UI" w:hAnsi="Segoe UI" w:cs="Segoe UI"/>
          <w:sz w:val="22"/>
          <w:szCs w:val="22"/>
        </w:rPr>
        <w:t>IČO:</w:t>
      </w:r>
      <w:r w:rsidRPr="002A4FF0">
        <w:rPr>
          <w:rFonts w:ascii="Segoe UI" w:hAnsi="Segoe UI" w:cs="Segoe UI"/>
          <w:sz w:val="22"/>
          <w:szCs w:val="22"/>
        </w:rPr>
        <w:tab/>
      </w:r>
      <w:r w:rsidR="00827C9D">
        <w:rPr>
          <w:rFonts w:ascii="Segoe UI" w:hAnsi="Segoe UI" w:cs="Segoe UI"/>
          <w:sz w:val="22"/>
          <w:szCs w:val="22"/>
        </w:rPr>
        <w:t>25543415</w:t>
      </w:r>
    </w:p>
    <w:p w14:paraId="4DD2A8CA" w14:textId="4AF32CDC" w:rsidR="00495E99" w:rsidRPr="002A4FF0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A4FF0">
        <w:rPr>
          <w:rFonts w:ascii="Segoe UI" w:hAnsi="Segoe UI" w:cs="Segoe UI"/>
          <w:sz w:val="22"/>
          <w:szCs w:val="22"/>
        </w:rPr>
        <w:t>DIČ:</w:t>
      </w:r>
      <w:r w:rsidRPr="002A4FF0">
        <w:rPr>
          <w:rFonts w:ascii="Segoe UI" w:hAnsi="Segoe UI" w:cs="Segoe UI"/>
          <w:sz w:val="22"/>
          <w:szCs w:val="22"/>
        </w:rPr>
        <w:tab/>
      </w:r>
      <w:r w:rsidR="00827C9D">
        <w:rPr>
          <w:rFonts w:ascii="Segoe UI" w:hAnsi="Segoe UI" w:cs="Segoe UI"/>
          <w:sz w:val="22"/>
          <w:szCs w:val="22"/>
        </w:rPr>
        <w:t>CZ25543415</w:t>
      </w:r>
    </w:p>
    <w:p w14:paraId="25A22C2B" w14:textId="008F4586" w:rsidR="00495E99" w:rsidRPr="002A4FF0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A4FF0">
        <w:rPr>
          <w:rFonts w:ascii="Segoe UI" w:hAnsi="Segoe UI" w:cs="Segoe UI"/>
          <w:sz w:val="22"/>
          <w:szCs w:val="22"/>
        </w:rPr>
        <w:t>bankovní spojení:</w:t>
      </w:r>
      <w:r w:rsidRPr="002A4FF0">
        <w:rPr>
          <w:rFonts w:ascii="Segoe UI" w:hAnsi="Segoe UI" w:cs="Segoe UI"/>
          <w:sz w:val="22"/>
          <w:szCs w:val="22"/>
        </w:rPr>
        <w:tab/>
      </w:r>
      <w:proofErr w:type="spellStart"/>
      <w:r w:rsidR="003E3AA4">
        <w:rPr>
          <w:rFonts w:ascii="Segoe UI" w:hAnsi="Segoe UI" w:cs="Segoe UI"/>
          <w:sz w:val="22"/>
          <w:szCs w:val="22"/>
        </w:rPr>
        <w:t>xxxxxxxxxxxxxxxxxx</w:t>
      </w:r>
      <w:proofErr w:type="spellEnd"/>
    </w:p>
    <w:p w14:paraId="59853ED8" w14:textId="6D7FAE2C" w:rsidR="00495E99" w:rsidRPr="002A4FF0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A4FF0">
        <w:rPr>
          <w:rFonts w:ascii="Segoe UI" w:hAnsi="Segoe UI" w:cs="Segoe UI"/>
          <w:sz w:val="22"/>
          <w:szCs w:val="22"/>
        </w:rPr>
        <w:t>číslo účtu:</w:t>
      </w:r>
      <w:r w:rsidRPr="002A4FF0">
        <w:rPr>
          <w:rFonts w:ascii="Segoe UI" w:hAnsi="Segoe UI" w:cs="Segoe UI"/>
          <w:sz w:val="22"/>
          <w:szCs w:val="22"/>
        </w:rPr>
        <w:tab/>
      </w:r>
      <w:r w:rsidR="003E3AA4">
        <w:rPr>
          <w:rFonts w:ascii="Segoe UI" w:hAnsi="Segoe UI" w:cs="Segoe UI"/>
          <w:sz w:val="22"/>
          <w:szCs w:val="22"/>
        </w:rPr>
        <w:t>xxxxxxxxxxxxxxxxxx</w:t>
      </w:r>
    </w:p>
    <w:p w14:paraId="67C8BA69" w14:textId="30BF11BB" w:rsidR="00495E99" w:rsidRPr="002A4FF0" w:rsidRDefault="00827C9D" w:rsidP="00C10CA4">
      <w:pPr>
        <w:numPr>
          <w:ilvl w:val="12"/>
          <w:numId w:val="0"/>
        </w:numPr>
        <w:spacing w:before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</w:t>
      </w:r>
      <w:r w:rsidR="00495E99" w:rsidRPr="002A4FF0">
        <w:rPr>
          <w:rFonts w:ascii="Segoe UI" w:hAnsi="Segoe UI" w:cs="Segoe UI"/>
          <w:sz w:val="22"/>
          <w:szCs w:val="22"/>
        </w:rPr>
        <w:t xml:space="preserve">apsána v obchodním rejstříku vedeném </w:t>
      </w:r>
      <w:r>
        <w:rPr>
          <w:rFonts w:ascii="Segoe UI" w:hAnsi="Segoe UI" w:cs="Segoe UI"/>
          <w:sz w:val="22"/>
          <w:szCs w:val="22"/>
        </w:rPr>
        <w:t>Krajským soudem v Brně</w:t>
      </w:r>
      <w:r w:rsidR="00495E99" w:rsidRPr="002A4FF0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="00495E99" w:rsidRPr="002A4FF0">
        <w:rPr>
          <w:rFonts w:ascii="Segoe UI" w:hAnsi="Segoe UI" w:cs="Segoe UI"/>
          <w:sz w:val="22"/>
          <w:szCs w:val="22"/>
        </w:rPr>
        <w:t>sp</w:t>
      </w:r>
      <w:proofErr w:type="spellEnd"/>
      <w:r w:rsidR="00495E99" w:rsidRPr="002A4FF0">
        <w:rPr>
          <w:rFonts w:ascii="Segoe UI" w:hAnsi="Segoe UI" w:cs="Segoe UI"/>
          <w:sz w:val="22"/>
          <w:szCs w:val="22"/>
        </w:rPr>
        <w:t xml:space="preserve">. zn. B </w:t>
      </w:r>
      <w:r>
        <w:rPr>
          <w:rFonts w:ascii="Segoe UI" w:hAnsi="Segoe UI" w:cs="Segoe UI"/>
          <w:sz w:val="22"/>
          <w:szCs w:val="22"/>
        </w:rPr>
        <w:t>6323</w:t>
      </w:r>
    </w:p>
    <w:p w14:paraId="3C4E0492" w14:textId="1DC7CE79" w:rsidR="00827C9D" w:rsidRDefault="00827C9D" w:rsidP="00C10CA4">
      <w:pPr>
        <w:pStyle w:val="Zkladntext"/>
        <w:widowControl w:val="0"/>
        <w:tabs>
          <w:tab w:val="clear" w:pos="540"/>
          <w:tab w:val="left" w:pos="708"/>
        </w:tabs>
        <w:autoSpaceDE w:val="0"/>
        <w:autoSpaceDN w:val="0"/>
        <w:spacing w:before="60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jako vedoucí společník</w:t>
      </w:r>
    </w:p>
    <w:p w14:paraId="2EEDFD57" w14:textId="4CD5ACAB" w:rsidR="00DA213B" w:rsidRPr="00DA213B" w:rsidRDefault="00DA213B" w:rsidP="00495E99">
      <w:pPr>
        <w:pStyle w:val="Zkladntext"/>
        <w:widowControl w:val="0"/>
        <w:tabs>
          <w:tab w:val="clear" w:pos="540"/>
          <w:tab w:val="left" w:pos="708"/>
        </w:tabs>
        <w:autoSpaceDE w:val="0"/>
        <w:autoSpaceDN w:val="0"/>
        <w:spacing w:before="240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a</w:t>
      </w:r>
    </w:p>
    <w:p w14:paraId="1AA43519" w14:textId="32A494BF" w:rsidR="00495E99" w:rsidRPr="002A4FF0" w:rsidRDefault="00827C9D" w:rsidP="00495E99">
      <w:pPr>
        <w:pStyle w:val="Zkladntext"/>
        <w:widowControl w:val="0"/>
        <w:tabs>
          <w:tab w:val="clear" w:pos="540"/>
          <w:tab w:val="left" w:pos="708"/>
        </w:tabs>
        <w:autoSpaceDE w:val="0"/>
        <w:autoSpaceDN w:val="0"/>
        <w:spacing w:before="24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DATASYS s.r.o.</w:t>
      </w:r>
    </w:p>
    <w:p w14:paraId="2895C997" w14:textId="18CECFC0" w:rsidR="00495E99" w:rsidRPr="002A4FF0" w:rsidRDefault="00495E99" w:rsidP="00495E99">
      <w:p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A4FF0">
        <w:rPr>
          <w:rFonts w:ascii="Segoe UI" w:hAnsi="Segoe UI" w:cs="Segoe UI"/>
          <w:sz w:val="22"/>
          <w:szCs w:val="22"/>
        </w:rPr>
        <w:t>se sídlem:</w:t>
      </w:r>
      <w:r w:rsidRPr="002A4FF0">
        <w:rPr>
          <w:rFonts w:ascii="Segoe UI" w:hAnsi="Segoe UI" w:cs="Segoe UI"/>
          <w:sz w:val="22"/>
          <w:szCs w:val="22"/>
        </w:rPr>
        <w:tab/>
      </w:r>
      <w:r w:rsidR="00827C9D">
        <w:rPr>
          <w:rFonts w:ascii="Segoe UI" w:hAnsi="Segoe UI" w:cs="Segoe UI"/>
          <w:sz w:val="22"/>
          <w:szCs w:val="22"/>
        </w:rPr>
        <w:t>Jeseniova 2829/20, 130 00 Praha 3,</w:t>
      </w:r>
      <w:r w:rsidRPr="002A4FF0">
        <w:rPr>
          <w:rFonts w:ascii="Segoe UI" w:hAnsi="Segoe UI" w:cs="Segoe UI"/>
          <w:sz w:val="22"/>
          <w:szCs w:val="22"/>
        </w:rPr>
        <w:t xml:space="preserve"> </w:t>
      </w:r>
    </w:p>
    <w:p w14:paraId="1563609A" w14:textId="214B1352" w:rsidR="00495E99" w:rsidRPr="002A4FF0" w:rsidRDefault="00495E99" w:rsidP="00827C9D">
      <w:pPr>
        <w:numPr>
          <w:ilvl w:val="12"/>
          <w:numId w:val="0"/>
        </w:numPr>
        <w:tabs>
          <w:tab w:val="left" w:pos="3119"/>
          <w:tab w:val="left" w:pos="6075"/>
        </w:tabs>
        <w:ind w:left="3119" w:hanging="3119"/>
        <w:jc w:val="both"/>
        <w:rPr>
          <w:rFonts w:ascii="Segoe UI" w:hAnsi="Segoe UI" w:cs="Segoe UI"/>
          <w:sz w:val="22"/>
          <w:szCs w:val="22"/>
        </w:rPr>
      </w:pPr>
      <w:r w:rsidRPr="002A4FF0">
        <w:rPr>
          <w:rFonts w:ascii="Segoe UI" w:hAnsi="Segoe UI" w:cs="Segoe UI"/>
          <w:sz w:val="22"/>
          <w:szCs w:val="22"/>
        </w:rPr>
        <w:t>zastoupena:</w:t>
      </w:r>
      <w:r w:rsidRPr="002A4FF0">
        <w:rPr>
          <w:rFonts w:ascii="Segoe UI" w:hAnsi="Segoe UI" w:cs="Segoe UI"/>
          <w:sz w:val="22"/>
          <w:szCs w:val="22"/>
        </w:rPr>
        <w:tab/>
      </w:r>
      <w:r w:rsidR="00827C9D">
        <w:rPr>
          <w:rFonts w:ascii="Segoe UI" w:hAnsi="Segoe UI" w:cs="Segoe UI"/>
          <w:sz w:val="22"/>
          <w:szCs w:val="22"/>
        </w:rPr>
        <w:t>Pavlem Kocourem, na základě smlouvy o společnosti ze dne 5. 8. 2022</w:t>
      </w:r>
    </w:p>
    <w:p w14:paraId="207DB702" w14:textId="65DB39A1" w:rsidR="00495E99" w:rsidRPr="002A4FF0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A4FF0">
        <w:rPr>
          <w:rFonts w:ascii="Segoe UI" w:hAnsi="Segoe UI" w:cs="Segoe UI"/>
          <w:sz w:val="22"/>
          <w:szCs w:val="22"/>
        </w:rPr>
        <w:t>IČO:</w:t>
      </w:r>
      <w:r w:rsidRPr="002A4FF0">
        <w:rPr>
          <w:rFonts w:ascii="Segoe UI" w:hAnsi="Segoe UI" w:cs="Segoe UI"/>
          <w:sz w:val="22"/>
          <w:szCs w:val="22"/>
        </w:rPr>
        <w:tab/>
      </w:r>
      <w:r w:rsidR="00827C9D" w:rsidRPr="00827C9D">
        <w:rPr>
          <w:rFonts w:ascii="Segoe UI" w:hAnsi="Segoe UI" w:cs="Segoe UI"/>
          <w:sz w:val="22"/>
          <w:szCs w:val="22"/>
        </w:rPr>
        <w:t>61249157</w:t>
      </w:r>
    </w:p>
    <w:p w14:paraId="11E29102" w14:textId="3AEA19B9" w:rsidR="00495E99" w:rsidRPr="002A4FF0" w:rsidRDefault="00495E99" w:rsidP="00495E99">
      <w:pPr>
        <w:numPr>
          <w:ilvl w:val="12"/>
          <w:numId w:val="0"/>
        </w:numPr>
        <w:tabs>
          <w:tab w:val="left" w:pos="3119"/>
        </w:tabs>
        <w:jc w:val="both"/>
        <w:rPr>
          <w:rFonts w:ascii="Segoe UI" w:hAnsi="Segoe UI" w:cs="Segoe UI"/>
          <w:sz w:val="22"/>
          <w:szCs w:val="22"/>
        </w:rPr>
      </w:pPr>
      <w:r w:rsidRPr="002A4FF0">
        <w:rPr>
          <w:rFonts w:ascii="Segoe UI" w:hAnsi="Segoe UI" w:cs="Segoe UI"/>
          <w:sz w:val="22"/>
          <w:szCs w:val="22"/>
        </w:rPr>
        <w:t>DIČ:</w:t>
      </w:r>
      <w:r w:rsidRPr="002A4FF0">
        <w:rPr>
          <w:rFonts w:ascii="Segoe UI" w:hAnsi="Segoe UI" w:cs="Segoe UI"/>
          <w:sz w:val="22"/>
          <w:szCs w:val="22"/>
        </w:rPr>
        <w:tab/>
      </w:r>
      <w:r w:rsidR="00827C9D" w:rsidRPr="00827C9D">
        <w:rPr>
          <w:rFonts w:ascii="Segoe UI" w:hAnsi="Segoe UI" w:cs="Segoe UI"/>
          <w:sz w:val="22"/>
          <w:szCs w:val="22"/>
        </w:rPr>
        <w:t>CZ61249157</w:t>
      </w:r>
    </w:p>
    <w:p w14:paraId="3BE1C5EE" w14:textId="0A3F6CB0" w:rsidR="00495E99" w:rsidRDefault="00827C9D" w:rsidP="00495E99">
      <w:pPr>
        <w:numPr>
          <w:ilvl w:val="12"/>
          <w:numId w:val="0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</w:t>
      </w:r>
      <w:r w:rsidR="00495E99" w:rsidRPr="002A4FF0">
        <w:rPr>
          <w:rFonts w:ascii="Segoe UI" w:hAnsi="Segoe UI" w:cs="Segoe UI"/>
          <w:sz w:val="22"/>
          <w:szCs w:val="22"/>
        </w:rPr>
        <w:t xml:space="preserve">apsána v obchodním rejstříku vedeném </w:t>
      </w:r>
      <w:r>
        <w:rPr>
          <w:rFonts w:ascii="Segoe UI" w:hAnsi="Segoe UI" w:cs="Segoe UI"/>
          <w:sz w:val="22"/>
          <w:szCs w:val="22"/>
        </w:rPr>
        <w:t>Městským soudem v Praze</w:t>
      </w:r>
      <w:r w:rsidR="00495E99" w:rsidRPr="002A4FF0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="00495E99" w:rsidRPr="002A4FF0">
        <w:rPr>
          <w:rFonts w:ascii="Segoe UI" w:hAnsi="Segoe UI" w:cs="Segoe UI"/>
          <w:sz w:val="22"/>
          <w:szCs w:val="22"/>
        </w:rPr>
        <w:t>sp</w:t>
      </w:r>
      <w:proofErr w:type="spellEnd"/>
      <w:r w:rsidR="00495E99" w:rsidRPr="002A4FF0">
        <w:rPr>
          <w:rFonts w:ascii="Segoe UI" w:hAnsi="Segoe UI" w:cs="Segoe UI"/>
          <w:sz w:val="22"/>
          <w:szCs w:val="22"/>
        </w:rPr>
        <w:t xml:space="preserve">. zn. C </w:t>
      </w:r>
      <w:r>
        <w:rPr>
          <w:rFonts w:ascii="Segoe UI" w:hAnsi="Segoe UI" w:cs="Segoe UI"/>
          <w:sz w:val="22"/>
          <w:szCs w:val="22"/>
        </w:rPr>
        <w:t>28862</w:t>
      </w:r>
    </w:p>
    <w:p w14:paraId="244C604D" w14:textId="4D609ED8" w:rsidR="00827C9D" w:rsidRPr="002A4FF0" w:rsidRDefault="00827C9D" w:rsidP="00C10CA4">
      <w:pPr>
        <w:numPr>
          <w:ilvl w:val="12"/>
          <w:numId w:val="0"/>
        </w:numPr>
        <w:spacing w:before="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jako druhý společník</w:t>
      </w:r>
    </w:p>
    <w:p w14:paraId="6DA4AAA0" w14:textId="320C3E07" w:rsidR="00DA213B" w:rsidRPr="00C064F5" w:rsidRDefault="00DA213B" w:rsidP="000104C2">
      <w:pPr>
        <w:spacing w:before="240" w:line="276" w:lineRule="auto"/>
        <w:rPr>
          <w:rFonts w:ascii="Segoe UI" w:hAnsi="Segoe UI" w:cs="Segoe UI"/>
          <w:sz w:val="22"/>
          <w:szCs w:val="22"/>
        </w:rPr>
      </w:pPr>
      <w:r w:rsidRPr="00C064F5">
        <w:rPr>
          <w:rFonts w:ascii="Segoe UI" w:hAnsi="Segoe UI" w:cs="Segoe UI"/>
          <w:iCs/>
          <w:sz w:val="22"/>
          <w:szCs w:val="22"/>
        </w:rPr>
        <w:t>(</w:t>
      </w:r>
      <w:r w:rsidRPr="00C064F5">
        <w:rPr>
          <w:rFonts w:ascii="Segoe UI" w:hAnsi="Segoe UI" w:cs="Segoe UI"/>
          <w:sz w:val="22"/>
          <w:szCs w:val="22"/>
        </w:rPr>
        <w:t>dále jen „</w:t>
      </w:r>
      <w:r w:rsidR="009825F5">
        <w:rPr>
          <w:rFonts w:ascii="Segoe UI" w:hAnsi="Segoe UI" w:cs="Segoe UI"/>
          <w:b/>
          <w:i/>
          <w:sz w:val="22"/>
          <w:szCs w:val="22"/>
        </w:rPr>
        <w:t>p</w:t>
      </w:r>
      <w:r w:rsidRPr="00C064F5">
        <w:rPr>
          <w:rFonts w:ascii="Segoe UI" w:hAnsi="Segoe UI" w:cs="Segoe UI"/>
          <w:b/>
          <w:i/>
          <w:sz w:val="22"/>
          <w:szCs w:val="22"/>
        </w:rPr>
        <w:t>oskytovatel</w:t>
      </w:r>
      <w:r w:rsidRPr="00C064F5">
        <w:rPr>
          <w:rFonts w:ascii="Segoe UI" w:hAnsi="Segoe UI" w:cs="Segoe UI"/>
          <w:sz w:val="22"/>
          <w:szCs w:val="22"/>
        </w:rPr>
        <w:t>“)</w:t>
      </w:r>
    </w:p>
    <w:p w14:paraId="3C2E5616" w14:textId="77777777" w:rsidR="00DA213B" w:rsidRDefault="00DA213B"/>
    <w:p w14:paraId="1CAB2C6C" w14:textId="77777777" w:rsidR="00114468" w:rsidRDefault="00114468" w:rsidP="00495E99">
      <w:pPr>
        <w:autoSpaceDE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3A4D697F" w14:textId="159509F3" w:rsidR="00802B11" w:rsidRPr="00C7277A" w:rsidRDefault="00495E99" w:rsidP="00C7277A">
      <w:pPr>
        <w:spacing w:line="276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r w:rsidRPr="00DA213B">
        <w:rPr>
          <w:rFonts w:ascii="Segoe UI" w:hAnsi="Segoe UI" w:cs="Segoe UI"/>
          <w:i/>
          <w:iCs/>
          <w:sz w:val="22"/>
          <w:szCs w:val="22"/>
        </w:rPr>
        <w:lastRenderedPageBreak/>
        <w:t xml:space="preserve">Objednatel a </w:t>
      </w:r>
      <w:r w:rsidR="009825F5">
        <w:rPr>
          <w:rFonts w:ascii="Segoe UI" w:hAnsi="Segoe UI" w:cs="Segoe UI"/>
          <w:i/>
          <w:iCs/>
          <w:sz w:val="22"/>
          <w:szCs w:val="22"/>
        </w:rPr>
        <w:t xml:space="preserve">poskytovatel </w:t>
      </w:r>
      <w:r w:rsidRPr="00DA213B">
        <w:rPr>
          <w:rFonts w:ascii="Segoe UI" w:hAnsi="Segoe UI" w:cs="Segoe UI"/>
          <w:i/>
          <w:iCs/>
          <w:sz w:val="22"/>
          <w:szCs w:val="22"/>
        </w:rPr>
        <w:t>dále společně jen „</w:t>
      </w:r>
      <w:r w:rsidR="00532011" w:rsidRPr="00A63FE8">
        <w:rPr>
          <w:rFonts w:ascii="Segoe UI" w:hAnsi="Segoe UI" w:cs="Segoe UI"/>
          <w:b/>
          <w:bCs/>
          <w:i/>
          <w:iCs/>
          <w:sz w:val="22"/>
          <w:szCs w:val="22"/>
        </w:rPr>
        <w:t>s</w:t>
      </w:r>
      <w:r w:rsidRPr="00A63FE8">
        <w:rPr>
          <w:rFonts w:ascii="Segoe UI" w:hAnsi="Segoe UI" w:cs="Segoe UI"/>
          <w:b/>
          <w:bCs/>
          <w:i/>
          <w:iCs/>
          <w:sz w:val="22"/>
          <w:szCs w:val="22"/>
        </w:rPr>
        <w:t>mluvní strany</w:t>
      </w:r>
      <w:r w:rsidRPr="00DA213B">
        <w:rPr>
          <w:rFonts w:ascii="Segoe UI" w:hAnsi="Segoe UI" w:cs="Segoe UI"/>
          <w:i/>
          <w:iCs/>
          <w:sz w:val="22"/>
          <w:szCs w:val="22"/>
        </w:rPr>
        <w:t>“</w:t>
      </w:r>
      <w:r w:rsidR="00114468" w:rsidRPr="00DA213B">
        <w:rPr>
          <w:rFonts w:ascii="Segoe UI" w:hAnsi="Segoe UI" w:cs="Segoe UI"/>
          <w:i/>
          <w:iCs/>
          <w:sz w:val="22"/>
          <w:szCs w:val="22"/>
        </w:rPr>
        <w:t xml:space="preserve"> a každá samostatně jako „</w:t>
      </w:r>
      <w:r w:rsidR="00532011" w:rsidRPr="00A63FE8">
        <w:rPr>
          <w:rFonts w:ascii="Segoe UI" w:hAnsi="Segoe UI" w:cs="Segoe UI"/>
          <w:b/>
          <w:bCs/>
          <w:i/>
          <w:iCs/>
          <w:sz w:val="22"/>
          <w:szCs w:val="22"/>
        </w:rPr>
        <w:t>s</w:t>
      </w:r>
      <w:r w:rsidR="00114468" w:rsidRPr="00A63FE8">
        <w:rPr>
          <w:rFonts w:ascii="Segoe UI" w:hAnsi="Segoe UI" w:cs="Segoe UI"/>
          <w:b/>
          <w:bCs/>
          <w:i/>
          <w:iCs/>
          <w:sz w:val="22"/>
          <w:szCs w:val="22"/>
        </w:rPr>
        <w:t>mluvní strana</w:t>
      </w:r>
      <w:r w:rsidR="00114468" w:rsidRPr="00DA213B">
        <w:rPr>
          <w:rFonts w:ascii="Segoe UI" w:hAnsi="Segoe UI" w:cs="Segoe UI"/>
          <w:i/>
          <w:iCs/>
          <w:sz w:val="22"/>
          <w:szCs w:val="22"/>
        </w:rPr>
        <w:t xml:space="preserve">“ </w:t>
      </w:r>
      <w:r w:rsidRPr="00DA213B">
        <w:rPr>
          <w:rFonts w:ascii="Segoe UI" w:hAnsi="Segoe UI" w:cs="Segoe UI"/>
          <w:i/>
          <w:iCs/>
          <w:sz w:val="22"/>
          <w:szCs w:val="22"/>
        </w:rPr>
        <w:t xml:space="preserve">uzavírají níže uvedeného dne, měsíce a roku dodatek č. 1 ke Smlouvě </w:t>
      </w:r>
      <w:r w:rsidR="00741A23">
        <w:rPr>
          <w:rFonts w:ascii="Segoe UI" w:hAnsi="Segoe UI" w:cs="Segoe UI"/>
          <w:i/>
          <w:iCs/>
          <w:sz w:val="22"/>
          <w:szCs w:val="22"/>
        </w:rPr>
        <w:t>na</w:t>
      </w:r>
      <w:r w:rsidR="00DA213B" w:rsidRPr="00DA213B">
        <w:rPr>
          <w:rFonts w:ascii="Segoe UI" w:hAnsi="Segoe UI" w:cs="Segoe UI"/>
          <w:i/>
          <w:iCs/>
          <w:sz w:val="22"/>
          <w:szCs w:val="22"/>
        </w:rPr>
        <w:t xml:space="preserve"> dodáv</w:t>
      </w:r>
      <w:r w:rsidR="00741A23">
        <w:rPr>
          <w:rFonts w:ascii="Segoe UI" w:hAnsi="Segoe UI" w:cs="Segoe UI"/>
          <w:i/>
          <w:iCs/>
          <w:sz w:val="22"/>
          <w:szCs w:val="22"/>
        </w:rPr>
        <w:t>ku</w:t>
      </w:r>
      <w:r w:rsidR="00DA213B" w:rsidRPr="00DA213B">
        <w:rPr>
          <w:rFonts w:ascii="Segoe UI" w:hAnsi="Segoe UI" w:cs="Segoe UI"/>
          <w:i/>
          <w:iCs/>
          <w:sz w:val="22"/>
          <w:szCs w:val="22"/>
        </w:rPr>
        <w:t xml:space="preserve"> a implementaci informačního systému digitální technické mapy Jihomoravského kraje</w:t>
      </w:r>
      <w:r w:rsidR="00DA213B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114468">
        <w:rPr>
          <w:rFonts w:ascii="Segoe UI" w:hAnsi="Segoe UI" w:cs="Segoe UI"/>
          <w:i/>
          <w:sz w:val="22"/>
          <w:szCs w:val="22"/>
        </w:rPr>
        <w:t>(dále jen „</w:t>
      </w:r>
      <w:r w:rsidRPr="00114468">
        <w:rPr>
          <w:rFonts w:ascii="Segoe UI" w:hAnsi="Segoe UI" w:cs="Segoe UI"/>
          <w:b/>
          <w:i/>
          <w:sz w:val="22"/>
          <w:szCs w:val="22"/>
        </w:rPr>
        <w:t>dodatek č. 1</w:t>
      </w:r>
      <w:r w:rsidRPr="00114468">
        <w:rPr>
          <w:rFonts w:ascii="Segoe UI" w:hAnsi="Segoe UI" w:cs="Segoe UI"/>
          <w:i/>
          <w:sz w:val="22"/>
          <w:szCs w:val="22"/>
        </w:rPr>
        <w:t>“) následujícího znění:</w:t>
      </w:r>
    </w:p>
    <w:p w14:paraId="48B4232C" w14:textId="77777777" w:rsidR="00114468" w:rsidRPr="00207FD5" w:rsidRDefault="00114468" w:rsidP="00114468">
      <w:pPr>
        <w:pStyle w:val="slolnkuSmlouvy"/>
        <w:spacing w:before="360"/>
        <w:rPr>
          <w:rFonts w:ascii="Segoe UI" w:hAnsi="Segoe UI" w:cs="Segoe UI"/>
          <w:sz w:val="22"/>
          <w:szCs w:val="22"/>
        </w:rPr>
      </w:pPr>
      <w:r w:rsidRPr="00207FD5">
        <w:rPr>
          <w:rFonts w:ascii="Segoe UI" w:hAnsi="Segoe UI" w:cs="Segoe UI"/>
          <w:sz w:val="22"/>
          <w:szCs w:val="22"/>
        </w:rPr>
        <w:t>II.</w:t>
      </w:r>
      <w:r w:rsidRPr="00207FD5">
        <w:rPr>
          <w:rFonts w:ascii="Segoe UI" w:hAnsi="Segoe UI" w:cs="Segoe UI"/>
          <w:sz w:val="22"/>
          <w:szCs w:val="22"/>
        </w:rPr>
        <w:br/>
        <w:t>Základní ustanovení</w:t>
      </w:r>
    </w:p>
    <w:p w14:paraId="4AD03C82" w14:textId="1CAB02CF" w:rsidR="00513B58" w:rsidRPr="009B2C1D" w:rsidRDefault="00513B58" w:rsidP="00AA523A">
      <w:pPr>
        <w:pStyle w:val="Odstavecseseznamem"/>
        <w:numPr>
          <w:ilvl w:val="0"/>
          <w:numId w:val="3"/>
        </w:numPr>
        <w:spacing w:before="120" w:after="120" w:line="276" w:lineRule="auto"/>
        <w:ind w:left="142"/>
        <w:contextualSpacing w:val="0"/>
        <w:jc w:val="both"/>
      </w:pPr>
      <w:r>
        <w:rPr>
          <w:rFonts w:ascii="Segoe UI" w:hAnsi="Segoe UI" w:cs="Segoe UI"/>
          <w:sz w:val="22"/>
        </w:rPr>
        <w:t>Smluvní strany uzavřely d</w:t>
      </w:r>
      <w:r w:rsidR="00114468">
        <w:rPr>
          <w:rFonts w:ascii="Segoe UI" w:hAnsi="Segoe UI" w:cs="Segoe UI"/>
          <w:sz w:val="22"/>
        </w:rPr>
        <w:t xml:space="preserve">ne </w:t>
      </w:r>
      <w:r w:rsidR="00AA523A">
        <w:rPr>
          <w:rFonts w:ascii="Segoe UI" w:hAnsi="Segoe UI" w:cs="Segoe UI"/>
          <w:sz w:val="22"/>
        </w:rPr>
        <w:t>2</w:t>
      </w:r>
      <w:r w:rsidR="00741A23">
        <w:rPr>
          <w:rFonts w:ascii="Segoe UI" w:hAnsi="Segoe UI" w:cs="Segoe UI"/>
          <w:sz w:val="22"/>
        </w:rPr>
        <w:t>.</w:t>
      </w:r>
      <w:r w:rsidR="00114468">
        <w:rPr>
          <w:rFonts w:ascii="Segoe UI" w:hAnsi="Segoe UI" w:cs="Segoe UI"/>
          <w:sz w:val="22"/>
        </w:rPr>
        <w:t xml:space="preserve"> </w:t>
      </w:r>
      <w:r w:rsidR="00AA523A">
        <w:rPr>
          <w:rFonts w:ascii="Segoe UI" w:hAnsi="Segoe UI" w:cs="Segoe UI"/>
          <w:sz w:val="22"/>
        </w:rPr>
        <w:t>12</w:t>
      </w:r>
      <w:r w:rsidR="00114468">
        <w:rPr>
          <w:rFonts w:ascii="Segoe UI" w:hAnsi="Segoe UI" w:cs="Segoe UI"/>
          <w:sz w:val="22"/>
        </w:rPr>
        <w:t xml:space="preserve">. 2022 </w:t>
      </w:r>
      <w:r w:rsidR="00114468" w:rsidRPr="00802B11">
        <w:rPr>
          <w:rFonts w:ascii="Segoe UI" w:hAnsi="Segoe UI" w:cs="Segoe UI"/>
          <w:sz w:val="22"/>
        </w:rPr>
        <w:t xml:space="preserve">Smlouvu </w:t>
      </w:r>
      <w:r w:rsidR="00741A23" w:rsidRPr="00802B11">
        <w:rPr>
          <w:rFonts w:ascii="Segoe UI" w:hAnsi="Segoe UI" w:cs="Segoe UI"/>
          <w:sz w:val="22"/>
          <w:szCs w:val="22"/>
        </w:rPr>
        <w:t xml:space="preserve">na </w:t>
      </w:r>
      <w:r w:rsidR="00AA523A" w:rsidRPr="00AA523A">
        <w:rPr>
          <w:rFonts w:ascii="Segoe UI" w:hAnsi="Segoe UI" w:cs="Segoe UI"/>
          <w:sz w:val="22"/>
          <w:szCs w:val="22"/>
        </w:rPr>
        <w:t>implementaci systému řízení bezpečnosti informací a poskytování služeb dohledového centra</w:t>
      </w:r>
      <w:r w:rsidR="00A62737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114468" w:rsidRPr="00741A23">
        <w:rPr>
          <w:rFonts w:ascii="Segoe UI" w:hAnsi="Segoe UI" w:cs="Segoe UI"/>
          <w:sz w:val="22"/>
        </w:rPr>
        <w:t>(dále jen „</w:t>
      </w:r>
      <w:r w:rsidR="00114468" w:rsidRPr="00741A23">
        <w:rPr>
          <w:rFonts w:ascii="Segoe UI" w:hAnsi="Segoe UI" w:cs="Segoe UI"/>
          <w:b/>
          <w:bCs/>
          <w:i/>
          <w:iCs/>
          <w:sz w:val="22"/>
        </w:rPr>
        <w:t>Smlouva</w:t>
      </w:r>
      <w:r w:rsidR="00114468" w:rsidRPr="00741A23">
        <w:rPr>
          <w:rFonts w:ascii="Segoe UI" w:hAnsi="Segoe UI" w:cs="Segoe UI"/>
          <w:sz w:val="22"/>
        </w:rPr>
        <w:t>“), jejímž předmětem je</w:t>
      </w:r>
      <w:r w:rsidR="00741A23" w:rsidRPr="00741A23">
        <w:rPr>
          <w:rFonts w:ascii="Segoe UI" w:hAnsi="Segoe UI" w:cs="Segoe UI"/>
          <w:sz w:val="22"/>
          <w:szCs w:val="22"/>
        </w:rPr>
        <w:t xml:space="preserve"> </w:t>
      </w:r>
      <w:r w:rsidR="00AA523A" w:rsidRPr="00AA523A">
        <w:rPr>
          <w:rFonts w:ascii="Segoe UI" w:hAnsi="Segoe UI" w:cs="Segoe UI"/>
          <w:sz w:val="22"/>
          <w:szCs w:val="22"/>
        </w:rPr>
        <w:t xml:space="preserve">implementace systému řízení bezpečnosti informací </w:t>
      </w:r>
      <w:r w:rsidR="00AA523A">
        <w:rPr>
          <w:rFonts w:ascii="Segoe UI" w:hAnsi="Segoe UI" w:cs="Segoe UI"/>
          <w:sz w:val="22"/>
          <w:szCs w:val="22"/>
        </w:rPr>
        <w:t>(dále jako „</w:t>
      </w:r>
      <w:r w:rsidR="00AA523A" w:rsidRPr="00AA523A">
        <w:rPr>
          <w:rFonts w:ascii="Segoe UI" w:hAnsi="Segoe UI" w:cs="Segoe UI"/>
          <w:b/>
          <w:bCs/>
          <w:i/>
          <w:iCs/>
          <w:sz w:val="22"/>
          <w:szCs w:val="22"/>
        </w:rPr>
        <w:t>ISMS</w:t>
      </w:r>
      <w:r w:rsidR="00AA523A">
        <w:rPr>
          <w:rFonts w:ascii="Segoe UI" w:hAnsi="Segoe UI" w:cs="Segoe UI"/>
          <w:sz w:val="22"/>
          <w:szCs w:val="22"/>
        </w:rPr>
        <w:t>“)</w:t>
      </w:r>
      <w:r w:rsidR="00AA523A" w:rsidRPr="00AA523A">
        <w:rPr>
          <w:rFonts w:ascii="Segoe UI" w:hAnsi="Segoe UI" w:cs="Segoe UI"/>
          <w:sz w:val="22"/>
          <w:szCs w:val="22"/>
        </w:rPr>
        <w:t xml:space="preserve"> a poskytování služeb ISMS a komplexní zajištění služeb centra kybernetické bezpečnosti (</w:t>
      </w:r>
      <w:r w:rsidR="00AA523A">
        <w:rPr>
          <w:rFonts w:ascii="Segoe UI" w:hAnsi="Segoe UI" w:cs="Segoe UI"/>
          <w:sz w:val="22"/>
          <w:szCs w:val="22"/>
        </w:rPr>
        <w:t>dále jako „</w:t>
      </w:r>
      <w:r w:rsidR="00AA523A" w:rsidRPr="00AA523A">
        <w:rPr>
          <w:rFonts w:ascii="Segoe UI" w:hAnsi="Segoe UI" w:cs="Segoe UI"/>
          <w:b/>
          <w:bCs/>
          <w:i/>
          <w:iCs/>
          <w:sz w:val="22"/>
          <w:szCs w:val="22"/>
        </w:rPr>
        <w:t>SOC</w:t>
      </w:r>
      <w:r w:rsidR="00AA523A">
        <w:rPr>
          <w:rFonts w:ascii="Segoe UI" w:hAnsi="Segoe UI" w:cs="Segoe UI"/>
          <w:sz w:val="22"/>
          <w:szCs w:val="22"/>
        </w:rPr>
        <w:t>“</w:t>
      </w:r>
      <w:r w:rsidR="00AA523A" w:rsidRPr="00AA523A">
        <w:rPr>
          <w:rFonts w:ascii="Segoe UI" w:hAnsi="Segoe UI" w:cs="Segoe UI"/>
          <w:sz w:val="22"/>
          <w:szCs w:val="22"/>
        </w:rPr>
        <w:t>) k</w:t>
      </w:r>
      <w:r w:rsidR="00AA523A">
        <w:rPr>
          <w:rFonts w:ascii="Segoe UI" w:hAnsi="Segoe UI" w:cs="Segoe UI"/>
          <w:sz w:val="22"/>
          <w:szCs w:val="22"/>
        </w:rPr>
        <w:t> </w:t>
      </w:r>
      <w:r w:rsidR="00AA523A" w:rsidRPr="00AA523A">
        <w:rPr>
          <w:rFonts w:ascii="Segoe UI" w:hAnsi="Segoe UI" w:cs="Segoe UI"/>
          <w:sz w:val="22"/>
          <w:szCs w:val="22"/>
        </w:rPr>
        <w:t>zajištění dohledu operátory, provozu nástrojů pro sběr a vyhodnocování kybernetických bezpečnostních událostí v provozovaných systémech a v komunikačních sítích objednatele se zajištěním prevence a aktivní reakce na případné kybernetické incidenty</w:t>
      </w:r>
      <w:r w:rsidR="00AA523A">
        <w:rPr>
          <w:rFonts w:ascii="Segoe UI" w:hAnsi="Segoe UI" w:cs="Segoe UI"/>
          <w:sz w:val="22"/>
          <w:szCs w:val="22"/>
        </w:rPr>
        <w:t>.</w:t>
      </w:r>
    </w:p>
    <w:p w14:paraId="3E20C2C6" w14:textId="7FA5D8B8" w:rsidR="00513B58" w:rsidRPr="00802B11" w:rsidRDefault="00513B58" w:rsidP="00AA523A">
      <w:pPr>
        <w:pStyle w:val="Odstavecseseznamem"/>
        <w:numPr>
          <w:ilvl w:val="0"/>
          <w:numId w:val="3"/>
        </w:numPr>
        <w:spacing w:before="120" w:after="120" w:line="276" w:lineRule="auto"/>
        <w:ind w:left="142"/>
        <w:contextualSpacing w:val="0"/>
        <w:jc w:val="both"/>
      </w:pPr>
      <w:r w:rsidRPr="00513B58">
        <w:rPr>
          <w:rFonts w:ascii="Segoe UI" w:hAnsi="Segoe UI" w:cs="Segoe UI"/>
          <w:sz w:val="22"/>
        </w:rPr>
        <w:t>Pro účely tohoto dodatku č. 1 a Smlouvy zůstává zachována terminologie podle Smlouvy a</w:t>
      </w:r>
      <w:r w:rsidR="006622CC">
        <w:rPr>
          <w:rFonts w:ascii="Segoe UI" w:hAnsi="Segoe UI" w:cs="Segoe UI"/>
          <w:sz w:val="22"/>
        </w:rPr>
        <w:t> </w:t>
      </w:r>
      <w:r w:rsidRPr="00802B11">
        <w:rPr>
          <w:rFonts w:ascii="Segoe UI" w:hAnsi="Segoe UI" w:cs="Segoe UI"/>
          <w:sz w:val="22"/>
        </w:rPr>
        <w:t>význam přiřazený jednotlivým pojmům smlouvou</w:t>
      </w:r>
      <w:r w:rsidRPr="00802B11">
        <w:rPr>
          <w:rFonts w:ascii="Segoe UI" w:hAnsi="Segoe UI" w:cs="Segoe UI"/>
          <w:sz w:val="22"/>
          <w:szCs w:val="22"/>
        </w:rPr>
        <w:t>, není-li dále ujednáno jinak.</w:t>
      </w:r>
    </w:p>
    <w:p w14:paraId="31F81E9B" w14:textId="7A061FC0" w:rsidR="0097113B" w:rsidRPr="008308AC" w:rsidRDefault="006622CC" w:rsidP="00AA523A">
      <w:pPr>
        <w:pStyle w:val="Odstavecseseznamem"/>
        <w:numPr>
          <w:ilvl w:val="0"/>
          <w:numId w:val="3"/>
        </w:numPr>
        <w:spacing w:before="120" w:after="120" w:line="276" w:lineRule="auto"/>
        <w:ind w:left="142"/>
        <w:contextualSpacing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Předmětem</w:t>
      </w:r>
      <w:r w:rsidR="00513B58" w:rsidRPr="00802B11">
        <w:rPr>
          <w:rFonts w:ascii="Segoe UI" w:hAnsi="Segoe UI" w:cs="Segoe UI"/>
          <w:sz w:val="22"/>
          <w:szCs w:val="22"/>
        </w:rPr>
        <w:t xml:space="preserve"> dodatku č. 1 je </w:t>
      </w:r>
      <w:r w:rsidR="00AA523A">
        <w:rPr>
          <w:rFonts w:ascii="Segoe UI" w:hAnsi="Segoe UI" w:cs="Segoe UI"/>
          <w:sz w:val="22"/>
          <w:szCs w:val="22"/>
        </w:rPr>
        <w:t xml:space="preserve">změna technického řešení poskytování služeb </w:t>
      </w:r>
      <w:r w:rsidR="00C10CA4">
        <w:rPr>
          <w:rFonts w:ascii="Segoe UI" w:hAnsi="Segoe UI" w:cs="Segoe UI"/>
          <w:sz w:val="22"/>
          <w:szCs w:val="22"/>
        </w:rPr>
        <w:t xml:space="preserve">provozní fáze </w:t>
      </w:r>
      <w:r w:rsidR="00AA523A">
        <w:rPr>
          <w:rFonts w:ascii="Segoe UI" w:hAnsi="Segoe UI" w:cs="Segoe UI"/>
          <w:sz w:val="22"/>
          <w:szCs w:val="22"/>
        </w:rPr>
        <w:t xml:space="preserve">SOC, a sice </w:t>
      </w:r>
      <w:r w:rsidR="00AA523A" w:rsidRPr="00AA523A">
        <w:rPr>
          <w:rFonts w:ascii="Segoe UI" w:hAnsi="Segoe UI" w:cs="Segoe UI"/>
          <w:sz w:val="22"/>
          <w:szCs w:val="22"/>
        </w:rPr>
        <w:t xml:space="preserve">využití řešení </w:t>
      </w:r>
      <w:proofErr w:type="spellStart"/>
      <w:r w:rsidR="00AA523A" w:rsidRPr="00AA523A">
        <w:rPr>
          <w:rFonts w:ascii="Segoe UI" w:hAnsi="Segoe UI" w:cs="Segoe UI"/>
          <w:i/>
          <w:iCs/>
          <w:sz w:val="22"/>
          <w:szCs w:val="22"/>
        </w:rPr>
        <w:t>all</w:t>
      </w:r>
      <w:proofErr w:type="spellEnd"/>
      <w:r w:rsidR="00AA523A" w:rsidRPr="00AA523A">
        <w:rPr>
          <w:rFonts w:ascii="Segoe UI" w:hAnsi="Segoe UI" w:cs="Segoe UI"/>
          <w:i/>
          <w:iCs/>
          <w:sz w:val="22"/>
          <w:szCs w:val="22"/>
        </w:rPr>
        <w:t>-in-</w:t>
      </w:r>
      <w:proofErr w:type="spellStart"/>
      <w:r w:rsidR="00AA523A" w:rsidRPr="00AA523A">
        <w:rPr>
          <w:rFonts w:ascii="Segoe UI" w:hAnsi="Segoe UI" w:cs="Segoe UI"/>
          <w:i/>
          <w:iCs/>
          <w:sz w:val="22"/>
          <w:szCs w:val="22"/>
        </w:rPr>
        <w:t>one</w:t>
      </w:r>
      <w:proofErr w:type="spellEnd"/>
      <w:r w:rsidR="00AA523A" w:rsidRPr="00AA523A">
        <w:rPr>
          <w:rFonts w:ascii="Segoe UI" w:hAnsi="Segoe UI" w:cs="Segoe UI"/>
          <w:sz w:val="22"/>
          <w:szCs w:val="22"/>
        </w:rPr>
        <w:t xml:space="preserve">, kdy </w:t>
      </w:r>
      <w:r w:rsidR="00AA523A">
        <w:rPr>
          <w:rFonts w:ascii="Segoe UI" w:hAnsi="Segoe UI" w:cs="Segoe UI"/>
          <w:sz w:val="22"/>
          <w:szCs w:val="22"/>
        </w:rPr>
        <w:t>v rámci realizace budou pro jednotlivá zdravotnická zařízení, která jsou vymezena ve Smlouvě, dodány</w:t>
      </w:r>
      <w:r w:rsidR="00AA523A" w:rsidRPr="00AA523A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AA523A" w:rsidRPr="00AA523A">
        <w:rPr>
          <w:rFonts w:ascii="Segoe UI" w:hAnsi="Segoe UI" w:cs="Segoe UI"/>
          <w:i/>
          <w:iCs/>
          <w:sz w:val="22"/>
          <w:szCs w:val="22"/>
        </w:rPr>
        <w:t>all</w:t>
      </w:r>
      <w:proofErr w:type="spellEnd"/>
      <w:r w:rsidR="00AA523A" w:rsidRPr="00AA523A">
        <w:rPr>
          <w:rFonts w:ascii="Segoe UI" w:hAnsi="Segoe UI" w:cs="Segoe UI"/>
          <w:i/>
          <w:iCs/>
          <w:sz w:val="22"/>
          <w:szCs w:val="22"/>
        </w:rPr>
        <w:t>-in-</w:t>
      </w:r>
      <w:proofErr w:type="spellStart"/>
      <w:r w:rsidR="00AA523A" w:rsidRPr="00AA523A">
        <w:rPr>
          <w:rFonts w:ascii="Segoe UI" w:hAnsi="Segoe UI" w:cs="Segoe UI"/>
          <w:i/>
          <w:iCs/>
          <w:sz w:val="22"/>
          <w:szCs w:val="22"/>
        </w:rPr>
        <w:t>one</w:t>
      </w:r>
      <w:proofErr w:type="spellEnd"/>
      <w:r w:rsidR="00AA523A" w:rsidRPr="00AA523A">
        <w:rPr>
          <w:rFonts w:ascii="Segoe UI" w:hAnsi="Segoe UI" w:cs="Segoe UI"/>
          <w:sz w:val="22"/>
          <w:szCs w:val="22"/>
        </w:rPr>
        <w:t xml:space="preserve"> sondy, které v sobě zahrnují jak senzor, tak kolektor informací.</w:t>
      </w:r>
    </w:p>
    <w:p w14:paraId="3260FD69" w14:textId="35B1D0AE" w:rsidR="009B2C1D" w:rsidRPr="008308AC" w:rsidRDefault="008204E7" w:rsidP="00AA523A">
      <w:pPr>
        <w:pStyle w:val="Odstavecseseznamem"/>
        <w:numPr>
          <w:ilvl w:val="0"/>
          <w:numId w:val="3"/>
        </w:numPr>
        <w:spacing w:before="120" w:after="120" w:line="276" w:lineRule="auto"/>
        <w:ind w:left="142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>S</w:t>
      </w:r>
      <w:r w:rsidR="00812D26"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mluvní strany </w:t>
      </w: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se </w:t>
      </w:r>
      <w:r w:rsidR="009A2178">
        <w:rPr>
          <w:rFonts w:ascii="Segoe UI" w:eastAsiaTheme="minorHAnsi" w:hAnsi="Segoe UI" w:cs="Segoe UI"/>
          <w:sz w:val="22"/>
          <w:szCs w:val="22"/>
          <w:lang w:eastAsia="en-US"/>
        </w:rPr>
        <w:t xml:space="preserve">proto </w:t>
      </w: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dohodly na změně </w:t>
      </w:r>
      <w:r w:rsidR="00812D26" w:rsidRPr="00812D26">
        <w:rPr>
          <w:rFonts w:ascii="Segoe UI" w:eastAsiaTheme="minorHAnsi" w:hAnsi="Segoe UI" w:cs="Segoe UI"/>
          <w:sz w:val="22"/>
          <w:szCs w:val="22"/>
          <w:lang w:eastAsia="en-US"/>
        </w:rPr>
        <w:t>S</w:t>
      </w: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mlouvy tak, aby </w:t>
      </w:r>
      <w:r w:rsidR="00AA523A">
        <w:rPr>
          <w:rFonts w:ascii="Segoe UI" w:eastAsiaTheme="minorHAnsi" w:hAnsi="Segoe UI" w:cs="Segoe UI"/>
          <w:sz w:val="22"/>
          <w:szCs w:val="22"/>
          <w:lang w:eastAsia="en-US"/>
        </w:rPr>
        <w:t>došlo k lepšímu dosažení účelu</w:t>
      </w: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 a cíle zadávacího řízení na veřejnou zakázku </w:t>
      </w:r>
      <w:r w:rsidR="00812D26" w:rsidRPr="00812D26">
        <w:rPr>
          <w:rFonts w:ascii="Segoe UI" w:eastAsiaTheme="minorHAnsi" w:hAnsi="Segoe UI" w:cs="Segoe UI"/>
          <w:sz w:val="22"/>
          <w:szCs w:val="22"/>
          <w:lang w:eastAsia="en-US"/>
        </w:rPr>
        <w:t>s</w:t>
      </w:r>
      <w:r w:rsidR="0097113B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812D26"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názvem </w:t>
      </w: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>„</w:t>
      </w:r>
      <w:r w:rsidR="0093534B">
        <w:rPr>
          <w:rFonts w:ascii="Segoe UI" w:hAnsi="Segoe UI" w:cs="Segoe UI"/>
          <w:i/>
          <w:iCs/>
          <w:sz w:val="22"/>
          <w:szCs w:val="22"/>
        </w:rPr>
        <w:t>Řešení kybernetické bezpečnosti v nemocnicích MSK</w:t>
      </w:r>
      <w:r w:rsidR="00812D26" w:rsidRPr="00F9041A">
        <w:rPr>
          <w:rFonts w:ascii="Segoe UI" w:eastAsiaTheme="minorHAnsi" w:hAnsi="Segoe UI" w:cs="Segoe UI"/>
          <w:sz w:val="22"/>
          <w:szCs w:val="22"/>
          <w:lang w:eastAsia="en-US"/>
        </w:rPr>
        <w:t>“ v</w:t>
      </w:r>
      <w:r w:rsidR="0097113B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F9041A">
        <w:rPr>
          <w:rFonts w:ascii="Segoe UI" w:eastAsiaTheme="minorHAnsi" w:hAnsi="Segoe UI" w:cs="Segoe UI"/>
          <w:sz w:val="22"/>
          <w:szCs w:val="22"/>
          <w:lang w:eastAsia="en-US"/>
        </w:rPr>
        <w:t>souladu se zákonem č.</w:t>
      </w:r>
      <w:r w:rsidR="00812D26" w:rsidRPr="00F9041A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F9041A">
        <w:rPr>
          <w:rFonts w:ascii="Segoe UI" w:eastAsiaTheme="minorHAnsi" w:hAnsi="Segoe UI" w:cs="Segoe UI"/>
          <w:sz w:val="22"/>
          <w:szCs w:val="22"/>
          <w:lang w:eastAsia="en-US"/>
        </w:rPr>
        <w:t>134/2016 Sb., o zadávání veřejných zakázek, ve znění pozdějších předpisů (dále jen „</w:t>
      </w:r>
      <w:r w:rsidRPr="00F9041A">
        <w:rPr>
          <w:rFonts w:ascii="Segoe UI" w:eastAsiaTheme="minorHAnsi" w:hAnsi="Segoe UI" w:cs="Segoe UI"/>
          <w:b/>
          <w:bCs/>
          <w:i/>
          <w:iCs/>
          <w:sz w:val="22"/>
          <w:szCs w:val="22"/>
          <w:lang w:eastAsia="en-US"/>
        </w:rPr>
        <w:t>ZZVZ</w:t>
      </w:r>
      <w:r w:rsidRPr="00F9041A">
        <w:rPr>
          <w:rFonts w:ascii="Segoe UI" w:eastAsiaTheme="minorHAnsi" w:hAnsi="Segoe UI" w:cs="Segoe UI"/>
          <w:sz w:val="22"/>
          <w:szCs w:val="22"/>
          <w:lang w:eastAsia="en-US"/>
        </w:rPr>
        <w:t xml:space="preserve">“), </w:t>
      </w:r>
      <w:r w:rsidR="0093534B">
        <w:rPr>
          <w:rFonts w:ascii="Segoe UI" w:eastAsiaTheme="minorHAnsi" w:hAnsi="Segoe UI" w:cs="Segoe UI"/>
          <w:sz w:val="22"/>
          <w:szCs w:val="22"/>
          <w:lang w:eastAsia="en-US"/>
        </w:rPr>
        <w:t>neboť předmět plnění dle tohoto dodatku umožňuje poskytování služeb ve větší kvalitě oproti původnímu technickému řešení</w:t>
      </w:r>
      <w:r w:rsidR="00F9041A" w:rsidRPr="00F9041A"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</w:p>
    <w:p w14:paraId="1F6012AF" w14:textId="39C271A7" w:rsidR="009B2C1D" w:rsidRPr="008308AC" w:rsidRDefault="008204E7" w:rsidP="00AA523A">
      <w:pPr>
        <w:pStyle w:val="Odstavecseseznamem"/>
        <w:numPr>
          <w:ilvl w:val="0"/>
          <w:numId w:val="3"/>
        </w:numPr>
        <w:spacing w:before="120" w:after="120" w:line="276" w:lineRule="auto"/>
        <w:ind w:left="142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Objednatel jako zadavatel veřejné zakázky uzavřel </w:t>
      </w:r>
      <w:r w:rsidR="00812D26" w:rsidRPr="00812D26">
        <w:rPr>
          <w:rFonts w:ascii="Segoe UI" w:eastAsiaTheme="minorHAnsi" w:hAnsi="Segoe UI" w:cs="Segoe UI"/>
          <w:sz w:val="22"/>
          <w:szCs w:val="22"/>
          <w:lang w:eastAsia="en-US"/>
        </w:rPr>
        <w:t>S</w:t>
      </w: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>mlouvu na základě výsledku</w:t>
      </w:r>
      <w:r w:rsidR="00812D26"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 otevřeného</w:t>
      </w: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812D26" w:rsidRPr="00812D26">
        <w:rPr>
          <w:rFonts w:ascii="Segoe UI" w:eastAsiaTheme="minorHAnsi" w:hAnsi="Segoe UI" w:cs="Segoe UI"/>
          <w:sz w:val="22"/>
          <w:szCs w:val="22"/>
          <w:lang w:eastAsia="en-US"/>
        </w:rPr>
        <w:t>zadávacího</w:t>
      </w: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 řízení ve smyslu § 5</w:t>
      </w:r>
      <w:r w:rsidR="00812D26" w:rsidRPr="00812D26">
        <w:rPr>
          <w:rFonts w:ascii="Segoe UI" w:eastAsiaTheme="minorHAnsi" w:hAnsi="Segoe UI" w:cs="Segoe UI"/>
          <w:sz w:val="22"/>
          <w:szCs w:val="22"/>
          <w:lang w:eastAsia="en-US"/>
        </w:rPr>
        <w:t>6</w:t>
      </w:r>
      <w:r w:rsidRPr="00812D26">
        <w:rPr>
          <w:rFonts w:ascii="Segoe UI" w:eastAsiaTheme="minorHAnsi" w:hAnsi="Segoe UI" w:cs="Segoe UI"/>
          <w:sz w:val="22"/>
          <w:szCs w:val="22"/>
          <w:lang w:eastAsia="en-US"/>
        </w:rPr>
        <w:t xml:space="preserve"> a násl. ZZVZ. </w:t>
      </w:r>
      <w:r w:rsidR="00CC333F" w:rsidRPr="00CC333F">
        <w:rPr>
          <w:rFonts w:ascii="Segoe UI" w:hAnsi="Segoe UI" w:cs="Segoe UI"/>
          <w:color w:val="000000"/>
          <w:sz w:val="22"/>
          <w:szCs w:val="22"/>
        </w:rPr>
        <w:t xml:space="preserve">Smluvní strany prohlašují, že </w:t>
      </w:r>
      <w:r w:rsidR="008F6118">
        <w:rPr>
          <w:rFonts w:ascii="Segoe UI" w:hAnsi="Segoe UI" w:cs="Segoe UI"/>
          <w:color w:val="000000"/>
          <w:sz w:val="22"/>
          <w:szCs w:val="22"/>
        </w:rPr>
        <w:t>změny Smlouvy (a z</w:t>
      </w:r>
      <w:r w:rsidR="0097113B">
        <w:rPr>
          <w:rFonts w:ascii="Segoe UI" w:hAnsi="Segoe UI" w:cs="Segoe UI"/>
          <w:color w:val="000000"/>
          <w:sz w:val="22"/>
          <w:szCs w:val="22"/>
        </w:rPr>
        <w:t> </w:t>
      </w:r>
      <w:r w:rsidR="008F6118">
        <w:rPr>
          <w:rFonts w:ascii="Segoe UI" w:hAnsi="Segoe UI" w:cs="Segoe UI"/>
          <w:color w:val="000000"/>
          <w:sz w:val="22"/>
          <w:szCs w:val="22"/>
        </w:rPr>
        <w:t>ní vyplývající práv</w:t>
      </w:r>
      <w:r w:rsidR="000E75DC">
        <w:rPr>
          <w:rFonts w:ascii="Segoe UI" w:hAnsi="Segoe UI" w:cs="Segoe UI"/>
          <w:color w:val="000000"/>
          <w:sz w:val="22"/>
          <w:szCs w:val="22"/>
        </w:rPr>
        <w:t>a</w:t>
      </w:r>
      <w:r w:rsidR="008F6118">
        <w:rPr>
          <w:rFonts w:ascii="Segoe UI" w:hAnsi="Segoe UI" w:cs="Segoe UI"/>
          <w:color w:val="000000"/>
          <w:sz w:val="22"/>
          <w:szCs w:val="22"/>
        </w:rPr>
        <w:t xml:space="preserve"> a povinnost</w:t>
      </w:r>
      <w:r w:rsidR="000E75DC">
        <w:rPr>
          <w:rFonts w:ascii="Segoe UI" w:hAnsi="Segoe UI" w:cs="Segoe UI"/>
          <w:color w:val="000000"/>
          <w:sz w:val="22"/>
          <w:szCs w:val="22"/>
        </w:rPr>
        <w:t>i</w:t>
      </w:r>
      <w:r w:rsidR="008F6118">
        <w:rPr>
          <w:rFonts w:ascii="Segoe UI" w:hAnsi="Segoe UI" w:cs="Segoe UI"/>
          <w:color w:val="000000"/>
          <w:sz w:val="22"/>
          <w:szCs w:val="22"/>
        </w:rPr>
        <w:t xml:space="preserve"> Smluvních stran)</w:t>
      </w:r>
      <w:r w:rsidR="00CC333F" w:rsidRPr="00CC333F">
        <w:rPr>
          <w:rFonts w:ascii="Segoe UI" w:hAnsi="Segoe UI" w:cs="Segoe UI"/>
          <w:color w:val="000000"/>
          <w:sz w:val="22"/>
          <w:szCs w:val="22"/>
        </w:rPr>
        <w:t xml:space="preserve"> jsou realizovány souladně se Smlouvou a ustanovením § 222</w:t>
      </w:r>
      <w:r w:rsidR="008F6118">
        <w:rPr>
          <w:rFonts w:ascii="Segoe UI" w:hAnsi="Segoe UI" w:cs="Segoe UI"/>
          <w:color w:val="000000"/>
          <w:sz w:val="22"/>
          <w:szCs w:val="22"/>
        </w:rPr>
        <w:t xml:space="preserve"> ZZVZ</w:t>
      </w:r>
      <w:r w:rsidR="00CC333F" w:rsidRPr="00CC333F">
        <w:rPr>
          <w:rFonts w:ascii="Segoe UI" w:hAnsi="Segoe UI" w:cs="Segoe UI"/>
          <w:color w:val="000000"/>
          <w:sz w:val="22"/>
          <w:szCs w:val="22"/>
        </w:rPr>
        <w:t>, kdy s</w:t>
      </w:r>
      <w:r w:rsidR="0097113B">
        <w:rPr>
          <w:rFonts w:ascii="Segoe UI" w:hAnsi="Segoe UI" w:cs="Segoe UI"/>
          <w:color w:val="000000"/>
          <w:sz w:val="22"/>
          <w:szCs w:val="22"/>
        </w:rPr>
        <w:t> </w:t>
      </w:r>
      <w:r w:rsidR="00CC333F" w:rsidRPr="00CC333F">
        <w:rPr>
          <w:rFonts w:ascii="Segoe UI" w:hAnsi="Segoe UI" w:cs="Segoe UI"/>
          <w:color w:val="000000"/>
          <w:sz w:val="22"/>
          <w:szCs w:val="22"/>
        </w:rPr>
        <w:t xml:space="preserve">ohledem na charakter </w:t>
      </w:r>
      <w:r w:rsidR="0093534B">
        <w:rPr>
          <w:rFonts w:ascii="Segoe UI" w:hAnsi="Segoe UI" w:cs="Segoe UI"/>
          <w:color w:val="000000"/>
          <w:sz w:val="22"/>
          <w:szCs w:val="22"/>
        </w:rPr>
        <w:t>změny závazku</w:t>
      </w:r>
      <w:r w:rsidR="00CC333F" w:rsidRPr="00CC333F">
        <w:rPr>
          <w:rFonts w:ascii="Segoe UI" w:hAnsi="Segoe UI" w:cs="Segoe UI"/>
          <w:color w:val="000000"/>
          <w:sz w:val="22"/>
          <w:szCs w:val="22"/>
        </w:rPr>
        <w:t xml:space="preserve"> jsou naplněny podmínky dle § 222 odst. </w:t>
      </w:r>
      <w:r w:rsidR="00C7277A">
        <w:rPr>
          <w:rFonts w:ascii="Segoe UI" w:hAnsi="Segoe UI" w:cs="Segoe UI"/>
          <w:color w:val="000000"/>
          <w:sz w:val="22"/>
          <w:szCs w:val="22"/>
        </w:rPr>
        <w:t xml:space="preserve">4 </w:t>
      </w:r>
      <w:r w:rsidR="00CC333F" w:rsidRPr="00CC333F">
        <w:rPr>
          <w:rFonts w:ascii="Segoe UI" w:hAnsi="Segoe UI" w:cs="Segoe UI"/>
          <w:color w:val="000000"/>
          <w:sz w:val="22"/>
          <w:szCs w:val="22"/>
        </w:rPr>
        <w:t xml:space="preserve">ZZVZ. </w:t>
      </w:r>
    </w:p>
    <w:p w14:paraId="3DA2BADA" w14:textId="049A5763" w:rsidR="0097113B" w:rsidRPr="00C13A07" w:rsidRDefault="0093534B" w:rsidP="00C13A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142"/>
        <w:contextualSpacing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Poskytování služeb </w:t>
      </w:r>
      <w:r w:rsidR="00C10CA4">
        <w:rPr>
          <w:rFonts w:ascii="Segoe UI" w:hAnsi="Segoe UI" w:cs="Segoe UI"/>
          <w:sz w:val="22"/>
          <w:szCs w:val="22"/>
        </w:rPr>
        <w:t xml:space="preserve">provozní fáze </w:t>
      </w:r>
      <w:r>
        <w:rPr>
          <w:rFonts w:ascii="Segoe UI" w:hAnsi="Segoe UI" w:cs="Segoe UI"/>
          <w:sz w:val="22"/>
          <w:szCs w:val="22"/>
        </w:rPr>
        <w:t xml:space="preserve">SOC s využitím jiného technického řešení </w:t>
      </w:r>
      <w:r w:rsidR="00846C05">
        <w:rPr>
          <w:rFonts w:ascii="Segoe UI" w:hAnsi="Segoe UI" w:cs="Segoe UI"/>
          <w:sz w:val="22"/>
          <w:szCs w:val="22"/>
        </w:rPr>
        <w:t xml:space="preserve">je nepodstatnou změnou závazku ve smyslu § 222 odst. 4 ZZVZ. Poskytování služeb dle dodatku </w:t>
      </w:r>
      <w:r>
        <w:rPr>
          <w:rFonts w:ascii="Segoe UI" w:hAnsi="Segoe UI" w:cs="Segoe UI"/>
          <w:sz w:val="22"/>
          <w:szCs w:val="22"/>
        </w:rPr>
        <w:t xml:space="preserve">vede k navýšení </w:t>
      </w:r>
      <w:r w:rsidR="00846C05">
        <w:rPr>
          <w:rFonts w:ascii="Segoe UI" w:hAnsi="Segoe UI" w:cs="Segoe UI"/>
          <w:sz w:val="22"/>
          <w:szCs w:val="22"/>
        </w:rPr>
        <w:t>smluvní ceny</w:t>
      </w:r>
      <w:r>
        <w:rPr>
          <w:rFonts w:ascii="Segoe UI" w:hAnsi="Segoe UI" w:cs="Segoe UI"/>
          <w:sz w:val="22"/>
          <w:szCs w:val="22"/>
        </w:rPr>
        <w:t xml:space="preserve"> o 56 685 Kč bez DPH/měsíčně.</w:t>
      </w:r>
      <w:r w:rsidR="00846C05">
        <w:rPr>
          <w:rFonts w:ascii="Segoe UI" w:hAnsi="Segoe UI" w:cs="Segoe UI"/>
          <w:sz w:val="22"/>
          <w:szCs w:val="22"/>
        </w:rPr>
        <w:t xml:space="preserve"> </w:t>
      </w:r>
      <w:r w:rsidR="00C13A07">
        <w:rPr>
          <w:rFonts w:ascii="Segoe UI" w:hAnsi="Segoe UI" w:cs="Segoe UI"/>
          <w:sz w:val="22"/>
          <w:szCs w:val="22"/>
        </w:rPr>
        <w:t xml:space="preserve">Cena za implementační fází plnění není tímto dodatkem dotčena. </w:t>
      </w:r>
      <w:r w:rsidR="00846C05">
        <w:rPr>
          <w:rFonts w:ascii="Segoe UI" w:hAnsi="Segoe UI" w:cs="Segoe UI"/>
          <w:sz w:val="22"/>
          <w:szCs w:val="22"/>
        </w:rPr>
        <w:t xml:space="preserve">Tímto dodatkem je do smlouvy </w:t>
      </w:r>
      <w:r w:rsidR="00C13A07">
        <w:rPr>
          <w:rFonts w:ascii="Segoe UI" w:hAnsi="Segoe UI" w:cs="Segoe UI"/>
          <w:sz w:val="22"/>
          <w:szCs w:val="22"/>
        </w:rPr>
        <w:t xml:space="preserve">rovněž </w:t>
      </w:r>
      <w:r w:rsidR="00846C05">
        <w:rPr>
          <w:rFonts w:ascii="Segoe UI" w:hAnsi="Segoe UI" w:cs="Segoe UI"/>
          <w:sz w:val="22"/>
          <w:szCs w:val="22"/>
        </w:rPr>
        <w:t>implementován mechanismu</w:t>
      </w:r>
      <w:r w:rsidR="000B02E5">
        <w:rPr>
          <w:rFonts w:ascii="Segoe UI" w:hAnsi="Segoe UI" w:cs="Segoe UI"/>
          <w:sz w:val="22"/>
          <w:szCs w:val="22"/>
        </w:rPr>
        <w:t>s</w:t>
      </w:r>
      <w:r w:rsidR="00846C05">
        <w:rPr>
          <w:rFonts w:ascii="Segoe UI" w:hAnsi="Segoe UI" w:cs="Segoe UI"/>
          <w:sz w:val="22"/>
          <w:szCs w:val="22"/>
        </w:rPr>
        <w:t xml:space="preserve">, kterým je zajištěno nepřekročení relevantních finančních limitů ve smyslu § 222 odst. 4 písm. a) a b) ZZVZ u dotčené změny. Jelikož se nadále jedná v zásadě o tytéž služby, které jsou pouze poskytovány s využitím jiného </w:t>
      </w:r>
      <w:r w:rsidR="000B02E5">
        <w:rPr>
          <w:rFonts w:ascii="Segoe UI" w:hAnsi="Segoe UI" w:cs="Segoe UI"/>
          <w:sz w:val="22"/>
          <w:szCs w:val="22"/>
        </w:rPr>
        <w:t xml:space="preserve">(vhodnějšího) </w:t>
      </w:r>
      <w:r w:rsidR="00846C05">
        <w:rPr>
          <w:rFonts w:ascii="Segoe UI" w:hAnsi="Segoe UI" w:cs="Segoe UI"/>
          <w:sz w:val="22"/>
          <w:szCs w:val="22"/>
        </w:rPr>
        <w:t xml:space="preserve">technického řešení, nedochází ani ke změně celkové povahy veřejné zakázky, protože zadavatel nadále směřuje k uspokojení </w:t>
      </w:r>
      <w:r w:rsidR="00846C05">
        <w:rPr>
          <w:rFonts w:ascii="Segoe UI" w:hAnsi="Segoe UI" w:cs="Segoe UI"/>
          <w:sz w:val="22"/>
          <w:szCs w:val="22"/>
        </w:rPr>
        <w:lastRenderedPageBreak/>
        <w:t xml:space="preserve">své původní potřeby zajistit kyberbezpečnost </w:t>
      </w:r>
      <w:r w:rsidR="00913C7B">
        <w:rPr>
          <w:rFonts w:ascii="Segoe UI" w:hAnsi="Segoe UI" w:cs="Segoe UI"/>
          <w:sz w:val="22"/>
          <w:szCs w:val="22"/>
        </w:rPr>
        <w:t xml:space="preserve">smlouvou definovaných </w:t>
      </w:r>
      <w:r w:rsidR="00846C05">
        <w:rPr>
          <w:rFonts w:ascii="Segoe UI" w:hAnsi="Segoe UI" w:cs="Segoe UI"/>
          <w:sz w:val="22"/>
          <w:szCs w:val="22"/>
        </w:rPr>
        <w:t>zdravotnických zařízení.</w:t>
      </w:r>
      <w:r w:rsidR="002B1D8F" w:rsidRPr="008308AC">
        <w:rPr>
          <w:rFonts w:ascii="Segoe UI" w:hAnsi="Segoe UI" w:cs="Segoe UI"/>
          <w:sz w:val="22"/>
          <w:szCs w:val="22"/>
        </w:rPr>
        <w:t xml:space="preserve"> </w:t>
      </w:r>
    </w:p>
    <w:p w14:paraId="40F7E76B" w14:textId="57A3C098" w:rsidR="00114468" w:rsidRPr="00513B58" w:rsidRDefault="00513B58" w:rsidP="00513B58">
      <w:pPr>
        <w:pStyle w:val="slolnkuSmlouvy"/>
        <w:spacing w:before="360"/>
        <w:rPr>
          <w:rFonts w:ascii="Segoe UI" w:hAnsi="Segoe UI" w:cs="Segoe UI"/>
          <w:sz w:val="22"/>
          <w:szCs w:val="22"/>
        </w:rPr>
      </w:pPr>
      <w:r w:rsidRPr="00513B58">
        <w:rPr>
          <w:rFonts w:ascii="Segoe UI" w:hAnsi="Segoe UI" w:cs="Segoe UI"/>
          <w:sz w:val="22"/>
          <w:szCs w:val="22"/>
        </w:rPr>
        <w:t xml:space="preserve">III. </w:t>
      </w:r>
    </w:p>
    <w:p w14:paraId="38DC46D3" w14:textId="35B745A3" w:rsidR="00513B58" w:rsidRDefault="00513B58" w:rsidP="00513B58">
      <w:pPr>
        <w:pStyle w:val="slolnkuSmlouvy"/>
        <w:spacing w:before="0"/>
        <w:rPr>
          <w:rFonts w:ascii="Segoe UI" w:hAnsi="Segoe UI" w:cs="Segoe UI"/>
          <w:sz w:val="22"/>
          <w:szCs w:val="22"/>
        </w:rPr>
      </w:pPr>
      <w:r w:rsidRPr="00513B58">
        <w:rPr>
          <w:rFonts w:ascii="Segoe UI" w:hAnsi="Segoe UI" w:cs="Segoe UI"/>
          <w:sz w:val="22"/>
          <w:szCs w:val="22"/>
        </w:rPr>
        <w:t xml:space="preserve">Předmět dodatku č. 1 </w:t>
      </w:r>
    </w:p>
    <w:p w14:paraId="4AE26540" w14:textId="5DA811BE" w:rsidR="00532011" w:rsidRPr="00612FE5" w:rsidRDefault="00F9041A" w:rsidP="00C10CA4">
      <w:pPr>
        <w:pStyle w:val="Odstavecseseznamem"/>
        <w:numPr>
          <w:ilvl w:val="0"/>
          <w:numId w:val="6"/>
        </w:numPr>
        <w:spacing w:before="120" w:after="120" w:line="276" w:lineRule="auto"/>
        <w:ind w:left="142" w:hanging="284"/>
        <w:contextualSpacing w:val="0"/>
        <w:jc w:val="both"/>
        <w:rPr>
          <w:rFonts w:ascii="Segoe UI" w:eastAsiaTheme="minorHAnsi" w:hAnsi="Segoe UI" w:cs="Segoe UI"/>
          <w:b/>
          <w:bCs/>
          <w:color w:val="000000"/>
          <w:sz w:val="22"/>
          <w:szCs w:val="22"/>
          <w:lang w:eastAsia="en-US"/>
        </w:rPr>
      </w:pPr>
      <w:r w:rsidRPr="004D1797">
        <w:rPr>
          <w:rFonts w:ascii="Segoe UI" w:hAnsi="Segoe UI" w:cs="Segoe UI"/>
          <w:sz w:val="22"/>
          <w:szCs w:val="22"/>
        </w:rPr>
        <w:t>Smluvní strany se dohodly na změně</w:t>
      </w:r>
      <w:r>
        <w:rPr>
          <w:rFonts w:ascii="Segoe UI" w:hAnsi="Segoe UI" w:cs="Segoe UI"/>
          <w:sz w:val="22"/>
          <w:szCs w:val="22"/>
        </w:rPr>
        <w:t xml:space="preserve"> </w:t>
      </w:r>
      <w:r w:rsidR="00592013">
        <w:rPr>
          <w:rFonts w:ascii="Segoe UI" w:hAnsi="Segoe UI" w:cs="Segoe UI"/>
          <w:sz w:val="22"/>
          <w:szCs w:val="22"/>
        </w:rPr>
        <w:t xml:space="preserve">předmětu Smlouvy </w:t>
      </w:r>
      <w:r w:rsidR="00472970">
        <w:rPr>
          <w:rFonts w:ascii="Segoe UI" w:hAnsi="Segoe UI" w:cs="Segoe UI"/>
          <w:sz w:val="22"/>
          <w:szCs w:val="22"/>
        </w:rPr>
        <w:t xml:space="preserve">ve smyslu </w:t>
      </w:r>
      <w:r w:rsidR="00612FE5">
        <w:rPr>
          <w:rFonts w:ascii="Segoe UI" w:hAnsi="Segoe UI" w:cs="Segoe UI"/>
          <w:sz w:val="22"/>
          <w:szCs w:val="22"/>
        </w:rPr>
        <w:t>odst. 7.2 přílohy č. 1 Smlouvy</w:t>
      </w:r>
      <w:r w:rsidR="00592013">
        <w:rPr>
          <w:rFonts w:ascii="Segoe UI" w:hAnsi="Segoe UI" w:cs="Segoe UI"/>
          <w:sz w:val="22"/>
          <w:szCs w:val="22"/>
        </w:rPr>
        <w:t xml:space="preserve">. Změna předmětu plnění Smlouvy spočívá </w:t>
      </w:r>
      <w:r w:rsidR="00612FE5">
        <w:rPr>
          <w:rFonts w:ascii="Segoe UI" w:eastAsiaTheme="minorHAnsi" w:hAnsi="Segoe UI" w:cs="Segoe UI"/>
          <w:color w:val="000000"/>
          <w:sz w:val="22"/>
          <w:szCs w:val="22"/>
          <w:lang w:eastAsia="en-US"/>
        </w:rPr>
        <w:t xml:space="preserve">ve využití jiného technického řešení při poskytování služeb </w:t>
      </w:r>
      <w:r w:rsidR="00913C7B">
        <w:rPr>
          <w:rFonts w:ascii="Segoe UI" w:eastAsiaTheme="minorHAnsi" w:hAnsi="Segoe UI" w:cs="Segoe UI"/>
          <w:color w:val="000000"/>
          <w:sz w:val="22"/>
          <w:szCs w:val="22"/>
          <w:lang w:eastAsia="en-US"/>
        </w:rPr>
        <w:t xml:space="preserve">provozní fáze </w:t>
      </w:r>
      <w:r w:rsidR="00612FE5">
        <w:rPr>
          <w:rFonts w:ascii="Segoe UI" w:eastAsiaTheme="minorHAnsi" w:hAnsi="Segoe UI" w:cs="Segoe UI"/>
          <w:color w:val="000000"/>
          <w:sz w:val="22"/>
          <w:szCs w:val="22"/>
          <w:lang w:eastAsia="en-US"/>
        </w:rPr>
        <w:t>SOC. Řádek 12 tabulky obsažené v odst. 7.2 příloh č. 1 Smlouvy ve sloupci „</w:t>
      </w:r>
      <w:r w:rsidR="00612FE5" w:rsidRPr="00A01B18">
        <w:rPr>
          <w:rFonts w:ascii="Segoe UI" w:eastAsiaTheme="minorHAnsi" w:hAnsi="Segoe UI" w:cs="Segoe UI"/>
          <w:i/>
          <w:iCs/>
          <w:color w:val="000000"/>
          <w:sz w:val="22"/>
          <w:szCs w:val="22"/>
          <w:lang w:eastAsia="en-US"/>
        </w:rPr>
        <w:t>Nabízené řešení, včetně vysvětlení, jak je zadání naplněno</w:t>
      </w:r>
      <w:r w:rsidR="00612FE5">
        <w:rPr>
          <w:rFonts w:ascii="Segoe UI" w:eastAsiaTheme="minorHAnsi" w:hAnsi="Segoe UI" w:cs="Segoe UI"/>
          <w:color w:val="000000"/>
          <w:sz w:val="22"/>
          <w:szCs w:val="22"/>
          <w:lang w:eastAsia="en-US"/>
        </w:rPr>
        <w:t>“ nově zní takto:</w:t>
      </w:r>
    </w:p>
    <w:p w14:paraId="541DBF7F" w14:textId="38ADBED9" w:rsidR="00A01B18" w:rsidRPr="00A01B18" w:rsidRDefault="00612FE5" w:rsidP="00C10CA4">
      <w:pPr>
        <w:pStyle w:val="Odstavecseseznamem"/>
        <w:spacing w:before="120" w:after="120" w:line="276" w:lineRule="auto"/>
        <w:ind w:left="142"/>
        <w:contextualSpacing w:val="0"/>
        <w:jc w:val="both"/>
        <w:rPr>
          <w:rFonts w:ascii="Segoe UI" w:eastAsiaTheme="minorHAnsi" w:hAnsi="Segoe UI" w:cs="Segoe UI"/>
          <w:b/>
          <w:bCs/>
          <w:color w:val="000000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</w:rPr>
        <w:t>„</w:t>
      </w:r>
      <w:r w:rsidRPr="00612FE5">
        <w:rPr>
          <w:rFonts w:ascii="Segoe UI" w:hAnsi="Segoe UI" w:cs="Segoe UI"/>
          <w:i/>
          <w:iCs/>
          <w:sz w:val="22"/>
          <w:szCs w:val="22"/>
        </w:rPr>
        <w:t xml:space="preserve">Součástí služby bude dodávka 7 ks senzorů </w:t>
      </w:r>
      <w:r w:rsidRPr="00612FE5">
        <w:rPr>
          <w:rFonts w:ascii="Segoe UI" w:hAnsi="Segoe UI" w:cs="Segoe UI"/>
          <w:b/>
          <w:bCs/>
          <w:i/>
          <w:iCs/>
          <w:sz w:val="22"/>
          <w:szCs w:val="22"/>
        </w:rPr>
        <w:t>a kolektorů</w:t>
      </w:r>
      <w:r w:rsidRPr="00612FE5"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612FE5">
        <w:rPr>
          <w:rFonts w:ascii="Segoe UI" w:hAnsi="Segoe UI" w:cs="Segoe UI"/>
          <w:i/>
          <w:iCs/>
          <w:sz w:val="22"/>
          <w:szCs w:val="22"/>
        </w:rPr>
        <w:t>GreyCortex</w:t>
      </w:r>
      <w:proofErr w:type="spellEnd"/>
      <w:r w:rsidRPr="00612FE5">
        <w:rPr>
          <w:rFonts w:ascii="Segoe UI" w:hAnsi="Segoe UI" w:cs="Segoe UI"/>
          <w:i/>
          <w:iCs/>
          <w:sz w:val="22"/>
          <w:szCs w:val="22"/>
        </w:rPr>
        <w:t xml:space="preserve"> (do každé nemocnice 1 ks). Zařízení (senzory, vč. kolektorů) budou instalovány na dodávaných HW </w:t>
      </w:r>
      <w:proofErr w:type="spellStart"/>
      <w:r w:rsidRPr="00612FE5">
        <w:rPr>
          <w:rFonts w:ascii="Segoe UI" w:hAnsi="Segoe UI" w:cs="Segoe UI"/>
          <w:i/>
          <w:iCs/>
          <w:sz w:val="22"/>
          <w:szCs w:val="22"/>
        </w:rPr>
        <w:t>appliancích</w:t>
      </w:r>
      <w:proofErr w:type="spellEnd"/>
      <w:r w:rsidR="00A01B18">
        <w:rPr>
          <w:rFonts w:ascii="Segoe UI" w:hAnsi="Segoe UI" w:cs="Segoe UI"/>
          <w:sz w:val="22"/>
          <w:szCs w:val="22"/>
        </w:rPr>
        <w:t>“</w:t>
      </w:r>
    </w:p>
    <w:p w14:paraId="3AC234A3" w14:textId="0C1A825E" w:rsidR="00A01B18" w:rsidRDefault="00A01B18" w:rsidP="00C10CA4">
      <w:pPr>
        <w:pStyle w:val="Odstavecseseznamem"/>
        <w:numPr>
          <w:ilvl w:val="0"/>
          <w:numId w:val="6"/>
        </w:numPr>
        <w:spacing w:before="120" w:after="120" w:line="276" w:lineRule="auto"/>
        <w:ind w:left="142" w:hanging="284"/>
        <w:contextualSpacing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Předmět plnění dle dodatku č. 1 ke Smlouvě je rovněž popsán v příloze č. 1 tohoto dodatku – v nabídce změny technického řešení od poskytovatele.</w:t>
      </w:r>
    </w:p>
    <w:p w14:paraId="2E4382BD" w14:textId="7C7F4D37" w:rsidR="007379ED" w:rsidRDefault="007379ED" w:rsidP="00C10CA4">
      <w:pPr>
        <w:pStyle w:val="Odstavecseseznamem"/>
        <w:numPr>
          <w:ilvl w:val="0"/>
          <w:numId w:val="6"/>
        </w:numPr>
        <w:spacing w:before="120" w:after="120" w:line="276" w:lineRule="auto"/>
        <w:ind w:left="142" w:hanging="284"/>
        <w:contextualSpacing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Smluvní strany se rovněž dohodly na </w:t>
      </w:r>
      <w:r w:rsidR="00612FE5">
        <w:rPr>
          <w:rFonts w:ascii="Segoe UI" w:hAnsi="Segoe UI" w:cs="Segoe UI"/>
          <w:sz w:val="22"/>
          <w:szCs w:val="22"/>
        </w:rPr>
        <w:t>navýšení</w:t>
      </w:r>
      <w:r>
        <w:rPr>
          <w:rFonts w:ascii="Segoe UI" w:hAnsi="Segoe UI" w:cs="Segoe UI"/>
          <w:sz w:val="22"/>
          <w:szCs w:val="22"/>
        </w:rPr>
        <w:t xml:space="preserve"> ceny ve smyslu odst. </w:t>
      </w:r>
      <w:r w:rsidR="00612FE5">
        <w:rPr>
          <w:rFonts w:ascii="Segoe UI" w:hAnsi="Segoe UI" w:cs="Segoe UI"/>
          <w:sz w:val="22"/>
          <w:szCs w:val="22"/>
        </w:rPr>
        <w:t>VI.1</w:t>
      </w:r>
      <w:r>
        <w:rPr>
          <w:rFonts w:ascii="Segoe UI" w:hAnsi="Segoe UI" w:cs="Segoe UI"/>
          <w:sz w:val="22"/>
          <w:szCs w:val="22"/>
        </w:rPr>
        <w:t xml:space="preserve"> Smlouvy</w:t>
      </w:r>
      <w:r w:rsidR="00612FE5">
        <w:rPr>
          <w:rFonts w:ascii="Segoe UI" w:hAnsi="Segoe UI" w:cs="Segoe UI"/>
          <w:sz w:val="22"/>
          <w:szCs w:val="22"/>
        </w:rPr>
        <w:t xml:space="preserve"> dle řádku č. 4 „</w:t>
      </w:r>
      <w:r w:rsidR="00612FE5" w:rsidRPr="00612FE5">
        <w:rPr>
          <w:rFonts w:ascii="Segoe UI" w:hAnsi="Segoe UI" w:cs="Segoe UI"/>
          <w:i/>
          <w:iCs/>
          <w:sz w:val="22"/>
          <w:szCs w:val="22"/>
        </w:rPr>
        <w:t>cena za 3 měsíce poskytování služeb provozní fáze SOC</w:t>
      </w:r>
      <w:r w:rsidR="00612FE5">
        <w:rPr>
          <w:rFonts w:ascii="Segoe UI" w:hAnsi="Segoe UI" w:cs="Segoe UI"/>
          <w:sz w:val="22"/>
          <w:szCs w:val="22"/>
        </w:rPr>
        <w:t>“, a to o 170 055,00 Kč bez DPH (205 766,55 Kč s DPH). Odst. VI.1 Smlouvy nově zní:</w:t>
      </w:r>
    </w:p>
    <w:p w14:paraId="2A90A546" w14:textId="086B59B5" w:rsidR="00A01B18" w:rsidRPr="00A01B18" w:rsidRDefault="00A01B18" w:rsidP="00A01B18">
      <w:pPr>
        <w:spacing w:before="120" w:after="120" w:line="276" w:lineRule="auto"/>
        <w:jc w:val="both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sz w:val="22"/>
          <w:szCs w:val="22"/>
        </w:rPr>
        <w:t>„</w:t>
      </w:r>
      <w:r w:rsidRPr="00A01B18">
        <w:rPr>
          <w:rFonts w:ascii="Segoe UI" w:hAnsi="Segoe UI" w:cs="Segoe UI"/>
          <w:i/>
          <w:iCs/>
          <w:sz w:val="22"/>
          <w:szCs w:val="22"/>
        </w:rPr>
        <w:t>Cena za služby činí:</w:t>
      </w:r>
      <w:r w:rsidRPr="00A01B18">
        <w:rPr>
          <w:rFonts w:ascii="Segoe UI" w:hAnsi="Segoe UI" w:cs="Segoe UI"/>
          <w:i/>
          <w:iCs/>
        </w:rPr>
        <w:t xml:space="preserve">          </w:t>
      </w:r>
      <w:r w:rsidRPr="00A01B18">
        <w:rPr>
          <w:rFonts w:ascii="Segoe UI" w:hAnsi="Segoe UI" w:cs="Segoe UI"/>
          <w:i/>
          <w:iCs/>
        </w:rPr>
        <w:tab/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237"/>
        <w:gridCol w:w="1559"/>
        <w:gridCol w:w="1966"/>
      </w:tblGrid>
      <w:tr w:rsidR="00A01B18" w:rsidRPr="00A01B18" w14:paraId="79610058" w14:textId="77777777" w:rsidTr="00A01B18">
        <w:trPr>
          <w:trHeight w:val="798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212CEC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  <w:t>Poskytované služby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C51FF1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  <w:t>Cena bez DPH</w:t>
            </w:r>
            <w:r w:rsidRPr="00A01B18"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  <w:br/>
              <w:t>v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6741F5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  <w:t>Sazba DPH v %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5A32F1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  <w:t>Cena s DPH</w:t>
            </w:r>
            <w:r w:rsidRPr="00A01B18"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  <w:br/>
              <w:t xml:space="preserve"> v Kč</w:t>
            </w:r>
          </w:p>
        </w:tc>
      </w:tr>
      <w:tr w:rsidR="00A01B18" w:rsidRPr="00A01B18" w14:paraId="71E85D0B" w14:textId="77777777" w:rsidTr="00A01B18">
        <w:trPr>
          <w:trHeight w:val="798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572409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  <w:t>Cena za implementaci ISMS včetně zaškolení (zahrnuje také základní implementaci)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0E2EAF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hAnsi="Segoe UI" w:cs="Segoe UI"/>
                <w:i/>
                <w:iCs/>
                <w:sz w:val="22"/>
                <w:szCs w:val="22"/>
                <w:lang w:eastAsia="en-US"/>
              </w:rPr>
              <w:t>1 450 000,00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21B902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A01B18">
              <w:rPr>
                <w:rFonts w:ascii="Segoe UI" w:hAnsi="Segoe UI" w:cs="Segoe UI"/>
                <w:i/>
                <w:iCs/>
                <w:sz w:val="22"/>
                <w:szCs w:val="22"/>
                <w:lang w:eastAsia="en-US"/>
              </w:rPr>
              <w:t>21%</w:t>
            </w:r>
            <w:proofErr w:type="gramEnd"/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C33581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hAnsi="Segoe UI" w:cs="Segoe UI"/>
                <w:i/>
                <w:iCs/>
                <w:sz w:val="22"/>
                <w:szCs w:val="22"/>
                <w:lang w:eastAsia="en-US"/>
              </w:rPr>
              <w:t>1 754 500,00 Kč</w:t>
            </w:r>
          </w:p>
        </w:tc>
      </w:tr>
      <w:tr w:rsidR="00A01B18" w:rsidRPr="00A01B18" w14:paraId="2A0A14FB" w14:textId="77777777" w:rsidTr="00A01B18">
        <w:trPr>
          <w:trHeight w:val="798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465E43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  <w:t>Cena za 3 měsíce poskytování služeb ISMS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9B2680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hAnsi="Segoe UI" w:cs="Segoe UI"/>
                <w:i/>
                <w:iCs/>
                <w:sz w:val="22"/>
                <w:szCs w:val="22"/>
                <w:lang w:eastAsia="en-US"/>
              </w:rPr>
              <w:t>158 125,00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20E792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A01B18">
              <w:rPr>
                <w:rFonts w:ascii="Segoe UI" w:hAnsi="Segoe UI" w:cs="Segoe UI"/>
                <w:i/>
                <w:iCs/>
                <w:sz w:val="22"/>
                <w:szCs w:val="22"/>
                <w:lang w:eastAsia="en-US"/>
              </w:rPr>
              <w:t>21%</w:t>
            </w:r>
            <w:proofErr w:type="gramEnd"/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60BB9B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hAnsi="Segoe UI" w:cs="Segoe UI"/>
                <w:i/>
                <w:iCs/>
                <w:sz w:val="22"/>
                <w:szCs w:val="22"/>
                <w:lang w:eastAsia="en-US"/>
              </w:rPr>
              <w:t>191 331,25 Kč</w:t>
            </w:r>
          </w:p>
        </w:tc>
      </w:tr>
      <w:tr w:rsidR="00A01B18" w:rsidRPr="00A01B18" w14:paraId="3BD6FAFE" w14:textId="77777777" w:rsidTr="00A01B18">
        <w:trPr>
          <w:trHeight w:val="798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D3BBB2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  <w:t xml:space="preserve">Cena za poskytování služeb adaptační fáze SOC, </w:t>
            </w:r>
            <w:r w:rsidRPr="00A01B18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lang w:eastAsia="en-US"/>
              </w:rPr>
              <w:t>vč. prováděcího (implementačního) projektu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D485B0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hAnsi="Segoe UI" w:cs="Segoe UI"/>
                <w:i/>
                <w:iCs/>
                <w:sz w:val="22"/>
                <w:szCs w:val="22"/>
                <w:lang w:eastAsia="en-US"/>
              </w:rPr>
              <w:t>400 000,00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198B99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A01B18">
              <w:rPr>
                <w:rFonts w:ascii="Segoe UI" w:hAnsi="Segoe UI" w:cs="Segoe UI"/>
                <w:i/>
                <w:iCs/>
                <w:sz w:val="22"/>
                <w:szCs w:val="22"/>
                <w:lang w:eastAsia="en-US"/>
              </w:rPr>
              <w:t>21%</w:t>
            </w:r>
            <w:proofErr w:type="gramEnd"/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0D648B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hAnsi="Segoe UI" w:cs="Segoe UI"/>
                <w:i/>
                <w:iCs/>
                <w:sz w:val="22"/>
                <w:szCs w:val="22"/>
                <w:lang w:eastAsia="en-US"/>
              </w:rPr>
              <w:t>484 000,00 Kč</w:t>
            </w:r>
          </w:p>
        </w:tc>
      </w:tr>
      <w:tr w:rsidR="00A01B18" w:rsidRPr="00A01B18" w14:paraId="5E6EA9CA" w14:textId="77777777" w:rsidTr="00A01B18">
        <w:trPr>
          <w:trHeight w:val="798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67BB97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  <w:t>Cena za 3 měsíce poskytování služeb provozní fáze SOC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94571D" w14:textId="05CA288A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lang w:eastAsia="en-US"/>
              </w:rPr>
              <w:t>2 704 588,75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DEC369" w14:textId="77777777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A01B18">
              <w:rPr>
                <w:rFonts w:ascii="Segoe UI" w:hAnsi="Segoe UI" w:cs="Segoe UI"/>
                <w:i/>
                <w:iCs/>
                <w:sz w:val="22"/>
                <w:szCs w:val="22"/>
                <w:lang w:eastAsia="en-US"/>
              </w:rPr>
              <w:t>21%</w:t>
            </w:r>
            <w:proofErr w:type="gramEnd"/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FB5EBE" w14:textId="13EED43E" w:rsidR="00A01B18" w:rsidRPr="00A01B18" w:rsidRDefault="00A01B18">
            <w:pPr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01B18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lang w:eastAsia="en-US"/>
              </w:rPr>
              <w:t>3 272 552,39 Kč</w:t>
            </w:r>
          </w:p>
        </w:tc>
      </w:tr>
    </w:tbl>
    <w:p w14:paraId="65F806DA" w14:textId="3891C3EA" w:rsidR="00C10CA4" w:rsidRPr="00C10CA4" w:rsidRDefault="00C10CA4" w:rsidP="00C10CA4">
      <w:pPr>
        <w:pStyle w:val="slolnkuSmlouvy"/>
        <w:numPr>
          <w:ilvl w:val="0"/>
          <w:numId w:val="6"/>
        </w:numPr>
        <w:spacing w:before="360" w:line="276" w:lineRule="auto"/>
        <w:ind w:left="142" w:hanging="284"/>
        <w:jc w:val="both"/>
        <w:rPr>
          <w:rFonts w:ascii="Segoe UI" w:hAnsi="Segoe UI" w:cs="Segoe UI"/>
          <w:b w:val="0"/>
          <w:bCs/>
          <w:sz w:val="22"/>
          <w:szCs w:val="22"/>
        </w:rPr>
      </w:pPr>
      <w:r>
        <w:rPr>
          <w:rFonts w:ascii="Segoe UI" w:hAnsi="Segoe UI" w:cs="Segoe UI"/>
          <w:b w:val="0"/>
          <w:bCs/>
          <w:sz w:val="22"/>
          <w:szCs w:val="22"/>
        </w:rPr>
        <w:t xml:space="preserve">Celková navýšená cena za poskytování služeb provozní fáze SOC nesmí překročit finanční limit dle § 3 odst. 1 písm. b) nařízení vlády č. 172/2016 Sb., o </w:t>
      </w:r>
      <w:r w:rsidRPr="00C10CA4">
        <w:rPr>
          <w:rFonts w:ascii="Segoe UI" w:hAnsi="Segoe UI" w:cs="Segoe UI"/>
          <w:b w:val="0"/>
          <w:bCs/>
          <w:sz w:val="22"/>
          <w:szCs w:val="22"/>
        </w:rPr>
        <w:t>stanovení finančních limitů a</w:t>
      </w:r>
      <w:r>
        <w:rPr>
          <w:rFonts w:ascii="Segoe UI" w:hAnsi="Segoe UI" w:cs="Segoe UI"/>
          <w:b w:val="0"/>
          <w:bCs/>
          <w:sz w:val="22"/>
          <w:szCs w:val="22"/>
        </w:rPr>
        <w:t> </w:t>
      </w:r>
      <w:r w:rsidRPr="00C10CA4">
        <w:rPr>
          <w:rFonts w:ascii="Segoe UI" w:hAnsi="Segoe UI" w:cs="Segoe UI"/>
          <w:b w:val="0"/>
          <w:bCs/>
          <w:sz w:val="22"/>
          <w:szCs w:val="22"/>
        </w:rPr>
        <w:t>částek pro účely zákona o zadávání veřejných zakázek</w:t>
      </w:r>
      <w:r>
        <w:rPr>
          <w:rFonts w:ascii="Segoe UI" w:hAnsi="Segoe UI" w:cs="Segoe UI"/>
          <w:b w:val="0"/>
          <w:bCs/>
          <w:sz w:val="22"/>
          <w:szCs w:val="22"/>
        </w:rPr>
        <w:t>, ve znění pozdějších předpisů</w:t>
      </w:r>
      <w:r w:rsidR="000B02E5">
        <w:rPr>
          <w:rFonts w:ascii="Segoe UI" w:hAnsi="Segoe UI" w:cs="Segoe UI"/>
          <w:b w:val="0"/>
          <w:bCs/>
          <w:sz w:val="22"/>
          <w:szCs w:val="22"/>
        </w:rPr>
        <w:t>; event. dle jiného právního předpisu, který uvedené nařízení vlády v budoucnu případně nahradí</w:t>
      </w:r>
      <w:r>
        <w:rPr>
          <w:rFonts w:ascii="Segoe UI" w:hAnsi="Segoe UI" w:cs="Segoe UI"/>
          <w:b w:val="0"/>
          <w:bCs/>
          <w:sz w:val="22"/>
          <w:szCs w:val="22"/>
        </w:rPr>
        <w:t xml:space="preserve">. </w:t>
      </w:r>
      <w:r w:rsidR="00833862">
        <w:rPr>
          <w:rFonts w:ascii="Segoe UI" w:hAnsi="Segoe UI" w:cs="Segoe UI"/>
          <w:b w:val="0"/>
          <w:bCs/>
          <w:sz w:val="22"/>
          <w:szCs w:val="22"/>
        </w:rPr>
        <w:t>Objednatel není oprávněn provést jakoukoliv platbu, která by vedla k překročení stanoveného limitu.</w:t>
      </w:r>
      <w:r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833862">
        <w:rPr>
          <w:rFonts w:ascii="Segoe UI" w:hAnsi="Segoe UI" w:cs="Segoe UI"/>
          <w:b w:val="0"/>
          <w:bCs/>
          <w:sz w:val="22"/>
          <w:szCs w:val="22"/>
        </w:rPr>
        <w:t>V případě, že budoucí platba, kterou má Objednatel provést povede k překročení uvedeného finančního limitu mají</w:t>
      </w:r>
      <w:r>
        <w:rPr>
          <w:rFonts w:ascii="Segoe UI" w:hAnsi="Segoe UI" w:cs="Segoe UI"/>
          <w:b w:val="0"/>
          <w:bCs/>
          <w:sz w:val="22"/>
          <w:szCs w:val="22"/>
        </w:rPr>
        <w:t xml:space="preserve"> smluvní strany povinnost jednat o tom, zda dojde </w:t>
      </w:r>
      <w:r>
        <w:rPr>
          <w:rFonts w:ascii="Segoe UI" w:hAnsi="Segoe UI" w:cs="Segoe UI"/>
          <w:b w:val="0"/>
          <w:bCs/>
          <w:sz w:val="22"/>
          <w:szCs w:val="22"/>
        </w:rPr>
        <w:lastRenderedPageBreak/>
        <w:t>k ukončení smluvního vztahu, anebo zda budou služby provozní fáze SOC dále poskytovány v původním podobě (tj. v podobě dle původně uzavřené Smlouvy)</w:t>
      </w:r>
      <w:r w:rsidR="000B02E5">
        <w:rPr>
          <w:rFonts w:ascii="Segoe UI" w:hAnsi="Segoe UI" w:cs="Segoe UI"/>
          <w:b w:val="0"/>
          <w:bCs/>
          <w:sz w:val="22"/>
          <w:szCs w:val="22"/>
        </w:rPr>
        <w:t>; event. vzájemně diskutovat i jiné možnosti řešení v souladu s obecně závaznými právními předpisy</w:t>
      </w:r>
      <w:r>
        <w:rPr>
          <w:rFonts w:ascii="Segoe UI" w:hAnsi="Segoe UI" w:cs="Segoe UI"/>
          <w:b w:val="0"/>
          <w:bCs/>
          <w:sz w:val="22"/>
          <w:szCs w:val="22"/>
        </w:rPr>
        <w:t>.</w:t>
      </w:r>
    </w:p>
    <w:p w14:paraId="1902243C" w14:textId="3347D661" w:rsidR="008204E7" w:rsidRDefault="008204E7" w:rsidP="008204E7">
      <w:pPr>
        <w:pStyle w:val="slolnkuSmlouvy"/>
        <w:spacing w:before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IV. </w:t>
      </w:r>
    </w:p>
    <w:p w14:paraId="75208C7C" w14:textId="71DBCD71" w:rsidR="008204E7" w:rsidRDefault="008204E7" w:rsidP="008204E7">
      <w:pPr>
        <w:pStyle w:val="slolnkuSmlouvy"/>
        <w:spacing w:befor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Závěrečná ujednání </w:t>
      </w:r>
    </w:p>
    <w:p w14:paraId="1CF5CB0A" w14:textId="63DE8691" w:rsidR="008204E7" w:rsidRPr="004D1797" w:rsidRDefault="008204E7" w:rsidP="008204E7">
      <w:pPr>
        <w:pStyle w:val="Odstavecseseznamem"/>
        <w:numPr>
          <w:ilvl w:val="0"/>
          <w:numId w:val="7"/>
        </w:numPr>
        <w:spacing w:before="240" w:after="240" w:line="276" w:lineRule="auto"/>
        <w:ind w:left="142"/>
        <w:jc w:val="both"/>
        <w:rPr>
          <w:rFonts w:ascii="Segoe UI" w:hAnsi="Segoe UI" w:cs="Segoe UI"/>
          <w:sz w:val="22"/>
          <w:szCs w:val="22"/>
        </w:rPr>
      </w:pPr>
      <w:r w:rsidRPr="008204E7">
        <w:rPr>
          <w:rFonts w:ascii="Segoe UI" w:eastAsiaTheme="minorHAnsi" w:hAnsi="Segoe UI" w:cs="Segoe UI"/>
          <w:sz w:val="22"/>
          <w:szCs w:val="22"/>
          <w:lang w:eastAsia="en-US"/>
        </w:rPr>
        <w:t xml:space="preserve">Ustanovení </w:t>
      </w:r>
      <w:r w:rsidR="004D1797">
        <w:rPr>
          <w:rFonts w:ascii="Segoe UI" w:eastAsiaTheme="minorHAnsi" w:hAnsi="Segoe UI" w:cs="Segoe UI"/>
          <w:sz w:val="22"/>
          <w:szCs w:val="22"/>
          <w:lang w:eastAsia="en-US"/>
        </w:rPr>
        <w:t>S</w:t>
      </w:r>
      <w:r w:rsidRPr="008204E7">
        <w:rPr>
          <w:rFonts w:ascii="Segoe UI" w:eastAsiaTheme="minorHAnsi" w:hAnsi="Segoe UI" w:cs="Segoe UI"/>
          <w:sz w:val="22"/>
          <w:szCs w:val="22"/>
          <w:lang w:eastAsia="en-US"/>
        </w:rPr>
        <w:t>mlouvy neupravená dodatkem č. 1 zůstávají v platnosti beze změny.</w:t>
      </w:r>
    </w:p>
    <w:p w14:paraId="7E7BB25D" w14:textId="77777777" w:rsidR="004D1797" w:rsidRPr="008204E7" w:rsidRDefault="004D1797" w:rsidP="004D1797">
      <w:pPr>
        <w:pStyle w:val="Odstavecseseznamem"/>
        <w:spacing w:before="240" w:after="240" w:line="276" w:lineRule="auto"/>
        <w:ind w:left="142"/>
        <w:jc w:val="both"/>
        <w:rPr>
          <w:rFonts w:ascii="Segoe UI" w:hAnsi="Segoe UI" w:cs="Segoe UI"/>
          <w:sz w:val="22"/>
          <w:szCs w:val="22"/>
        </w:rPr>
      </w:pPr>
    </w:p>
    <w:p w14:paraId="35A21507" w14:textId="480FC506" w:rsidR="008204E7" w:rsidRPr="008204E7" w:rsidRDefault="008204E7" w:rsidP="008204E7">
      <w:pPr>
        <w:pStyle w:val="Odstavecseseznamem"/>
        <w:numPr>
          <w:ilvl w:val="0"/>
          <w:numId w:val="7"/>
        </w:numPr>
        <w:spacing w:before="240" w:after="240" w:line="276" w:lineRule="auto"/>
        <w:ind w:left="142"/>
        <w:jc w:val="both"/>
        <w:rPr>
          <w:rFonts w:ascii="Segoe UI" w:hAnsi="Segoe UI" w:cs="Segoe UI"/>
          <w:sz w:val="22"/>
          <w:szCs w:val="22"/>
        </w:rPr>
      </w:pPr>
      <w:r w:rsidRPr="008204E7">
        <w:rPr>
          <w:rFonts w:ascii="Segoe UI" w:eastAsiaTheme="minorHAnsi" w:hAnsi="Segoe UI" w:cs="Segoe UI"/>
          <w:sz w:val="22"/>
          <w:szCs w:val="22"/>
          <w:lang w:eastAsia="en-US"/>
        </w:rPr>
        <w:t xml:space="preserve">Dodatek č. 1 nabývá platnosti dnem jeho podpisu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Smluvními stranami</w:t>
      </w:r>
      <w:r w:rsidRPr="008204E7">
        <w:rPr>
          <w:rFonts w:ascii="Segoe UI" w:eastAsiaTheme="minorHAnsi" w:hAnsi="Segoe UI" w:cs="Segoe UI"/>
          <w:sz w:val="22"/>
          <w:szCs w:val="22"/>
          <w:lang w:eastAsia="en-US"/>
        </w:rPr>
        <w:t xml:space="preserve"> a účinnosti uveřejněním v registru smluv dle zákona č. 340/2015 Sb., o zvláštních podmínkách účinnosti některých smluv, uveřejňování těchto smluv a o registru smluv (zákon o registru smluv). Uveřejnění dodatku v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8204E7">
        <w:rPr>
          <w:rFonts w:ascii="Segoe UI" w:eastAsiaTheme="minorHAnsi" w:hAnsi="Segoe UI" w:cs="Segoe UI"/>
          <w:sz w:val="22"/>
          <w:szCs w:val="22"/>
          <w:lang w:eastAsia="en-US"/>
        </w:rPr>
        <w:t xml:space="preserve">registru smluv zajistí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o</w:t>
      </w:r>
      <w:r w:rsidRPr="008204E7">
        <w:rPr>
          <w:rFonts w:ascii="Segoe UI" w:eastAsiaTheme="minorHAnsi" w:hAnsi="Segoe UI" w:cs="Segoe UI"/>
          <w:sz w:val="22"/>
          <w:szCs w:val="22"/>
          <w:lang w:eastAsia="en-US"/>
        </w:rPr>
        <w:t>bjednatel.</w:t>
      </w:r>
    </w:p>
    <w:p w14:paraId="313BFC94" w14:textId="77777777" w:rsidR="008204E7" w:rsidRPr="008204E7" w:rsidRDefault="008204E7" w:rsidP="008204E7">
      <w:pPr>
        <w:pStyle w:val="Odstavecseseznamem"/>
        <w:spacing w:before="240" w:after="240" w:line="276" w:lineRule="auto"/>
        <w:ind w:left="142"/>
        <w:jc w:val="both"/>
        <w:rPr>
          <w:rFonts w:ascii="Segoe UI" w:hAnsi="Segoe UI" w:cs="Segoe UI"/>
          <w:sz w:val="22"/>
          <w:szCs w:val="22"/>
        </w:rPr>
      </w:pPr>
    </w:p>
    <w:p w14:paraId="49D9BF3F" w14:textId="77777777" w:rsidR="004D1797" w:rsidRPr="004D1797" w:rsidRDefault="008204E7" w:rsidP="008204E7">
      <w:pPr>
        <w:pStyle w:val="Odstavecseseznamem"/>
        <w:numPr>
          <w:ilvl w:val="0"/>
          <w:numId w:val="7"/>
        </w:numPr>
        <w:spacing w:before="240" w:after="240" w:line="276" w:lineRule="auto"/>
        <w:ind w:left="14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Smluvní s</w:t>
      </w:r>
      <w:r w:rsidRPr="008204E7">
        <w:rPr>
          <w:rFonts w:ascii="Segoe UI" w:eastAsiaTheme="minorHAnsi" w:hAnsi="Segoe UI" w:cs="Segoe UI"/>
          <w:sz w:val="22"/>
          <w:szCs w:val="22"/>
          <w:lang w:eastAsia="en-US"/>
        </w:rPr>
        <w:t>trany prohlašují, že dodatek č. 1 je projevem jejich skutečné, svobodné a vážné vůle, že si tento dodatek řádně přečetly, jeho obsahu porozuměly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</w:p>
    <w:p w14:paraId="418AC04F" w14:textId="77777777" w:rsidR="004D1797" w:rsidRPr="004D1797" w:rsidRDefault="004D1797" w:rsidP="004D1797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371744D2" w14:textId="6ADD60DC" w:rsidR="008204E7" w:rsidRPr="008204E7" w:rsidRDefault="008204E7" w:rsidP="008204E7">
      <w:pPr>
        <w:pStyle w:val="Odstavecseseznamem"/>
        <w:numPr>
          <w:ilvl w:val="0"/>
          <w:numId w:val="7"/>
        </w:numPr>
        <w:spacing w:before="240" w:after="240" w:line="276" w:lineRule="auto"/>
        <w:ind w:left="142"/>
        <w:jc w:val="both"/>
        <w:rPr>
          <w:rFonts w:ascii="Segoe UI" w:hAnsi="Segoe UI" w:cs="Segoe UI"/>
          <w:sz w:val="22"/>
          <w:szCs w:val="22"/>
        </w:rPr>
      </w:pPr>
      <w:r w:rsidRPr="008204E7">
        <w:rPr>
          <w:rFonts w:ascii="Segoe UI" w:hAnsi="Segoe UI" w:cs="Segoe UI"/>
          <w:sz w:val="22"/>
          <w:szCs w:val="22"/>
        </w:rPr>
        <w:t>Dodatek č. 1 je vyhotoven v</w:t>
      </w:r>
      <w:r>
        <w:rPr>
          <w:rFonts w:ascii="Segoe UI" w:hAnsi="Segoe UI" w:cs="Segoe UI"/>
          <w:sz w:val="22"/>
          <w:szCs w:val="22"/>
        </w:rPr>
        <w:t> </w:t>
      </w:r>
      <w:r w:rsidRPr="008204E7">
        <w:rPr>
          <w:rFonts w:ascii="Segoe UI" w:hAnsi="Segoe UI" w:cs="Segoe UI"/>
          <w:sz w:val="22"/>
          <w:szCs w:val="22"/>
        </w:rPr>
        <w:t>elektronické podobě a každá ze Smluvních stran připojí svůj kvalifikovaný elektronický podpis.</w:t>
      </w:r>
    </w:p>
    <w:p w14:paraId="30174A02" w14:textId="77777777" w:rsidR="008204E7" w:rsidRPr="008204E7" w:rsidRDefault="008204E7" w:rsidP="008204E7">
      <w:pPr>
        <w:pStyle w:val="Odstavecseseznamem"/>
        <w:spacing w:before="240" w:after="240" w:line="276" w:lineRule="auto"/>
        <w:ind w:left="142"/>
        <w:jc w:val="both"/>
        <w:rPr>
          <w:rFonts w:ascii="Segoe UI" w:hAnsi="Segoe UI" w:cs="Segoe UI"/>
          <w:sz w:val="22"/>
          <w:szCs w:val="22"/>
        </w:rPr>
      </w:pPr>
    </w:p>
    <w:p w14:paraId="2C04A007" w14:textId="1B1CD97E" w:rsidR="008204E7" w:rsidRPr="008204E7" w:rsidRDefault="008204E7" w:rsidP="008204E7">
      <w:pPr>
        <w:pStyle w:val="Odstavecseseznamem"/>
        <w:numPr>
          <w:ilvl w:val="0"/>
          <w:numId w:val="7"/>
        </w:numPr>
        <w:spacing w:before="240" w:after="240" w:line="276" w:lineRule="auto"/>
        <w:ind w:left="142"/>
        <w:jc w:val="both"/>
        <w:rPr>
          <w:rFonts w:ascii="Segoe UI" w:hAnsi="Segoe UI" w:cs="Segoe UI"/>
          <w:sz w:val="22"/>
          <w:szCs w:val="22"/>
        </w:rPr>
      </w:pPr>
      <w:r w:rsidRPr="008204E7">
        <w:rPr>
          <w:rFonts w:ascii="Segoe UI" w:hAnsi="Segoe UI" w:cs="Segoe UI"/>
          <w:sz w:val="22"/>
          <w:szCs w:val="22"/>
        </w:rPr>
        <w:t>Nedílnou součástí tohoto dodatku č. 1 j</w:t>
      </w:r>
      <w:r w:rsidR="000B02E5">
        <w:rPr>
          <w:rFonts w:ascii="Segoe UI" w:hAnsi="Segoe UI" w:cs="Segoe UI"/>
          <w:sz w:val="22"/>
          <w:szCs w:val="22"/>
        </w:rPr>
        <w:t>e</w:t>
      </w:r>
      <w:r w:rsidRPr="008204E7">
        <w:rPr>
          <w:rFonts w:ascii="Segoe UI" w:hAnsi="Segoe UI" w:cs="Segoe UI"/>
          <w:sz w:val="22"/>
          <w:szCs w:val="22"/>
        </w:rPr>
        <w:t>:</w:t>
      </w:r>
    </w:p>
    <w:p w14:paraId="35FDDF85" w14:textId="77777777" w:rsidR="00DE27FE" w:rsidRPr="00DE27FE" w:rsidRDefault="00DE27FE" w:rsidP="00DE27FE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487C03AF" w14:textId="36865C4C" w:rsidR="008204E7" w:rsidRDefault="008204E7" w:rsidP="00DE27FE">
      <w:pPr>
        <w:pStyle w:val="Odstavecseseznamem"/>
        <w:numPr>
          <w:ilvl w:val="0"/>
          <w:numId w:val="15"/>
        </w:numPr>
        <w:spacing w:before="240" w:after="240" w:line="276" w:lineRule="auto"/>
        <w:jc w:val="both"/>
        <w:rPr>
          <w:rFonts w:ascii="Segoe UI" w:hAnsi="Segoe UI" w:cs="Segoe UI"/>
          <w:sz w:val="22"/>
          <w:szCs w:val="22"/>
        </w:rPr>
      </w:pPr>
      <w:r w:rsidRPr="00DE27FE">
        <w:rPr>
          <w:rFonts w:ascii="Segoe UI" w:hAnsi="Segoe UI" w:cs="Segoe UI"/>
          <w:sz w:val="22"/>
          <w:szCs w:val="22"/>
        </w:rPr>
        <w:t xml:space="preserve">Příloha č. 1 </w:t>
      </w:r>
      <w:r w:rsidR="00A01B18">
        <w:rPr>
          <w:rFonts w:ascii="Segoe UI" w:hAnsi="Segoe UI" w:cs="Segoe UI"/>
          <w:sz w:val="22"/>
          <w:szCs w:val="22"/>
        </w:rPr>
        <w:t>nabídka změny technického řešení od poskytovatele</w:t>
      </w:r>
    </w:p>
    <w:tbl>
      <w:tblPr>
        <w:tblW w:w="97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38"/>
        <w:gridCol w:w="4281"/>
      </w:tblGrid>
      <w:tr w:rsidR="00532011" w:rsidRPr="00C064F5" w14:paraId="39D4FA1D" w14:textId="77777777" w:rsidTr="002E132F">
        <w:trPr>
          <w:trHeight w:val="230"/>
        </w:trPr>
        <w:tc>
          <w:tcPr>
            <w:tcW w:w="4111" w:type="dxa"/>
          </w:tcPr>
          <w:p w14:paraId="253826B6" w14:textId="77777777" w:rsidR="00532011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bookmarkStart w:id="0" w:name="_Hlk126336256"/>
          </w:p>
          <w:p w14:paraId="1CC966F6" w14:textId="77777777" w:rsidR="00AD0C8F" w:rsidRDefault="00AD0C8F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7631E004" w14:textId="4D7586DF" w:rsidR="00532011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064F5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 w:rsidR="009825F5">
              <w:rPr>
                <w:rFonts w:ascii="Segoe UI" w:hAnsi="Segoe UI" w:cs="Segoe UI"/>
                <w:sz w:val="22"/>
                <w:szCs w:val="22"/>
              </w:rPr>
              <w:t>o</w:t>
            </w:r>
            <w:r w:rsidRPr="00C064F5">
              <w:rPr>
                <w:rFonts w:ascii="Segoe UI" w:hAnsi="Segoe UI" w:cs="Segoe UI"/>
                <w:sz w:val="22"/>
                <w:szCs w:val="22"/>
              </w:rPr>
              <w:t>bjednatele:</w:t>
            </w:r>
          </w:p>
          <w:p w14:paraId="726BF9BA" w14:textId="77777777" w:rsidR="00532011" w:rsidRPr="00C064F5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38" w:type="dxa"/>
          </w:tcPr>
          <w:p w14:paraId="33585393" w14:textId="77777777" w:rsidR="00532011" w:rsidRPr="00C064F5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5E8B03BE" w14:textId="77777777" w:rsidR="00532011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3C11B53C" w14:textId="77777777" w:rsidR="00AD0C8F" w:rsidRDefault="00AD0C8F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161B8BF5" w14:textId="6B72A6F9" w:rsidR="00532011" w:rsidRPr="00C064F5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064F5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 w:rsidR="009825F5">
              <w:rPr>
                <w:rFonts w:ascii="Segoe UI" w:hAnsi="Segoe UI" w:cs="Segoe UI"/>
                <w:sz w:val="22"/>
                <w:szCs w:val="22"/>
              </w:rPr>
              <w:t>p</w:t>
            </w:r>
            <w:r w:rsidRPr="00C064F5">
              <w:rPr>
                <w:rFonts w:ascii="Segoe UI" w:hAnsi="Segoe UI" w:cs="Segoe UI"/>
                <w:sz w:val="22"/>
                <w:szCs w:val="22"/>
              </w:rPr>
              <w:t>oskytovatele:</w:t>
            </w:r>
          </w:p>
        </w:tc>
      </w:tr>
      <w:tr w:rsidR="00532011" w:rsidRPr="00C064F5" w14:paraId="35722D09" w14:textId="77777777" w:rsidTr="002E132F">
        <w:trPr>
          <w:trHeight w:val="302"/>
        </w:trPr>
        <w:tc>
          <w:tcPr>
            <w:tcW w:w="4111" w:type="dxa"/>
          </w:tcPr>
          <w:p w14:paraId="3A8C08A5" w14:textId="77777777" w:rsidR="00532011" w:rsidRPr="00C064F5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38" w:type="dxa"/>
          </w:tcPr>
          <w:p w14:paraId="2934812D" w14:textId="77777777" w:rsidR="00532011" w:rsidRPr="00C064F5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5E4C7004" w14:textId="77777777" w:rsidR="00532011" w:rsidRPr="00C064F5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32011" w:rsidRPr="00C064F5" w14:paraId="2B1C0C26" w14:textId="77777777" w:rsidTr="002E132F">
        <w:trPr>
          <w:trHeight w:val="1295"/>
        </w:trPr>
        <w:tc>
          <w:tcPr>
            <w:tcW w:w="4111" w:type="dxa"/>
          </w:tcPr>
          <w:p w14:paraId="7836751A" w14:textId="03CED034" w:rsidR="00532011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064F5">
              <w:rPr>
                <w:rFonts w:ascii="Segoe UI" w:hAnsi="Segoe UI" w:cs="Segoe UI"/>
                <w:sz w:val="22"/>
                <w:szCs w:val="22"/>
              </w:rPr>
              <w:t>V </w:t>
            </w:r>
            <w:r w:rsidR="00A01B18">
              <w:rPr>
                <w:rFonts w:ascii="Segoe UI" w:hAnsi="Segoe UI" w:cs="Segoe UI"/>
                <w:sz w:val="22"/>
                <w:szCs w:val="22"/>
              </w:rPr>
              <w:t>Ostravě</w:t>
            </w:r>
            <w:r w:rsidRPr="00C064F5">
              <w:rPr>
                <w:rFonts w:ascii="Segoe UI" w:hAnsi="Segoe UI" w:cs="Segoe UI"/>
                <w:sz w:val="22"/>
                <w:szCs w:val="22"/>
              </w:rPr>
              <w:t xml:space="preserve"> dne </w:t>
            </w:r>
            <w:r>
              <w:rPr>
                <w:rFonts w:ascii="Segoe UI" w:hAnsi="Segoe UI" w:cs="Segoe UI"/>
                <w:sz w:val="22"/>
                <w:szCs w:val="22"/>
              </w:rPr>
              <w:t>dle data el. podpisu</w:t>
            </w:r>
          </w:p>
          <w:p w14:paraId="5C37678C" w14:textId="77777777" w:rsidR="00532011" w:rsidRDefault="00532011" w:rsidP="002E132F">
            <w:pPr>
              <w:pBdr>
                <w:bottom w:val="single" w:sz="12" w:space="1" w:color="auto"/>
              </w:pBdr>
              <w:spacing w:before="720"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548C3E80" w14:textId="15FF2A64" w:rsidR="00532011" w:rsidRPr="00FD5EF5" w:rsidRDefault="00A01B18" w:rsidP="00A01B18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01B18">
              <w:rPr>
                <w:rFonts w:ascii="Segoe UI" w:hAnsi="Segoe UI" w:cs="Segoe UI"/>
                <w:b/>
                <w:bCs/>
                <w:sz w:val="22"/>
                <w:szCs w:val="22"/>
              </w:rPr>
              <w:t>Moravskoslezské datové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Pr="00A01B18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centrum, </w:t>
            </w:r>
            <w:proofErr w:type="spellStart"/>
            <w:r w:rsidRPr="00A01B18">
              <w:rPr>
                <w:rFonts w:ascii="Segoe UI" w:hAnsi="Segoe UI" w:cs="Segoe UI"/>
                <w:b/>
                <w:bCs/>
                <w:sz w:val="22"/>
                <w:szCs w:val="22"/>
              </w:rPr>
              <w:t>p.o</w:t>
            </w:r>
            <w:proofErr w:type="spellEnd"/>
            <w:r w:rsidRPr="00A01B18"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  <w:p w14:paraId="6420192A" w14:textId="1B16A5DD" w:rsidR="00532011" w:rsidRDefault="00532011" w:rsidP="00A01B18">
            <w:pPr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zastoupen</w:t>
            </w:r>
            <w:r w:rsidR="00A01B18">
              <w:rPr>
                <w:rFonts w:ascii="Segoe UI" w:hAnsi="Segoe UI" w:cs="Segoe UI"/>
                <w:sz w:val="22"/>
                <w:szCs w:val="22"/>
              </w:rPr>
              <w:t>á</w:t>
            </w:r>
            <w:r w:rsidR="004963F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01B18" w:rsidRPr="004963FF">
              <w:rPr>
                <w:rFonts w:ascii="Segoe UI" w:hAnsi="Segoe UI" w:cs="Segoe UI"/>
                <w:b/>
                <w:bCs/>
                <w:sz w:val="22"/>
                <w:szCs w:val="22"/>
              </w:rPr>
              <w:t>Ing. RNDr. Aloisem Slovákem</w:t>
            </w:r>
            <w:r w:rsidR="00A01B18">
              <w:rPr>
                <w:rFonts w:ascii="Segoe UI" w:hAnsi="Segoe UI" w:cs="Segoe UI"/>
                <w:sz w:val="22"/>
                <w:szCs w:val="22"/>
              </w:rPr>
              <w:t>, ředitelem organizace</w:t>
            </w:r>
          </w:p>
          <w:p w14:paraId="3E724EDA" w14:textId="77777777" w:rsidR="00532011" w:rsidRPr="00C064F5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38" w:type="dxa"/>
          </w:tcPr>
          <w:p w14:paraId="4247DEEE" w14:textId="77777777" w:rsidR="00532011" w:rsidRPr="00C064F5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064F5">
              <w:rPr>
                <w:rFonts w:ascii="Segoe UI" w:hAnsi="Segoe UI" w:cs="Segoe UI"/>
                <w:sz w:val="22"/>
                <w:szCs w:val="22"/>
              </w:rPr>
              <w:tab/>
            </w:r>
            <w:r w:rsidRPr="00C064F5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  <w:tc>
          <w:tcPr>
            <w:tcW w:w="4281" w:type="dxa"/>
          </w:tcPr>
          <w:p w14:paraId="5A403337" w14:textId="4D631786" w:rsidR="00532011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064F5">
              <w:rPr>
                <w:rFonts w:ascii="Segoe UI" w:hAnsi="Segoe UI" w:cs="Segoe UI"/>
                <w:sz w:val="22"/>
                <w:szCs w:val="22"/>
              </w:rPr>
              <w:t>V </w:t>
            </w:r>
            <w:r w:rsidR="00A01B18">
              <w:rPr>
                <w:rFonts w:ascii="Segoe UI" w:hAnsi="Segoe UI" w:cs="Segoe UI"/>
                <w:sz w:val="22"/>
                <w:szCs w:val="22"/>
              </w:rPr>
              <w:t>Brně</w:t>
            </w:r>
            <w:r w:rsidRPr="00C064F5">
              <w:rPr>
                <w:rFonts w:ascii="Segoe UI" w:hAnsi="Segoe UI" w:cs="Segoe UI"/>
                <w:sz w:val="22"/>
                <w:szCs w:val="22"/>
              </w:rPr>
              <w:t xml:space="preserve"> dne </w:t>
            </w:r>
            <w:r>
              <w:rPr>
                <w:rFonts w:ascii="Segoe UI" w:hAnsi="Segoe UI" w:cs="Segoe UI"/>
                <w:sz w:val="22"/>
                <w:szCs w:val="22"/>
              </w:rPr>
              <w:t>dle data el. podpisu</w:t>
            </w:r>
          </w:p>
          <w:p w14:paraId="6BF9AE41" w14:textId="77777777" w:rsidR="00532011" w:rsidRDefault="00532011" w:rsidP="002E132F">
            <w:pPr>
              <w:pBdr>
                <w:bottom w:val="single" w:sz="12" w:space="1" w:color="auto"/>
              </w:pBdr>
              <w:tabs>
                <w:tab w:val="center" w:pos="2070"/>
              </w:tabs>
              <w:spacing w:before="720"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49ED551" w14:textId="6ADDF663" w:rsidR="00532011" w:rsidRPr="00C064F5" w:rsidRDefault="00A01B18" w:rsidP="004963FF">
            <w:pPr>
              <w:tabs>
                <w:tab w:val="center" w:pos="2070"/>
              </w:tabs>
              <w:spacing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VISITECH a.s. a DATASYS s.r.o.</w:t>
            </w:r>
            <w:r w:rsidR="00532011" w:rsidRPr="00C064F5">
              <w:rPr>
                <w:rFonts w:ascii="Segoe UI" w:hAnsi="Segoe UI" w:cs="Segoe UI"/>
                <w:b/>
                <w:sz w:val="22"/>
                <w:szCs w:val="22"/>
              </w:rPr>
              <w:tab/>
            </w:r>
          </w:p>
          <w:p w14:paraId="5C9FEF78" w14:textId="5DD42A82" w:rsidR="00532011" w:rsidRDefault="004963FF" w:rsidP="004963FF">
            <w:pPr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</w:t>
            </w:r>
            <w:r w:rsidR="00532011" w:rsidRPr="00977BCC">
              <w:rPr>
                <w:rFonts w:ascii="Segoe UI" w:hAnsi="Segoe UI" w:cs="Segoe UI"/>
                <w:sz w:val="22"/>
                <w:szCs w:val="22"/>
              </w:rPr>
              <w:t>astoupen</w:t>
            </w:r>
            <w:r>
              <w:rPr>
                <w:rFonts w:ascii="Segoe UI" w:hAnsi="Segoe UI" w:cs="Segoe UI"/>
                <w:sz w:val="22"/>
                <w:szCs w:val="22"/>
              </w:rPr>
              <w:t>y na základě smlouvy o společnosti</w:t>
            </w:r>
            <w:r w:rsidR="0053201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963FF">
              <w:rPr>
                <w:rFonts w:ascii="Segoe UI" w:hAnsi="Segoe UI" w:cs="Segoe UI"/>
                <w:b/>
                <w:bCs/>
                <w:sz w:val="22"/>
                <w:szCs w:val="22"/>
              </w:rPr>
              <w:t>Pavlem Kocourem</w:t>
            </w:r>
            <w:r>
              <w:rPr>
                <w:rFonts w:ascii="Segoe UI" w:hAnsi="Segoe UI" w:cs="Segoe UI"/>
                <w:sz w:val="22"/>
                <w:szCs w:val="22"/>
              </w:rPr>
              <w:t>, předsedou představenstva VISITECH a.s.</w:t>
            </w:r>
          </w:p>
          <w:p w14:paraId="7EB2C427" w14:textId="77777777" w:rsidR="00532011" w:rsidRPr="00977BCC" w:rsidRDefault="00532011" w:rsidP="002E132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bookmarkEnd w:id="0"/>
    </w:tbl>
    <w:p w14:paraId="6BB8C853" w14:textId="77777777" w:rsidR="008204E7" w:rsidRPr="008204E7" w:rsidRDefault="008204E7" w:rsidP="008204E7">
      <w:pPr>
        <w:pStyle w:val="Odstavecseseznamem"/>
        <w:spacing w:before="240" w:after="240" w:line="276" w:lineRule="auto"/>
        <w:ind w:left="142"/>
        <w:jc w:val="both"/>
        <w:rPr>
          <w:rFonts w:ascii="Segoe UI" w:hAnsi="Segoe UI" w:cs="Segoe UI"/>
          <w:sz w:val="22"/>
        </w:rPr>
      </w:pPr>
    </w:p>
    <w:sectPr w:rsidR="008204E7" w:rsidRPr="008204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9B3A" w14:textId="77777777" w:rsidR="003A32E7" w:rsidRDefault="003A32E7" w:rsidP="00495E99">
      <w:r>
        <w:separator/>
      </w:r>
    </w:p>
  </w:endnote>
  <w:endnote w:type="continuationSeparator" w:id="0">
    <w:p w14:paraId="2A40F3B8" w14:textId="77777777" w:rsidR="003A32E7" w:rsidRDefault="003A32E7" w:rsidP="0049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-Italic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20"/>
        <w:szCs w:val="20"/>
      </w:rPr>
      <w:id w:val="-785806354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29432E2" w14:textId="5F7A0EC4" w:rsidR="00B8450F" w:rsidRPr="00B8450F" w:rsidRDefault="00B8450F">
            <w:pPr>
              <w:pStyle w:val="Zpa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450F">
              <w:rPr>
                <w:rFonts w:ascii="Segoe UI" w:hAnsi="Segoe UI" w:cs="Segoe UI"/>
                <w:sz w:val="20"/>
                <w:szCs w:val="20"/>
              </w:rPr>
              <w:t xml:space="preserve">Stránka </w:t>
            </w:r>
            <w:r w:rsidRPr="00B8450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B8450F">
              <w:rPr>
                <w:rFonts w:ascii="Segoe UI" w:hAnsi="Segoe UI" w:cs="Segoe UI"/>
                <w:b/>
                <w:bCs/>
                <w:sz w:val="20"/>
                <w:szCs w:val="20"/>
              </w:rPr>
              <w:instrText>PAGE</w:instrText>
            </w:r>
            <w:r w:rsidRPr="00B8450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B8450F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Pr="00B8450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B8450F">
              <w:rPr>
                <w:rFonts w:ascii="Segoe UI" w:hAnsi="Segoe UI" w:cs="Segoe UI"/>
                <w:sz w:val="20"/>
                <w:szCs w:val="20"/>
              </w:rPr>
              <w:t xml:space="preserve"> z </w:t>
            </w:r>
            <w:r w:rsidRPr="00B8450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B8450F">
              <w:rPr>
                <w:rFonts w:ascii="Segoe UI" w:hAnsi="Segoe UI" w:cs="Segoe UI"/>
                <w:b/>
                <w:bCs/>
                <w:sz w:val="20"/>
                <w:szCs w:val="20"/>
              </w:rPr>
              <w:instrText>NUMPAGES</w:instrText>
            </w:r>
            <w:r w:rsidRPr="00B8450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B8450F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Pr="00B8450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5680" w14:textId="77777777" w:rsidR="003A32E7" w:rsidRDefault="003A32E7" w:rsidP="00495E99">
      <w:r>
        <w:separator/>
      </w:r>
    </w:p>
  </w:footnote>
  <w:footnote w:type="continuationSeparator" w:id="0">
    <w:p w14:paraId="32FD6A46" w14:textId="77777777" w:rsidR="003A32E7" w:rsidRDefault="003A32E7" w:rsidP="0049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D931" w14:textId="4C5804DB" w:rsidR="00495E99" w:rsidRDefault="004963FF">
    <w:pPr>
      <w:pStyle w:val="Zhlav"/>
    </w:pPr>
    <w:r>
      <w:rPr>
        <w:rFonts w:ascii="SegoeUI" w:eastAsiaTheme="minorHAnsi" w:hAnsi="SegoeUI" w:cs="SegoeUI"/>
        <w:sz w:val="22"/>
        <w:szCs w:val="22"/>
        <w:lang w:eastAsia="en-US"/>
      </w:rPr>
      <w:t>Veřejná zakázka „</w:t>
    </w:r>
    <w:r>
      <w:rPr>
        <w:rFonts w:ascii="SegoeUI-Italic" w:eastAsiaTheme="minorHAnsi" w:hAnsi="SegoeUI-Italic" w:cs="SegoeUI-Italic"/>
        <w:i/>
        <w:iCs/>
        <w:sz w:val="22"/>
        <w:szCs w:val="22"/>
        <w:lang w:eastAsia="en-US"/>
      </w:rPr>
      <w:t>Řešení kybernetické bezpečnosti v nemocnicích MSK</w:t>
    </w:r>
    <w:r>
      <w:rPr>
        <w:rFonts w:ascii="SegoeUI" w:eastAsiaTheme="minorHAnsi" w:hAnsi="SegoeUI" w:cs="SegoeUI"/>
        <w:sz w:val="22"/>
        <w:szCs w:val="22"/>
        <w:lang w:eastAsia="en-US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504"/>
    <w:multiLevelType w:val="hybridMultilevel"/>
    <w:tmpl w:val="E56C2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73EC"/>
    <w:multiLevelType w:val="hybridMultilevel"/>
    <w:tmpl w:val="B28C5486"/>
    <w:lvl w:ilvl="0" w:tplc="0B26050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45B6"/>
    <w:multiLevelType w:val="hybridMultilevel"/>
    <w:tmpl w:val="39EC7F0A"/>
    <w:lvl w:ilvl="0" w:tplc="7CF8955A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161D"/>
    <w:multiLevelType w:val="hybridMultilevel"/>
    <w:tmpl w:val="4A16B5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BA2"/>
    <w:multiLevelType w:val="hybridMultilevel"/>
    <w:tmpl w:val="3A74C588"/>
    <w:lvl w:ilvl="0" w:tplc="7996E0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10B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6F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AF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A9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85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E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6E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06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5ADC"/>
    <w:multiLevelType w:val="hybridMultilevel"/>
    <w:tmpl w:val="C46A9C1C"/>
    <w:lvl w:ilvl="0" w:tplc="7CF8955A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84E"/>
    <w:multiLevelType w:val="hybridMultilevel"/>
    <w:tmpl w:val="12C6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76E7"/>
    <w:multiLevelType w:val="hybridMultilevel"/>
    <w:tmpl w:val="B53A13EE"/>
    <w:lvl w:ilvl="0" w:tplc="7CF8955A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A1D23"/>
    <w:multiLevelType w:val="hybridMultilevel"/>
    <w:tmpl w:val="6AFCACA2"/>
    <w:lvl w:ilvl="0" w:tplc="218093C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  <w:szCs w:val="22"/>
      </w:rPr>
    </w:lvl>
    <w:lvl w:ilvl="1" w:tplc="53A41D56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F0210"/>
    <w:multiLevelType w:val="hybridMultilevel"/>
    <w:tmpl w:val="886AE0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F00BF"/>
    <w:multiLevelType w:val="hybridMultilevel"/>
    <w:tmpl w:val="EFDEDEFC"/>
    <w:lvl w:ilvl="0" w:tplc="1AD47D9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B7A96"/>
    <w:multiLevelType w:val="hybridMultilevel"/>
    <w:tmpl w:val="2752FAEC"/>
    <w:lvl w:ilvl="0" w:tplc="E612E0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72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EB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0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A3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44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A2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A3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49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E43B6"/>
    <w:multiLevelType w:val="hybridMultilevel"/>
    <w:tmpl w:val="9C982248"/>
    <w:lvl w:ilvl="0" w:tplc="A738A8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720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EE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4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66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65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C7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7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C4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C302B"/>
    <w:multiLevelType w:val="hybridMultilevel"/>
    <w:tmpl w:val="5A386F86"/>
    <w:lvl w:ilvl="0" w:tplc="7CF8955A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018A3"/>
    <w:multiLevelType w:val="hybridMultilevel"/>
    <w:tmpl w:val="41548FD4"/>
    <w:lvl w:ilvl="0" w:tplc="040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09D29A6"/>
    <w:multiLevelType w:val="hybridMultilevel"/>
    <w:tmpl w:val="F4D4EEC4"/>
    <w:lvl w:ilvl="0" w:tplc="F8185DE0">
      <w:start w:val="30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7847009"/>
    <w:multiLevelType w:val="hybridMultilevel"/>
    <w:tmpl w:val="9F6A3E8A"/>
    <w:lvl w:ilvl="0" w:tplc="53A41D5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CCF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88A36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D63108F"/>
    <w:multiLevelType w:val="hybridMultilevel"/>
    <w:tmpl w:val="F1B407D8"/>
    <w:lvl w:ilvl="0" w:tplc="2B3ABF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149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67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29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A9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07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A1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0E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83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9710E"/>
    <w:multiLevelType w:val="hybridMultilevel"/>
    <w:tmpl w:val="F83A7AE6"/>
    <w:lvl w:ilvl="0" w:tplc="BF78D390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42339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533803">
    <w:abstractNumId w:val="20"/>
  </w:num>
  <w:num w:numId="3" w16cid:durableId="1696806853">
    <w:abstractNumId w:val="8"/>
  </w:num>
  <w:num w:numId="4" w16cid:durableId="1460490804">
    <w:abstractNumId w:val="0"/>
  </w:num>
  <w:num w:numId="5" w16cid:durableId="870848648">
    <w:abstractNumId w:val="17"/>
  </w:num>
  <w:num w:numId="6" w16cid:durableId="1172253772">
    <w:abstractNumId w:val="10"/>
  </w:num>
  <w:num w:numId="7" w16cid:durableId="2144501379">
    <w:abstractNumId w:val="3"/>
  </w:num>
  <w:num w:numId="8" w16cid:durableId="2061317658">
    <w:abstractNumId w:val="9"/>
  </w:num>
  <w:num w:numId="9" w16cid:durableId="891892396">
    <w:abstractNumId w:val="11"/>
  </w:num>
  <w:num w:numId="10" w16cid:durableId="742263708">
    <w:abstractNumId w:val="19"/>
  </w:num>
  <w:num w:numId="11" w16cid:durableId="531042425">
    <w:abstractNumId w:val="4"/>
  </w:num>
  <w:num w:numId="12" w16cid:durableId="755322296">
    <w:abstractNumId w:val="12"/>
  </w:num>
  <w:num w:numId="13" w16cid:durableId="1565070337">
    <w:abstractNumId w:val="6"/>
  </w:num>
  <w:num w:numId="14" w16cid:durableId="1331718731">
    <w:abstractNumId w:val="18"/>
  </w:num>
  <w:num w:numId="15" w16cid:durableId="124929442">
    <w:abstractNumId w:val="15"/>
  </w:num>
  <w:num w:numId="16" w16cid:durableId="535656464">
    <w:abstractNumId w:val="7"/>
  </w:num>
  <w:num w:numId="17" w16cid:durableId="1176385441">
    <w:abstractNumId w:val="13"/>
  </w:num>
  <w:num w:numId="18" w16cid:durableId="1518276244">
    <w:abstractNumId w:val="5"/>
  </w:num>
  <w:num w:numId="19" w16cid:durableId="2439990">
    <w:abstractNumId w:val="2"/>
  </w:num>
  <w:num w:numId="20" w16cid:durableId="756249356">
    <w:abstractNumId w:val="16"/>
  </w:num>
  <w:num w:numId="21" w16cid:durableId="1475369707">
    <w:abstractNumId w:val="14"/>
  </w:num>
  <w:num w:numId="22" w16cid:durableId="1614746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3A"/>
    <w:rsid w:val="000104C2"/>
    <w:rsid w:val="00017568"/>
    <w:rsid w:val="00031C6E"/>
    <w:rsid w:val="00046FAF"/>
    <w:rsid w:val="000862B3"/>
    <w:rsid w:val="0009043A"/>
    <w:rsid w:val="00097B55"/>
    <w:rsid w:val="000B02E5"/>
    <w:rsid w:val="000D5857"/>
    <w:rsid w:val="000E75DC"/>
    <w:rsid w:val="00114468"/>
    <w:rsid w:val="001152BE"/>
    <w:rsid w:val="00135EE3"/>
    <w:rsid w:val="00155000"/>
    <w:rsid w:val="001B1977"/>
    <w:rsid w:val="00202D0F"/>
    <w:rsid w:val="00211485"/>
    <w:rsid w:val="002154AC"/>
    <w:rsid w:val="00276286"/>
    <w:rsid w:val="002B1D8F"/>
    <w:rsid w:val="002B2CAA"/>
    <w:rsid w:val="002E4779"/>
    <w:rsid w:val="00301F31"/>
    <w:rsid w:val="00330BB8"/>
    <w:rsid w:val="00370277"/>
    <w:rsid w:val="003A32E7"/>
    <w:rsid w:val="003D0EB5"/>
    <w:rsid w:val="003D7114"/>
    <w:rsid w:val="003E1391"/>
    <w:rsid w:val="003E3AA4"/>
    <w:rsid w:val="00404B94"/>
    <w:rsid w:val="00411492"/>
    <w:rsid w:val="004438FA"/>
    <w:rsid w:val="00472970"/>
    <w:rsid w:val="00492547"/>
    <w:rsid w:val="00495E99"/>
    <w:rsid w:val="004963FF"/>
    <w:rsid w:val="004D1797"/>
    <w:rsid w:val="0050316A"/>
    <w:rsid w:val="00513B58"/>
    <w:rsid w:val="005257F4"/>
    <w:rsid w:val="00532011"/>
    <w:rsid w:val="00576FFF"/>
    <w:rsid w:val="00592013"/>
    <w:rsid w:val="00612FE5"/>
    <w:rsid w:val="006622CC"/>
    <w:rsid w:val="007379ED"/>
    <w:rsid w:val="00737E1A"/>
    <w:rsid w:val="00741A23"/>
    <w:rsid w:val="00796D81"/>
    <w:rsid w:val="007A1AA7"/>
    <w:rsid w:val="007B65AB"/>
    <w:rsid w:val="007C7F34"/>
    <w:rsid w:val="00802B11"/>
    <w:rsid w:val="00812D26"/>
    <w:rsid w:val="00816CF1"/>
    <w:rsid w:val="008204E7"/>
    <w:rsid w:val="00827C9D"/>
    <w:rsid w:val="008308AC"/>
    <w:rsid w:val="00833862"/>
    <w:rsid w:val="008401A5"/>
    <w:rsid w:val="00846C05"/>
    <w:rsid w:val="00854FC1"/>
    <w:rsid w:val="008E4E04"/>
    <w:rsid w:val="008F6118"/>
    <w:rsid w:val="00913C7B"/>
    <w:rsid w:val="00926FED"/>
    <w:rsid w:val="0093534B"/>
    <w:rsid w:val="0095311C"/>
    <w:rsid w:val="0097113B"/>
    <w:rsid w:val="009825F5"/>
    <w:rsid w:val="009A2178"/>
    <w:rsid w:val="009B2C1D"/>
    <w:rsid w:val="009B47E5"/>
    <w:rsid w:val="009C6621"/>
    <w:rsid w:val="009E4243"/>
    <w:rsid w:val="009E71DE"/>
    <w:rsid w:val="00A01B18"/>
    <w:rsid w:val="00A0725B"/>
    <w:rsid w:val="00A62737"/>
    <w:rsid w:val="00A63FE8"/>
    <w:rsid w:val="00A85FE9"/>
    <w:rsid w:val="00AA523A"/>
    <w:rsid w:val="00AC391C"/>
    <w:rsid w:val="00AD0C8F"/>
    <w:rsid w:val="00AE608B"/>
    <w:rsid w:val="00B06F56"/>
    <w:rsid w:val="00B50D98"/>
    <w:rsid w:val="00B8450F"/>
    <w:rsid w:val="00BB3457"/>
    <w:rsid w:val="00C10CA4"/>
    <w:rsid w:val="00C13A07"/>
    <w:rsid w:val="00C7277A"/>
    <w:rsid w:val="00C95062"/>
    <w:rsid w:val="00CB1749"/>
    <w:rsid w:val="00CC333F"/>
    <w:rsid w:val="00CC74A0"/>
    <w:rsid w:val="00CE79B4"/>
    <w:rsid w:val="00D11F32"/>
    <w:rsid w:val="00D147EC"/>
    <w:rsid w:val="00D361AD"/>
    <w:rsid w:val="00D743BC"/>
    <w:rsid w:val="00DA213B"/>
    <w:rsid w:val="00DE27FE"/>
    <w:rsid w:val="00DF608E"/>
    <w:rsid w:val="00E27E3A"/>
    <w:rsid w:val="00E36067"/>
    <w:rsid w:val="00E779A6"/>
    <w:rsid w:val="00E817A2"/>
    <w:rsid w:val="00EA678A"/>
    <w:rsid w:val="00EF05E1"/>
    <w:rsid w:val="00F1733E"/>
    <w:rsid w:val="00F9041A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FC24"/>
  <w15:chartTrackingRefBased/>
  <w15:docId w15:val="{9EA5385D-E676-4907-9483-0767818C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5E99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5E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5E99"/>
  </w:style>
  <w:style w:type="paragraph" w:styleId="Zpat">
    <w:name w:val="footer"/>
    <w:basedOn w:val="Normln"/>
    <w:link w:val="ZpatChar"/>
    <w:uiPriority w:val="99"/>
    <w:unhideWhenUsed/>
    <w:rsid w:val="00495E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E99"/>
  </w:style>
  <w:style w:type="character" w:customStyle="1" w:styleId="Nadpis1Char">
    <w:name w:val="Nadpis 1 Char"/>
    <w:basedOn w:val="Standardnpsmoodstavce"/>
    <w:link w:val="Nadpis1"/>
    <w:rsid w:val="00495E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5E99"/>
    <w:rPr>
      <w:color w:val="0563C1" w:themeColor="hyperlink"/>
      <w:u w:val="singl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locked/>
    <w:rsid w:val="00495E99"/>
    <w:rPr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semiHidden/>
    <w:unhideWhenUsed/>
    <w:rsid w:val="00495E99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95E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495E99"/>
    <w:pPr>
      <w:keepNext/>
      <w:spacing w:before="240"/>
      <w:jc w:val="center"/>
    </w:pPr>
    <w:rPr>
      <w:b/>
      <w:szCs w:val="20"/>
    </w:rPr>
  </w:style>
  <w:style w:type="paragraph" w:customStyle="1" w:styleId="Default">
    <w:name w:val="Default"/>
    <w:rsid w:val="00495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aliases w:val="Odrážky,Odstavec se seznamem a odrážkou,1 úroveň Odstavec se seznamem,List Paragraph (Czech Tourism),Nad,Odstavec cíl se seznamem,Odstavec se seznamem5,Odstavec_muj,NAKIT List Paragraph,Reference List,List Paragraph,s odrážkami,Nad1"/>
    <w:basedOn w:val="Normln"/>
    <w:link w:val="OdstavecseseznamemChar"/>
    <w:uiPriority w:val="34"/>
    <w:qFormat/>
    <w:rsid w:val="00114468"/>
    <w:pPr>
      <w:ind w:left="720"/>
      <w:contextualSpacing/>
    </w:pPr>
  </w:style>
  <w:style w:type="paragraph" w:styleId="Bezmezer">
    <w:name w:val="No Spacing"/>
    <w:uiPriority w:val="1"/>
    <w:qFormat/>
    <w:rsid w:val="00816CF1"/>
    <w:pPr>
      <w:spacing w:after="0" w:line="240" w:lineRule="auto"/>
    </w:pPr>
  </w:style>
  <w:style w:type="character" w:customStyle="1" w:styleId="OdstavecseseznamemChar">
    <w:name w:val="Odstavec se seznamem Char"/>
    <w:aliases w:val="Odrážky Char,Odstavec se seznamem a odrážkou Char,1 úroveň Odstavec se seznamem Char,List Paragraph (Czech Tourism) Char,Nad Char,Odstavec cíl se seznamem Char,Odstavec se seznamem5 Char,Odstavec_muj Char,Reference List Char"/>
    <w:link w:val="Odstavecseseznamem"/>
    <w:uiPriority w:val="34"/>
    <w:qFormat/>
    <w:locked/>
    <w:rsid w:val="00816CF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Deloittetable31">
    <w:name w:val="Deloitte table 31"/>
    <w:basedOn w:val="Normlntabulka"/>
    <w:uiPriority w:val="59"/>
    <w:rsid w:val="00816C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DA213B"/>
  </w:style>
  <w:style w:type="character" w:styleId="Odkaznakoment">
    <w:name w:val="annotation reference"/>
    <w:uiPriority w:val="99"/>
    <w:unhideWhenUsed/>
    <w:qFormat/>
    <w:rsid w:val="00CB174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1749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CB17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CB1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9B47E5"/>
    <w:rPr>
      <w:i/>
      <w:iCs/>
    </w:rPr>
  </w:style>
  <w:style w:type="paragraph" w:customStyle="1" w:styleId="l4">
    <w:name w:val="l4"/>
    <w:basedOn w:val="Normln"/>
    <w:rsid w:val="009B47E5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B47E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06F5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011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011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66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1802-B4A6-42E5-963E-3D188342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Dvořáková</dc:creator>
  <cp:keywords/>
  <dc:description/>
  <cp:lastModifiedBy>Lenka Vaňková</cp:lastModifiedBy>
  <cp:revision>2</cp:revision>
  <dcterms:created xsi:type="dcterms:W3CDTF">2023-04-05T07:16:00Z</dcterms:created>
  <dcterms:modified xsi:type="dcterms:W3CDTF">2023-04-05T07:16:00Z</dcterms:modified>
</cp:coreProperties>
</file>