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0926" w14:textId="61EDAC0B" w:rsidR="00936FBD" w:rsidRDefault="00936FBD" w:rsidP="00FF029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FBD">
        <w:rPr>
          <w:rFonts w:ascii="Times New Roman" w:hAnsi="Times New Roman" w:cs="Times New Roman"/>
          <w:b/>
          <w:sz w:val="24"/>
          <w:szCs w:val="24"/>
        </w:rPr>
        <w:t xml:space="preserve">Smlouva o dílo na realizaci materiálně-organizačního zajištění </w:t>
      </w:r>
    </w:p>
    <w:p w14:paraId="1EE6D166" w14:textId="5EDC5FE5" w:rsidR="00C22DC5" w:rsidRDefault="00936FBD" w:rsidP="00936FBD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FBD">
        <w:rPr>
          <w:rFonts w:ascii="Times New Roman" w:hAnsi="Times New Roman" w:cs="Times New Roman"/>
          <w:b/>
          <w:sz w:val="24"/>
          <w:szCs w:val="24"/>
        </w:rPr>
        <w:t>chodu projektu Senior Pas 2023</w:t>
      </w:r>
    </w:p>
    <w:p w14:paraId="4757CAE1" w14:textId="77777777" w:rsidR="00936FBD" w:rsidRPr="00936FBD" w:rsidRDefault="00936FBD" w:rsidP="00936FBD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FBEFFA" w14:textId="77777777" w:rsidR="00C22DC5" w:rsidRPr="008B61CE" w:rsidRDefault="00C22DC5" w:rsidP="006114FB">
      <w:pPr>
        <w:jc w:val="center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Smluvní strany</w:t>
      </w:r>
    </w:p>
    <w:p w14:paraId="37320CF5" w14:textId="30254596" w:rsidR="00C22DC5" w:rsidRPr="008B61CE" w:rsidRDefault="006C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C22DC5" w:rsidRPr="008B61CE">
        <w:rPr>
          <w:rFonts w:ascii="Times New Roman" w:hAnsi="Times New Roman" w:cs="Times New Roman"/>
        </w:rPr>
        <w:t>:</w:t>
      </w:r>
    </w:p>
    <w:p w14:paraId="1627E341" w14:textId="54622645" w:rsidR="00C22DC5" w:rsidRPr="008B61CE" w:rsidRDefault="00C22DC5" w:rsidP="00725E0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Název</w:t>
      </w:r>
      <w:r w:rsidR="00FF0294">
        <w:rPr>
          <w:rFonts w:ascii="Times New Roman" w:hAnsi="Times New Roman" w:cs="Times New Roman"/>
        </w:rPr>
        <w:tab/>
      </w:r>
      <w:r w:rsidR="00AC2399" w:rsidRPr="008B61CE">
        <w:rPr>
          <w:rFonts w:ascii="Times New Roman" w:hAnsi="Times New Roman" w:cs="Times New Roman"/>
        </w:rPr>
        <w:t>Karlovarský kraj</w:t>
      </w:r>
    </w:p>
    <w:p w14:paraId="1345FCB3" w14:textId="68192487" w:rsidR="00AB27CC" w:rsidRPr="008B61CE" w:rsidRDefault="00C22DC5" w:rsidP="00AB27CC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Sídlo</w:t>
      </w:r>
      <w:r w:rsidR="00BA2044" w:rsidRPr="008B61CE">
        <w:rPr>
          <w:rFonts w:ascii="Times New Roman" w:hAnsi="Times New Roman" w:cs="Times New Roman"/>
        </w:rPr>
        <w:t xml:space="preserve">                                           </w:t>
      </w:r>
      <w:r w:rsidR="00846E04" w:rsidRPr="008B61CE">
        <w:rPr>
          <w:rFonts w:ascii="Times New Roman" w:hAnsi="Times New Roman" w:cs="Times New Roman"/>
        </w:rPr>
        <w:t xml:space="preserve">                              </w:t>
      </w:r>
      <w:r w:rsidR="00725E07">
        <w:rPr>
          <w:rFonts w:ascii="Times New Roman" w:hAnsi="Times New Roman" w:cs="Times New Roman"/>
        </w:rPr>
        <w:t xml:space="preserve"> </w:t>
      </w:r>
      <w:r w:rsidR="00AC2399" w:rsidRPr="008B61CE">
        <w:rPr>
          <w:rFonts w:ascii="Times New Roman" w:hAnsi="Times New Roman" w:cs="Times New Roman"/>
        </w:rPr>
        <w:t>Závodní 353/88, 360 06 Karlovy Vary</w:t>
      </w:r>
    </w:p>
    <w:p w14:paraId="7EFC0876" w14:textId="3296A80C" w:rsidR="00C22DC5" w:rsidRPr="008B61CE" w:rsidRDefault="00C22DC5" w:rsidP="00331441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IČ</w:t>
      </w:r>
      <w:r w:rsidR="0030737E">
        <w:rPr>
          <w:rFonts w:ascii="Times New Roman" w:hAnsi="Times New Roman" w:cs="Times New Roman"/>
        </w:rPr>
        <w:t>O</w:t>
      </w:r>
      <w:r w:rsidR="00A80DD5" w:rsidRPr="008B61CE">
        <w:rPr>
          <w:rFonts w:ascii="Times New Roman" w:hAnsi="Times New Roman" w:cs="Times New Roman"/>
        </w:rPr>
        <w:t>, DIČ</w:t>
      </w:r>
      <w:r w:rsidR="00AC2399" w:rsidRPr="008B61CE">
        <w:rPr>
          <w:rFonts w:ascii="Times New Roman" w:hAnsi="Times New Roman" w:cs="Times New Roman"/>
        </w:rPr>
        <w:t xml:space="preserve">                                               </w:t>
      </w:r>
      <w:r w:rsidR="00846E04" w:rsidRPr="008B61CE">
        <w:rPr>
          <w:rFonts w:ascii="Times New Roman" w:hAnsi="Times New Roman" w:cs="Times New Roman"/>
        </w:rPr>
        <w:t xml:space="preserve">                   7</w:t>
      </w:r>
      <w:r w:rsidR="00AC2399" w:rsidRPr="008B61CE">
        <w:rPr>
          <w:rFonts w:ascii="Times New Roman" w:hAnsi="Times New Roman" w:cs="Times New Roman"/>
        </w:rPr>
        <w:t xml:space="preserve">0891168,  </w:t>
      </w:r>
      <w:proofErr w:type="spellStart"/>
      <w:r w:rsidR="00AC2399" w:rsidRPr="008B61CE">
        <w:rPr>
          <w:rFonts w:ascii="Times New Roman" w:hAnsi="Times New Roman" w:cs="Times New Roman"/>
        </w:rPr>
        <w:t>CZ70891168</w:t>
      </w:r>
      <w:proofErr w:type="spellEnd"/>
      <w:r w:rsidR="00A80DD5" w:rsidRPr="008B61CE">
        <w:rPr>
          <w:rFonts w:ascii="Times New Roman" w:hAnsi="Times New Roman" w:cs="Times New Roman"/>
        </w:rPr>
        <w:tab/>
      </w:r>
    </w:p>
    <w:p w14:paraId="3EC19571" w14:textId="77777777" w:rsidR="00936FBD" w:rsidRDefault="00C22DC5" w:rsidP="007362B2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Zastoupený</w:t>
      </w:r>
      <w:r w:rsidR="00A80DD5" w:rsidRPr="008B61CE">
        <w:rPr>
          <w:rFonts w:ascii="Times New Roman" w:hAnsi="Times New Roman" w:cs="Times New Roman"/>
        </w:rPr>
        <w:tab/>
      </w:r>
      <w:r w:rsidR="00FF0294">
        <w:rPr>
          <w:rFonts w:ascii="Times New Roman" w:hAnsi="Times New Roman" w:cs="Times New Roman"/>
        </w:rPr>
        <w:t xml:space="preserve">Bc. Petrou </w:t>
      </w:r>
      <w:r w:rsidR="0036664A">
        <w:rPr>
          <w:rFonts w:ascii="Times New Roman" w:hAnsi="Times New Roman" w:cs="Times New Roman"/>
        </w:rPr>
        <w:t xml:space="preserve">Maněnovou, </w:t>
      </w:r>
      <w:r w:rsidR="008C259F" w:rsidRPr="008C259F">
        <w:rPr>
          <w:rFonts w:ascii="Times New Roman" w:hAnsi="Times New Roman" w:cs="Times New Roman"/>
        </w:rPr>
        <w:t xml:space="preserve">vedoucí odboru </w:t>
      </w:r>
    </w:p>
    <w:p w14:paraId="25DD81DE" w14:textId="0AC2892A" w:rsidR="00C22DC5" w:rsidRPr="008B61CE" w:rsidRDefault="00936FBD" w:rsidP="007362B2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259F" w:rsidRPr="008C259F">
        <w:rPr>
          <w:rFonts w:ascii="Times New Roman" w:hAnsi="Times New Roman" w:cs="Times New Roman"/>
        </w:rPr>
        <w:t>sociálních věcí</w:t>
      </w:r>
    </w:p>
    <w:p w14:paraId="3DCBE3D0" w14:textId="26F3556C" w:rsidR="00C22DC5" w:rsidRPr="00C3779E" w:rsidRDefault="00C22DC5" w:rsidP="006C6AD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highlight w:val="green"/>
        </w:rPr>
      </w:pPr>
      <w:r w:rsidRPr="008B61CE">
        <w:rPr>
          <w:rFonts w:ascii="Times New Roman" w:hAnsi="Times New Roman" w:cs="Times New Roman"/>
        </w:rPr>
        <w:t>Bankovní spojení</w:t>
      </w:r>
      <w:r w:rsidR="00A80DD5" w:rsidRPr="008B61CE">
        <w:rPr>
          <w:rFonts w:ascii="Times New Roman" w:hAnsi="Times New Roman" w:cs="Times New Roman"/>
        </w:rPr>
        <w:tab/>
      </w:r>
      <w:proofErr w:type="spellStart"/>
      <w:r w:rsidR="00271A28">
        <w:rPr>
          <w:rFonts w:ascii="Times New Roman" w:hAnsi="Times New Roman" w:cs="Times New Roman"/>
        </w:rPr>
        <w:t>xxx</w:t>
      </w:r>
      <w:proofErr w:type="spellEnd"/>
    </w:p>
    <w:p w14:paraId="51EF64F3" w14:textId="0ACC4788" w:rsidR="00C22DC5" w:rsidRPr="00D51EE8" w:rsidRDefault="00C22DC5" w:rsidP="00725E07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</w:rPr>
        <w:t>Číslo účtu</w:t>
      </w:r>
      <w:r w:rsidR="00A80DD5" w:rsidRPr="006C6AD1">
        <w:rPr>
          <w:rFonts w:ascii="Times New Roman" w:hAnsi="Times New Roman" w:cs="Times New Roman"/>
        </w:rPr>
        <w:tab/>
      </w:r>
      <w:proofErr w:type="spellStart"/>
      <w:r w:rsidR="00271A28">
        <w:rPr>
          <w:rFonts w:ascii="Times New Roman" w:hAnsi="Times New Roman" w:cs="Times New Roman"/>
        </w:rPr>
        <w:t>xxx</w:t>
      </w:r>
      <w:proofErr w:type="spellEnd"/>
      <w:r w:rsidR="00C3779E">
        <w:rPr>
          <w:rFonts w:ascii="Times New Roman" w:hAnsi="Times New Roman" w:cs="Times New Roman"/>
          <w:bCs/>
        </w:rPr>
        <w:t xml:space="preserve">    </w:t>
      </w:r>
    </w:p>
    <w:p w14:paraId="68009591" w14:textId="2C1A3DBF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(dále jen „</w:t>
      </w:r>
      <w:r w:rsidR="006C7206">
        <w:rPr>
          <w:rFonts w:ascii="Times New Roman" w:hAnsi="Times New Roman" w:cs="Times New Roman"/>
        </w:rPr>
        <w:t>objednatel</w:t>
      </w:r>
      <w:r w:rsidRPr="008B61CE">
        <w:rPr>
          <w:rFonts w:ascii="Times New Roman" w:hAnsi="Times New Roman" w:cs="Times New Roman"/>
        </w:rPr>
        <w:t>“)</w:t>
      </w:r>
    </w:p>
    <w:p w14:paraId="7976CCF7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14:paraId="5DA21225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Zhotovitel</w:t>
      </w:r>
      <w:r w:rsidRPr="008B61CE">
        <w:rPr>
          <w:rFonts w:ascii="Times New Roman" w:hAnsi="Times New Roman" w:cs="Times New Roman"/>
        </w:rPr>
        <w:tab/>
      </w:r>
    </w:p>
    <w:p w14:paraId="2D9EFD5E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Obchodní jméno</w:t>
      </w:r>
      <w:r w:rsidRPr="008B61CE">
        <w:rPr>
          <w:rFonts w:ascii="Times New Roman" w:hAnsi="Times New Roman" w:cs="Times New Roman"/>
        </w:rPr>
        <w:tab/>
        <w:t>Sun Drive Communications s.r.o.</w:t>
      </w:r>
    </w:p>
    <w:p w14:paraId="79CA883C" w14:textId="77777777" w:rsidR="00936FBD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Sídlo</w:t>
      </w:r>
      <w:r w:rsidRPr="008B61CE">
        <w:rPr>
          <w:rFonts w:ascii="Times New Roman" w:hAnsi="Times New Roman" w:cs="Times New Roman"/>
        </w:rPr>
        <w:tab/>
      </w:r>
      <w:r w:rsidR="00725E07" w:rsidRPr="00725E07">
        <w:rPr>
          <w:rFonts w:ascii="Times New Roman" w:hAnsi="Times New Roman" w:cs="Times New Roman"/>
        </w:rPr>
        <w:t>Mendlovo náměstí 907/</w:t>
      </w:r>
      <w:proofErr w:type="spellStart"/>
      <w:r w:rsidR="00725E07" w:rsidRPr="00725E07">
        <w:rPr>
          <w:rFonts w:ascii="Times New Roman" w:hAnsi="Times New Roman" w:cs="Times New Roman"/>
        </w:rPr>
        <w:t>1a</w:t>
      </w:r>
      <w:proofErr w:type="spellEnd"/>
      <w:r w:rsidR="00725E07" w:rsidRPr="00725E07">
        <w:rPr>
          <w:rFonts w:ascii="Times New Roman" w:hAnsi="Times New Roman" w:cs="Times New Roman"/>
        </w:rPr>
        <w:t xml:space="preserve">, Staré Brno, </w:t>
      </w:r>
    </w:p>
    <w:p w14:paraId="476AD684" w14:textId="7C4ACBC2" w:rsidR="00C22DC5" w:rsidRPr="008B61CE" w:rsidRDefault="00936FBD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5E07" w:rsidRPr="00725E07">
        <w:rPr>
          <w:rFonts w:ascii="Times New Roman" w:hAnsi="Times New Roman" w:cs="Times New Roman"/>
        </w:rPr>
        <w:t>603 00 Brno</w:t>
      </w:r>
    </w:p>
    <w:p w14:paraId="699B0E20" w14:textId="15431094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IČ</w:t>
      </w:r>
      <w:r w:rsidR="0030737E">
        <w:rPr>
          <w:rFonts w:ascii="Times New Roman" w:hAnsi="Times New Roman" w:cs="Times New Roman"/>
        </w:rPr>
        <w:t>O</w:t>
      </w:r>
      <w:r w:rsidR="00936B75">
        <w:rPr>
          <w:rFonts w:ascii="Times New Roman" w:hAnsi="Times New Roman" w:cs="Times New Roman"/>
        </w:rPr>
        <w:t>, DIČ</w:t>
      </w:r>
      <w:r w:rsidRPr="008B61CE">
        <w:rPr>
          <w:rFonts w:ascii="Times New Roman" w:hAnsi="Times New Roman" w:cs="Times New Roman"/>
        </w:rPr>
        <w:tab/>
        <w:t>26941007</w:t>
      </w:r>
      <w:r w:rsidR="00936B75">
        <w:rPr>
          <w:rFonts w:ascii="Times New Roman" w:hAnsi="Times New Roman" w:cs="Times New Roman"/>
        </w:rPr>
        <w:t xml:space="preserve">, </w:t>
      </w:r>
      <w:proofErr w:type="spellStart"/>
      <w:r w:rsidRPr="008B61CE">
        <w:rPr>
          <w:rFonts w:ascii="Times New Roman" w:hAnsi="Times New Roman" w:cs="Times New Roman"/>
        </w:rPr>
        <w:t>CZ26941007</w:t>
      </w:r>
      <w:proofErr w:type="spellEnd"/>
    </w:p>
    <w:p w14:paraId="7C79C9D9" w14:textId="77777777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Obchodní rejstřík</w:t>
      </w:r>
      <w:r w:rsidRPr="008B61CE">
        <w:rPr>
          <w:rFonts w:ascii="Times New Roman" w:hAnsi="Times New Roman" w:cs="Times New Roman"/>
        </w:rPr>
        <w:tab/>
        <w:t>Krajský soud v Brně, oddíl C, vložka 46980</w:t>
      </w:r>
    </w:p>
    <w:p w14:paraId="67417D12" w14:textId="10DEBCED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Zastoupený</w:t>
      </w:r>
      <w:r w:rsidRPr="008B61CE">
        <w:rPr>
          <w:rFonts w:ascii="Times New Roman" w:hAnsi="Times New Roman" w:cs="Times New Roman"/>
        </w:rPr>
        <w:tab/>
      </w:r>
      <w:r w:rsidR="00A442AF" w:rsidRPr="00A442AF">
        <w:rPr>
          <w:rFonts w:ascii="Times New Roman" w:hAnsi="Times New Roman" w:cs="Times New Roman"/>
        </w:rPr>
        <w:t>Ing. Jiřím Cardou, jednatelem</w:t>
      </w:r>
    </w:p>
    <w:p w14:paraId="56680377" w14:textId="0BDCB96D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Bankovní spojení</w:t>
      </w:r>
      <w:r w:rsidRPr="008B61CE">
        <w:rPr>
          <w:rFonts w:ascii="Times New Roman" w:hAnsi="Times New Roman" w:cs="Times New Roman"/>
        </w:rPr>
        <w:tab/>
      </w:r>
      <w:proofErr w:type="spellStart"/>
      <w:r w:rsidR="00271A28">
        <w:rPr>
          <w:rFonts w:ascii="Times New Roman" w:hAnsi="Times New Roman" w:cs="Times New Roman"/>
        </w:rPr>
        <w:t>xxx</w:t>
      </w:r>
      <w:proofErr w:type="spellEnd"/>
    </w:p>
    <w:p w14:paraId="6F59C398" w14:textId="2DC245DE" w:rsidR="00C22DC5" w:rsidRPr="008B61CE" w:rsidRDefault="00C22DC5" w:rsidP="006114F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8B61CE">
        <w:rPr>
          <w:rFonts w:ascii="Times New Roman" w:hAnsi="Times New Roman" w:cs="Times New Roman"/>
        </w:rPr>
        <w:t>Číslo účtu</w:t>
      </w:r>
      <w:r w:rsidRPr="008B61CE">
        <w:rPr>
          <w:rFonts w:ascii="Times New Roman" w:hAnsi="Times New Roman" w:cs="Times New Roman"/>
        </w:rPr>
        <w:tab/>
      </w:r>
      <w:proofErr w:type="spellStart"/>
      <w:r w:rsidR="00271A28">
        <w:rPr>
          <w:rFonts w:ascii="Times New Roman" w:hAnsi="Times New Roman" w:cs="Times New Roman"/>
        </w:rPr>
        <w:t>xxx</w:t>
      </w:r>
      <w:proofErr w:type="spellEnd"/>
    </w:p>
    <w:p w14:paraId="61B1967A" w14:textId="67EFDA42" w:rsidR="00C22DC5" w:rsidRDefault="0030737E" w:rsidP="0086651A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„zhotovitel“)</w:t>
      </w:r>
    </w:p>
    <w:p w14:paraId="7794F668" w14:textId="1D85CF16" w:rsidR="0030737E" w:rsidRPr="008B61CE" w:rsidRDefault="0030737E" w:rsidP="0086651A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(společně jako „smluvní strany“)</w:t>
      </w:r>
    </w:p>
    <w:p w14:paraId="74E6B4B0" w14:textId="77777777" w:rsidR="00C22DC5" w:rsidRPr="008B61CE" w:rsidRDefault="00C22DC5" w:rsidP="007362B2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C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51AEB321" w14:textId="62EA7B30" w:rsidR="00380F34" w:rsidRPr="008B61CE" w:rsidRDefault="00380F34" w:rsidP="00346524">
      <w:pPr>
        <w:pStyle w:val="Textkomente"/>
        <w:numPr>
          <w:ilvl w:val="0"/>
          <w:numId w:val="2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Zhotovitel se zavazuje provést pro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Pr="008B61CE">
        <w:rPr>
          <w:rFonts w:ascii="Times New Roman" w:hAnsi="Times New Roman" w:cs="Times New Roman"/>
          <w:sz w:val="24"/>
          <w:szCs w:val="24"/>
        </w:rPr>
        <w:t xml:space="preserve"> řádně a včas, na svůj náklad a nebezpečí dílo specifikované v článku II. odst. 1 této smlouvy (dále jen „dílo“).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 w:rsidRPr="008B61CE">
        <w:rPr>
          <w:rFonts w:ascii="Times New Roman" w:hAnsi="Times New Roman" w:cs="Times New Roman"/>
          <w:sz w:val="24"/>
          <w:szCs w:val="24"/>
        </w:rPr>
        <w:t xml:space="preserve"> se zavazuje dílo převzít a zaplatit za něj řádně a včas zhotoviteli cenu uvedenou v článku III. této smlouvy za podmínek dále sjednaných v smlouvě. </w:t>
      </w:r>
    </w:p>
    <w:p w14:paraId="64D41246" w14:textId="4156F232" w:rsidR="00346524" w:rsidRPr="00936FBD" w:rsidRDefault="00380F34" w:rsidP="00936FBD">
      <w:pPr>
        <w:pStyle w:val="Odstavecseseznamem"/>
        <w:numPr>
          <w:ilvl w:val="0"/>
          <w:numId w:val="2"/>
        </w:numPr>
        <w:tabs>
          <w:tab w:val="left" w:pos="4536"/>
        </w:tabs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Cílem díla, které je předmětem této smlouvy, je realizace projektu Senior Pas pro osoby nad 55 let věku v Karlovarském kraji, a to v rozsahu specifikovaném v článku II. odst. </w:t>
      </w:r>
      <w:r w:rsidR="00870274">
        <w:rPr>
          <w:rFonts w:ascii="Times New Roman" w:hAnsi="Times New Roman" w:cs="Times New Roman"/>
          <w:sz w:val="24"/>
          <w:szCs w:val="24"/>
        </w:rPr>
        <w:t>2</w:t>
      </w:r>
      <w:r w:rsidR="00870274"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Pr="008B61CE">
        <w:rPr>
          <w:rFonts w:ascii="Times New Roman" w:hAnsi="Times New Roman" w:cs="Times New Roman"/>
          <w:sz w:val="24"/>
          <w:szCs w:val="24"/>
        </w:rPr>
        <w:t>smlouvy.</w:t>
      </w:r>
    </w:p>
    <w:p w14:paraId="36CDF354" w14:textId="77777777" w:rsidR="00B70989" w:rsidRPr="008B61CE" w:rsidRDefault="006114FB" w:rsidP="007362B2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CE">
        <w:rPr>
          <w:rFonts w:ascii="Times New Roman" w:hAnsi="Times New Roman" w:cs="Times New Roman"/>
          <w:b/>
          <w:sz w:val="24"/>
          <w:szCs w:val="24"/>
        </w:rPr>
        <w:t>Rozsah díla a jeho provedení</w:t>
      </w:r>
    </w:p>
    <w:p w14:paraId="15FCA693" w14:textId="20D7D9A9" w:rsidR="00380F34" w:rsidRPr="008B61CE" w:rsidRDefault="00380F34" w:rsidP="001E0906">
      <w:pPr>
        <w:pStyle w:val="Odstavecseseznamem"/>
        <w:numPr>
          <w:ilvl w:val="0"/>
          <w:numId w:val="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Doba plnění je stanovena </w:t>
      </w:r>
      <w:r w:rsidR="00FF0294">
        <w:rPr>
          <w:rFonts w:ascii="Times New Roman" w:hAnsi="Times New Roman" w:cs="Times New Roman"/>
          <w:sz w:val="24"/>
          <w:szCs w:val="24"/>
        </w:rPr>
        <w:t>od</w:t>
      </w:r>
      <w:r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="005A018D">
        <w:rPr>
          <w:rFonts w:ascii="Times New Roman" w:hAnsi="Times New Roman" w:cs="Times New Roman"/>
          <w:sz w:val="24"/>
          <w:szCs w:val="24"/>
        </w:rPr>
        <w:t xml:space="preserve">1. </w:t>
      </w:r>
      <w:r w:rsidR="003C5299">
        <w:rPr>
          <w:rFonts w:ascii="Times New Roman" w:hAnsi="Times New Roman" w:cs="Times New Roman"/>
          <w:sz w:val="24"/>
          <w:szCs w:val="24"/>
        </w:rPr>
        <w:t>května</w:t>
      </w:r>
      <w:r w:rsidR="00391AA7">
        <w:rPr>
          <w:rFonts w:ascii="Times New Roman" w:hAnsi="Times New Roman" w:cs="Times New Roman"/>
          <w:sz w:val="24"/>
          <w:szCs w:val="24"/>
        </w:rPr>
        <w:t xml:space="preserve"> </w:t>
      </w:r>
      <w:r w:rsidR="005A018D">
        <w:rPr>
          <w:rFonts w:ascii="Times New Roman" w:hAnsi="Times New Roman" w:cs="Times New Roman"/>
          <w:sz w:val="24"/>
          <w:szCs w:val="24"/>
        </w:rPr>
        <w:t>20</w:t>
      </w:r>
      <w:r w:rsidR="00FF0294">
        <w:rPr>
          <w:rFonts w:ascii="Times New Roman" w:hAnsi="Times New Roman" w:cs="Times New Roman"/>
          <w:sz w:val="24"/>
          <w:szCs w:val="24"/>
        </w:rPr>
        <w:t>2</w:t>
      </w:r>
      <w:r w:rsidR="003C5299">
        <w:rPr>
          <w:rFonts w:ascii="Times New Roman" w:hAnsi="Times New Roman" w:cs="Times New Roman"/>
          <w:sz w:val="24"/>
          <w:szCs w:val="24"/>
        </w:rPr>
        <w:t>3</w:t>
      </w:r>
      <w:r w:rsidR="005A018D">
        <w:rPr>
          <w:rFonts w:ascii="Times New Roman" w:hAnsi="Times New Roman" w:cs="Times New Roman"/>
          <w:sz w:val="24"/>
          <w:szCs w:val="24"/>
        </w:rPr>
        <w:t xml:space="preserve"> </w:t>
      </w:r>
      <w:r w:rsidR="00FF0294">
        <w:rPr>
          <w:rFonts w:ascii="Times New Roman" w:hAnsi="Times New Roman" w:cs="Times New Roman"/>
          <w:sz w:val="24"/>
          <w:szCs w:val="24"/>
        </w:rPr>
        <w:t xml:space="preserve">do </w:t>
      </w:r>
      <w:r w:rsidRPr="0090295B">
        <w:rPr>
          <w:rFonts w:ascii="Times New Roman" w:hAnsi="Times New Roman" w:cs="Times New Roman"/>
          <w:sz w:val="24"/>
          <w:szCs w:val="24"/>
        </w:rPr>
        <w:t>31. prosince 20</w:t>
      </w:r>
      <w:r w:rsidR="00FF0294">
        <w:rPr>
          <w:rFonts w:ascii="Times New Roman" w:hAnsi="Times New Roman" w:cs="Times New Roman"/>
          <w:sz w:val="24"/>
          <w:szCs w:val="24"/>
        </w:rPr>
        <w:t>2</w:t>
      </w:r>
      <w:r w:rsidR="003C5299">
        <w:rPr>
          <w:rFonts w:ascii="Times New Roman" w:hAnsi="Times New Roman" w:cs="Times New Roman"/>
          <w:sz w:val="24"/>
          <w:szCs w:val="24"/>
        </w:rPr>
        <w:t>3</w:t>
      </w:r>
      <w:r w:rsidRPr="0090295B">
        <w:rPr>
          <w:rFonts w:ascii="Times New Roman" w:hAnsi="Times New Roman" w:cs="Times New Roman"/>
          <w:sz w:val="24"/>
          <w:szCs w:val="24"/>
        </w:rPr>
        <w:t>.</w:t>
      </w:r>
      <w:r w:rsidRPr="008B61CE">
        <w:rPr>
          <w:rFonts w:ascii="Times New Roman" w:hAnsi="Times New Roman" w:cs="Times New Roman"/>
          <w:sz w:val="24"/>
          <w:szCs w:val="24"/>
        </w:rPr>
        <w:t xml:space="preserve"> Místem plnění je Karlovarský kraj.</w:t>
      </w:r>
    </w:p>
    <w:p w14:paraId="188F0CB4" w14:textId="77777777" w:rsidR="006114FB" w:rsidRPr="008B61CE" w:rsidRDefault="001E49D5" w:rsidP="001E0906">
      <w:pPr>
        <w:pStyle w:val="Odstavecseseznamem"/>
        <w:numPr>
          <w:ilvl w:val="0"/>
          <w:numId w:val="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>Projekt Senior Pas bude zpracován v následujícím dohodnutém členění</w:t>
      </w:r>
      <w:r w:rsidR="006403C8" w:rsidRPr="008B61CE">
        <w:rPr>
          <w:rFonts w:ascii="Times New Roman" w:hAnsi="Times New Roman" w:cs="Times New Roman"/>
          <w:sz w:val="24"/>
          <w:szCs w:val="24"/>
        </w:rPr>
        <w:t>:</w:t>
      </w:r>
    </w:p>
    <w:p w14:paraId="42E70AD1" w14:textId="77777777" w:rsidR="00CA04B0" w:rsidRPr="00E3792E" w:rsidRDefault="007D77EB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92E">
        <w:rPr>
          <w:rFonts w:ascii="Times New Roman" w:hAnsi="Times New Roman" w:cs="Times New Roman"/>
          <w:sz w:val="24"/>
          <w:szCs w:val="24"/>
        </w:rPr>
        <w:t>Provoz a aktualizace webových stránek projektu</w:t>
      </w:r>
      <w:r w:rsidR="00E3792E" w:rsidRPr="00E3792E">
        <w:rPr>
          <w:rFonts w:ascii="Times New Roman" w:hAnsi="Times New Roman" w:cs="Times New Roman"/>
          <w:sz w:val="24"/>
          <w:szCs w:val="24"/>
        </w:rPr>
        <w:t xml:space="preserve"> na </w:t>
      </w:r>
      <w:r w:rsidR="00E3792E" w:rsidRPr="00936B75">
        <w:rPr>
          <w:rFonts w:ascii="Times New Roman" w:hAnsi="Times New Roman" w:cs="Times New Roman"/>
          <w:sz w:val="24"/>
          <w:szCs w:val="24"/>
        </w:rPr>
        <w:t xml:space="preserve">serveru </w:t>
      </w:r>
      <w:hyperlink r:id="rId8" w:history="1">
        <w:proofErr w:type="spellStart"/>
        <w:proofErr w:type="gramStart"/>
        <w:r w:rsidR="00E3792E" w:rsidRPr="00936B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</w:t>
        </w:r>
        <w:proofErr w:type="gramEnd"/>
        <w:r w:rsidR="00E3792E" w:rsidRPr="00936B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Start"/>
        <w:r w:rsidR="00E3792E" w:rsidRPr="00936B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seniorpasy</w:t>
        </w:r>
        <w:proofErr w:type="gramEnd"/>
        <w:r w:rsidR="00E3792E" w:rsidRPr="00936B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.cz</w:t>
        </w:r>
        <w:proofErr w:type="spellEnd"/>
      </w:hyperlink>
      <w:r w:rsidR="00E3792E" w:rsidRPr="00936B75">
        <w:rPr>
          <w:rFonts w:ascii="Times New Roman" w:hAnsi="Times New Roman" w:cs="Times New Roman"/>
          <w:sz w:val="24"/>
          <w:szCs w:val="24"/>
        </w:rPr>
        <w:t xml:space="preserve"> </w:t>
      </w:r>
      <w:r w:rsidR="00E3792E" w:rsidRPr="00E3792E">
        <w:rPr>
          <w:rFonts w:ascii="Times New Roman" w:hAnsi="Times New Roman" w:cs="Times New Roman"/>
          <w:sz w:val="24"/>
          <w:szCs w:val="24"/>
        </w:rPr>
        <w:t xml:space="preserve">komunikace s uživateli e-magazínu, </w:t>
      </w:r>
      <w:r w:rsidR="00E3792E">
        <w:rPr>
          <w:rFonts w:ascii="Times New Roman" w:hAnsi="Times New Roman" w:cs="Times New Roman"/>
          <w:sz w:val="24"/>
          <w:szCs w:val="24"/>
        </w:rPr>
        <w:t>p</w:t>
      </w:r>
      <w:r w:rsidR="00BA2044" w:rsidRPr="00E3792E">
        <w:rPr>
          <w:rFonts w:ascii="Times New Roman" w:hAnsi="Times New Roman" w:cs="Times New Roman"/>
          <w:sz w:val="24"/>
          <w:szCs w:val="24"/>
        </w:rPr>
        <w:t>ro</w:t>
      </w:r>
      <w:r w:rsidR="00E3792E">
        <w:rPr>
          <w:rFonts w:ascii="Times New Roman" w:hAnsi="Times New Roman" w:cs="Times New Roman"/>
          <w:sz w:val="24"/>
          <w:szCs w:val="24"/>
        </w:rPr>
        <w:t xml:space="preserve">voz a údržba databáze seniorů </w:t>
      </w:r>
    </w:p>
    <w:p w14:paraId="3496BAF5" w14:textId="16E069CF" w:rsidR="00E3792E" w:rsidRPr="00E3792E" w:rsidRDefault="00E3792E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Nábor</w:t>
      </w:r>
      <w:r w:rsidR="008C259F">
        <w:rPr>
          <w:rFonts w:ascii="Times New Roman" w:hAnsi="Times New Roman" w:cs="Times New Roman"/>
          <w:sz w:val="24"/>
          <w:szCs w:val="24"/>
        </w:rPr>
        <w:t xml:space="preserve"> minimálně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07">
        <w:rPr>
          <w:rFonts w:ascii="Times New Roman" w:hAnsi="Times New Roman" w:cs="Times New Roman"/>
          <w:sz w:val="24"/>
          <w:szCs w:val="24"/>
        </w:rPr>
        <w:t>100</w:t>
      </w:r>
      <w:r w:rsidR="00725E07"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="00BA2044" w:rsidRPr="008B61CE">
        <w:rPr>
          <w:rFonts w:ascii="Times New Roman" w:hAnsi="Times New Roman" w:cs="Times New Roman"/>
          <w:sz w:val="24"/>
          <w:szCs w:val="24"/>
        </w:rPr>
        <w:t xml:space="preserve">nových poskytovatelů </w:t>
      </w:r>
      <w:r>
        <w:rPr>
          <w:rFonts w:ascii="Times New Roman" w:hAnsi="Times New Roman" w:cs="Times New Roman"/>
          <w:sz w:val="24"/>
          <w:szCs w:val="24"/>
        </w:rPr>
        <w:t xml:space="preserve">slev a služeb v Karlovarském kraji </w:t>
      </w:r>
      <w:r w:rsidR="00BA2044" w:rsidRPr="008B61CE">
        <w:rPr>
          <w:rFonts w:ascii="Times New Roman" w:hAnsi="Times New Roman" w:cs="Times New Roman"/>
          <w:sz w:val="24"/>
          <w:szCs w:val="24"/>
        </w:rPr>
        <w:t xml:space="preserve">vč. </w:t>
      </w:r>
      <w:r>
        <w:rPr>
          <w:rFonts w:ascii="Times New Roman" w:hAnsi="Times New Roman" w:cs="Times New Roman"/>
          <w:sz w:val="24"/>
          <w:szCs w:val="24"/>
        </w:rPr>
        <w:t xml:space="preserve">podpisu smlouvy a </w:t>
      </w:r>
      <w:r w:rsidR="00BA2044" w:rsidRPr="008B61CE">
        <w:rPr>
          <w:rFonts w:ascii="Times New Roman" w:hAnsi="Times New Roman" w:cs="Times New Roman"/>
          <w:sz w:val="24"/>
          <w:szCs w:val="24"/>
        </w:rPr>
        <w:t xml:space="preserve">obnovy smluv se stávajícími poskytovateli </w:t>
      </w:r>
      <w:r>
        <w:rPr>
          <w:rFonts w:ascii="Times New Roman" w:hAnsi="Times New Roman" w:cs="Times New Roman"/>
          <w:sz w:val="24"/>
          <w:szCs w:val="24"/>
        </w:rPr>
        <w:t>služeb, průběžný provoz</w:t>
      </w:r>
      <w:r w:rsidR="007D1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údržba a aktualizace databáze </w:t>
      </w:r>
      <w:r w:rsidRPr="00E3792E">
        <w:rPr>
          <w:rFonts w:ascii="Times New Roman" w:hAnsi="Times New Roman" w:cs="Times New Roman"/>
          <w:sz w:val="24"/>
          <w:szCs w:val="24"/>
        </w:rPr>
        <w:t>poskytovatelů služeb</w:t>
      </w:r>
    </w:p>
    <w:p w14:paraId="158F2A57" w14:textId="5F08CE2C" w:rsidR="00BA2044" w:rsidRPr="006403C8" w:rsidRDefault="00BA2044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Provoz kontaktní linky (Po-Pá, 8:00 – 1</w:t>
      </w:r>
      <w:r w:rsidR="008B2DDE">
        <w:rPr>
          <w:rFonts w:ascii="Times New Roman" w:hAnsi="Times New Roman" w:cs="Times New Roman"/>
          <w:sz w:val="24"/>
          <w:szCs w:val="24"/>
        </w:rPr>
        <w:t>6</w:t>
      </w:r>
      <w:r w:rsidRPr="006403C8">
        <w:rPr>
          <w:rFonts w:ascii="Times New Roman" w:hAnsi="Times New Roman" w:cs="Times New Roman"/>
          <w:sz w:val="24"/>
          <w:szCs w:val="24"/>
        </w:rPr>
        <w:t>:00 hod.)</w:t>
      </w:r>
    </w:p>
    <w:p w14:paraId="3057FD36" w14:textId="77777777" w:rsidR="00BA2044" w:rsidRPr="006403C8" w:rsidRDefault="007D1869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Publicita a m</w:t>
      </w:r>
      <w:r w:rsidR="00BA2044" w:rsidRPr="006403C8">
        <w:rPr>
          <w:rFonts w:ascii="Times New Roman" w:hAnsi="Times New Roman" w:cs="Times New Roman"/>
          <w:sz w:val="24"/>
          <w:szCs w:val="24"/>
        </w:rPr>
        <w:t>ediální propaga</w:t>
      </w:r>
      <w:r>
        <w:rPr>
          <w:rFonts w:ascii="Times New Roman" w:hAnsi="Times New Roman" w:cs="Times New Roman"/>
          <w:sz w:val="24"/>
          <w:szCs w:val="24"/>
        </w:rPr>
        <w:t>ce projektu Senior Pas</w:t>
      </w:r>
    </w:p>
    <w:p w14:paraId="3708FE19" w14:textId="5D59B24A" w:rsidR="00BA2044" w:rsidRPr="006403C8" w:rsidRDefault="00BA2044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lastRenderedPageBreak/>
        <w:t>Vydání</w:t>
      </w:r>
      <w:r w:rsidR="003C5299">
        <w:rPr>
          <w:rFonts w:ascii="Times New Roman" w:hAnsi="Times New Roman" w:cs="Times New Roman"/>
          <w:sz w:val="24"/>
          <w:szCs w:val="24"/>
        </w:rPr>
        <w:t xml:space="preserve"> 120</w:t>
      </w:r>
      <w:r w:rsidR="001E0906">
        <w:rPr>
          <w:rFonts w:ascii="Times New Roman" w:hAnsi="Times New Roman" w:cs="Times New Roman"/>
          <w:sz w:val="24"/>
          <w:szCs w:val="24"/>
        </w:rPr>
        <w:t>0</w:t>
      </w:r>
      <w:r w:rsidRPr="006403C8">
        <w:rPr>
          <w:rFonts w:ascii="Times New Roman" w:hAnsi="Times New Roman" w:cs="Times New Roman"/>
          <w:sz w:val="24"/>
          <w:szCs w:val="24"/>
        </w:rPr>
        <w:t xml:space="preserve"> ks karet Senior pas </w:t>
      </w:r>
      <w:r w:rsidR="007D1869">
        <w:rPr>
          <w:rFonts w:ascii="Times New Roman" w:hAnsi="Times New Roman" w:cs="Times New Roman"/>
          <w:sz w:val="24"/>
          <w:szCs w:val="24"/>
        </w:rPr>
        <w:t xml:space="preserve">pro žadatele z Karlovarského kraje </w:t>
      </w:r>
      <w:r w:rsidRPr="006403C8">
        <w:rPr>
          <w:rFonts w:ascii="Times New Roman" w:hAnsi="Times New Roman" w:cs="Times New Roman"/>
          <w:sz w:val="24"/>
          <w:szCs w:val="24"/>
        </w:rPr>
        <w:t>vč. jejich distribuce</w:t>
      </w:r>
      <w:r w:rsidR="003B5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8C9F0" w14:textId="4EF9A6F5" w:rsidR="00BA2044" w:rsidRPr="006403C8" w:rsidRDefault="007D1869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Vydání </w:t>
      </w:r>
      <w:r w:rsidR="00FF02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44" w:rsidRPr="006403C8">
        <w:rPr>
          <w:rFonts w:ascii="Times New Roman" w:hAnsi="Times New Roman" w:cs="Times New Roman"/>
          <w:sz w:val="24"/>
          <w:szCs w:val="24"/>
        </w:rPr>
        <w:t>000 ks katalogu poskytovatelů slev vč. jejich distribuce</w:t>
      </w:r>
      <w:r>
        <w:rPr>
          <w:rFonts w:ascii="Times New Roman" w:hAnsi="Times New Roman" w:cs="Times New Roman"/>
          <w:sz w:val="24"/>
          <w:szCs w:val="24"/>
        </w:rPr>
        <w:t xml:space="preserve"> na Krajský úřad Karlovarského kraje </w:t>
      </w:r>
    </w:p>
    <w:p w14:paraId="3F37F99E" w14:textId="23F4FDB4" w:rsidR="00BA2044" w:rsidRDefault="007D1869" w:rsidP="00D57BD7">
      <w:pPr>
        <w:pStyle w:val="Odstavecseseznamem"/>
        <w:numPr>
          <w:ilvl w:val="0"/>
          <w:numId w:val="8"/>
        </w:numPr>
        <w:tabs>
          <w:tab w:val="left" w:pos="453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Vydání</w:t>
      </w:r>
      <w:r w:rsidR="001E0906">
        <w:rPr>
          <w:rFonts w:ascii="Times New Roman" w:hAnsi="Times New Roman" w:cs="Times New Roman"/>
          <w:sz w:val="24"/>
          <w:szCs w:val="24"/>
        </w:rPr>
        <w:t xml:space="preserve"> 10</w:t>
      </w:r>
      <w:r w:rsidR="00BA2044" w:rsidRPr="006403C8">
        <w:rPr>
          <w:rFonts w:ascii="Times New Roman" w:hAnsi="Times New Roman" w:cs="Times New Roman"/>
          <w:sz w:val="24"/>
          <w:szCs w:val="24"/>
        </w:rPr>
        <w:t>00 ks registračních formulářů</w:t>
      </w:r>
      <w:r>
        <w:rPr>
          <w:rFonts w:ascii="Times New Roman" w:hAnsi="Times New Roman" w:cs="Times New Roman"/>
          <w:sz w:val="24"/>
          <w:szCs w:val="24"/>
        </w:rPr>
        <w:t xml:space="preserve"> včetně jejich distribuce na Krajský úřad Karlovarského kraje</w:t>
      </w:r>
    </w:p>
    <w:p w14:paraId="441A55A8" w14:textId="18157A69" w:rsidR="00574AF8" w:rsidRDefault="00574AF8" w:rsidP="00D57BD7">
      <w:pPr>
        <w:pStyle w:val="Odstavecseseznamem"/>
        <w:numPr>
          <w:ilvl w:val="0"/>
          <w:numId w:val="8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74AF8">
        <w:rPr>
          <w:rFonts w:ascii="Times New Roman" w:hAnsi="Times New Roman" w:cs="Times New Roman"/>
          <w:sz w:val="24"/>
          <w:szCs w:val="24"/>
        </w:rPr>
        <w:t>ezplatn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4AF8">
        <w:rPr>
          <w:rFonts w:ascii="Times New Roman" w:hAnsi="Times New Roman" w:cs="Times New Roman"/>
          <w:sz w:val="24"/>
          <w:szCs w:val="24"/>
        </w:rPr>
        <w:t xml:space="preserve"> rozsev informací do dostupné sítě držitelů karet Senior Pas prostřednictvím webu </w:t>
      </w:r>
      <w:proofErr w:type="spellStart"/>
      <w:proofErr w:type="gramStart"/>
      <w:r w:rsidRPr="00574AF8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574AF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74AF8">
        <w:rPr>
          <w:rFonts w:ascii="Times New Roman" w:hAnsi="Times New Roman" w:cs="Times New Roman"/>
          <w:sz w:val="24"/>
          <w:szCs w:val="24"/>
        </w:rPr>
        <w:t>seniorpasy</w:t>
      </w:r>
      <w:proofErr w:type="gramEnd"/>
      <w:r w:rsidRPr="00574AF8">
        <w:rPr>
          <w:rFonts w:ascii="Times New Roman" w:hAnsi="Times New Roman" w:cs="Times New Roman"/>
          <w:sz w:val="24"/>
          <w:szCs w:val="24"/>
        </w:rPr>
        <w:t>.cz</w:t>
      </w:r>
      <w:proofErr w:type="spellEnd"/>
      <w:r w:rsidRPr="00574AF8">
        <w:rPr>
          <w:rFonts w:ascii="Times New Roman" w:hAnsi="Times New Roman" w:cs="Times New Roman"/>
          <w:sz w:val="24"/>
          <w:szCs w:val="24"/>
        </w:rPr>
        <w:t xml:space="preserve"> a e-magazínu a to i v případě, kdy realizátorem akce bude jiný subjekt oslovený </w:t>
      </w:r>
      <w:r w:rsidR="006C7206">
        <w:rPr>
          <w:rFonts w:ascii="Times New Roman" w:hAnsi="Times New Roman" w:cs="Times New Roman"/>
          <w:sz w:val="24"/>
          <w:szCs w:val="24"/>
        </w:rPr>
        <w:t>objednatelem</w:t>
      </w:r>
      <w:r w:rsidRPr="00574AF8">
        <w:rPr>
          <w:rFonts w:ascii="Times New Roman" w:hAnsi="Times New Roman" w:cs="Times New Roman"/>
          <w:sz w:val="24"/>
          <w:szCs w:val="24"/>
        </w:rPr>
        <w:t xml:space="preserve">. V takovém případě obsahovou a grafickou přípravu podkladů pro rozeslání a zveřejnění zajistí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CD63C" w14:textId="44536B18" w:rsidR="0025612B" w:rsidRPr="0025612B" w:rsidRDefault="00330AB8" w:rsidP="00D57BD7">
      <w:pPr>
        <w:pStyle w:val="Odstavecseseznamem"/>
        <w:numPr>
          <w:ilvl w:val="0"/>
          <w:numId w:val="8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30AB8">
        <w:rPr>
          <w:rFonts w:ascii="Times New Roman" w:hAnsi="Times New Roman" w:cs="Times New Roman"/>
          <w:sz w:val="24"/>
          <w:szCs w:val="24"/>
        </w:rPr>
        <w:t xml:space="preserve">Zhotovitel zajistí </w:t>
      </w:r>
      <w:r w:rsidR="00FF0294">
        <w:rPr>
          <w:rFonts w:ascii="Times New Roman" w:hAnsi="Times New Roman" w:cs="Times New Roman"/>
          <w:sz w:val="24"/>
          <w:szCs w:val="24"/>
        </w:rPr>
        <w:t xml:space="preserve">administraci </w:t>
      </w:r>
      <w:r w:rsidRPr="00330AB8">
        <w:rPr>
          <w:rFonts w:ascii="Times New Roman" w:hAnsi="Times New Roman" w:cs="Times New Roman"/>
          <w:sz w:val="24"/>
          <w:szCs w:val="24"/>
        </w:rPr>
        <w:t>rozšířené</w:t>
      </w:r>
      <w:r>
        <w:rPr>
          <w:rFonts w:ascii="Times New Roman" w:hAnsi="Times New Roman" w:cs="Times New Roman"/>
          <w:sz w:val="24"/>
          <w:szCs w:val="24"/>
        </w:rPr>
        <w:t xml:space="preserve"> verze</w:t>
      </w:r>
      <w:r w:rsidRPr="00330AB8">
        <w:rPr>
          <w:rFonts w:ascii="Times New Roman" w:hAnsi="Times New Roman" w:cs="Times New Roman"/>
          <w:sz w:val="24"/>
          <w:szCs w:val="24"/>
        </w:rPr>
        <w:t xml:space="preserve"> aplikace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AB8">
        <w:rPr>
          <w:rFonts w:ascii="Times New Roman" w:hAnsi="Times New Roman" w:cs="Times New Roman"/>
          <w:sz w:val="24"/>
          <w:szCs w:val="24"/>
        </w:rPr>
        <w:t xml:space="preserve">projektu Senior Pas pro mobilní telefony,  která bude propojovat informace z celorepublikového katalogu poskytovatelů slev a výhod i informacemi o lokalitách a organizacích, vhodných pro volnočasové aktivity s údaji za Karlovarský kraj, poskytne držitelům Senior Pas z Karlovarského kraje unikátní přístupové údaje pro bezplatné využívání aplikace včetně budoucích i rozšiřovacích verzí jak v Karlovarském kraji, tak v dalších regionech, zapojených do projektu.  </w:t>
      </w:r>
    </w:p>
    <w:p w14:paraId="686485D5" w14:textId="684173B5" w:rsidR="003E442C" w:rsidRDefault="003E442C" w:rsidP="00D57BD7">
      <w:pPr>
        <w:pStyle w:val="Odstavecseseznamem"/>
        <w:numPr>
          <w:ilvl w:val="0"/>
          <w:numId w:val="3"/>
        </w:numPr>
        <w:tabs>
          <w:tab w:val="left" w:pos="4536"/>
        </w:tabs>
        <w:spacing w:after="0" w:line="240" w:lineRule="auto"/>
        <w:ind w:left="78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Dílo bude zpracováno a předáno zadavateli dle podmínek uvedených v článku </w:t>
      </w:r>
      <w:r w:rsidR="00B70989" w:rsidRPr="006403C8">
        <w:rPr>
          <w:rFonts w:ascii="Times New Roman" w:hAnsi="Times New Roman" w:cs="Times New Roman"/>
          <w:sz w:val="24"/>
          <w:szCs w:val="24"/>
        </w:rPr>
        <w:t>I</w:t>
      </w:r>
      <w:r w:rsidRPr="006403C8">
        <w:rPr>
          <w:rFonts w:ascii="Times New Roman" w:hAnsi="Times New Roman" w:cs="Times New Roman"/>
          <w:sz w:val="24"/>
          <w:szCs w:val="24"/>
        </w:rPr>
        <w:t>I. odst. 1 této smlouvy.</w:t>
      </w:r>
      <w:r w:rsidR="001F51A4" w:rsidRPr="006403C8">
        <w:rPr>
          <w:rFonts w:ascii="Times New Roman" w:hAnsi="Times New Roman" w:cs="Times New Roman"/>
          <w:sz w:val="24"/>
          <w:szCs w:val="24"/>
        </w:rPr>
        <w:t xml:space="preserve"> Provedením díla se rozumí úplné dodání a dokončení díla prostého všech vad dle předchozí specifikace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="001F51A4" w:rsidRPr="006403C8">
        <w:rPr>
          <w:rFonts w:ascii="Times New Roman" w:hAnsi="Times New Roman" w:cs="Times New Roman"/>
          <w:sz w:val="24"/>
          <w:szCs w:val="24"/>
        </w:rPr>
        <w:t>.</w:t>
      </w:r>
    </w:p>
    <w:p w14:paraId="6C1CAE2F" w14:textId="396F96D6" w:rsidR="00034433" w:rsidRPr="003905C9" w:rsidRDefault="006C7206" w:rsidP="003905C9">
      <w:pPr>
        <w:pStyle w:val="ListParagraph1"/>
        <w:numPr>
          <w:ilvl w:val="0"/>
          <w:numId w:val="3"/>
        </w:numPr>
        <w:spacing w:before="0" w:after="0" w:line="240" w:lineRule="auto"/>
        <w:ind w:left="788" w:hanging="357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="001F51A4" w:rsidRPr="002F717E">
        <w:rPr>
          <w:rFonts w:ascii="Times New Roman" w:hAnsi="Times New Roman" w:cs="Times New Roman"/>
          <w:sz w:val="24"/>
          <w:szCs w:val="24"/>
          <w:lang w:val="cs-CZ"/>
        </w:rPr>
        <w:t xml:space="preserve"> si vyhrazuje právo na změnu </w:t>
      </w:r>
      <w:r w:rsidR="002F717E" w:rsidRPr="002F717E">
        <w:rPr>
          <w:rFonts w:ascii="Times New Roman" w:hAnsi="Times New Roman" w:cs="Times New Roman"/>
          <w:sz w:val="24"/>
          <w:szCs w:val="24"/>
          <w:lang w:val="cs-CZ"/>
        </w:rPr>
        <w:t>jednot</w:t>
      </w:r>
      <w:r w:rsidR="002F717E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2F717E" w:rsidRPr="002F717E">
        <w:rPr>
          <w:rFonts w:ascii="Times New Roman" w:hAnsi="Times New Roman" w:cs="Times New Roman"/>
          <w:sz w:val="24"/>
          <w:szCs w:val="24"/>
          <w:lang w:val="cs-CZ"/>
        </w:rPr>
        <w:t>ivý</w:t>
      </w:r>
      <w:r w:rsidR="002F717E" w:rsidRPr="0025612B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="001F51A4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 termín</w:t>
      </w:r>
      <w:r w:rsidR="002F4492" w:rsidRPr="0025612B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1F51A4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 realizace díla</w:t>
      </w:r>
      <w:r w:rsidR="002F717E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 a to dle konkrétní potřeby </w:t>
      </w:r>
      <w:r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="002F717E" w:rsidRPr="0025612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3531FA3" w14:textId="77777777" w:rsidR="00B66687" w:rsidRPr="006403C8" w:rsidRDefault="00B66687" w:rsidP="00034433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Cena díla, fakturace a platební podmínky</w:t>
      </w:r>
    </w:p>
    <w:p w14:paraId="46F16CAF" w14:textId="77777777" w:rsidR="003E442C" w:rsidRPr="006403C8" w:rsidRDefault="003E442C" w:rsidP="00F74523">
      <w:pPr>
        <w:pStyle w:val="Odstavecseseznamem"/>
        <w:numPr>
          <w:ilvl w:val="0"/>
          <w:numId w:val="4"/>
        </w:num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Cena díla</w:t>
      </w:r>
    </w:p>
    <w:p w14:paraId="544BBF90" w14:textId="747E5954" w:rsidR="00F95743" w:rsidRPr="00F95743" w:rsidRDefault="00F74523" w:rsidP="00870274">
      <w:pPr>
        <w:tabs>
          <w:tab w:val="left" w:pos="453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>Celkem bez DPH</w:t>
      </w:r>
      <w:r w:rsidR="003E442C" w:rsidRPr="006403C8">
        <w:rPr>
          <w:rFonts w:ascii="Times New Roman" w:hAnsi="Times New Roman" w:cs="Times New Roman"/>
          <w:sz w:val="24"/>
          <w:szCs w:val="24"/>
        </w:rPr>
        <w:tab/>
      </w:r>
      <w:r w:rsidR="008B2DDE">
        <w:rPr>
          <w:rFonts w:ascii="Times New Roman" w:hAnsi="Times New Roman" w:cs="Times New Roman"/>
          <w:sz w:val="24"/>
          <w:szCs w:val="24"/>
        </w:rPr>
        <w:t>5</w:t>
      </w:r>
      <w:r w:rsidR="00EB3E49">
        <w:rPr>
          <w:rFonts w:ascii="Times New Roman" w:hAnsi="Times New Roman" w:cs="Times New Roman"/>
          <w:sz w:val="24"/>
          <w:szCs w:val="24"/>
        </w:rPr>
        <w:t>39</w:t>
      </w:r>
      <w:r w:rsidR="00CC4B47" w:rsidRPr="00F95743">
        <w:rPr>
          <w:rFonts w:ascii="Times New Roman" w:hAnsi="Times New Roman" w:cs="Times New Roman"/>
          <w:sz w:val="24"/>
          <w:szCs w:val="24"/>
        </w:rPr>
        <w:t>.</w:t>
      </w:r>
      <w:r w:rsidR="00EB3E49">
        <w:rPr>
          <w:rFonts w:ascii="Times New Roman" w:hAnsi="Times New Roman" w:cs="Times New Roman"/>
          <w:sz w:val="24"/>
          <w:szCs w:val="24"/>
        </w:rPr>
        <w:t>6</w:t>
      </w:r>
      <w:r w:rsidR="0025612B">
        <w:rPr>
          <w:rFonts w:ascii="Times New Roman" w:hAnsi="Times New Roman" w:cs="Times New Roman"/>
          <w:sz w:val="24"/>
          <w:szCs w:val="24"/>
        </w:rPr>
        <w:t>00</w:t>
      </w:r>
      <w:r w:rsidR="007D77EB" w:rsidRPr="00F95743">
        <w:rPr>
          <w:rFonts w:ascii="Times New Roman" w:hAnsi="Times New Roman" w:cs="Times New Roman"/>
          <w:sz w:val="24"/>
          <w:szCs w:val="24"/>
        </w:rPr>
        <w:t xml:space="preserve">,00 </w:t>
      </w:r>
      <w:r w:rsidR="00B70989" w:rsidRPr="00F95743">
        <w:rPr>
          <w:rFonts w:ascii="Times New Roman" w:hAnsi="Times New Roman" w:cs="Times New Roman"/>
          <w:sz w:val="24"/>
          <w:szCs w:val="24"/>
        </w:rPr>
        <w:t>Kč</w:t>
      </w:r>
      <w:r w:rsidR="007D77EB" w:rsidRPr="00F95743">
        <w:rPr>
          <w:rFonts w:ascii="Times New Roman" w:hAnsi="Times New Roman" w:cs="Times New Roman"/>
          <w:sz w:val="24"/>
          <w:szCs w:val="24"/>
        </w:rPr>
        <w:t xml:space="preserve">   </w:t>
      </w:r>
      <w:r w:rsidR="001F7128" w:rsidRPr="00F957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13DFD" w14:textId="6AF56318" w:rsidR="00F95743" w:rsidRPr="00F95743" w:rsidRDefault="00F74523" w:rsidP="00F74523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F95743">
        <w:rPr>
          <w:rFonts w:ascii="Times New Roman" w:hAnsi="Times New Roman" w:cs="Times New Roman"/>
          <w:sz w:val="24"/>
          <w:szCs w:val="24"/>
        </w:rPr>
        <w:t>DPH 21</w:t>
      </w:r>
      <w:r w:rsidR="0030737E" w:rsidRPr="00F95743">
        <w:rPr>
          <w:rFonts w:ascii="Times New Roman" w:hAnsi="Times New Roman" w:cs="Times New Roman"/>
          <w:sz w:val="24"/>
          <w:szCs w:val="24"/>
        </w:rPr>
        <w:t xml:space="preserve"> </w:t>
      </w:r>
      <w:r w:rsidR="003E442C" w:rsidRPr="00F95743">
        <w:rPr>
          <w:rFonts w:ascii="Times New Roman" w:hAnsi="Times New Roman" w:cs="Times New Roman"/>
          <w:sz w:val="24"/>
          <w:szCs w:val="24"/>
        </w:rPr>
        <w:t>%</w:t>
      </w:r>
      <w:r w:rsidR="003E442C" w:rsidRPr="00F95743">
        <w:rPr>
          <w:rFonts w:ascii="Times New Roman" w:hAnsi="Times New Roman" w:cs="Times New Roman"/>
          <w:sz w:val="24"/>
          <w:szCs w:val="24"/>
        </w:rPr>
        <w:tab/>
      </w:r>
      <w:r w:rsidR="00CC4B47" w:rsidRPr="00F95743">
        <w:rPr>
          <w:rFonts w:ascii="Times New Roman" w:hAnsi="Times New Roman" w:cs="Times New Roman"/>
          <w:sz w:val="24"/>
          <w:szCs w:val="24"/>
        </w:rPr>
        <w:t>1</w:t>
      </w:r>
      <w:r w:rsidR="00EB3E49">
        <w:rPr>
          <w:rFonts w:ascii="Times New Roman" w:hAnsi="Times New Roman" w:cs="Times New Roman"/>
          <w:sz w:val="24"/>
          <w:szCs w:val="24"/>
        </w:rPr>
        <w:t>13</w:t>
      </w:r>
      <w:r w:rsidR="00CC4B47" w:rsidRPr="00F95743">
        <w:rPr>
          <w:rFonts w:ascii="Times New Roman" w:hAnsi="Times New Roman" w:cs="Times New Roman"/>
          <w:sz w:val="24"/>
          <w:szCs w:val="24"/>
        </w:rPr>
        <w:t>.</w:t>
      </w:r>
      <w:r w:rsidR="00EB3E49">
        <w:rPr>
          <w:rFonts w:ascii="Times New Roman" w:hAnsi="Times New Roman" w:cs="Times New Roman"/>
          <w:sz w:val="24"/>
          <w:szCs w:val="24"/>
        </w:rPr>
        <w:t>316</w:t>
      </w:r>
      <w:r w:rsidR="007D77EB" w:rsidRPr="00F95743">
        <w:rPr>
          <w:rFonts w:ascii="Times New Roman" w:hAnsi="Times New Roman" w:cs="Times New Roman"/>
          <w:sz w:val="24"/>
          <w:szCs w:val="24"/>
        </w:rPr>
        <w:t>,</w:t>
      </w:r>
      <w:r w:rsidR="001F7128" w:rsidRPr="00F95743">
        <w:rPr>
          <w:rFonts w:ascii="Times New Roman" w:hAnsi="Times New Roman" w:cs="Times New Roman"/>
          <w:sz w:val="24"/>
          <w:szCs w:val="24"/>
        </w:rPr>
        <w:t>00</w:t>
      </w:r>
      <w:r w:rsidR="007D77EB" w:rsidRPr="00F95743">
        <w:rPr>
          <w:rFonts w:ascii="Times New Roman" w:hAnsi="Times New Roman" w:cs="Times New Roman"/>
          <w:sz w:val="24"/>
          <w:szCs w:val="24"/>
        </w:rPr>
        <w:t xml:space="preserve"> Kč     </w:t>
      </w:r>
    </w:p>
    <w:p w14:paraId="28D86C52" w14:textId="14E87CE5" w:rsidR="00F95743" w:rsidRPr="00F95743" w:rsidRDefault="00F74523" w:rsidP="00077977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>Celková cena za provedení díla</w:t>
      </w:r>
      <w:r w:rsidR="003E442C" w:rsidRPr="006403C8">
        <w:rPr>
          <w:rFonts w:ascii="Times New Roman" w:hAnsi="Times New Roman" w:cs="Times New Roman"/>
          <w:sz w:val="24"/>
          <w:szCs w:val="24"/>
        </w:rPr>
        <w:tab/>
      </w:r>
      <w:r w:rsidR="008B2DDE">
        <w:rPr>
          <w:rFonts w:ascii="Times New Roman" w:hAnsi="Times New Roman" w:cs="Times New Roman"/>
          <w:b/>
          <w:sz w:val="24"/>
          <w:szCs w:val="24"/>
        </w:rPr>
        <w:t>6</w:t>
      </w:r>
      <w:r w:rsidR="00EB3E49">
        <w:rPr>
          <w:rFonts w:ascii="Times New Roman" w:hAnsi="Times New Roman" w:cs="Times New Roman"/>
          <w:b/>
          <w:sz w:val="24"/>
          <w:szCs w:val="24"/>
        </w:rPr>
        <w:t>52</w:t>
      </w:r>
      <w:r w:rsidR="00CC4B47" w:rsidRPr="00F95743">
        <w:rPr>
          <w:rFonts w:ascii="Times New Roman" w:hAnsi="Times New Roman" w:cs="Times New Roman"/>
          <w:b/>
          <w:sz w:val="24"/>
          <w:szCs w:val="24"/>
        </w:rPr>
        <w:t>.</w:t>
      </w:r>
      <w:r w:rsidR="00EB3E49">
        <w:rPr>
          <w:rFonts w:ascii="Times New Roman" w:hAnsi="Times New Roman" w:cs="Times New Roman"/>
          <w:b/>
          <w:sz w:val="24"/>
          <w:szCs w:val="24"/>
        </w:rPr>
        <w:t>916</w:t>
      </w:r>
      <w:r w:rsidR="00EA715A" w:rsidRPr="00F95743">
        <w:rPr>
          <w:rFonts w:ascii="Times New Roman" w:hAnsi="Times New Roman" w:cs="Times New Roman"/>
          <w:b/>
          <w:sz w:val="24"/>
          <w:szCs w:val="24"/>
        </w:rPr>
        <w:t xml:space="preserve">,00 Kč   </w:t>
      </w:r>
      <w:r w:rsidR="001F7128" w:rsidRPr="00F95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6F0E63" w14:textId="2C610E90" w:rsidR="00077977" w:rsidRPr="001F7128" w:rsidRDefault="00F95743" w:rsidP="00077977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0274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8B2DDE">
        <w:rPr>
          <w:rFonts w:ascii="Times New Roman" w:hAnsi="Times New Roman" w:cs="Times New Roman"/>
          <w:sz w:val="24"/>
          <w:szCs w:val="24"/>
        </w:rPr>
        <w:t>šestse</w:t>
      </w:r>
      <w:r w:rsidR="00EB3E49">
        <w:rPr>
          <w:rFonts w:ascii="Times New Roman" w:hAnsi="Times New Roman" w:cs="Times New Roman"/>
          <w:sz w:val="24"/>
          <w:szCs w:val="24"/>
        </w:rPr>
        <w:t>t</w:t>
      </w:r>
      <w:r w:rsidR="00E8103E">
        <w:rPr>
          <w:rFonts w:ascii="Times New Roman" w:hAnsi="Times New Roman" w:cs="Times New Roman"/>
          <w:sz w:val="24"/>
          <w:szCs w:val="24"/>
        </w:rPr>
        <w:t>padesátdvatisícdevětsetše</w:t>
      </w:r>
      <w:r w:rsidR="002C3517">
        <w:rPr>
          <w:rFonts w:ascii="Times New Roman" w:hAnsi="Times New Roman" w:cs="Times New Roman"/>
          <w:sz w:val="24"/>
          <w:szCs w:val="24"/>
        </w:rPr>
        <w:t>s</w:t>
      </w:r>
      <w:r w:rsidR="00E8103E">
        <w:rPr>
          <w:rFonts w:ascii="Times New Roman" w:hAnsi="Times New Roman" w:cs="Times New Roman"/>
          <w:sz w:val="24"/>
          <w:szCs w:val="24"/>
        </w:rPr>
        <w:t>tnáct</w:t>
      </w:r>
      <w:proofErr w:type="spellEnd"/>
      <w:r w:rsidR="000038BE">
        <w:rPr>
          <w:rFonts w:ascii="Times New Roman" w:hAnsi="Times New Roman" w:cs="Times New Roman"/>
          <w:sz w:val="24"/>
          <w:szCs w:val="24"/>
        </w:rPr>
        <w:t xml:space="preserve"> </w:t>
      </w:r>
      <w:r w:rsidR="00870274">
        <w:rPr>
          <w:rFonts w:ascii="Times New Roman" w:hAnsi="Times New Roman" w:cs="Times New Roman"/>
          <w:sz w:val="24"/>
          <w:szCs w:val="24"/>
        </w:rPr>
        <w:t>korun českých)</w:t>
      </w:r>
      <w:r w:rsidR="001F71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B7B9628" w14:textId="77777777" w:rsidR="00391AA7" w:rsidRDefault="00391AA7" w:rsidP="00D57BD7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 xml:space="preserve">Tato cena </w:t>
      </w:r>
      <w:r w:rsidR="00953992">
        <w:rPr>
          <w:rFonts w:ascii="Times New Roman" w:hAnsi="Times New Roman" w:cs="Times New Roman"/>
          <w:sz w:val="24"/>
          <w:szCs w:val="24"/>
        </w:rPr>
        <w:t xml:space="preserve">s DPH </w:t>
      </w:r>
      <w:r w:rsidR="003E442C" w:rsidRPr="006403C8">
        <w:rPr>
          <w:rFonts w:ascii="Times New Roman" w:hAnsi="Times New Roman" w:cs="Times New Roman"/>
          <w:sz w:val="24"/>
          <w:szCs w:val="24"/>
        </w:rPr>
        <w:t>je nejvýše přípustná a může bý</w:t>
      </w:r>
      <w:r w:rsidR="00F95743">
        <w:rPr>
          <w:rFonts w:ascii="Times New Roman" w:hAnsi="Times New Roman" w:cs="Times New Roman"/>
          <w:sz w:val="24"/>
          <w:szCs w:val="24"/>
        </w:rPr>
        <w:t xml:space="preserve">t </w:t>
      </w:r>
      <w:r w:rsidR="003E442C" w:rsidRPr="006403C8">
        <w:rPr>
          <w:rFonts w:ascii="Times New Roman" w:hAnsi="Times New Roman" w:cs="Times New Roman"/>
          <w:sz w:val="24"/>
          <w:szCs w:val="24"/>
        </w:rPr>
        <w:t xml:space="preserve">změněna pouze z důvodu sjednané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5A08C7" w14:textId="4118DC3B" w:rsidR="003E442C" w:rsidRDefault="00391AA7" w:rsidP="00D57BD7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442C" w:rsidRPr="006403C8">
        <w:rPr>
          <w:rFonts w:ascii="Times New Roman" w:hAnsi="Times New Roman" w:cs="Times New Roman"/>
          <w:sz w:val="24"/>
          <w:szCs w:val="24"/>
        </w:rPr>
        <w:t>změny rozsahu díla nebo z důvodu změny zákonné</w:t>
      </w:r>
      <w:r w:rsidR="00F95743">
        <w:rPr>
          <w:rFonts w:ascii="Times New Roman" w:hAnsi="Times New Roman" w:cs="Times New Roman"/>
          <w:sz w:val="24"/>
          <w:szCs w:val="24"/>
        </w:rPr>
        <w:t xml:space="preserve"> </w:t>
      </w:r>
      <w:r w:rsidR="003E442C" w:rsidRPr="006403C8">
        <w:rPr>
          <w:rFonts w:ascii="Times New Roman" w:hAnsi="Times New Roman" w:cs="Times New Roman"/>
          <w:sz w:val="24"/>
          <w:szCs w:val="24"/>
        </w:rPr>
        <w:t>sazby DPH.</w:t>
      </w:r>
    </w:p>
    <w:p w14:paraId="3B0F665A" w14:textId="1A5C3035" w:rsidR="003E442C" w:rsidRPr="00574AF8" w:rsidRDefault="003E442C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Úhradu ceny  díl</w:t>
      </w:r>
      <w:r w:rsidR="002F717E">
        <w:rPr>
          <w:rFonts w:ascii="Times New Roman" w:hAnsi="Times New Roman" w:cs="Times New Roman"/>
          <w:sz w:val="24"/>
          <w:szCs w:val="24"/>
        </w:rPr>
        <w:t>a</w:t>
      </w:r>
      <w:r w:rsidRPr="006403C8">
        <w:rPr>
          <w:rFonts w:ascii="Times New Roman" w:hAnsi="Times New Roman" w:cs="Times New Roman"/>
          <w:sz w:val="24"/>
          <w:szCs w:val="24"/>
        </w:rPr>
        <w:t xml:space="preserve"> provede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 na základě faktury zhotovitele</w:t>
      </w:r>
      <w:r w:rsidR="002F717E">
        <w:rPr>
          <w:rFonts w:ascii="Times New Roman" w:hAnsi="Times New Roman" w:cs="Times New Roman"/>
          <w:sz w:val="24"/>
          <w:szCs w:val="24"/>
        </w:rPr>
        <w:t>,</w:t>
      </w:r>
      <w:r w:rsidR="00AB27CC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2F717E">
        <w:rPr>
          <w:rFonts w:ascii="Times New Roman" w:hAnsi="Times New Roman" w:cs="Times New Roman"/>
          <w:sz w:val="24"/>
          <w:szCs w:val="24"/>
        </w:rPr>
        <w:t xml:space="preserve"> vystavené </w:t>
      </w:r>
      <w:r w:rsidR="00AB27CC" w:rsidRPr="006403C8">
        <w:rPr>
          <w:rFonts w:ascii="Times New Roman" w:hAnsi="Times New Roman" w:cs="Times New Roman"/>
          <w:sz w:val="24"/>
          <w:szCs w:val="24"/>
        </w:rPr>
        <w:t xml:space="preserve">po dokončení </w:t>
      </w:r>
      <w:r w:rsidR="00F95743">
        <w:rPr>
          <w:rFonts w:ascii="Times New Roman" w:hAnsi="Times New Roman" w:cs="Times New Roman"/>
          <w:sz w:val="24"/>
          <w:szCs w:val="24"/>
        </w:rPr>
        <w:t>celého rozsahu</w:t>
      </w:r>
      <w:r w:rsidR="00AB27CC" w:rsidRPr="006403C8">
        <w:rPr>
          <w:rFonts w:ascii="Times New Roman" w:hAnsi="Times New Roman" w:cs="Times New Roman"/>
          <w:sz w:val="24"/>
          <w:szCs w:val="24"/>
        </w:rPr>
        <w:t xml:space="preserve"> díla</w:t>
      </w:r>
      <w:r w:rsidR="002F717E">
        <w:rPr>
          <w:rFonts w:ascii="Times New Roman" w:hAnsi="Times New Roman" w:cs="Times New Roman"/>
          <w:sz w:val="24"/>
          <w:szCs w:val="24"/>
        </w:rPr>
        <w:t xml:space="preserve"> (viz dílčí plnění dle článku II odst. 2 smlouvy)</w:t>
      </w:r>
      <w:r w:rsidR="00330AB8" w:rsidRPr="00330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65D0A" w14:textId="4A1E9AA3" w:rsidR="003E442C" w:rsidRPr="006403C8" w:rsidRDefault="003E442C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Splatnost faktury činí 4 </w:t>
      </w:r>
      <w:r w:rsidR="00EB48D5" w:rsidRPr="006403C8">
        <w:rPr>
          <w:rFonts w:ascii="Times New Roman" w:hAnsi="Times New Roman" w:cs="Times New Roman"/>
          <w:sz w:val="24"/>
          <w:szCs w:val="24"/>
        </w:rPr>
        <w:t>tý</w:t>
      </w:r>
      <w:r w:rsidRPr="006403C8">
        <w:rPr>
          <w:rFonts w:ascii="Times New Roman" w:hAnsi="Times New Roman" w:cs="Times New Roman"/>
          <w:sz w:val="24"/>
          <w:szCs w:val="24"/>
        </w:rPr>
        <w:t>dn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y </w:t>
      </w:r>
      <w:r w:rsidRPr="006403C8">
        <w:rPr>
          <w:rFonts w:ascii="Times New Roman" w:hAnsi="Times New Roman" w:cs="Times New Roman"/>
          <w:sz w:val="24"/>
          <w:szCs w:val="24"/>
        </w:rPr>
        <w:t xml:space="preserve">ode dne jejího doručení </w:t>
      </w:r>
      <w:r w:rsidR="006C7206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 xml:space="preserve">. V případě, že faktura nebude vystavena oprávněně či nebude obsahovat náležitosti dle platných právních předpisů nebo budou-li tyto údaje uvedeny chybně, je </w:t>
      </w:r>
      <w:r w:rsidR="006C7206">
        <w:rPr>
          <w:rFonts w:ascii="Times New Roman" w:hAnsi="Times New Roman" w:cs="Times New Roman"/>
          <w:sz w:val="24"/>
          <w:szCs w:val="24"/>
        </w:rPr>
        <w:t>objednatel</w:t>
      </w:r>
      <w:r w:rsidRPr="006403C8">
        <w:rPr>
          <w:rFonts w:ascii="Times New Roman" w:hAnsi="Times New Roman" w:cs="Times New Roman"/>
          <w:sz w:val="24"/>
          <w:szCs w:val="24"/>
        </w:rPr>
        <w:t xml:space="preserve"> oprávněn vrátit ji zhotoviteli k doplnění. Zhotovitel je povinen podle povahy nesprávnosti fakturu opravit nebo ji vyhotovit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 nově</w:t>
      </w:r>
      <w:r w:rsidRPr="006403C8">
        <w:rPr>
          <w:rFonts w:ascii="Times New Roman" w:hAnsi="Times New Roman" w:cs="Times New Roman"/>
          <w:sz w:val="24"/>
          <w:szCs w:val="24"/>
        </w:rPr>
        <w:t>.</w:t>
      </w:r>
      <w:r w:rsidR="002F4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C3A60" w14:textId="586632F8" w:rsidR="00BA25C9" w:rsidRPr="006403C8" w:rsidRDefault="00BA25C9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V případě vrácení faktury zhotoviteli z důvodů uvedených v čl. III. odst. </w:t>
      </w:r>
      <w:r w:rsidR="00D45B96">
        <w:rPr>
          <w:rFonts w:ascii="Times New Roman" w:hAnsi="Times New Roman" w:cs="Times New Roman"/>
          <w:sz w:val="24"/>
          <w:szCs w:val="24"/>
        </w:rPr>
        <w:t>3</w:t>
      </w:r>
      <w:r w:rsidR="00D45B96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smlouvy se přeruší plynutí lhůty splatnosti a nová lhůta splatnosti začne plynout dnem doručení opravené nebo oprávněně vystavené faktury </w:t>
      </w:r>
      <w:r w:rsidR="006C7206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>.</w:t>
      </w:r>
    </w:p>
    <w:p w14:paraId="7A18445F" w14:textId="6BDF0A41" w:rsidR="00BA25C9" w:rsidRPr="006403C8" w:rsidRDefault="00BA25C9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Smluvní strany se dohodly, že dnem zaplacení je den odepsání finančních prostředků z účtu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Pr="006403C8">
        <w:rPr>
          <w:rFonts w:ascii="Times New Roman" w:hAnsi="Times New Roman" w:cs="Times New Roman"/>
          <w:sz w:val="24"/>
          <w:szCs w:val="24"/>
        </w:rPr>
        <w:t>.</w:t>
      </w:r>
    </w:p>
    <w:p w14:paraId="63D78131" w14:textId="77777777" w:rsidR="006403C8" w:rsidRPr="006403C8" w:rsidRDefault="00EB48D5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Úhrada ceny díla je provedena bezhotovostní formou převodem na bankovní účet zhotovitele.</w:t>
      </w:r>
    </w:p>
    <w:p w14:paraId="5D841A2E" w14:textId="029D2EC8" w:rsidR="00EB48D5" w:rsidRPr="00330AB8" w:rsidRDefault="006403C8" w:rsidP="00D57BD7">
      <w:pPr>
        <w:pStyle w:val="Odstavecseseznamem"/>
        <w:numPr>
          <w:ilvl w:val="0"/>
          <w:numId w:val="4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Smluvní strany této smlouvy se dohodly, že je zhotovitel, coby poskytovatel zdanitelného plnění, povinen bez zbytečného prodlení pí</w:t>
      </w:r>
      <w:r w:rsidRPr="00330AB8">
        <w:rPr>
          <w:rFonts w:ascii="Times New Roman" w:hAnsi="Times New Roman" w:cs="Times New Roman"/>
          <w:sz w:val="24"/>
          <w:szCs w:val="24"/>
        </w:rPr>
        <w:t xml:space="preserve">semně informovat </w:t>
      </w:r>
      <w:r w:rsidR="006C7206">
        <w:rPr>
          <w:rFonts w:ascii="Times New Roman" w:hAnsi="Times New Roman" w:cs="Times New Roman"/>
          <w:sz w:val="24"/>
          <w:szCs w:val="24"/>
        </w:rPr>
        <w:t>objednatele</w:t>
      </w:r>
      <w:r w:rsidRPr="00330AB8">
        <w:rPr>
          <w:rFonts w:ascii="Times New Roman" w:hAnsi="Times New Roman" w:cs="Times New Roman"/>
          <w:sz w:val="24"/>
          <w:szCs w:val="24"/>
        </w:rPr>
        <w:t xml:space="preserve"> o tom, že se stal nespolehlivým plátcem ve smyslu ustanovení § </w:t>
      </w:r>
      <w:proofErr w:type="spellStart"/>
      <w:r w:rsidRPr="00330AB8">
        <w:rPr>
          <w:rFonts w:ascii="Times New Roman" w:hAnsi="Times New Roman" w:cs="Times New Roman"/>
          <w:sz w:val="24"/>
          <w:szCs w:val="24"/>
        </w:rPr>
        <w:t>106a</w:t>
      </w:r>
      <w:proofErr w:type="spellEnd"/>
      <w:r w:rsidRPr="00330AB8">
        <w:rPr>
          <w:rFonts w:ascii="Times New Roman" w:hAnsi="Times New Roman" w:cs="Times New Roman"/>
          <w:sz w:val="24"/>
          <w:szCs w:val="24"/>
        </w:rPr>
        <w:t xml:space="preserve"> zákona č. </w:t>
      </w:r>
      <w:r w:rsidRPr="00330AB8">
        <w:rPr>
          <w:rFonts w:ascii="Times New Roman" w:hAnsi="Times New Roman" w:cs="Times New Roman"/>
          <w:sz w:val="24"/>
          <w:szCs w:val="24"/>
        </w:rPr>
        <w:lastRenderedPageBreak/>
        <w:t>235/2004 Sb., o dani z přidané hodnoty, v</w:t>
      </w:r>
      <w:r w:rsidR="0030737E">
        <w:rPr>
          <w:rFonts w:ascii="Times New Roman" w:hAnsi="Times New Roman" w:cs="Times New Roman"/>
          <w:sz w:val="24"/>
          <w:szCs w:val="24"/>
        </w:rPr>
        <w:t>e</w:t>
      </w:r>
      <w:r w:rsidRPr="00330AB8">
        <w:rPr>
          <w:rFonts w:ascii="Times New Roman" w:hAnsi="Times New Roman" w:cs="Times New Roman"/>
          <w:sz w:val="24"/>
          <w:szCs w:val="24"/>
        </w:rPr>
        <w:t xml:space="preserve"> znění</w:t>
      </w:r>
      <w:r w:rsidR="0030737E">
        <w:rPr>
          <w:rFonts w:ascii="Times New Roman" w:hAnsi="Times New Roman" w:cs="Times New Roman"/>
          <w:sz w:val="24"/>
          <w:szCs w:val="24"/>
        </w:rPr>
        <w:t xml:space="preserve"> pozdějších přepisů</w:t>
      </w:r>
      <w:r w:rsidRPr="00330AB8">
        <w:rPr>
          <w:rFonts w:ascii="Times New Roman" w:hAnsi="Times New Roman" w:cs="Times New Roman"/>
          <w:sz w:val="24"/>
          <w:szCs w:val="24"/>
        </w:rPr>
        <w:t xml:space="preserve"> (dále jen "zákon o DPH").  Smluvní strany si dále společně ujednaly, že pokud </w:t>
      </w:r>
      <w:r w:rsidR="00C30850">
        <w:rPr>
          <w:rFonts w:ascii="Times New Roman" w:hAnsi="Times New Roman" w:cs="Times New Roman"/>
          <w:sz w:val="24"/>
          <w:szCs w:val="24"/>
        </w:rPr>
        <w:t>o</w:t>
      </w:r>
      <w:r w:rsidR="007A6407">
        <w:rPr>
          <w:rFonts w:ascii="Times New Roman" w:hAnsi="Times New Roman" w:cs="Times New Roman"/>
          <w:sz w:val="24"/>
          <w:szCs w:val="24"/>
        </w:rPr>
        <w:t>bjednatel</w:t>
      </w:r>
      <w:r w:rsidRPr="00330AB8">
        <w:rPr>
          <w:rFonts w:ascii="Times New Roman" w:hAnsi="Times New Roman" w:cs="Times New Roman"/>
          <w:sz w:val="24"/>
          <w:szCs w:val="24"/>
        </w:rPr>
        <w:t xml:space="preserve"> v průběhu platnosti tohoto smluvního vztahu na základě informace od zhotovitele či na základě vlastního šetření zjistí, že se zhotovitel stal nespolehlivým plátcem ve smyslu § </w:t>
      </w:r>
      <w:proofErr w:type="spellStart"/>
      <w:r w:rsidRPr="00330AB8">
        <w:rPr>
          <w:rFonts w:ascii="Times New Roman" w:hAnsi="Times New Roman" w:cs="Times New Roman"/>
          <w:sz w:val="24"/>
          <w:szCs w:val="24"/>
        </w:rPr>
        <w:t>106a</w:t>
      </w:r>
      <w:proofErr w:type="spellEnd"/>
      <w:r w:rsidRPr="00330AB8">
        <w:rPr>
          <w:rFonts w:ascii="Times New Roman" w:hAnsi="Times New Roman" w:cs="Times New Roman"/>
          <w:sz w:val="24"/>
          <w:szCs w:val="24"/>
        </w:rPr>
        <w:t xml:space="preserve"> zákona o DPH, souhlasí obě smluvní strany s tím, že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330AB8">
        <w:rPr>
          <w:rFonts w:ascii="Times New Roman" w:hAnsi="Times New Roman" w:cs="Times New Roman"/>
          <w:sz w:val="24"/>
          <w:szCs w:val="24"/>
        </w:rPr>
        <w:t xml:space="preserve"> uhradí za zhotovitele daň z přidané hodnoty z takového zdanitelného plnění dobrovolně správci daně dle § </w:t>
      </w:r>
      <w:proofErr w:type="spellStart"/>
      <w:r w:rsidRPr="00330AB8">
        <w:rPr>
          <w:rFonts w:ascii="Times New Roman" w:hAnsi="Times New Roman" w:cs="Times New Roman"/>
          <w:sz w:val="24"/>
          <w:szCs w:val="24"/>
        </w:rPr>
        <w:t>109a</w:t>
      </w:r>
      <w:proofErr w:type="spellEnd"/>
      <w:r w:rsidRPr="00330AB8">
        <w:rPr>
          <w:rFonts w:ascii="Times New Roman" w:hAnsi="Times New Roman" w:cs="Times New Roman"/>
          <w:sz w:val="24"/>
          <w:szCs w:val="24"/>
        </w:rPr>
        <w:t xml:space="preserve"> citovaného právního předpisu. Zaplacení částky ve výši daně </w:t>
      </w:r>
      <w:r w:rsidR="007A6407">
        <w:rPr>
          <w:rFonts w:ascii="Times New Roman" w:hAnsi="Times New Roman" w:cs="Times New Roman"/>
          <w:sz w:val="24"/>
          <w:szCs w:val="24"/>
        </w:rPr>
        <w:t>objednatelem</w:t>
      </w:r>
      <w:r w:rsidRPr="00330AB8">
        <w:rPr>
          <w:rFonts w:ascii="Times New Roman" w:hAnsi="Times New Roman" w:cs="Times New Roman"/>
          <w:sz w:val="24"/>
          <w:szCs w:val="24"/>
        </w:rPr>
        <w:t xml:space="preserve"> správci daně pak bude smluvními stranami považováno za splnění závazku uhradit sjednanou cenu, resp. její část. Smluvní strany si v této souvislosti poskytnout veškerou nezbytnou součinnost při vzájemném poskytování informací požadovaných zákonem o DPH. Zhotovitel současně souhlasí s tím, že je povinen </w:t>
      </w:r>
      <w:r w:rsidR="007A6407">
        <w:rPr>
          <w:rFonts w:ascii="Times New Roman" w:hAnsi="Times New Roman" w:cs="Times New Roman"/>
          <w:sz w:val="24"/>
          <w:szCs w:val="24"/>
        </w:rPr>
        <w:t>objednateli</w:t>
      </w:r>
      <w:r w:rsidRPr="00330AB8">
        <w:rPr>
          <w:rFonts w:ascii="Times New Roman" w:hAnsi="Times New Roman" w:cs="Times New Roman"/>
          <w:sz w:val="24"/>
          <w:szCs w:val="24"/>
        </w:rPr>
        <w:t xml:space="preserve"> nahradit veškerou škodu vzniklou v důsledku aplikace institutu ručení ze strany správce daně. Smluvní strany se dohodly, že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330AB8">
        <w:rPr>
          <w:rFonts w:ascii="Times New Roman" w:hAnsi="Times New Roman" w:cs="Times New Roman"/>
          <w:sz w:val="24"/>
          <w:szCs w:val="24"/>
        </w:rPr>
        <w:t xml:space="preserve"> bude hradit sjednanou cenu pouze na účet zaregistrovaný a zveřejněný ve smyslu § 96 odst. 1 zákona o DPH.</w:t>
      </w:r>
    </w:p>
    <w:p w14:paraId="39C29F04" w14:textId="77777777" w:rsidR="00346524" w:rsidRPr="006403C8" w:rsidRDefault="00346524" w:rsidP="00F74523">
      <w:pPr>
        <w:pStyle w:val="Odstavecseseznamem"/>
        <w:tabs>
          <w:tab w:val="left" w:pos="4536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7A5B2D4C" w14:textId="77777777" w:rsidR="00EB48D5" w:rsidRPr="006403C8" w:rsidRDefault="00EB48D5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Splnění závazku</w:t>
      </w:r>
    </w:p>
    <w:p w14:paraId="6D9E58DB" w14:textId="701FFB70" w:rsidR="006B7873" w:rsidRDefault="006B7873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bude podávat pravidelné zprávy (</w:t>
      </w:r>
      <w:proofErr w:type="spellStart"/>
      <w:r>
        <w:rPr>
          <w:rFonts w:ascii="Times New Roman" w:hAnsi="Times New Roman" w:cs="Times New Roman"/>
          <w:sz w:val="24"/>
          <w:szCs w:val="24"/>
        </w:rPr>
        <w:t>1x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501F22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>) o průběhu plnění díla dle čl. II. odst. 2.</w:t>
      </w:r>
    </w:p>
    <w:p w14:paraId="7D4A2153" w14:textId="58B9486F" w:rsidR="00C30850" w:rsidRPr="006403C8" w:rsidRDefault="00EB48D5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Ke splnění závazku dojde předáním díla</w:t>
      </w:r>
      <w:r w:rsidR="00034433">
        <w:rPr>
          <w:rFonts w:ascii="Times New Roman" w:hAnsi="Times New Roman" w:cs="Times New Roman"/>
          <w:sz w:val="24"/>
          <w:szCs w:val="24"/>
        </w:rPr>
        <w:t>, tedy dodání všech jeho dílčích částí, specifikovaných v článku 2 odst. 2 smlouvy</w:t>
      </w:r>
      <w:r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7A6407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>, který je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 k převzetí díla oprávněn v místě </w:t>
      </w:r>
      <w:r w:rsidRPr="006403C8">
        <w:rPr>
          <w:rFonts w:ascii="Times New Roman" w:hAnsi="Times New Roman" w:cs="Times New Roman"/>
          <w:sz w:val="24"/>
          <w:szCs w:val="24"/>
        </w:rPr>
        <w:t xml:space="preserve">plnění </w:t>
      </w:r>
      <w:r w:rsidR="004E24CC" w:rsidRPr="006403C8">
        <w:rPr>
          <w:rFonts w:ascii="Times New Roman" w:hAnsi="Times New Roman" w:cs="Times New Roman"/>
          <w:sz w:val="24"/>
          <w:szCs w:val="24"/>
        </w:rPr>
        <w:t xml:space="preserve">dle specifikace </w:t>
      </w:r>
      <w:r w:rsidRPr="006403C8">
        <w:rPr>
          <w:rFonts w:ascii="Times New Roman" w:hAnsi="Times New Roman" w:cs="Times New Roman"/>
          <w:sz w:val="24"/>
          <w:szCs w:val="24"/>
        </w:rPr>
        <w:t xml:space="preserve">a potvrzením dokladu o předání a převzetí díla </w:t>
      </w:r>
      <w:r w:rsidR="007A6407">
        <w:rPr>
          <w:rFonts w:ascii="Times New Roman" w:hAnsi="Times New Roman" w:cs="Times New Roman"/>
          <w:sz w:val="24"/>
          <w:szCs w:val="24"/>
        </w:rPr>
        <w:t>objednatelem</w:t>
      </w:r>
      <w:r w:rsidR="004E24CC" w:rsidRPr="006403C8">
        <w:rPr>
          <w:rFonts w:ascii="Times New Roman" w:hAnsi="Times New Roman" w:cs="Times New Roman"/>
          <w:sz w:val="24"/>
          <w:szCs w:val="24"/>
        </w:rPr>
        <w:t>.</w:t>
      </w:r>
    </w:p>
    <w:p w14:paraId="34710A7A" w14:textId="1C5DCCCA" w:rsidR="004E24CC" w:rsidRPr="00C30850" w:rsidRDefault="00845F8A" w:rsidP="00C30850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4E24CC" w:rsidRPr="00C30850">
        <w:rPr>
          <w:rFonts w:ascii="Times New Roman" w:hAnsi="Times New Roman" w:cs="Times New Roman"/>
          <w:sz w:val="24"/>
          <w:szCs w:val="24"/>
        </w:rPr>
        <w:t xml:space="preserve">bude mít dílo vady, není </w:t>
      </w:r>
      <w:r w:rsidR="007A6407" w:rsidRPr="00C30850">
        <w:rPr>
          <w:rFonts w:ascii="Times New Roman" w:hAnsi="Times New Roman" w:cs="Times New Roman"/>
          <w:sz w:val="24"/>
          <w:szCs w:val="24"/>
        </w:rPr>
        <w:t>objednatel</w:t>
      </w:r>
      <w:r w:rsidR="004E24CC" w:rsidRPr="00C30850">
        <w:rPr>
          <w:rFonts w:ascii="Times New Roman" w:hAnsi="Times New Roman" w:cs="Times New Roman"/>
          <w:sz w:val="24"/>
          <w:szCs w:val="24"/>
        </w:rPr>
        <w:t xml:space="preserve"> povinen jej převzít a zaplatit za něj zhotoviteli cenu za provedení díla.</w:t>
      </w:r>
    </w:p>
    <w:p w14:paraId="6FABAE6D" w14:textId="45EBCC05" w:rsidR="00EB48D5" w:rsidRPr="006403C8" w:rsidRDefault="00EB48D5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Nebezpečí škody na díle přech</w:t>
      </w:r>
      <w:r w:rsidR="00845F8A" w:rsidRPr="006403C8">
        <w:rPr>
          <w:rFonts w:ascii="Times New Roman" w:hAnsi="Times New Roman" w:cs="Times New Roman"/>
          <w:sz w:val="24"/>
          <w:szCs w:val="24"/>
        </w:rPr>
        <w:t xml:space="preserve">ází ze zhotovitele na </w:t>
      </w:r>
      <w:r w:rsidR="007A6407">
        <w:rPr>
          <w:rFonts w:ascii="Times New Roman" w:hAnsi="Times New Roman" w:cs="Times New Roman"/>
          <w:sz w:val="24"/>
          <w:szCs w:val="24"/>
        </w:rPr>
        <w:t>objednatele</w:t>
      </w:r>
      <w:r w:rsidR="00845F8A" w:rsidRPr="006403C8">
        <w:rPr>
          <w:rFonts w:ascii="Times New Roman" w:hAnsi="Times New Roman" w:cs="Times New Roman"/>
          <w:sz w:val="24"/>
          <w:szCs w:val="24"/>
        </w:rPr>
        <w:t xml:space="preserve"> okamžikem převzetí díl</w:t>
      </w:r>
      <w:r w:rsidR="00953992">
        <w:rPr>
          <w:rFonts w:ascii="Times New Roman" w:hAnsi="Times New Roman" w:cs="Times New Roman"/>
          <w:sz w:val="24"/>
          <w:szCs w:val="24"/>
        </w:rPr>
        <w:t xml:space="preserve">čích částí. </w:t>
      </w:r>
    </w:p>
    <w:p w14:paraId="284F9013" w14:textId="7AF2FF23" w:rsidR="00845F8A" w:rsidRPr="006403C8" w:rsidRDefault="007A6407" w:rsidP="00D57BD7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845F8A" w:rsidRPr="006403C8">
        <w:rPr>
          <w:rFonts w:ascii="Times New Roman" w:hAnsi="Times New Roman" w:cs="Times New Roman"/>
          <w:sz w:val="24"/>
          <w:szCs w:val="24"/>
        </w:rPr>
        <w:t xml:space="preserve"> nabývá vlastnické právo k dílu jeho zaplacením.</w:t>
      </w:r>
    </w:p>
    <w:p w14:paraId="0F56E1C7" w14:textId="5644664B" w:rsidR="00EB48D5" w:rsidRPr="006403C8" w:rsidRDefault="00EB48D5" w:rsidP="00D57BD7">
      <w:pPr>
        <w:pStyle w:val="Odstavecseseznamem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Převzetím </w:t>
      </w:r>
      <w:r w:rsidR="006811C3" w:rsidRPr="006403C8">
        <w:rPr>
          <w:rFonts w:ascii="Times New Roman" w:hAnsi="Times New Roman" w:cs="Times New Roman"/>
          <w:sz w:val="24"/>
          <w:szCs w:val="24"/>
        </w:rPr>
        <w:t xml:space="preserve">díla se nepřevádí na </w:t>
      </w:r>
      <w:r w:rsidR="007A6407">
        <w:rPr>
          <w:rFonts w:ascii="Times New Roman" w:hAnsi="Times New Roman" w:cs="Times New Roman"/>
          <w:sz w:val="24"/>
          <w:szCs w:val="24"/>
        </w:rPr>
        <w:t>objednatele</w:t>
      </w:r>
      <w:r w:rsidR="006811C3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 autorská práva. Užívací práva k tomuto dílu v plném rozsahu a bez omezení mohou vykonávat obě smluvní strany.</w:t>
      </w:r>
    </w:p>
    <w:p w14:paraId="56E7FA29" w14:textId="77777777" w:rsidR="00E01610" w:rsidRPr="006403C8" w:rsidRDefault="00E01610" w:rsidP="00E01610">
      <w:pPr>
        <w:pStyle w:val="Odstavecseseznamem"/>
        <w:tabs>
          <w:tab w:val="left" w:pos="4536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1C74E019" w14:textId="77777777" w:rsidR="00EB48D5" w:rsidRPr="006403C8" w:rsidRDefault="00EB48D5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Odpovědnost zhotovitele za vady a jakost</w:t>
      </w:r>
    </w:p>
    <w:p w14:paraId="4AC5D375" w14:textId="7028A256" w:rsidR="00EB48D5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Dílo má vady, jestliže neodpovídá výsledku určenému ve smlouvě, popř. není-li ujednáno, tak výsledku obvyklému</w:t>
      </w:r>
      <w:r w:rsidR="00AE6C4B">
        <w:rPr>
          <w:rFonts w:ascii="Times New Roman" w:hAnsi="Times New Roman" w:cs="Times New Roman"/>
          <w:sz w:val="24"/>
          <w:szCs w:val="24"/>
        </w:rPr>
        <w:t>.</w:t>
      </w:r>
    </w:p>
    <w:p w14:paraId="224E0812" w14:textId="0DC2A8A6" w:rsidR="00EB48D5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odpovídá za vady, jež má dílo</w:t>
      </w:r>
      <w:r w:rsidR="007A6407">
        <w:rPr>
          <w:rFonts w:ascii="Times New Roman" w:hAnsi="Times New Roman" w:cs="Times New Roman"/>
          <w:sz w:val="24"/>
          <w:szCs w:val="24"/>
        </w:rPr>
        <w:t>, resp. jeho části</w:t>
      </w:r>
      <w:r w:rsidRPr="006403C8">
        <w:rPr>
          <w:rFonts w:ascii="Times New Roman" w:hAnsi="Times New Roman" w:cs="Times New Roman"/>
          <w:sz w:val="24"/>
          <w:szCs w:val="24"/>
        </w:rPr>
        <w:t xml:space="preserve"> v době jeho předání</w:t>
      </w:r>
      <w:r w:rsidR="00AE6C4B">
        <w:rPr>
          <w:rFonts w:ascii="Times New Roman" w:hAnsi="Times New Roman" w:cs="Times New Roman"/>
          <w:sz w:val="24"/>
          <w:szCs w:val="24"/>
        </w:rPr>
        <w:t>.</w:t>
      </w:r>
    </w:p>
    <w:p w14:paraId="269868D7" w14:textId="10C1FDED" w:rsidR="00EB48D5" w:rsidRPr="006403C8" w:rsidRDefault="007A6407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811C3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EB48D5" w:rsidRPr="006403C8">
        <w:rPr>
          <w:rFonts w:ascii="Times New Roman" w:hAnsi="Times New Roman" w:cs="Times New Roman"/>
          <w:sz w:val="24"/>
          <w:szCs w:val="24"/>
        </w:rPr>
        <w:t xml:space="preserve">je oprávněn zadržet </w:t>
      </w:r>
      <w:r w:rsidR="0030737E">
        <w:rPr>
          <w:rFonts w:ascii="Times New Roman" w:hAnsi="Times New Roman" w:cs="Times New Roman"/>
          <w:sz w:val="24"/>
          <w:szCs w:val="24"/>
        </w:rPr>
        <w:t xml:space="preserve">úhradu </w:t>
      </w:r>
      <w:r w:rsidR="00EB48D5" w:rsidRPr="006403C8">
        <w:rPr>
          <w:rFonts w:ascii="Times New Roman" w:hAnsi="Times New Roman" w:cs="Times New Roman"/>
          <w:sz w:val="24"/>
          <w:szCs w:val="24"/>
        </w:rPr>
        <w:t>cen</w:t>
      </w:r>
      <w:r w:rsidR="0030737E">
        <w:rPr>
          <w:rFonts w:ascii="Times New Roman" w:hAnsi="Times New Roman" w:cs="Times New Roman"/>
          <w:sz w:val="24"/>
          <w:szCs w:val="24"/>
        </w:rPr>
        <w:t>y</w:t>
      </w:r>
      <w:r w:rsidR="00EB48D5" w:rsidRPr="006403C8">
        <w:rPr>
          <w:rFonts w:ascii="Times New Roman" w:hAnsi="Times New Roman" w:cs="Times New Roman"/>
          <w:sz w:val="24"/>
          <w:szCs w:val="24"/>
        </w:rPr>
        <w:t xml:space="preserve"> díla nebo její část v případě, že dílo při předání vykazuje vady, popřípadě lze důvodně předpokládat, že vady bude vykazovat</w:t>
      </w:r>
      <w:r w:rsidR="0035656C">
        <w:rPr>
          <w:rFonts w:ascii="Times New Roman" w:hAnsi="Times New Roman" w:cs="Times New Roman"/>
          <w:sz w:val="24"/>
          <w:szCs w:val="24"/>
        </w:rPr>
        <w:t xml:space="preserve">. </w:t>
      </w:r>
      <w:r w:rsidR="005355F9">
        <w:rPr>
          <w:rFonts w:ascii="Times New Roman" w:hAnsi="Times New Roman" w:cs="Times New Roman"/>
          <w:sz w:val="24"/>
          <w:szCs w:val="24"/>
        </w:rPr>
        <w:t>Kontaktní osobou pro převzetí díla je zástupce odboru sociálních věcí.</w:t>
      </w:r>
    </w:p>
    <w:p w14:paraId="3FFAD2D4" w14:textId="77777777" w:rsidR="00EB48D5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přejímá závazek (záruku za jakost), že dílo bude po dobu záruční doby způsobilé pro použití ke smluvenému účelu.</w:t>
      </w:r>
    </w:p>
    <w:p w14:paraId="2E1E0A45" w14:textId="216EDF8F" w:rsidR="006811C3" w:rsidRPr="006403C8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Při předání díla</w:t>
      </w:r>
      <w:r w:rsidR="0035656C">
        <w:rPr>
          <w:rFonts w:ascii="Times New Roman" w:hAnsi="Times New Roman" w:cs="Times New Roman"/>
          <w:sz w:val="24"/>
          <w:szCs w:val="24"/>
        </w:rPr>
        <w:t xml:space="preserve"> nebo jeho části</w:t>
      </w:r>
      <w:r w:rsidRPr="006403C8">
        <w:rPr>
          <w:rFonts w:ascii="Times New Roman" w:hAnsi="Times New Roman" w:cs="Times New Roman"/>
          <w:sz w:val="24"/>
          <w:szCs w:val="24"/>
        </w:rPr>
        <w:t xml:space="preserve"> je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6403C8">
        <w:rPr>
          <w:rFonts w:ascii="Times New Roman" w:hAnsi="Times New Roman" w:cs="Times New Roman"/>
          <w:sz w:val="24"/>
          <w:szCs w:val="24"/>
        </w:rPr>
        <w:t xml:space="preserve"> povinen dílo prohlédnout</w:t>
      </w:r>
      <w:r w:rsidR="0035656C">
        <w:rPr>
          <w:rFonts w:ascii="Times New Roman" w:hAnsi="Times New Roman" w:cs="Times New Roman"/>
          <w:sz w:val="24"/>
          <w:szCs w:val="24"/>
        </w:rPr>
        <w:t xml:space="preserve">. </w:t>
      </w:r>
      <w:r w:rsidRPr="006403C8">
        <w:rPr>
          <w:rFonts w:ascii="Times New Roman" w:hAnsi="Times New Roman" w:cs="Times New Roman"/>
          <w:sz w:val="24"/>
          <w:szCs w:val="24"/>
        </w:rPr>
        <w:t xml:space="preserve">Vady zjištěné po předání a převzetí i vady, na něž se vztahuje záruka za jakost, je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6403C8">
        <w:rPr>
          <w:rFonts w:ascii="Times New Roman" w:hAnsi="Times New Roman" w:cs="Times New Roman"/>
          <w:sz w:val="24"/>
          <w:szCs w:val="24"/>
        </w:rPr>
        <w:t xml:space="preserve"> povinen uplatnit bez zbytečného odkladu u zhoto</w:t>
      </w:r>
      <w:r w:rsidR="00CC7F40" w:rsidRPr="006403C8">
        <w:rPr>
          <w:rFonts w:ascii="Times New Roman" w:hAnsi="Times New Roman" w:cs="Times New Roman"/>
          <w:sz w:val="24"/>
          <w:szCs w:val="24"/>
        </w:rPr>
        <w:t>vitele písemnou formou reklamace.</w:t>
      </w:r>
    </w:p>
    <w:p w14:paraId="517CCA10" w14:textId="5B28A55F" w:rsidR="00CC7F40" w:rsidRPr="006403C8" w:rsidRDefault="00CC7F40" w:rsidP="00D57BD7">
      <w:pPr>
        <w:pStyle w:val="Textkomente"/>
        <w:numPr>
          <w:ilvl w:val="0"/>
          <w:numId w:val="10"/>
        </w:numPr>
        <w:spacing w:after="0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O reklamačním řízení budou </w:t>
      </w:r>
      <w:r w:rsidR="007A6407">
        <w:rPr>
          <w:rFonts w:ascii="Times New Roman" w:hAnsi="Times New Roman" w:cs="Times New Roman"/>
          <w:sz w:val="24"/>
          <w:szCs w:val="24"/>
        </w:rPr>
        <w:t>objednatelem</w:t>
      </w:r>
      <w:r w:rsidRPr="006403C8">
        <w:rPr>
          <w:rFonts w:ascii="Times New Roman" w:hAnsi="Times New Roman" w:cs="Times New Roman"/>
          <w:sz w:val="24"/>
          <w:szCs w:val="24"/>
        </w:rPr>
        <w:t xml:space="preserve"> pořizovány písemné zápisy ve dvojím vyhotovení, z nichž jeden stejnopis obdrží každá ze smluvních stran.</w:t>
      </w:r>
    </w:p>
    <w:p w14:paraId="3B60AF37" w14:textId="4CA61FBD" w:rsidR="00EE790B" w:rsidRPr="00EE790B" w:rsidRDefault="00EB48D5" w:rsidP="00D57BD7">
      <w:pPr>
        <w:pStyle w:val="Odstavecseseznamem"/>
        <w:numPr>
          <w:ilvl w:val="0"/>
          <w:numId w:val="10"/>
        </w:numPr>
        <w:tabs>
          <w:tab w:val="left" w:pos="4536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90B">
        <w:rPr>
          <w:rFonts w:ascii="Times New Roman" w:hAnsi="Times New Roman" w:cs="Times New Roman"/>
          <w:sz w:val="24"/>
          <w:szCs w:val="24"/>
        </w:rPr>
        <w:t xml:space="preserve">V reklamaci je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Pr="00EE790B">
        <w:rPr>
          <w:rFonts w:ascii="Times New Roman" w:hAnsi="Times New Roman" w:cs="Times New Roman"/>
          <w:sz w:val="24"/>
          <w:szCs w:val="24"/>
        </w:rPr>
        <w:t xml:space="preserve"> povinen vady popsat, popřípadě uvést, jak se projevují.</w:t>
      </w:r>
    </w:p>
    <w:p w14:paraId="072E9DF0" w14:textId="1C5B56D5" w:rsidR="00EB48D5" w:rsidRPr="00EE790B" w:rsidRDefault="00EE790B" w:rsidP="00D57BD7">
      <w:pPr>
        <w:tabs>
          <w:tab w:val="left" w:pos="453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48D5" w:rsidRPr="00EE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407">
        <w:rPr>
          <w:rFonts w:ascii="Times New Roman" w:hAnsi="Times New Roman" w:cs="Times New Roman"/>
          <w:sz w:val="24"/>
          <w:szCs w:val="24"/>
        </w:rPr>
        <w:t>Objednatel</w:t>
      </w:r>
      <w:r w:rsidR="00EB48D5" w:rsidRPr="00EE790B">
        <w:rPr>
          <w:rFonts w:ascii="Times New Roman" w:hAnsi="Times New Roman" w:cs="Times New Roman"/>
          <w:sz w:val="24"/>
          <w:szCs w:val="24"/>
        </w:rPr>
        <w:t xml:space="preserve"> má vůči zhotoviteli tato práva z odpovědnosti za vady za jakost:</w:t>
      </w:r>
    </w:p>
    <w:p w14:paraId="226DA235" w14:textId="77777777" w:rsidR="00EB48D5" w:rsidRPr="006403C8" w:rsidRDefault="00EB48D5" w:rsidP="00D57BD7">
      <w:pPr>
        <w:pStyle w:val="Odstavecseseznamem"/>
        <w:numPr>
          <w:ilvl w:val="0"/>
          <w:numId w:val="11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lastRenderedPageBreak/>
        <w:t>V případě, že lze vadu odstranit formou opravy, má právo na bezplatné odstranění reklamované vady do 7 pracovních dnů od doručení reklamace, pokud to bude možné a nebude dohodnuto jinak</w:t>
      </w:r>
    </w:p>
    <w:p w14:paraId="62F49090" w14:textId="77777777" w:rsidR="00EB48D5" w:rsidRPr="006403C8" w:rsidRDefault="00EB48D5" w:rsidP="00D57BD7">
      <w:pPr>
        <w:pStyle w:val="Odstavecseseznamem"/>
        <w:numPr>
          <w:ilvl w:val="0"/>
          <w:numId w:val="1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Požadovat slevu z ceny díla pokud nedojde k opravě v přiměřené době, popř. se na této skutečnosti obě smluvní strany dohodnou, v případě dohody lze tuto slevu uplatnit i přednostně před opravou,</w:t>
      </w:r>
    </w:p>
    <w:p w14:paraId="5B5ABED3" w14:textId="77777777" w:rsidR="00EB48D5" w:rsidRPr="006403C8" w:rsidRDefault="00EB48D5" w:rsidP="00D57BD7">
      <w:pPr>
        <w:pStyle w:val="Odstavecseseznamem"/>
        <w:numPr>
          <w:ilvl w:val="0"/>
          <w:numId w:val="11"/>
        </w:num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Vadu odstranit na své náklady, pokud zhotovitel odmítne vadu odstranit a zhotovitel je povinen uhradit tyto náklady po předložení vyúčtování.</w:t>
      </w:r>
    </w:p>
    <w:p w14:paraId="11095D84" w14:textId="77777777" w:rsidR="00346524" w:rsidRPr="006403C8" w:rsidRDefault="00346524" w:rsidP="00671629">
      <w:pPr>
        <w:pStyle w:val="Odstavecseseznamem"/>
        <w:tabs>
          <w:tab w:val="left" w:pos="453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F553C30" w14:textId="77777777" w:rsidR="00416214" w:rsidRPr="006403C8" w:rsidRDefault="00416214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 xml:space="preserve">Sankce za porušení smluvních povinností  - </w:t>
      </w:r>
      <w:r w:rsidR="00F74523" w:rsidRPr="006403C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6403C8">
        <w:rPr>
          <w:rFonts w:ascii="Times New Roman" w:hAnsi="Times New Roman" w:cs="Times New Roman"/>
          <w:b/>
          <w:sz w:val="24"/>
          <w:szCs w:val="24"/>
        </w:rPr>
        <w:t>mluvní pokuty</w:t>
      </w:r>
    </w:p>
    <w:p w14:paraId="73F2CFDB" w14:textId="77777777" w:rsidR="00416214" w:rsidRPr="006403C8" w:rsidRDefault="00416214" w:rsidP="00D57BD7">
      <w:pPr>
        <w:pStyle w:val="Odstavecseseznamem"/>
        <w:numPr>
          <w:ilvl w:val="0"/>
          <w:numId w:val="12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Smluvní strany se dohod</w:t>
      </w:r>
      <w:r w:rsidR="00DE4169">
        <w:rPr>
          <w:rFonts w:ascii="Times New Roman" w:hAnsi="Times New Roman" w:cs="Times New Roman"/>
          <w:sz w:val="24"/>
          <w:szCs w:val="24"/>
        </w:rPr>
        <w:t>l</w:t>
      </w:r>
      <w:r w:rsidRPr="006403C8">
        <w:rPr>
          <w:rFonts w:ascii="Times New Roman" w:hAnsi="Times New Roman" w:cs="Times New Roman"/>
          <w:sz w:val="24"/>
          <w:szCs w:val="24"/>
        </w:rPr>
        <w:t>y na následujících sankcích za porušení smluvních povinností:</w:t>
      </w:r>
    </w:p>
    <w:p w14:paraId="451CFD45" w14:textId="06ED5BEB" w:rsidR="00416214" w:rsidRPr="006403C8" w:rsidRDefault="00416214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se zavazuje uhradit za každý den překročení sjednané doby plnění smluvní pokutu 0,1</w:t>
      </w:r>
      <w:r w:rsidR="00553373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% z ceny díla, max. do částky 100.000,- Kč</w:t>
      </w:r>
      <w:r w:rsidR="0030737E">
        <w:rPr>
          <w:rFonts w:ascii="Times New Roman" w:hAnsi="Times New Roman" w:cs="Times New Roman"/>
          <w:sz w:val="24"/>
          <w:szCs w:val="24"/>
        </w:rPr>
        <w:t>.</w:t>
      </w:r>
    </w:p>
    <w:p w14:paraId="042D0B86" w14:textId="1FF4BD6D" w:rsidR="00416214" w:rsidRPr="006403C8" w:rsidRDefault="00416214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Zhotovitel se zavazuje zaplatit za každou zjištěnou vadu z titulu odpovědnosti za vady nebo za jakost smluvní pokutu </w:t>
      </w:r>
      <w:r w:rsidR="005355F9">
        <w:rPr>
          <w:rFonts w:ascii="Times New Roman" w:hAnsi="Times New Roman" w:cs="Times New Roman"/>
          <w:sz w:val="24"/>
          <w:szCs w:val="24"/>
        </w:rPr>
        <w:t>5</w:t>
      </w:r>
      <w:r w:rsidRPr="006403C8">
        <w:rPr>
          <w:rFonts w:ascii="Times New Roman" w:hAnsi="Times New Roman" w:cs="Times New Roman"/>
          <w:sz w:val="24"/>
          <w:szCs w:val="24"/>
        </w:rPr>
        <w:t>0</w:t>
      </w:r>
      <w:r w:rsidR="00501F22">
        <w:rPr>
          <w:rFonts w:ascii="Times New Roman" w:hAnsi="Times New Roman" w:cs="Times New Roman"/>
          <w:sz w:val="24"/>
          <w:szCs w:val="24"/>
        </w:rPr>
        <w:t>0</w:t>
      </w:r>
      <w:r w:rsidRPr="006403C8">
        <w:rPr>
          <w:rFonts w:ascii="Times New Roman" w:hAnsi="Times New Roman" w:cs="Times New Roman"/>
          <w:sz w:val="24"/>
          <w:szCs w:val="24"/>
        </w:rPr>
        <w:t>,- Kč</w:t>
      </w:r>
      <w:r w:rsidR="0030737E">
        <w:rPr>
          <w:rFonts w:ascii="Times New Roman" w:hAnsi="Times New Roman" w:cs="Times New Roman"/>
          <w:sz w:val="24"/>
          <w:szCs w:val="24"/>
        </w:rPr>
        <w:t>.</w:t>
      </w:r>
      <w:r w:rsidR="002F4492">
        <w:rPr>
          <w:rFonts w:ascii="Times New Roman" w:hAnsi="Times New Roman" w:cs="Times New Roman"/>
          <w:sz w:val="24"/>
          <w:szCs w:val="24"/>
        </w:rPr>
        <w:t xml:space="preserve"> Smluvní pokutu lze uložit opakovaně.  </w:t>
      </w:r>
    </w:p>
    <w:p w14:paraId="4F1FC3C8" w14:textId="419C5349" w:rsidR="00416214" w:rsidRDefault="00416214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Smluvní strany se zavazují zaplatit za každý den překročení sjednaného termínu splatnosti kteréhokoliv peněžitého závazku úrok z prodlení ve výši 0,1</w:t>
      </w:r>
      <w:r w:rsidR="008C63E6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% z fakturované částky do jejího zaplacení</w:t>
      </w:r>
      <w:r w:rsidR="0030737E">
        <w:rPr>
          <w:rFonts w:ascii="Times New Roman" w:hAnsi="Times New Roman" w:cs="Times New Roman"/>
          <w:sz w:val="24"/>
          <w:szCs w:val="24"/>
        </w:rPr>
        <w:t>.</w:t>
      </w:r>
    </w:p>
    <w:p w14:paraId="18CA7750" w14:textId="325E7D94" w:rsidR="0030737E" w:rsidRPr="006403C8" w:rsidRDefault="0030737E" w:rsidP="00D57BD7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Uhrazení smluvní pokuty není dotčeno právo na </w:t>
      </w:r>
      <w:r w:rsidR="00465AED">
        <w:rPr>
          <w:rFonts w:ascii="Times New Roman" w:hAnsi="Times New Roman" w:cs="Times New Roman"/>
          <w:sz w:val="24"/>
          <w:szCs w:val="24"/>
        </w:rPr>
        <w:t xml:space="preserve">náhradu </w:t>
      </w:r>
      <w:r>
        <w:rPr>
          <w:rFonts w:ascii="Times New Roman" w:hAnsi="Times New Roman" w:cs="Times New Roman"/>
          <w:sz w:val="24"/>
          <w:szCs w:val="24"/>
        </w:rPr>
        <w:t xml:space="preserve">škody v plné výši. </w:t>
      </w:r>
    </w:p>
    <w:p w14:paraId="6847D633" w14:textId="77777777" w:rsidR="00346524" w:rsidRPr="006403C8" w:rsidRDefault="00346524" w:rsidP="00C71384">
      <w:pPr>
        <w:pStyle w:val="Odstavecseseznamem"/>
        <w:tabs>
          <w:tab w:val="left" w:pos="4536"/>
        </w:tabs>
        <w:ind w:left="1506"/>
        <w:rPr>
          <w:rFonts w:ascii="Times New Roman" w:hAnsi="Times New Roman" w:cs="Times New Roman"/>
          <w:sz w:val="24"/>
          <w:szCs w:val="24"/>
        </w:rPr>
      </w:pPr>
    </w:p>
    <w:p w14:paraId="26F14642" w14:textId="77777777" w:rsidR="00EB48D5" w:rsidRPr="006403C8" w:rsidRDefault="00416214" w:rsidP="00671629">
      <w:pPr>
        <w:pStyle w:val="Odstavecseseznamem"/>
        <w:numPr>
          <w:ilvl w:val="0"/>
          <w:numId w:val="18"/>
        </w:numPr>
        <w:tabs>
          <w:tab w:val="left" w:pos="4536"/>
        </w:tabs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C8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112122C1" w14:textId="064538DC" w:rsidR="00416214" w:rsidRPr="008B61CE" w:rsidRDefault="00416214" w:rsidP="00671629">
      <w:pPr>
        <w:pStyle w:val="Odstavecseseznamem"/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může provést dílo ještě před sjednanou dobo</w:t>
      </w:r>
      <w:r w:rsidR="00CC7F40" w:rsidRPr="006403C8">
        <w:rPr>
          <w:rFonts w:ascii="Times New Roman" w:hAnsi="Times New Roman" w:cs="Times New Roman"/>
          <w:sz w:val="24"/>
          <w:szCs w:val="24"/>
        </w:rPr>
        <w:t xml:space="preserve">u, ale úhrada </w:t>
      </w:r>
      <w:r w:rsidR="000B4E50">
        <w:rPr>
          <w:rFonts w:ascii="Times New Roman" w:hAnsi="Times New Roman" w:cs="Times New Roman"/>
          <w:sz w:val="24"/>
          <w:szCs w:val="24"/>
        </w:rPr>
        <w:t>za dílo</w:t>
      </w:r>
      <w:r w:rsidR="00CC7F40" w:rsidRPr="006403C8">
        <w:rPr>
          <w:rFonts w:ascii="Times New Roman" w:hAnsi="Times New Roman" w:cs="Times New Roman"/>
          <w:sz w:val="24"/>
          <w:szCs w:val="24"/>
        </w:rPr>
        <w:t xml:space="preserve"> může proběhnout nejdříve k 31.</w:t>
      </w:r>
      <w:r w:rsidR="008B61CE">
        <w:rPr>
          <w:rFonts w:ascii="Times New Roman" w:hAnsi="Times New Roman" w:cs="Times New Roman"/>
          <w:sz w:val="24"/>
          <w:szCs w:val="24"/>
        </w:rPr>
        <w:t> </w:t>
      </w:r>
      <w:r w:rsidR="00CC7F40" w:rsidRPr="008B61CE">
        <w:rPr>
          <w:rFonts w:ascii="Times New Roman" w:hAnsi="Times New Roman" w:cs="Times New Roman"/>
          <w:sz w:val="24"/>
          <w:szCs w:val="24"/>
        </w:rPr>
        <w:t>10.</w:t>
      </w:r>
      <w:r w:rsidR="008B61CE">
        <w:rPr>
          <w:rFonts w:ascii="Times New Roman" w:hAnsi="Times New Roman" w:cs="Times New Roman"/>
          <w:sz w:val="24"/>
          <w:szCs w:val="24"/>
        </w:rPr>
        <w:t> </w:t>
      </w:r>
      <w:r w:rsidR="00CC7F40" w:rsidRPr="008B61CE">
        <w:rPr>
          <w:rFonts w:ascii="Times New Roman" w:hAnsi="Times New Roman" w:cs="Times New Roman"/>
          <w:sz w:val="24"/>
          <w:szCs w:val="24"/>
        </w:rPr>
        <w:t>20</w:t>
      </w:r>
      <w:r w:rsidR="001A365F">
        <w:rPr>
          <w:rFonts w:ascii="Times New Roman" w:hAnsi="Times New Roman" w:cs="Times New Roman"/>
          <w:sz w:val="24"/>
          <w:szCs w:val="24"/>
        </w:rPr>
        <w:t>2</w:t>
      </w:r>
      <w:r w:rsidR="0088139B">
        <w:rPr>
          <w:rFonts w:ascii="Times New Roman" w:hAnsi="Times New Roman" w:cs="Times New Roman"/>
          <w:sz w:val="24"/>
          <w:szCs w:val="24"/>
        </w:rPr>
        <w:t>3</w:t>
      </w:r>
      <w:r w:rsidR="00CC7F40" w:rsidRPr="008B61CE">
        <w:rPr>
          <w:rFonts w:ascii="Times New Roman" w:hAnsi="Times New Roman" w:cs="Times New Roman"/>
          <w:sz w:val="24"/>
          <w:szCs w:val="24"/>
        </w:rPr>
        <w:t>.</w:t>
      </w:r>
    </w:p>
    <w:p w14:paraId="3F3EF23F" w14:textId="000E8016" w:rsidR="00416214" w:rsidRPr="008B61CE" w:rsidRDefault="00416214" w:rsidP="00671629">
      <w:pPr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Při provádění díla spolupracuje zhotovitel s pracovní skupinou </w:t>
      </w:r>
      <w:r w:rsidR="008C63E6">
        <w:rPr>
          <w:rFonts w:ascii="Times New Roman" w:hAnsi="Times New Roman" w:cs="Times New Roman"/>
          <w:sz w:val="24"/>
          <w:szCs w:val="24"/>
        </w:rPr>
        <w:t>objednatele</w:t>
      </w:r>
      <w:r w:rsidRPr="008B61CE">
        <w:rPr>
          <w:rFonts w:ascii="Times New Roman" w:hAnsi="Times New Roman" w:cs="Times New Roman"/>
          <w:sz w:val="24"/>
          <w:szCs w:val="24"/>
        </w:rPr>
        <w:t>, jejíž složení bude určeno na základě konzultace smluvních stran a v termínu, který bude vzájemně dohodnut, předkládá výstupy jednotlivých etap k pro</w:t>
      </w:r>
      <w:r w:rsidR="00CC7F40" w:rsidRPr="008B61CE">
        <w:rPr>
          <w:rFonts w:ascii="Times New Roman" w:hAnsi="Times New Roman" w:cs="Times New Roman"/>
          <w:sz w:val="24"/>
          <w:szCs w:val="24"/>
        </w:rPr>
        <w:t xml:space="preserve">jednání a ke schválení </w:t>
      </w:r>
      <w:r w:rsidR="008C63E6">
        <w:rPr>
          <w:rFonts w:ascii="Times New Roman" w:hAnsi="Times New Roman" w:cs="Times New Roman"/>
          <w:sz w:val="24"/>
          <w:szCs w:val="24"/>
        </w:rPr>
        <w:t>objednateli</w:t>
      </w:r>
      <w:r w:rsidR="00CC7F40" w:rsidRPr="008B61CE">
        <w:rPr>
          <w:rFonts w:ascii="Times New Roman" w:hAnsi="Times New Roman" w:cs="Times New Roman"/>
          <w:sz w:val="24"/>
          <w:szCs w:val="24"/>
        </w:rPr>
        <w:t>.</w:t>
      </w:r>
    </w:p>
    <w:p w14:paraId="6CE03433" w14:textId="77777777" w:rsidR="00416214" w:rsidRPr="006403C8" w:rsidRDefault="00416214" w:rsidP="00671629">
      <w:pPr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>Zhotovitel díla může prověřit zhotovení díla nebo jeho části jinou osobu. Při provádění díla jinou osobou má zhotovitel odpovědnost, jako by dílo prováděl sám.</w:t>
      </w:r>
    </w:p>
    <w:p w14:paraId="35FA41C3" w14:textId="53C1A7EF" w:rsidR="00346524" w:rsidRPr="003905C9" w:rsidRDefault="00416214" w:rsidP="003905C9">
      <w:pPr>
        <w:numPr>
          <w:ilvl w:val="0"/>
          <w:numId w:val="14"/>
        </w:numPr>
        <w:tabs>
          <w:tab w:val="clear" w:pos="149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="008C63E6">
        <w:rPr>
          <w:rFonts w:ascii="Times New Roman" w:hAnsi="Times New Roman" w:cs="Times New Roman"/>
          <w:sz w:val="24"/>
          <w:szCs w:val="24"/>
        </w:rPr>
        <w:t>objednateli</w:t>
      </w:r>
      <w:r w:rsidRPr="006403C8">
        <w:rPr>
          <w:rFonts w:ascii="Times New Roman" w:hAnsi="Times New Roman" w:cs="Times New Roman"/>
          <w:sz w:val="24"/>
          <w:szCs w:val="24"/>
        </w:rPr>
        <w:t xml:space="preserve"> na požádání poskytnout rozpracované dílo ke kontrole. Zároveň je zhotovitel povinen průběžně konzultovat</w:t>
      </w:r>
      <w:r w:rsidR="00D57BD7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s</w:t>
      </w:r>
      <w:r w:rsidR="00CC7F40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8C63E6">
        <w:rPr>
          <w:rFonts w:ascii="Times New Roman" w:hAnsi="Times New Roman" w:cs="Times New Roman"/>
          <w:sz w:val="24"/>
          <w:szCs w:val="24"/>
        </w:rPr>
        <w:t>objednatelem</w:t>
      </w:r>
      <w:r w:rsidRPr="006403C8">
        <w:rPr>
          <w:rFonts w:ascii="Times New Roman" w:hAnsi="Times New Roman" w:cs="Times New Roman"/>
          <w:sz w:val="24"/>
          <w:szCs w:val="24"/>
        </w:rPr>
        <w:t xml:space="preserve"> jakékoliv nejasnosti nebo případné změny při provádění díla.</w:t>
      </w:r>
    </w:p>
    <w:p w14:paraId="5CB996BA" w14:textId="30C5C890" w:rsidR="00C71384" w:rsidRPr="008B61CE" w:rsidRDefault="00C71384" w:rsidP="00671629">
      <w:pPr>
        <w:pStyle w:val="Zkladntext2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3C8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8B61CE">
        <w:rPr>
          <w:rFonts w:ascii="Times New Roman" w:hAnsi="Times New Roman"/>
          <w:b/>
          <w:sz w:val="24"/>
          <w:szCs w:val="24"/>
        </w:rPr>
        <w:t xml:space="preserve">Ukončení </w:t>
      </w:r>
      <w:r w:rsidR="00B42793">
        <w:rPr>
          <w:rFonts w:ascii="Times New Roman" w:hAnsi="Times New Roman"/>
          <w:b/>
          <w:sz w:val="24"/>
          <w:szCs w:val="24"/>
        </w:rPr>
        <w:t>s</w:t>
      </w:r>
      <w:r w:rsidRPr="008B61CE">
        <w:rPr>
          <w:rFonts w:ascii="Times New Roman" w:hAnsi="Times New Roman"/>
          <w:b/>
          <w:sz w:val="24"/>
          <w:szCs w:val="24"/>
        </w:rPr>
        <w:t>mlouvy</w:t>
      </w:r>
      <w:r w:rsidR="0031065B">
        <w:rPr>
          <w:rFonts w:ascii="Times New Roman" w:hAnsi="Times New Roman"/>
          <w:b/>
          <w:sz w:val="24"/>
          <w:szCs w:val="24"/>
        </w:rPr>
        <w:t xml:space="preserve"> a odstoupení od smlouvy</w:t>
      </w:r>
    </w:p>
    <w:p w14:paraId="56D842F2" w14:textId="77777777" w:rsidR="00C71384" w:rsidRPr="008B61CE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dohodly, že tuto smlouvu mohou ukončit pouze za podmínek dále upravených v této smlouvě nebo v případech, které stanoví zákon. </w:t>
      </w:r>
    </w:p>
    <w:p w14:paraId="418D34E7" w14:textId="77777777" w:rsidR="00C71384" w:rsidRPr="008B61CE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61CE">
        <w:rPr>
          <w:rFonts w:ascii="Times New Roman" w:hAnsi="Times New Roman" w:cs="Times New Roman"/>
          <w:sz w:val="24"/>
          <w:szCs w:val="24"/>
          <w:lang w:val="cs-CZ"/>
        </w:rPr>
        <w:t>Ukončení smlouvy musí být provedeno písemnou formou a je účinné okamžikem jeho doručení druhé straně smluvního vztahu. Ukončením smlouvy se tato smlouva od okamžiku doručení projevu vůle směřujícího k odstoupení od smlouvy druhé smluvní straně ruší.</w:t>
      </w:r>
    </w:p>
    <w:p w14:paraId="6133467A" w14:textId="2010CD51" w:rsidR="00C71384" w:rsidRPr="008B61CE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dohodly, že jestliže zhotovitel poruší některou povinnost podle smlouvy, může jej </w:t>
      </w:r>
      <w:r w:rsidR="008C63E6"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 oznámením vyzvat, aby toto porušení napravil v přiměřené lhůtě stanovené jednoznačně </w:t>
      </w:r>
      <w:r w:rsidR="008C63E6">
        <w:rPr>
          <w:rFonts w:ascii="Times New Roman" w:hAnsi="Times New Roman" w:cs="Times New Roman"/>
          <w:sz w:val="24"/>
          <w:szCs w:val="24"/>
          <w:lang w:val="cs-CZ"/>
        </w:rPr>
        <w:t>objednatelem</w:t>
      </w:r>
      <w:r w:rsidRPr="008B61CE">
        <w:rPr>
          <w:rFonts w:ascii="Times New Roman" w:hAnsi="Times New Roman" w:cs="Times New Roman"/>
          <w:sz w:val="24"/>
          <w:szCs w:val="24"/>
          <w:lang w:val="cs-CZ"/>
        </w:rPr>
        <w:t xml:space="preserve"> s tím, že taková lhůta nesmí být kratší než 5 pracovních dnů.  </w:t>
      </w:r>
    </w:p>
    <w:p w14:paraId="072397E1" w14:textId="10377FC6" w:rsidR="00C71384" w:rsidRPr="006403C8" w:rsidRDefault="008C63E6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="00C71384"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je oprávněn odstoupit od této smlouvy v těchto případech:</w:t>
      </w:r>
    </w:p>
    <w:p w14:paraId="7D110F81" w14:textId="77777777" w:rsidR="00353028" w:rsidRDefault="00C71384" w:rsidP="00936FBD">
      <w:pPr>
        <w:pStyle w:val="Odstavecseseznamem"/>
        <w:numPr>
          <w:ilvl w:val="1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lastRenderedPageBreak/>
        <w:t xml:space="preserve">jestliže se zhotovitel dostane do prodlení s prováděním předmětu díla ve vztahu k termínu dokončení díla dle článku </w:t>
      </w:r>
      <w:r w:rsidR="00D11D40" w:rsidRPr="006403C8">
        <w:rPr>
          <w:rFonts w:ascii="Times New Roman" w:hAnsi="Times New Roman" w:cs="Times New Roman"/>
          <w:sz w:val="24"/>
          <w:szCs w:val="24"/>
        </w:rPr>
        <w:t xml:space="preserve">II. </w:t>
      </w:r>
      <w:r w:rsidRPr="006403C8">
        <w:rPr>
          <w:rFonts w:ascii="Times New Roman" w:hAnsi="Times New Roman" w:cs="Times New Roman"/>
          <w:sz w:val="24"/>
          <w:szCs w:val="24"/>
        </w:rPr>
        <w:t>této smlouvy, které bude delší než čtrnáct kalendářních dnů</w:t>
      </w:r>
    </w:p>
    <w:p w14:paraId="138C47D1" w14:textId="51DCC81C" w:rsidR="00353028" w:rsidRPr="006403C8" w:rsidRDefault="00353028" w:rsidP="00D57BD7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28">
        <w:rPr>
          <w:rFonts w:ascii="Times New Roman" w:hAnsi="Times New Roman" w:cs="Times New Roman"/>
          <w:sz w:val="24"/>
          <w:szCs w:val="24"/>
        </w:rPr>
        <w:t>pokud při plnění díla bude dílo opakovaně vykazovat vady a zhotovitel je v přiměřené lhůtě neodstraní.</w:t>
      </w:r>
    </w:p>
    <w:p w14:paraId="6C1A9CCD" w14:textId="642CACB6" w:rsidR="00C71384" w:rsidRPr="00353028" w:rsidRDefault="00C71384" w:rsidP="00D57BD7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28">
        <w:rPr>
          <w:rFonts w:ascii="Times New Roman" w:hAnsi="Times New Roman" w:cs="Times New Roman"/>
          <w:sz w:val="24"/>
          <w:szCs w:val="24"/>
        </w:rPr>
        <w:t xml:space="preserve">zhotovitel porušil některou ze svých povinností uvedených v článku </w:t>
      </w:r>
      <w:r w:rsidR="00D11D40" w:rsidRPr="00353028">
        <w:rPr>
          <w:rFonts w:ascii="Times New Roman" w:hAnsi="Times New Roman" w:cs="Times New Roman"/>
          <w:sz w:val="24"/>
          <w:szCs w:val="24"/>
        </w:rPr>
        <w:t xml:space="preserve"> V. </w:t>
      </w:r>
      <w:r w:rsidR="00B42793" w:rsidRPr="00353028">
        <w:rPr>
          <w:rFonts w:ascii="Times New Roman" w:hAnsi="Times New Roman" w:cs="Times New Roman"/>
          <w:sz w:val="24"/>
          <w:szCs w:val="24"/>
        </w:rPr>
        <w:t xml:space="preserve">odst. 4, 7 nebo 8 </w:t>
      </w:r>
      <w:r w:rsidRPr="00353028">
        <w:rPr>
          <w:rFonts w:ascii="Times New Roman" w:hAnsi="Times New Roman" w:cs="Times New Roman"/>
          <w:sz w:val="24"/>
          <w:szCs w:val="24"/>
        </w:rPr>
        <w:t xml:space="preserve">smlouvy. </w:t>
      </w:r>
    </w:p>
    <w:p w14:paraId="53FE5949" w14:textId="488B480A" w:rsidR="00C71384" w:rsidRPr="00A7414D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V případě odstoupení od smlouvy ze strany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vzniká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objednateli</w:t>
      </w: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vůči zhotoviteli nárok na úhradu prokázaných vícenákladů (tj. nákladů vynaložených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objednatelem</w:t>
      </w:r>
      <w:r w:rsidRPr="006403C8">
        <w:rPr>
          <w:rFonts w:ascii="Times New Roman" w:hAnsi="Times New Roman" w:cs="Times New Roman"/>
          <w:sz w:val="24"/>
          <w:szCs w:val="24"/>
          <w:lang w:val="cs-CZ"/>
        </w:rPr>
        <w:t xml:space="preserve"> nad cenu za provedení díla) vynaložených na dokončení díla třetí osobou a na úhradu škod vzniklých prodlením se splněním předmětu díla). 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Nárok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uplatnit vůči zhotoviteli smluvní pokutu tím nezaniká.</w:t>
      </w:r>
    </w:p>
    <w:p w14:paraId="5FB42640" w14:textId="32945586" w:rsidR="00C71384" w:rsidRPr="00A7414D" w:rsidRDefault="00C71384" w:rsidP="00D57BD7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Odstoupením od smlouvy nebudou dotčena plnění zhotovitele podle smlouvy převzatá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objednatelem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před účinností odstoupení ani povinnost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objednatele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uhradit zhotoviteli část odměny připadající na taková plnění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objednatel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si ponechá ta</w:t>
      </w:r>
      <w:r w:rsidR="00C90C48">
        <w:rPr>
          <w:rFonts w:ascii="Times New Roman" w:hAnsi="Times New Roman" w:cs="Times New Roman"/>
          <w:sz w:val="24"/>
          <w:szCs w:val="24"/>
          <w:lang w:val="cs-CZ"/>
        </w:rPr>
        <w:t>to</w:t>
      </w:r>
      <w:r w:rsidRPr="00A7414D">
        <w:rPr>
          <w:rFonts w:ascii="Times New Roman" w:hAnsi="Times New Roman" w:cs="Times New Roman"/>
          <w:sz w:val="24"/>
          <w:szCs w:val="24"/>
          <w:lang w:val="cs-CZ"/>
        </w:rPr>
        <w:t xml:space="preserve"> plnění zhotovitele a zhotovitel si ponechá část odměny připadající na tato plnění.</w:t>
      </w:r>
    </w:p>
    <w:p w14:paraId="45728B0D" w14:textId="4878FF9B" w:rsidR="00D51EE8" w:rsidRPr="00AF5C30" w:rsidRDefault="00B42793" w:rsidP="00AF5C30">
      <w:pPr>
        <w:pStyle w:val="ListParagraph1"/>
        <w:numPr>
          <w:ilvl w:val="0"/>
          <w:numId w:val="15"/>
        </w:numPr>
        <w:spacing w:before="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C71384" w:rsidRPr="00A7414D">
        <w:rPr>
          <w:rFonts w:ascii="Times New Roman" w:hAnsi="Times New Roman" w:cs="Times New Roman"/>
          <w:sz w:val="24"/>
          <w:szCs w:val="24"/>
          <w:lang w:val="cs-CZ"/>
        </w:rPr>
        <w:t>mlouva může být rovněž ukončena vzájemnou dohodou obou smluvních stran.</w:t>
      </w:r>
    </w:p>
    <w:p w14:paraId="564D52C1" w14:textId="77777777" w:rsidR="00E01610" w:rsidRPr="008B61CE" w:rsidRDefault="008B61CE" w:rsidP="00D57BD7">
      <w:pPr>
        <w:pStyle w:val="Zkladntext2"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 w:rsidR="00E01610" w:rsidRPr="008B61CE">
        <w:rPr>
          <w:rFonts w:ascii="Times New Roman" w:hAnsi="Times New Roman"/>
          <w:b/>
          <w:sz w:val="24"/>
          <w:szCs w:val="24"/>
        </w:rPr>
        <w:t>Závěrečná ustanovení</w:t>
      </w:r>
    </w:p>
    <w:p w14:paraId="6F6C9891" w14:textId="6E214FEE" w:rsidR="00416214" w:rsidRPr="008B61CE" w:rsidRDefault="008B61CE" w:rsidP="00D57BD7">
      <w:p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Tato smlouva nabývá platnosti podpisem smluvních stran a účinnosti dnem uveřejnění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7414D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v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Registru smluv dle zákona č. 340/2015 S</w:t>
      </w:r>
      <w:r w:rsidR="006F31AF" w:rsidRPr="008B61CE">
        <w:rPr>
          <w:rFonts w:ascii="Times New Roman" w:hAnsi="Times New Roman"/>
          <w:bCs/>
          <w:iCs/>
          <w:sz w:val="24"/>
          <w:szCs w:val="24"/>
        </w:rPr>
        <w:t>b.</w:t>
      </w:r>
      <w:r w:rsidR="0036664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6664A" w:rsidRPr="0036664A">
        <w:rPr>
          <w:rFonts w:ascii="Times New Roman" w:hAnsi="Times New Roman"/>
          <w:bCs/>
          <w:iCs/>
          <w:sz w:val="24"/>
          <w:szCs w:val="24"/>
        </w:rPr>
        <w:t>o zvláštních podmínkách účinnosti některých smluv, uveřejňování těchto smluv a o registru smluv (zákon o registru smluv)</w:t>
      </w:r>
      <w:r w:rsidR="0036664A">
        <w:rPr>
          <w:rFonts w:ascii="Times New Roman" w:hAnsi="Times New Roman"/>
          <w:bCs/>
          <w:iCs/>
          <w:sz w:val="24"/>
          <w:szCs w:val="24"/>
        </w:rPr>
        <w:t>,</w:t>
      </w:r>
      <w:r w:rsidR="006F31AF" w:rsidRPr="008B61CE">
        <w:rPr>
          <w:rFonts w:ascii="Times New Roman" w:hAnsi="Times New Roman"/>
          <w:bCs/>
          <w:iCs/>
          <w:sz w:val="24"/>
          <w:szCs w:val="24"/>
        </w:rPr>
        <w:t xml:space="preserve"> ve znění pozdějších předpisů</w:t>
      </w:r>
      <w:r w:rsidR="00D11D40" w:rsidRPr="008B61CE">
        <w:rPr>
          <w:rFonts w:ascii="Times New Roman" w:hAnsi="Times New Roman"/>
          <w:bCs/>
          <w:iCs/>
          <w:sz w:val="24"/>
          <w:szCs w:val="24"/>
        </w:rPr>
        <w:t>.</w:t>
      </w:r>
    </w:p>
    <w:p w14:paraId="3425E671" w14:textId="3BA0E444" w:rsidR="00416214" w:rsidRPr="008B61CE" w:rsidRDefault="00C64958" w:rsidP="00D57BD7">
      <w:p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384" w:rsidRPr="008B61CE">
        <w:rPr>
          <w:rFonts w:ascii="Times New Roman" w:hAnsi="Times New Roman" w:cs="Times New Roman"/>
          <w:sz w:val="24"/>
          <w:szCs w:val="24"/>
        </w:rPr>
        <w:t xml:space="preserve">2. </w:t>
      </w:r>
      <w:r w:rsidR="006F31AF" w:rsidRPr="008B61CE">
        <w:rPr>
          <w:rFonts w:ascii="Times New Roman" w:hAnsi="Times New Roman" w:cs="Times New Roman"/>
          <w:sz w:val="24"/>
          <w:szCs w:val="24"/>
        </w:rPr>
        <w:t xml:space="preserve"> </w:t>
      </w:r>
      <w:r w:rsidR="00416214" w:rsidRPr="008B61CE">
        <w:rPr>
          <w:rFonts w:ascii="Times New Roman" w:hAnsi="Times New Roman"/>
          <w:bCs/>
          <w:iCs/>
          <w:sz w:val="24"/>
          <w:szCs w:val="24"/>
        </w:rPr>
        <w:t>Smluvní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 strany se dohodly, že rozhodným právem pro spory vyplývající ze smluvního vztahu založeného touto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mlouvou bude právo české. Podepsat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mlouvu za obě smluvní </w:t>
      </w:r>
      <w:r w:rsidR="00847B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214" w:rsidRPr="008B61CE">
        <w:rPr>
          <w:rFonts w:ascii="Times New Roman" w:hAnsi="Times New Roman" w:cs="Times New Roman"/>
          <w:sz w:val="24"/>
          <w:szCs w:val="24"/>
        </w:rPr>
        <w:t xml:space="preserve">strany smí pouze osoby k tomu oprávněné. </w:t>
      </w:r>
    </w:p>
    <w:p w14:paraId="2D0648F4" w14:textId="14CB5B9A" w:rsidR="00416214" w:rsidRPr="008B61CE" w:rsidRDefault="00416214" w:rsidP="00D57B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Smluvní strany jsou si vědomy všech právních následků vyplývajících z porušení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Pr="008B61CE">
        <w:rPr>
          <w:rFonts w:ascii="Times New Roman" w:hAnsi="Times New Roman" w:cs="Times New Roman"/>
          <w:sz w:val="24"/>
          <w:szCs w:val="24"/>
        </w:rPr>
        <w:t xml:space="preserve">mlouvy. </w:t>
      </w:r>
    </w:p>
    <w:p w14:paraId="6529928D" w14:textId="36FF06BE" w:rsidR="00416214" w:rsidRPr="008B61CE" w:rsidRDefault="00416214" w:rsidP="00D57B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Právní vztahy touto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Pr="008B61CE">
        <w:rPr>
          <w:rFonts w:ascii="Times New Roman" w:hAnsi="Times New Roman" w:cs="Times New Roman"/>
          <w:sz w:val="24"/>
          <w:szCs w:val="24"/>
        </w:rPr>
        <w:t xml:space="preserve">mlouvou neupravené se řídí zákonem č. 89/2012 Sb., občanský zákoník, ve znění pozdějších předpisů. </w:t>
      </w:r>
    </w:p>
    <w:p w14:paraId="06E82A3B" w14:textId="24907B9A" w:rsidR="00416214" w:rsidRPr="00455E60" w:rsidRDefault="00416214" w:rsidP="00D57B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61CE">
        <w:rPr>
          <w:rFonts w:ascii="Times New Roman" w:hAnsi="Times New Roman" w:cs="Times New Roman"/>
          <w:sz w:val="24"/>
          <w:szCs w:val="24"/>
        </w:rPr>
        <w:t xml:space="preserve">Smluvní strany potvrzují, že si tuto </w:t>
      </w:r>
      <w:r w:rsidR="00B42793">
        <w:rPr>
          <w:rFonts w:ascii="Times New Roman" w:hAnsi="Times New Roman" w:cs="Times New Roman"/>
          <w:sz w:val="24"/>
          <w:szCs w:val="24"/>
        </w:rPr>
        <w:t>s</w:t>
      </w:r>
      <w:r w:rsidRPr="008B61CE">
        <w:rPr>
          <w:rFonts w:ascii="Times New Roman" w:hAnsi="Times New Roman" w:cs="Times New Roman"/>
          <w:sz w:val="24"/>
          <w:szCs w:val="24"/>
        </w:rPr>
        <w:t xml:space="preserve">mlouvu před jejím podpisem přečetly a na důkaz souhlasu s jejím obsahem připojují své vlastnoruční podpisy. </w:t>
      </w:r>
    </w:p>
    <w:p w14:paraId="13A8C857" w14:textId="3B0069BE" w:rsidR="00416214" w:rsidRPr="00455E60" w:rsidRDefault="00416214" w:rsidP="00070877">
      <w:pPr>
        <w:numPr>
          <w:ilvl w:val="0"/>
          <w:numId w:val="2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55E60">
        <w:rPr>
          <w:rFonts w:ascii="Times New Roman" w:hAnsi="Times New Roman" w:cs="Times New Roman"/>
          <w:sz w:val="24"/>
          <w:szCs w:val="24"/>
        </w:rPr>
        <w:t>Smlouva je vyhotovena v</w:t>
      </w:r>
      <w:r w:rsidR="00A10B38">
        <w:rPr>
          <w:rFonts w:ascii="Times New Roman" w:hAnsi="Times New Roman" w:cs="Times New Roman"/>
          <w:sz w:val="24"/>
          <w:szCs w:val="24"/>
        </w:rPr>
        <w:t> elektronické formě.</w:t>
      </w:r>
    </w:p>
    <w:p w14:paraId="4D1A8034" w14:textId="50F9D210" w:rsidR="00416214" w:rsidRPr="00B8462A" w:rsidRDefault="00416214" w:rsidP="00070877">
      <w:pPr>
        <w:numPr>
          <w:ilvl w:val="0"/>
          <w:numId w:val="2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462A">
        <w:rPr>
          <w:rFonts w:ascii="Times New Roman" w:hAnsi="Times New Roman" w:cs="Times New Roman"/>
          <w:sz w:val="24"/>
          <w:szCs w:val="24"/>
        </w:rPr>
        <w:t xml:space="preserve">Smlouvu lze změnit pouze písemně formou vzestupně číslovaných dodatků. </w:t>
      </w:r>
      <w:r w:rsidR="00B42793" w:rsidRPr="00B8462A">
        <w:rPr>
          <w:rFonts w:ascii="Times New Roman" w:hAnsi="Times New Roman" w:cs="Times New Roman"/>
          <w:sz w:val="24"/>
          <w:szCs w:val="24"/>
        </w:rPr>
        <w:t>Změna formy dodatků musí být písemně dohodnuta.</w:t>
      </w:r>
    </w:p>
    <w:p w14:paraId="0CB5397D" w14:textId="1D984403" w:rsidR="004B2663" w:rsidRPr="00B8462A" w:rsidRDefault="004B2663" w:rsidP="00070877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462A">
        <w:rPr>
          <w:rFonts w:ascii="Times New Roman" w:hAnsi="Times New Roman" w:cs="Times New Roman"/>
          <w:bCs/>
          <w:iCs/>
          <w:sz w:val="24"/>
          <w:szCs w:val="24"/>
        </w:rPr>
        <w:t xml:space="preserve">Smluvní strany se dohodly, že uveřejnění smlouvy v registru smluv provede </w:t>
      </w:r>
      <w:r w:rsidR="00C90C48">
        <w:rPr>
          <w:rFonts w:ascii="Times New Roman" w:hAnsi="Times New Roman" w:cs="Times New Roman"/>
          <w:bCs/>
          <w:iCs/>
          <w:sz w:val="24"/>
          <w:szCs w:val="24"/>
        </w:rPr>
        <w:t>objednatel</w:t>
      </w:r>
      <w:r w:rsidRPr="00B8462A">
        <w:rPr>
          <w:rFonts w:ascii="Times New Roman" w:hAnsi="Times New Roman" w:cs="Times New Roman"/>
          <w:bCs/>
          <w:iCs/>
          <w:sz w:val="24"/>
          <w:szCs w:val="24"/>
        </w:rPr>
        <w:t>, kontakt na doručení oznámení o vkladu smluvní protistraně:</w:t>
      </w:r>
      <w:r w:rsidR="004F54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="004F5477">
        <w:rPr>
          <w:rFonts w:ascii="Times New Roman" w:hAnsi="Times New Roman" w:cs="Times New Roman"/>
          <w:bCs/>
          <w:iCs/>
          <w:sz w:val="24"/>
          <w:szCs w:val="24"/>
        </w:rPr>
        <w:t>xxx</w:t>
      </w:r>
      <w:proofErr w:type="spellEnd"/>
      <w:r w:rsidR="00847BA6" w:rsidRPr="00B8462A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14:paraId="1F6B27C9" w14:textId="54C10A79" w:rsidR="004B2663" w:rsidRDefault="004B2663" w:rsidP="00D57BD7">
      <w:pPr>
        <w:spacing w:after="0"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</w:p>
    <w:p w14:paraId="1B67FA83" w14:textId="7BE03846" w:rsidR="00847BA6" w:rsidRDefault="00416214" w:rsidP="00936FBD">
      <w:pPr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936FBD">
        <w:rPr>
          <w:rFonts w:ascii="Times New Roman" w:hAnsi="Times New Roman" w:cs="Times New Roman"/>
          <w:sz w:val="24"/>
          <w:szCs w:val="24"/>
        </w:rPr>
        <w:t xml:space="preserve">      </w:t>
      </w:r>
      <w:r w:rsidR="00763406">
        <w:rPr>
          <w:rFonts w:ascii="Times New Roman" w:hAnsi="Times New Roman" w:cs="Times New Roman"/>
          <w:sz w:val="24"/>
          <w:szCs w:val="24"/>
        </w:rPr>
        <w:t>V</w:t>
      </w:r>
      <w:r w:rsidR="00936FBD">
        <w:rPr>
          <w:rFonts w:ascii="Times New Roman" w:hAnsi="Times New Roman" w:cs="Times New Roman"/>
          <w:sz w:val="24"/>
          <w:szCs w:val="24"/>
        </w:rPr>
        <w:t xml:space="preserve"> </w:t>
      </w:r>
      <w:r w:rsidR="00847BA6">
        <w:rPr>
          <w:rFonts w:ascii="Times New Roman" w:hAnsi="Times New Roman" w:cs="Times New Roman"/>
          <w:sz w:val="24"/>
          <w:szCs w:val="24"/>
        </w:rPr>
        <w:t>Brně</w:t>
      </w:r>
      <w:r w:rsidR="00847BA6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>dne ……</w:t>
      </w:r>
      <w:r w:rsidR="00763406">
        <w:rPr>
          <w:rFonts w:ascii="Times New Roman" w:hAnsi="Times New Roman" w:cs="Times New Roman"/>
          <w:sz w:val="24"/>
          <w:szCs w:val="24"/>
        </w:rPr>
        <w:t>……………</w:t>
      </w:r>
      <w:r w:rsidR="00936FBD">
        <w:rPr>
          <w:rFonts w:ascii="Times New Roman" w:hAnsi="Times New Roman" w:cs="Times New Roman"/>
          <w:sz w:val="24"/>
          <w:szCs w:val="24"/>
        </w:rPr>
        <w:t>.</w:t>
      </w:r>
      <w:r w:rsidRPr="006403C8">
        <w:rPr>
          <w:rFonts w:ascii="Times New Roman" w:hAnsi="Times New Roman" w:cs="Times New Roman"/>
          <w:sz w:val="24"/>
          <w:szCs w:val="24"/>
        </w:rPr>
        <w:t>…</w:t>
      </w:r>
      <w:r w:rsidR="00936FBD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36FBD">
        <w:rPr>
          <w:rFonts w:ascii="Times New Roman" w:hAnsi="Times New Roman" w:cs="Times New Roman"/>
          <w:sz w:val="24"/>
          <w:szCs w:val="24"/>
        </w:rPr>
        <w:t xml:space="preserve">    </w:t>
      </w:r>
      <w:r w:rsidRPr="006403C8">
        <w:rPr>
          <w:rFonts w:ascii="Times New Roman" w:hAnsi="Times New Roman" w:cs="Times New Roman"/>
          <w:sz w:val="24"/>
          <w:szCs w:val="24"/>
        </w:rPr>
        <w:t>V</w:t>
      </w:r>
      <w:r w:rsidR="00847BA6">
        <w:rPr>
          <w:rFonts w:ascii="Times New Roman" w:hAnsi="Times New Roman" w:cs="Times New Roman"/>
          <w:sz w:val="24"/>
          <w:szCs w:val="24"/>
        </w:rPr>
        <w:t xml:space="preserve"> Karlových Varech</w:t>
      </w:r>
      <w:r w:rsidRPr="006403C8">
        <w:rPr>
          <w:rFonts w:ascii="Times New Roman" w:hAnsi="Times New Roman" w:cs="Times New Roman"/>
          <w:sz w:val="24"/>
          <w:szCs w:val="24"/>
        </w:rPr>
        <w:t xml:space="preserve"> dne …</w:t>
      </w:r>
      <w:r w:rsidR="00936FBD">
        <w:rPr>
          <w:rFonts w:ascii="Times New Roman" w:hAnsi="Times New Roman" w:cs="Times New Roman"/>
          <w:sz w:val="24"/>
          <w:szCs w:val="24"/>
        </w:rPr>
        <w:t>…..…</w:t>
      </w:r>
      <w:r w:rsidRPr="006403C8">
        <w:rPr>
          <w:rFonts w:ascii="Times New Roman" w:hAnsi="Times New Roman" w:cs="Times New Roman"/>
          <w:sz w:val="24"/>
          <w:szCs w:val="24"/>
        </w:rPr>
        <w:t>……</w:t>
      </w:r>
    </w:p>
    <w:p w14:paraId="2E3B54C3" w14:textId="77777777" w:rsidR="00465AED" w:rsidRDefault="00465AED" w:rsidP="00C7138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14:paraId="56E451B9" w14:textId="62B155F5" w:rsidR="00416214" w:rsidRPr="006403C8" w:rsidRDefault="00936FBD" w:rsidP="00C7138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6214" w:rsidRPr="006403C8">
        <w:rPr>
          <w:rFonts w:ascii="Times New Roman" w:hAnsi="Times New Roman" w:cs="Times New Roman"/>
          <w:sz w:val="24"/>
          <w:szCs w:val="24"/>
        </w:rPr>
        <w:t>……</w:t>
      </w:r>
      <w:r w:rsidR="006F31AF" w:rsidRPr="006403C8">
        <w:rPr>
          <w:rFonts w:ascii="Times New Roman" w:hAnsi="Times New Roman" w:cs="Times New Roman"/>
          <w:sz w:val="24"/>
          <w:szCs w:val="24"/>
        </w:rPr>
        <w:t xml:space="preserve">……………………………                  </w:t>
      </w:r>
      <w:r w:rsidR="00847B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F31AF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="00416214" w:rsidRPr="006403C8">
        <w:rPr>
          <w:rFonts w:ascii="Times New Roman" w:hAnsi="Times New Roman" w:cs="Times New Roman"/>
          <w:sz w:val="24"/>
          <w:szCs w:val="24"/>
        </w:rPr>
        <w:t>……………</w:t>
      </w:r>
      <w:r w:rsidR="006F31AF" w:rsidRPr="006403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0200345" w14:textId="15D6FB9C" w:rsidR="00416214" w:rsidRPr="006403C8" w:rsidRDefault="006F31AF" w:rsidP="009B6291">
      <w:pPr>
        <w:tabs>
          <w:tab w:val="left" w:pos="567"/>
          <w:tab w:val="left" w:pos="59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03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6214" w:rsidRPr="006403C8">
        <w:rPr>
          <w:rFonts w:ascii="Times New Roman" w:hAnsi="Times New Roman" w:cs="Times New Roman"/>
          <w:sz w:val="24"/>
          <w:szCs w:val="24"/>
        </w:rPr>
        <w:t xml:space="preserve">Zhotovitel                                                </w:t>
      </w:r>
      <w:r w:rsidRPr="0064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B36" w:rsidRPr="006403C8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     </w:t>
      </w:r>
      <w:r w:rsidR="00C90C48">
        <w:rPr>
          <w:rFonts w:ascii="Times New Roman" w:hAnsi="Times New Roman" w:cs="Times New Roman"/>
          <w:sz w:val="24"/>
          <w:szCs w:val="24"/>
        </w:rPr>
        <w:t>Objednatel</w:t>
      </w:r>
    </w:p>
    <w:p w14:paraId="76008AC4" w14:textId="1006B474" w:rsidR="00465AED" w:rsidRDefault="00416214" w:rsidP="00C71384">
      <w:pPr>
        <w:tabs>
          <w:tab w:val="left" w:pos="5940"/>
        </w:tabs>
      </w:pPr>
      <w:r w:rsidRPr="006403C8">
        <w:rPr>
          <w:rFonts w:ascii="Times New Roman" w:hAnsi="Times New Roman" w:cs="Times New Roman"/>
          <w:sz w:val="24"/>
          <w:szCs w:val="24"/>
        </w:rPr>
        <w:t xml:space="preserve">    </w:t>
      </w:r>
      <w:r w:rsidR="009B6291">
        <w:rPr>
          <w:rFonts w:ascii="Times New Roman" w:hAnsi="Times New Roman" w:cs="Times New Roman"/>
          <w:sz w:val="24"/>
          <w:szCs w:val="24"/>
        </w:rPr>
        <w:t xml:space="preserve"> </w:t>
      </w:r>
      <w:r w:rsidRPr="006403C8">
        <w:rPr>
          <w:rFonts w:ascii="Times New Roman" w:hAnsi="Times New Roman" w:cs="Times New Roman"/>
          <w:sz w:val="24"/>
          <w:szCs w:val="24"/>
        </w:rPr>
        <w:t xml:space="preserve">  Sun Drive Communications s.r.o.</w:t>
      </w:r>
      <w:r w:rsidRPr="006403C8">
        <w:rPr>
          <w:rFonts w:ascii="Times New Roman" w:hAnsi="Times New Roman" w:cs="Times New Roman"/>
          <w:sz w:val="24"/>
          <w:szCs w:val="24"/>
        </w:rPr>
        <w:tab/>
      </w:r>
      <w:r w:rsidRPr="004F5477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4B0" w:rsidRPr="004F5477">
        <w:rPr>
          <w:rFonts w:ascii="Times New Roman" w:hAnsi="Times New Roman" w:cs="Times New Roman"/>
          <w:sz w:val="24"/>
          <w:szCs w:val="24"/>
        </w:rPr>
        <w:t xml:space="preserve">Karlovarský </w:t>
      </w:r>
      <w:r w:rsidR="00CA04B0" w:rsidRPr="004F5477">
        <w:rPr>
          <w:rFonts w:ascii="Times New Roman" w:hAnsi="Times New Roman" w:cs="Times New Roman"/>
        </w:rPr>
        <w:t>kraj</w:t>
      </w:r>
    </w:p>
    <w:p w14:paraId="6C4572CC" w14:textId="6A4D47AF" w:rsidR="004F5477" w:rsidRDefault="004F5477" w:rsidP="00C71384">
      <w:pPr>
        <w:tabs>
          <w:tab w:val="left" w:pos="5940"/>
        </w:tabs>
      </w:pPr>
    </w:p>
    <w:p w14:paraId="31C3E78E" w14:textId="77777777" w:rsidR="004F5477" w:rsidRDefault="004F5477" w:rsidP="00C71384">
      <w:pPr>
        <w:tabs>
          <w:tab w:val="left" w:pos="5940"/>
        </w:tabs>
        <w:rPr>
          <w:sz w:val="16"/>
          <w:szCs w:val="16"/>
        </w:rPr>
      </w:pPr>
    </w:p>
    <w:p w14:paraId="1316ED76" w14:textId="7DFA5A55" w:rsidR="009B6291" w:rsidRDefault="00D65BCB" w:rsidP="00763406">
      <w:pPr>
        <w:tabs>
          <w:tab w:val="left" w:pos="594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Příloha: </w:t>
      </w:r>
    </w:p>
    <w:p w14:paraId="51855459" w14:textId="77777777" w:rsidR="00A10B38" w:rsidRPr="00C64958" w:rsidRDefault="00A10B38" w:rsidP="00C64958">
      <w:pPr>
        <w:ind w:left="284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>Specifikace aktivity č. 1 Materiálně-organizační zajištění chodu projektu Senior Pas 2023</w:t>
      </w:r>
    </w:p>
    <w:p w14:paraId="12292A77" w14:textId="77777777" w:rsidR="00A10B38" w:rsidRPr="00C64958" w:rsidRDefault="00A10B38" w:rsidP="00C6495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Termín akce: 1. 5. 2023 – 31. 12.2023</w:t>
      </w:r>
    </w:p>
    <w:p w14:paraId="504ED126" w14:textId="77777777" w:rsidR="00A10B38" w:rsidRPr="00C64958" w:rsidRDefault="00A10B38" w:rsidP="00C6495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Místo realizace: Karlovarský kraj</w:t>
      </w:r>
    </w:p>
    <w:p w14:paraId="7ABA884D" w14:textId="77777777" w:rsidR="00A10B38" w:rsidRPr="00C64958" w:rsidRDefault="00A10B38" w:rsidP="00C64958">
      <w:p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 xml:space="preserve">Realizátor: </w:t>
      </w:r>
    </w:p>
    <w:p w14:paraId="610BE895" w14:textId="77777777" w:rsidR="00A10B38" w:rsidRPr="00C64958" w:rsidRDefault="00A10B38" w:rsidP="00C64958">
      <w:p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 xml:space="preserve">Sun Drive Communications s.r.o. (dále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) </w:t>
      </w:r>
    </w:p>
    <w:p w14:paraId="20E68AA6" w14:textId="77777777" w:rsidR="00A10B38" w:rsidRPr="00C64958" w:rsidRDefault="00A10B38" w:rsidP="00C64958">
      <w:p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 xml:space="preserve">Mendlovo náměstí </w:t>
      </w:r>
      <w:proofErr w:type="spellStart"/>
      <w:r w:rsidRPr="00C64958">
        <w:rPr>
          <w:rFonts w:ascii="Times New Roman" w:eastAsia="Calibri" w:hAnsi="Times New Roman" w:cs="Times New Roman"/>
        </w:rPr>
        <w:t>1a</w:t>
      </w:r>
      <w:proofErr w:type="spellEnd"/>
      <w:r w:rsidRPr="00C64958">
        <w:rPr>
          <w:rFonts w:ascii="Times New Roman" w:eastAsia="Calibri" w:hAnsi="Times New Roman" w:cs="Times New Roman"/>
        </w:rPr>
        <w:t>, 603 00 Brno</w:t>
      </w:r>
    </w:p>
    <w:p w14:paraId="4761D912" w14:textId="255494EF" w:rsidR="00A10B38" w:rsidRPr="00C64958" w:rsidRDefault="004F5477" w:rsidP="00C64958">
      <w:p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T</w:t>
      </w:r>
      <w:r w:rsidR="00A10B38" w:rsidRPr="00C64958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</w:rPr>
        <w:t>xxx</w:t>
      </w:r>
      <w:proofErr w:type="spellEnd"/>
    </w:p>
    <w:p w14:paraId="0FD16E6B" w14:textId="5354602D" w:rsidR="00A10B38" w:rsidRPr="00C64958" w:rsidRDefault="004F5477" w:rsidP="00C64958">
      <w:p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</w:t>
      </w:r>
      <w:r w:rsidR="00A10B38" w:rsidRPr="00C64958">
        <w:rPr>
          <w:rFonts w:ascii="Times New Roman" w:eastAsia="Calibri" w:hAnsi="Times New Roman" w:cs="Times New Roman"/>
        </w:rPr>
        <w:t xml:space="preserve">mail: </w:t>
      </w:r>
      <w:proofErr w:type="spellStart"/>
      <w:r>
        <w:rPr>
          <w:rFonts w:ascii="Times New Roman" w:eastAsia="Calibri" w:hAnsi="Times New Roman" w:cs="Times New Roman"/>
        </w:rPr>
        <w:t>xxx</w:t>
      </w:r>
      <w:proofErr w:type="spellEnd"/>
    </w:p>
    <w:p w14:paraId="7085C168" w14:textId="77777777" w:rsidR="00A10B38" w:rsidRPr="00C64958" w:rsidRDefault="00A10B38" w:rsidP="00C64958">
      <w:p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56599802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>Druhy požadovaných aktivit:</w:t>
      </w:r>
    </w:p>
    <w:p w14:paraId="46296DDA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Vydání karet</w:t>
      </w:r>
    </w:p>
    <w:p w14:paraId="3E6817F7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Distribuce karet</w:t>
      </w:r>
    </w:p>
    <w:p w14:paraId="3A6C3B6B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Registrační formulář pro žadatele</w:t>
      </w:r>
    </w:p>
    <w:p w14:paraId="653045CB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Nábor poskytovatelů slev a výhod</w:t>
      </w:r>
    </w:p>
    <w:p w14:paraId="07F2795B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 xml:space="preserve">Katalog poskytovatelů slev a výhod </w:t>
      </w:r>
    </w:p>
    <w:p w14:paraId="7C264E27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Kontaktní celoroční linka v pracovních dnech od 8:00 do 16:00 hodin</w:t>
      </w:r>
    </w:p>
    <w:p w14:paraId="649133EA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Web Senior pas – aktualizace</w:t>
      </w:r>
    </w:p>
    <w:p w14:paraId="31817AB1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Publicita a mediální propagace projektu</w:t>
      </w:r>
    </w:p>
    <w:p w14:paraId="4F4C943E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 xml:space="preserve">Administrace rozšířené verze aplikace projektu Senior Pas pro mobilní telefon </w:t>
      </w:r>
    </w:p>
    <w:p w14:paraId="47DFF45A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5ADF4C3" w14:textId="77777777" w:rsidR="00A10B38" w:rsidRPr="00C64958" w:rsidRDefault="00A10B38" w:rsidP="00C6495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Popis požadovaných aktivit:</w:t>
      </w:r>
    </w:p>
    <w:p w14:paraId="2D93D567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>Vydání karet</w:t>
      </w:r>
    </w:p>
    <w:p w14:paraId="1B6E8DF0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zajistí dle průběžných požadavků seniorů z Karlovarského kraje v průběhu roku 2023 tisk karet Senior Pas. Na základě průběžného nárůstu přijatých registračních formulářů ve fyzické podobě, nebo v elektronické verzi se předpokládá zvýšení počtu držitelů karet Senior pas o cca 1200 osob.</w:t>
      </w:r>
    </w:p>
    <w:p w14:paraId="7B47E888" w14:textId="01694060" w:rsidR="00A10B38" w:rsidRPr="00C64958" w:rsidRDefault="00C30850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Proplaceny budou </w:t>
      </w:r>
      <w:r w:rsidR="00A10B38" w:rsidRPr="00C64958">
        <w:rPr>
          <w:rFonts w:ascii="Times New Roman" w:eastAsia="Calibri" w:hAnsi="Times New Roman" w:cs="Times New Roman"/>
        </w:rPr>
        <w:t>pouze skutečně vydané karty, jejichž počet bude korespondovat s nárůstem počtu osob v databázi držitelů karty Senior Pas z Karlovarského kraje.</w:t>
      </w:r>
    </w:p>
    <w:p w14:paraId="10B09A07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</w:p>
    <w:p w14:paraId="6211B251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>Distribuce karet</w:t>
      </w:r>
    </w:p>
    <w:p w14:paraId="5BF2BAF8" w14:textId="62D5FE02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zajistí v návaznosti na počtu vydaných karet jejich distribuci poštou na adresu žadatele karty, uvedenou na přihlášce do projektu. </w:t>
      </w:r>
      <w:r w:rsidR="00C30850">
        <w:rPr>
          <w:rFonts w:ascii="Times New Roman" w:eastAsia="Calibri" w:hAnsi="Times New Roman" w:cs="Times New Roman"/>
        </w:rPr>
        <w:t>Proplacena bude</w:t>
      </w:r>
      <w:r w:rsidRPr="00C64958">
        <w:rPr>
          <w:rFonts w:ascii="Times New Roman" w:eastAsia="Calibri" w:hAnsi="Times New Roman" w:cs="Times New Roman"/>
        </w:rPr>
        <w:t xml:space="preserve"> pouze částk</w:t>
      </w:r>
      <w:r w:rsidR="00C30850">
        <w:rPr>
          <w:rFonts w:ascii="Times New Roman" w:eastAsia="Calibri" w:hAnsi="Times New Roman" w:cs="Times New Roman"/>
        </w:rPr>
        <w:t>a</w:t>
      </w:r>
      <w:r w:rsidRPr="00C64958">
        <w:rPr>
          <w:rFonts w:ascii="Times New Roman" w:eastAsia="Calibri" w:hAnsi="Times New Roman" w:cs="Times New Roman"/>
        </w:rPr>
        <w:t>, adekvátní počtu vydaných karet Senior Pas pro seniory z Karlovarského regionu.</w:t>
      </w:r>
    </w:p>
    <w:p w14:paraId="09FBAB5E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16E9DE83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  <w:b/>
        </w:rPr>
        <w:t>Registrační formulář</w:t>
      </w:r>
    </w:p>
    <w:p w14:paraId="55F17485" w14:textId="08B12BB4" w:rsidR="000A5FA5" w:rsidRDefault="00A10B38" w:rsidP="00C64958">
      <w:pPr>
        <w:tabs>
          <w:tab w:val="right" w:pos="8789"/>
        </w:tabs>
        <w:suppressAutoHyphens/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zajistí grafickou úpravu a tisk registračních formulářů v počtu 1000 ks v termínu dle potřeby Karlovarského kraje.  Formuláře budou mít formát </w:t>
      </w:r>
      <w:proofErr w:type="spellStart"/>
      <w:r w:rsidRPr="00C64958">
        <w:rPr>
          <w:rFonts w:ascii="Times New Roman" w:eastAsia="Calibri" w:hAnsi="Times New Roman" w:cs="Times New Roman"/>
        </w:rPr>
        <w:t>A4</w:t>
      </w:r>
      <w:proofErr w:type="spellEnd"/>
      <w:r w:rsidRPr="00C64958">
        <w:rPr>
          <w:rFonts w:ascii="Times New Roman" w:eastAsia="Calibri" w:hAnsi="Times New Roman" w:cs="Times New Roman"/>
        </w:rPr>
        <w:t xml:space="preserve">,  </w:t>
      </w:r>
      <w:proofErr w:type="spellStart"/>
      <w:r w:rsidRPr="00C64958">
        <w:rPr>
          <w:rFonts w:ascii="Times New Roman" w:eastAsia="Calibri" w:hAnsi="Times New Roman" w:cs="Times New Roman"/>
        </w:rPr>
        <w:t>115g</w:t>
      </w:r>
      <w:proofErr w:type="spellEnd"/>
      <w:r w:rsidRPr="00C64958">
        <w:rPr>
          <w:rFonts w:ascii="Times New Roman" w:eastAsia="Calibri" w:hAnsi="Times New Roman" w:cs="Times New Roman"/>
        </w:rPr>
        <w:t xml:space="preserve"> </w:t>
      </w:r>
      <w:proofErr w:type="spellStart"/>
      <w:r w:rsidRPr="00C64958">
        <w:rPr>
          <w:rFonts w:ascii="Times New Roman" w:eastAsia="Calibri" w:hAnsi="Times New Roman" w:cs="Times New Roman"/>
        </w:rPr>
        <w:t>KL</w:t>
      </w:r>
      <w:proofErr w:type="spellEnd"/>
      <w:r w:rsidRPr="00C64958">
        <w:rPr>
          <w:rFonts w:ascii="Times New Roman" w:eastAsia="Calibri" w:hAnsi="Times New Roman" w:cs="Times New Roman"/>
        </w:rPr>
        <w:t xml:space="preserve"> (křída, lesk), sklad na DL, tisk oboustranný, barevný. K dispozici bude 6 pracovních ploch s rozměrem cca 210 x 100 mm. Registrační formulář bude obsahovat základní informace o projektu, přímluvu hejtmana Karlovarského kraje (podklady dodá Karlovarský kraj), logo Karlovarského kraje, kontakty pro seniory a oddělitelnou část přihlašovacího formuláře na jedné straně upraveného pro údaje o žadateli karty a na rubu s  adresou Senior Pas, Mendlovo nám. </w:t>
      </w:r>
      <w:proofErr w:type="spellStart"/>
      <w:r w:rsidRPr="00C64958">
        <w:rPr>
          <w:rFonts w:ascii="Times New Roman" w:eastAsia="Calibri" w:hAnsi="Times New Roman" w:cs="Times New Roman"/>
        </w:rPr>
        <w:t>1a</w:t>
      </w:r>
      <w:proofErr w:type="spellEnd"/>
      <w:r w:rsidRPr="00C64958">
        <w:rPr>
          <w:rFonts w:ascii="Times New Roman" w:eastAsia="Calibri" w:hAnsi="Times New Roman" w:cs="Times New Roman"/>
        </w:rPr>
        <w:t>, 603 00 Brno</w:t>
      </w:r>
      <w:r w:rsidR="008172FB">
        <w:rPr>
          <w:rFonts w:ascii="Times New Roman" w:eastAsia="Calibri" w:hAnsi="Times New Roman" w:cs="Times New Roman"/>
        </w:rPr>
        <w:t>,</w:t>
      </w:r>
      <w:r w:rsidRPr="00C64958">
        <w:rPr>
          <w:rFonts w:ascii="Times New Roman" w:eastAsia="Calibri" w:hAnsi="Times New Roman" w:cs="Times New Roman"/>
        </w:rPr>
        <w:t xml:space="preserve"> a pokynech na odeslání poštou. Před tiskem aktualizuje 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dle požadavku a podkladů </w:t>
      </w:r>
      <w:r w:rsidR="008172FB">
        <w:rPr>
          <w:rFonts w:ascii="Times New Roman" w:eastAsia="Calibri" w:hAnsi="Times New Roman" w:cs="Times New Roman"/>
        </w:rPr>
        <w:t>objednatele</w:t>
      </w:r>
      <w:r w:rsidRPr="00C64958">
        <w:rPr>
          <w:rFonts w:ascii="Times New Roman" w:eastAsia="Calibri" w:hAnsi="Times New Roman" w:cs="Times New Roman"/>
        </w:rPr>
        <w:t xml:space="preserve"> grafickou a obsahovou stránku registračního formuláře a zpracovaný návrh zašle </w:t>
      </w:r>
      <w:r w:rsidR="008172FB">
        <w:rPr>
          <w:rFonts w:ascii="Times New Roman" w:eastAsia="Calibri" w:hAnsi="Times New Roman" w:cs="Times New Roman"/>
        </w:rPr>
        <w:t>objednateli</w:t>
      </w:r>
      <w:r w:rsidRPr="00C64958">
        <w:rPr>
          <w:rFonts w:ascii="Times New Roman" w:eastAsia="Calibri" w:hAnsi="Times New Roman" w:cs="Times New Roman"/>
        </w:rPr>
        <w:t xml:space="preserve"> ke korektuře. Cena za tisk zahrnuje i dodání formulářů na Krajský úřad Karlovarského kraje.</w:t>
      </w:r>
    </w:p>
    <w:p w14:paraId="0FE63F48" w14:textId="5325BE20" w:rsidR="004F5477" w:rsidRDefault="004F5477" w:rsidP="00C64958">
      <w:pPr>
        <w:tabs>
          <w:tab w:val="right" w:pos="8789"/>
        </w:tabs>
        <w:suppressAutoHyphens/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69FBA2EC" w14:textId="77777777" w:rsidR="004F5477" w:rsidRDefault="004F5477" w:rsidP="00C64958">
      <w:pPr>
        <w:tabs>
          <w:tab w:val="right" w:pos="8789"/>
        </w:tabs>
        <w:suppressAutoHyphens/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2F3B417" w14:textId="77777777" w:rsidR="004F5477" w:rsidRPr="00C64958" w:rsidRDefault="004F5477" w:rsidP="00C64958">
      <w:pPr>
        <w:tabs>
          <w:tab w:val="right" w:pos="8789"/>
        </w:tabs>
        <w:suppressAutoHyphens/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31A2EB5E" w14:textId="4424E1A6" w:rsidR="000A5FA5" w:rsidRPr="00C64958" w:rsidRDefault="00A10B38" w:rsidP="00C64958">
      <w:pPr>
        <w:tabs>
          <w:tab w:val="right" w:pos="8789"/>
        </w:tabs>
        <w:suppressAutoHyphens/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  <w:b/>
        </w:rPr>
        <w:lastRenderedPageBreak/>
        <w:t>Nábor poskytovatelů</w:t>
      </w:r>
    </w:p>
    <w:p w14:paraId="4A0FF3E2" w14:textId="1BB1E454" w:rsidR="000A5FA5" w:rsidRPr="00C64958" w:rsidRDefault="000A5FA5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</w:rPr>
        <w:t>R</w:t>
      </w:r>
      <w:r w:rsidR="00A10B38" w:rsidRPr="00C64958">
        <w:rPr>
          <w:rFonts w:ascii="Times New Roman" w:eastAsia="Calibri" w:hAnsi="Times New Roman" w:cs="Times New Roman"/>
        </w:rPr>
        <w:t>ealizátor (</w:t>
      </w:r>
      <w:proofErr w:type="spellStart"/>
      <w:r w:rsidR="00A10B38" w:rsidRPr="00C64958">
        <w:rPr>
          <w:rFonts w:ascii="Times New Roman" w:eastAsia="Calibri" w:hAnsi="Times New Roman" w:cs="Times New Roman"/>
        </w:rPr>
        <w:t>SDC</w:t>
      </w:r>
      <w:proofErr w:type="spellEnd"/>
      <w:r w:rsidR="00A10B38" w:rsidRPr="00C64958">
        <w:rPr>
          <w:rFonts w:ascii="Times New Roman" w:eastAsia="Calibri" w:hAnsi="Times New Roman" w:cs="Times New Roman"/>
        </w:rPr>
        <w:t>) zajistí smlouvy o spolupráci se 100 novými subjekty -  poskytovateli slev a výhod pro držitele karty Senior Pas v Karlovarském kraji. Zařadí je do centrální elektronické databáze poskytovatelů slev a výhod projektu Senior Pas a zpřístupní kontakty na ně pro všechny držitele karet Senior Pas z celé České republiky. Připraví podklady o nových poskytovatelích pro aktualizovaný tisk katalogů poskytovatelů slev a výhod pro držitele karet Senior pas v Karlovarském kraji.</w:t>
      </w:r>
    </w:p>
    <w:p w14:paraId="129138AB" w14:textId="77777777" w:rsidR="000A5FA5" w:rsidRPr="00C64958" w:rsidRDefault="000A5FA5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699088C2" w14:textId="77777777" w:rsidR="00A10B38" w:rsidRPr="00C64958" w:rsidRDefault="00A10B38" w:rsidP="00C64958">
      <w:pPr>
        <w:spacing w:after="0" w:line="259" w:lineRule="auto"/>
        <w:ind w:left="284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>Katalog poskytovatelů slev a výhod pro osoby nad 55 let v Karlovarském kraji</w:t>
      </w:r>
    </w:p>
    <w:p w14:paraId="44A571E9" w14:textId="13A09132" w:rsidR="00A10B38" w:rsidRPr="00C64958" w:rsidRDefault="00A10B38" w:rsidP="00C64958">
      <w:pPr>
        <w:tabs>
          <w:tab w:val="right" w:pos="8789"/>
        </w:tabs>
        <w:suppressAutoHyphens/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zajistí grafickou přípravu a tisk katalogů poskytovatelů v počtu 4000 ks.  Katalogy budou mít formát </w:t>
      </w:r>
      <w:proofErr w:type="spellStart"/>
      <w:r w:rsidRPr="00C64958">
        <w:rPr>
          <w:rFonts w:ascii="Times New Roman" w:eastAsia="Calibri" w:hAnsi="Times New Roman" w:cs="Times New Roman"/>
        </w:rPr>
        <w:t>A5</w:t>
      </w:r>
      <w:proofErr w:type="spellEnd"/>
      <w:r w:rsidRPr="00C64958">
        <w:rPr>
          <w:rFonts w:ascii="Times New Roman" w:eastAsia="Calibri" w:hAnsi="Times New Roman" w:cs="Times New Roman"/>
        </w:rPr>
        <w:t xml:space="preserve">, </w:t>
      </w:r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přebal </w:t>
      </w:r>
      <w:proofErr w:type="spellStart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>135g</w:t>
      </w:r>
      <w:proofErr w:type="spellEnd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>KL</w:t>
      </w:r>
      <w:proofErr w:type="spellEnd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vnitřní strany </w:t>
      </w:r>
      <w:proofErr w:type="spellStart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>115g</w:t>
      </w:r>
      <w:proofErr w:type="spellEnd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>KL</w:t>
      </w:r>
      <w:proofErr w:type="spellEnd"/>
      <w:r w:rsidRPr="00C64958">
        <w:rPr>
          <w:rFonts w:ascii="Times New Roman" w:eastAsia="Calibri" w:hAnsi="Times New Roman" w:cs="Times New Roman"/>
          <w:color w:val="333333"/>
          <w:shd w:val="clear" w:color="auto" w:fill="FFFFFF"/>
        </w:rPr>
        <w:t>, tisk barevný, oboustranný, sešitová vazba</w:t>
      </w:r>
      <w:r w:rsidRPr="00C64958">
        <w:rPr>
          <w:rFonts w:ascii="Times New Roman" w:eastAsia="Calibri" w:hAnsi="Times New Roman" w:cs="Times New Roman"/>
        </w:rPr>
        <w:t xml:space="preserve">. Katalog bude obsahovat přímluvu hejtmana nebo Karlovarského kraje, kterou dodá Karlovarský kraj, e-mailový kontakt na držitele licence projektu Senior Pas </w:t>
      </w:r>
      <w:hyperlink r:id="rId9" w:history="1">
        <w:proofErr w:type="spellStart"/>
        <w:r w:rsidR="004F5477" w:rsidRPr="004F5477">
          <w:rPr>
            <w:rFonts w:ascii="Times New Roman" w:eastAsia="Calibri" w:hAnsi="Times New Roman" w:cs="Times New Roman"/>
            <w:u w:val="single"/>
          </w:rPr>
          <w:t>xxx</w:t>
        </w:r>
        <w:proofErr w:type="spellEnd"/>
      </w:hyperlink>
      <w:r w:rsidRPr="00C64958">
        <w:rPr>
          <w:rFonts w:ascii="Times New Roman" w:eastAsia="Calibri" w:hAnsi="Times New Roman" w:cs="Times New Roman"/>
        </w:rPr>
        <w:t xml:space="preserve">, telefonický kontakt </w:t>
      </w:r>
      <w:proofErr w:type="spellStart"/>
      <w:r w:rsidR="004F5477">
        <w:rPr>
          <w:rFonts w:ascii="Times New Roman" w:eastAsia="Calibri" w:hAnsi="Times New Roman" w:cs="Times New Roman"/>
        </w:rPr>
        <w:t>xxx</w:t>
      </w:r>
      <w:proofErr w:type="spellEnd"/>
      <w:r w:rsidRPr="00C64958">
        <w:rPr>
          <w:rFonts w:ascii="Times New Roman" w:eastAsia="Calibri" w:hAnsi="Times New Roman" w:cs="Times New Roman"/>
        </w:rPr>
        <w:t xml:space="preserve"> a web </w:t>
      </w:r>
      <w:hyperlink r:id="rId10" w:history="1">
        <w:proofErr w:type="spellStart"/>
        <w:proofErr w:type="gramStart"/>
        <w:r w:rsidRPr="00C64958">
          <w:rPr>
            <w:rFonts w:ascii="Times New Roman" w:eastAsia="Calibri" w:hAnsi="Times New Roman" w:cs="Times New Roman"/>
            <w:color w:val="0563C1"/>
            <w:u w:val="single"/>
          </w:rPr>
          <w:t>www</w:t>
        </w:r>
        <w:proofErr w:type="gramEnd"/>
        <w:r w:rsidRPr="00C64958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gramStart"/>
        <w:r w:rsidRPr="00C64958">
          <w:rPr>
            <w:rFonts w:ascii="Times New Roman" w:eastAsia="Calibri" w:hAnsi="Times New Roman" w:cs="Times New Roman"/>
            <w:color w:val="0563C1"/>
            <w:u w:val="single"/>
          </w:rPr>
          <w:t>seniorpasy</w:t>
        </w:r>
        <w:proofErr w:type="gramEnd"/>
        <w:r w:rsidRPr="00C64958">
          <w:rPr>
            <w:rFonts w:ascii="Times New Roman" w:eastAsia="Calibri" w:hAnsi="Times New Roman" w:cs="Times New Roman"/>
            <w:color w:val="0563C1"/>
            <w:u w:val="single"/>
          </w:rPr>
          <w:t>.cz</w:t>
        </w:r>
        <w:proofErr w:type="spellEnd"/>
      </w:hyperlink>
      <w:r w:rsidRPr="00C64958">
        <w:rPr>
          <w:rFonts w:ascii="Times New Roman" w:eastAsia="Calibri" w:hAnsi="Times New Roman" w:cs="Times New Roman"/>
        </w:rPr>
        <w:t xml:space="preserve"> . Před tiskem aktualizuje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dle požadavku a podkladů </w:t>
      </w:r>
      <w:r w:rsidR="008172FB">
        <w:rPr>
          <w:rFonts w:ascii="Times New Roman" w:eastAsia="Calibri" w:hAnsi="Times New Roman" w:cs="Times New Roman"/>
        </w:rPr>
        <w:t>objednatele</w:t>
      </w:r>
      <w:r w:rsidRPr="00C64958">
        <w:rPr>
          <w:rFonts w:ascii="Times New Roman" w:eastAsia="Calibri" w:hAnsi="Times New Roman" w:cs="Times New Roman"/>
        </w:rPr>
        <w:t xml:space="preserve"> grafickou a obsahovou stránku katalogu a zpracovaný návrh zašle </w:t>
      </w:r>
      <w:r w:rsidR="008172FB">
        <w:rPr>
          <w:rFonts w:ascii="Times New Roman" w:eastAsia="Calibri" w:hAnsi="Times New Roman" w:cs="Times New Roman"/>
        </w:rPr>
        <w:t>objednateli</w:t>
      </w:r>
      <w:r w:rsidRPr="00C64958">
        <w:rPr>
          <w:rFonts w:ascii="Times New Roman" w:eastAsia="Calibri" w:hAnsi="Times New Roman" w:cs="Times New Roman"/>
        </w:rPr>
        <w:t xml:space="preserve"> ke korektuře. Tiskoviny musí obsahovat logo Karlovarského kraje. Cena za tisk zahrnuje i dodání katalogů na Krajský úřad Karlovarského kraje.</w:t>
      </w:r>
    </w:p>
    <w:p w14:paraId="4D369A6C" w14:textId="77777777" w:rsidR="000A5FA5" w:rsidRPr="00C64958" w:rsidRDefault="000A5FA5" w:rsidP="00C64958">
      <w:pPr>
        <w:tabs>
          <w:tab w:val="right" w:pos="8789"/>
        </w:tabs>
        <w:suppressAutoHyphens/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1A0FE258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>Kontaktní linka</w:t>
      </w:r>
    </w:p>
    <w:p w14:paraId="14575EC0" w14:textId="4D0275CB" w:rsidR="000A5FA5" w:rsidRPr="00C64958" w:rsidRDefault="00A10B38" w:rsidP="00C6495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zajistí celoroční provoz kontaktní linky pro seniory  z celé České republiky s provozem Po-Pá  v rozmezí 8:00 – 16:00 hod. s cílem zodpovídání dotazů ohledně projektu Senior Pas, registrace, slev a výhod po celé České republice i </w:t>
      </w:r>
      <w:proofErr w:type="spellStart"/>
      <w:r w:rsidRPr="00C64958">
        <w:rPr>
          <w:rFonts w:ascii="Times New Roman" w:eastAsia="Calibri" w:hAnsi="Times New Roman" w:cs="Times New Roman"/>
        </w:rPr>
        <w:t>proseniorských</w:t>
      </w:r>
      <w:proofErr w:type="spellEnd"/>
      <w:r w:rsidRPr="00C64958">
        <w:rPr>
          <w:rFonts w:ascii="Times New Roman" w:eastAsia="Calibri" w:hAnsi="Times New Roman" w:cs="Times New Roman"/>
        </w:rPr>
        <w:t xml:space="preserve"> témat</w:t>
      </w:r>
      <w:r w:rsidR="000A5FA5" w:rsidRPr="00C64958">
        <w:rPr>
          <w:rFonts w:ascii="Times New Roman" w:eastAsia="Calibri" w:hAnsi="Times New Roman" w:cs="Times New Roman"/>
        </w:rPr>
        <w:t>.</w:t>
      </w:r>
    </w:p>
    <w:p w14:paraId="136BB0CC" w14:textId="24EF8894" w:rsidR="00A10B38" w:rsidRPr="00C64958" w:rsidRDefault="00A10B38" w:rsidP="00C64958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4958">
        <w:rPr>
          <w:rFonts w:ascii="Times New Roman" w:eastAsia="Calibri" w:hAnsi="Times New Roman" w:cs="Times New Roman"/>
          <w:b/>
        </w:rPr>
        <w:t>Web Senior pas – aktualizace</w:t>
      </w:r>
    </w:p>
    <w:p w14:paraId="788D9687" w14:textId="4C243812" w:rsidR="00A10B38" w:rsidRPr="00C64958" w:rsidRDefault="00A10B38" w:rsidP="00C64958">
      <w:pPr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zajistí v roce 2023 aktualizaci centrálních webových stránek projektu Senior Pas se všeobecnými údaji o projektu, aktualizuje databáze držitelů karet i databáze poskytovatelů slev a výhod,  celoročně bude průběžně zařazovat konkrétní informace o aktivitách a novinkách  z Karlovarského kraje dle podkladů a požadavků kraje, spojených s tímto projektem.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vytvoří pro kontaktní osobu Karlovarského kraje přístup/náhled do databází projektu, zajišťujících operativní zjišťování informací, spojených s chodem projektu v Karlovarském kraji.</w:t>
      </w:r>
    </w:p>
    <w:p w14:paraId="2487D94A" w14:textId="77777777" w:rsidR="000A5FA5" w:rsidRPr="00C64958" w:rsidRDefault="000A5FA5" w:rsidP="00C64958">
      <w:pPr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6AD4C083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>Publicita a mediální propagace projektu</w:t>
      </w:r>
    </w:p>
    <w:p w14:paraId="018E1A53" w14:textId="027F140C" w:rsidR="000A5FA5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garantuje publicitu a mediální propagaci projektu Senior Pas na všech svých akcích na území České republiky a to různými formami – minimálně na webu, v tisku, prostřednictvím prospektů, letáčků, plakátů, </w:t>
      </w:r>
      <w:proofErr w:type="spellStart"/>
      <w:r w:rsidRPr="00C64958">
        <w:rPr>
          <w:rFonts w:ascii="Times New Roman" w:eastAsia="Calibri" w:hAnsi="Times New Roman" w:cs="Times New Roman"/>
        </w:rPr>
        <w:t>Facebooku</w:t>
      </w:r>
      <w:proofErr w:type="spellEnd"/>
      <w:r w:rsidRPr="00C64958">
        <w:rPr>
          <w:rFonts w:ascii="Times New Roman" w:eastAsia="Calibri" w:hAnsi="Times New Roman" w:cs="Times New Roman"/>
        </w:rPr>
        <w:t xml:space="preserve"> apod. včetně grafické přípravy a tisku papírové podoby propagace projektu.</w:t>
      </w:r>
      <w:r w:rsidR="004F5477">
        <w:rPr>
          <w:rFonts w:ascii="Times New Roman" w:eastAsia="Calibri" w:hAnsi="Times New Roman" w:cs="Times New Roman"/>
        </w:rPr>
        <w:t xml:space="preserve"> </w:t>
      </w:r>
      <w:r w:rsidRPr="00C64958">
        <w:rPr>
          <w:rFonts w:ascii="Times New Roman" w:eastAsia="Calibri" w:hAnsi="Times New Roman" w:cs="Times New Roman"/>
        </w:rPr>
        <w:t xml:space="preserve">Před akcemi v Karlovarském kraji zajistí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bezplatně rozsev informací do dostupné sítě držitelů karet Senior Pas prostřednictvím webu </w:t>
      </w:r>
      <w:hyperlink r:id="rId11" w:history="1">
        <w:proofErr w:type="spellStart"/>
        <w:proofErr w:type="gramStart"/>
        <w:r w:rsidRPr="00C64958">
          <w:rPr>
            <w:rFonts w:ascii="Times New Roman" w:eastAsia="Calibri" w:hAnsi="Times New Roman" w:cs="Times New Roman"/>
            <w:u w:val="single"/>
          </w:rPr>
          <w:t>www</w:t>
        </w:r>
        <w:proofErr w:type="gramEnd"/>
        <w:r w:rsidRPr="00C64958">
          <w:rPr>
            <w:rFonts w:ascii="Times New Roman" w:eastAsia="Calibri" w:hAnsi="Times New Roman" w:cs="Times New Roman"/>
            <w:u w:val="single"/>
          </w:rPr>
          <w:t>.</w:t>
        </w:r>
        <w:proofErr w:type="gramStart"/>
        <w:r w:rsidRPr="00C64958">
          <w:rPr>
            <w:rFonts w:ascii="Times New Roman" w:eastAsia="Calibri" w:hAnsi="Times New Roman" w:cs="Times New Roman"/>
            <w:u w:val="single"/>
          </w:rPr>
          <w:t>seniorpasy</w:t>
        </w:r>
        <w:proofErr w:type="gramEnd"/>
        <w:r w:rsidRPr="00C64958">
          <w:rPr>
            <w:rFonts w:ascii="Times New Roman" w:eastAsia="Calibri" w:hAnsi="Times New Roman" w:cs="Times New Roman"/>
            <w:u w:val="single"/>
          </w:rPr>
          <w:t>.cz</w:t>
        </w:r>
        <w:proofErr w:type="spellEnd"/>
      </w:hyperlink>
      <w:r w:rsidRPr="00C64958">
        <w:rPr>
          <w:rFonts w:ascii="Times New Roman" w:eastAsia="Calibri" w:hAnsi="Times New Roman" w:cs="Times New Roman"/>
          <w:u w:val="single"/>
        </w:rPr>
        <w:t xml:space="preserve"> </w:t>
      </w:r>
      <w:r w:rsidRPr="00C64958">
        <w:rPr>
          <w:rFonts w:ascii="Times New Roman" w:eastAsia="Calibri" w:hAnsi="Times New Roman" w:cs="Times New Roman"/>
        </w:rPr>
        <w:t xml:space="preserve">a e-magazínu a to i v případě, kdy realizátorem akce bude jiný subjekt mimo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, oslovený Karlovarským krajem. V takovém případě obsahovou a grafickou přípravu podkladů pro rozeslání a zveřejnění na webu </w:t>
      </w:r>
      <w:hyperlink r:id="rId12" w:history="1">
        <w:proofErr w:type="spellStart"/>
        <w:proofErr w:type="gramStart"/>
        <w:r w:rsidRPr="00C64958">
          <w:rPr>
            <w:rFonts w:ascii="Times New Roman" w:eastAsia="Calibri" w:hAnsi="Times New Roman" w:cs="Times New Roman"/>
            <w:u w:val="single"/>
          </w:rPr>
          <w:t>www</w:t>
        </w:r>
        <w:proofErr w:type="gramEnd"/>
        <w:r w:rsidRPr="00C64958">
          <w:rPr>
            <w:rFonts w:ascii="Times New Roman" w:eastAsia="Calibri" w:hAnsi="Times New Roman" w:cs="Times New Roman"/>
            <w:u w:val="single"/>
          </w:rPr>
          <w:t>.</w:t>
        </w:r>
        <w:proofErr w:type="gramStart"/>
        <w:r w:rsidRPr="00C64958">
          <w:rPr>
            <w:rFonts w:ascii="Times New Roman" w:eastAsia="Calibri" w:hAnsi="Times New Roman" w:cs="Times New Roman"/>
            <w:u w:val="single"/>
          </w:rPr>
          <w:t>seniorpasy</w:t>
        </w:r>
        <w:proofErr w:type="gramEnd"/>
        <w:r w:rsidRPr="00C64958">
          <w:rPr>
            <w:rFonts w:ascii="Times New Roman" w:eastAsia="Calibri" w:hAnsi="Times New Roman" w:cs="Times New Roman"/>
            <w:u w:val="single"/>
          </w:rPr>
          <w:t>.cz</w:t>
        </w:r>
        <w:proofErr w:type="spellEnd"/>
      </w:hyperlink>
      <w:r w:rsidRPr="00C64958">
        <w:rPr>
          <w:rFonts w:ascii="Times New Roman" w:eastAsia="Calibri" w:hAnsi="Times New Roman" w:cs="Times New Roman"/>
        </w:rPr>
        <w:t xml:space="preserve"> zajistí Karlovarský kraj a podklady s dostatečným předstihem předá společností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. </w:t>
      </w: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garantuje součinnost kroků s Karlovarským krajem s ohledem na minimalizaci nákladů realizátora a kraje a dodržení časového harmonogramu přípravy akce. </w:t>
      </w:r>
    </w:p>
    <w:p w14:paraId="3445781F" w14:textId="77777777" w:rsidR="000A5FA5" w:rsidRPr="00C64958" w:rsidRDefault="000A5FA5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A982A7C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</w:rPr>
      </w:pPr>
      <w:r w:rsidRPr="00C64958">
        <w:rPr>
          <w:rFonts w:ascii="Times New Roman" w:eastAsia="Calibri" w:hAnsi="Times New Roman" w:cs="Times New Roman"/>
          <w:b/>
        </w:rPr>
        <w:t xml:space="preserve">Administrace rozšířené verze aplikace projektu Senior Pas pro mobilní telefon  </w:t>
      </w:r>
    </w:p>
    <w:p w14:paraId="2AA2AA25" w14:textId="77777777" w:rsidR="00A10B38" w:rsidRPr="00C64958" w:rsidRDefault="00A10B38" w:rsidP="00C64958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C64958">
        <w:rPr>
          <w:rFonts w:ascii="Times New Roman" w:eastAsia="Calibri" w:hAnsi="Times New Roman" w:cs="Times New Roman"/>
        </w:rPr>
        <w:t>SDC</w:t>
      </w:r>
      <w:proofErr w:type="spellEnd"/>
      <w:r w:rsidRPr="00C64958">
        <w:rPr>
          <w:rFonts w:ascii="Times New Roman" w:eastAsia="Calibri" w:hAnsi="Times New Roman" w:cs="Times New Roman"/>
        </w:rPr>
        <w:t xml:space="preserve"> zajistí administraci aplikace projektu Senior Pas pro mobilní telefony, která propojuje informace z celorepublikového katalogu poskytovatelů slev a výhod i informacemi o lokalitách a organizacích, vhodných pro volnočasové aktivity s údaji za Karlovarský kraj, umožní uživatelům lepší propojení na instituce a složky </w:t>
      </w:r>
      <w:proofErr w:type="spellStart"/>
      <w:r w:rsidRPr="00C64958">
        <w:rPr>
          <w:rFonts w:ascii="Times New Roman" w:eastAsia="Calibri" w:hAnsi="Times New Roman" w:cs="Times New Roman"/>
        </w:rPr>
        <w:t>IZS</w:t>
      </w:r>
      <w:proofErr w:type="spellEnd"/>
      <w:r w:rsidRPr="00C64958">
        <w:rPr>
          <w:rFonts w:ascii="Times New Roman" w:eastAsia="Calibri" w:hAnsi="Times New Roman" w:cs="Times New Roman"/>
        </w:rPr>
        <w:t xml:space="preserve"> v okolí místa, kde se senior v Karlovarském kraji nachází. Poskytne držitelům Senior Pas z Karlovarského kraje unikátní přístupové údaje pro bezplatné využívání aplikace včetně budoucích i rozšiřovacích verzí jak v Karlovarském kraji, tak v dalších regionech, zapojených do projektu. </w:t>
      </w:r>
    </w:p>
    <w:p w14:paraId="2E1D44EB" w14:textId="77777777" w:rsidR="00A10B38" w:rsidRPr="00C64958" w:rsidRDefault="00A10B38" w:rsidP="00C64958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u w:val="single"/>
        </w:rPr>
      </w:pPr>
    </w:p>
    <w:sectPr w:rsidR="00A10B38" w:rsidRPr="00C64958" w:rsidSect="00A10B38">
      <w:footerReference w:type="default" r:id="rId13"/>
      <w:head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62A4" w14:textId="77777777" w:rsidR="00DD17FB" w:rsidRDefault="00DD17FB" w:rsidP="0086651A">
      <w:pPr>
        <w:spacing w:after="0" w:line="240" w:lineRule="auto"/>
      </w:pPr>
      <w:r>
        <w:separator/>
      </w:r>
    </w:p>
  </w:endnote>
  <w:endnote w:type="continuationSeparator" w:id="0">
    <w:p w14:paraId="5F640009" w14:textId="77777777" w:rsidR="00DD17FB" w:rsidRDefault="00DD17FB" w:rsidP="0086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081136"/>
      <w:docPartObj>
        <w:docPartGallery w:val="Page Numbers (Bottom of Page)"/>
        <w:docPartUnique/>
      </w:docPartObj>
    </w:sdtPr>
    <w:sdtEndPr/>
    <w:sdtContent>
      <w:p w14:paraId="36F82869" w14:textId="16D378AB" w:rsidR="0086651A" w:rsidRDefault="008665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17">
          <w:rPr>
            <w:noProof/>
          </w:rPr>
          <w:t>7</w:t>
        </w:r>
        <w:r>
          <w:fldChar w:fldCharType="end"/>
        </w:r>
      </w:p>
    </w:sdtContent>
  </w:sdt>
  <w:p w14:paraId="4704FD05" w14:textId="77777777" w:rsidR="0086651A" w:rsidRDefault="00866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187E" w14:textId="77777777" w:rsidR="00DD17FB" w:rsidRDefault="00DD17FB" w:rsidP="0086651A">
      <w:pPr>
        <w:spacing w:after="0" w:line="240" w:lineRule="auto"/>
      </w:pPr>
      <w:r>
        <w:separator/>
      </w:r>
    </w:p>
  </w:footnote>
  <w:footnote w:type="continuationSeparator" w:id="0">
    <w:p w14:paraId="42D5A02B" w14:textId="77777777" w:rsidR="00DD17FB" w:rsidRDefault="00DD17FB" w:rsidP="0086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3E3D" w14:textId="383A2CD0" w:rsidR="00A10B38" w:rsidRPr="00A10B38" w:rsidRDefault="00A10B38">
    <w:pPr>
      <w:pStyle w:val="Zhlav"/>
      <w:rPr>
        <w:b/>
      </w:rPr>
    </w:pPr>
    <w:r>
      <w:tab/>
    </w:r>
    <w:r w:rsidRPr="00A10B38">
      <w:rPr>
        <w:b/>
      </w:rPr>
      <w:t xml:space="preserve">                                                                                               Ev. č.:</w:t>
    </w:r>
    <w:r w:rsidR="00DC73E1" w:rsidRPr="00DC73E1">
      <w:t xml:space="preserve"> </w:t>
    </w:r>
    <w:proofErr w:type="spellStart"/>
    <w:r w:rsidR="00DC73E1" w:rsidRPr="00DC73E1">
      <w:rPr>
        <w:b/>
      </w:rPr>
      <w:t>KK01092</w:t>
    </w:r>
    <w:proofErr w:type="spellEnd"/>
    <w:r w:rsidR="00DC73E1" w:rsidRPr="00DC73E1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C37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90A7BF2"/>
    <w:multiLevelType w:val="hybridMultilevel"/>
    <w:tmpl w:val="5EC2BDBA"/>
    <w:lvl w:ilvl="0" w:tplc="04050013">
      <w:start w:val="1"/>
      <w:numFmt w:val="upperRoman"/>
      <w:lvlText w:val="%1."/>
      <w:lvlJc w:val="right"/>
      <w:pPr>
        <w:ind w:left="489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E23"/>
    <w:multiLevelType w:val="hybridMultilevel"/>
    <w:tmpl w:val="1A605704"/>
    <w:lvl w:ilvl="0" w:tplc="3DA2FA9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452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11D2BD9"/>
    <w:multiLevelType w:val="hybridMultilevel"/>
    <w:tmpl w:val="E260FC7E"/>
    <w:lvl w:ilvl="0" w:tplc="EAB81F2A">
      <w:start w:val="1"/>
      <w:numFmt w:val="decimal"/>
      <w:lvlText w:val="%1."/>
      <w:lvlJc w:val="left"/>
      <w:pPr>
        <w:ind w:left="720" w:hanging="368"/>
      </w:pPr>
      <w:rPr>
        <w:rFonts w:hint="default"/>
      </w:rPr>
    </w:lvl>
    <w:lvl w:ilvl="1" w:tplc="DD6053DE">
      <w:start w:val="1"/>
      <w:numFmt w:val="lowerLetter"/>
      <w:lvlText w:val="(%2)"/>
      <w:lvlJc w:val="left"/>
      <w:pPr>
        <w:ind w:left="1352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72E3"/>
    <w:multiLevelType w:val="multilevel"/>
    <w:tmpl w:val="E2D45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ordinal"/>
      <w:lvlText w:val="%3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8B61B5"/>
    <w:multiLevelType w:val="hybridMultilevel"/>
    <w:tmpl w:val="BC0A3F4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C4C"/>
    <w:multiLevelType w:val="hybridMultilevel"/>
    <w:tmpl w:val="BC0A3F4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6463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9313F4A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0" w15:restartNumberingAfterBreak="0">
    <w:nsid w:val="43196071"/>
    <w:multiLevelType w:val="hybridMultilevel"/>
    <w:tmpl w:val="99D2AF5C"/>
    <w:lvl w:ilvl="0" w:tplc="F660690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86945"/>
    <w:multiLevelType w:val="hybridMultilevel"/>
    <w:tmpl w:val="7036586C"/>
    <w:lvl w:ilvl="0" w:tplc="04050019">
      <w:start w:val="1"/>
      <w:numFmt w:val="lowerLetter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394396C"/>
    <w:multiLevelType w:val="hybridMultilevel"/>
    <w:tmpl w:val="4A5E6080"/>
    <w:lvl w:ilvl="0" w:tplc="F0E07C4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D6761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 w15:restartNumberingAfterBreak="0">
    <w:nsid w:val="65B04E1D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5" w15:restartNumberingAfterBreak="0">
    <w:nsid w:val="67B30AB4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6" w15:restartNumberingAfterBreak="0">
    <w:nsid w:val="69512966"/>
    <w:multiLevelType w:val="hybridMultilevel"/>
    <w:tmpl w:val="7BDAC67E"/>
    <w:lvl w:ilvl="0" w:tplc="14B275B8">
      <w:start w:val="9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7" w15:restartNumberingAfterBreak="0">
    <w:nsid w:val="78C31EFE"/>
    <w:multiLevelType w:val="multilevel"/>
    <w:tmpl w:val="65AA8E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3"/>
  </w:num>
  <w:num w:numId="12">
    <w:abstractNumId w:val="17"/>
  </w:num>
  <w:num w:numId="13">
    <w:abstractNumId w:val="8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5"/>
    <w:rsid w:val="000038BE"/>
    <w:rsid w:val="00006A89"/>
    <w:rsid w:val="0001678A"/>
    <w:rsid w:val="00034433"/>
    <w:rsid w:val="00042C37"/>
    <w:rsid w:val="00063C7C"/>
    <w:rsid w:val="000676FE"/>
    <w:rsid w:val="00070877"/>
    <w:rsid w:val="00077977"/>
    <w:rsid w:val="000A33C2"/>
    <w:rsid w:val="000A3AA1"/>
    <w:rsid w:val="000A5FA5"/>
    <w:rsid w:val="000B4E50"/>
    <w:rsid w:val="000C03BB"/>
    <w:rsid w:val="000E2760"/>
    <w:rsid w:val="000F1C0F"/>
    <w:rsid w:val="0010477B"/>
    <w:rsid w:val="00123353"/>
    <w:rsid w:val="00123E25"/>
    <w:rsid w:val="00161B67"/>
    <w:rsid w:val="00176B62"/>
    <w:rsid w:val="00185407"/>
    <w:rsid w:val="001A365F"/>
    <w:rsid w:val="001C6078"/>
    <w:rsid w:val="001C6E9E"/>
    <w:rsid w:val="001E0906"/>
    <w:rsid w:val="001E49D5"/>
    <w:rsid w:val="001F51A4"/>
    <w:rsid w:val="001F7128"/>
    <w:rsid w:val="00233CB1"/>
    <w:rsid w:val="00237D3E"/>
    <w:rsid w:val="0024453D"/>
    <w:rsid w:val="0025612B"/>
    <w:rsid w:val="00261268"/>
    <w:rsid w:val="002669F7"/>
    <w:rsid w:val="00271A28"/>
    <w:rsid w:val="00274C97"/>
    <w:rsid w:val="002864F6"/>
    <w:rsid w:val="00290305"/>
    <w:rsid w:val="0029335E"/>
    <w:rsid w:val="002B565E"/>
    <w:rsid w:val="002C3517"/>
    <w:rsid w:val="002E3315"/>
    <w:rsid w:val="002E506E"/>
    <w:rsid w:val="002F4492"/>
    <w:rsid w:val="002F717E"/>
    <w:rsid w:val="0030216D"/>
    <w:rsid w:val="0030737E"/>
    <w:rsid w:val="0031065B"/>
    <w:rsid w:val="00322733"/>
    <w:rsid w:val="00330AB8"/>
    <w:rsid w:val="00331441"/>
    <w:rsid w:val="00346524"/>
    <w:rsid w:val="00353028"/>
    <w:rsid w:val="00355006"/>
    <w:rsid w:val="0035656C"/>
    <w:rsid w:val="0036664A"/>
    <w:rsid w:val="00380F34"/>
    <w:rsid w:val="003905C9"/>
    <w:rsid w:val="00391AA7"/>
    <w:rsid w:val="003934AE"/>
    <w:rsid w:val="0039536E"/>
    <w:rsid w:val="003B44A6"/>
    <w:rsid w:val="003B5388"/>
    <w:rsid w:val="003C5299"/>
    <w:rsid w:val="003D421D"/>
    <w:rsid w:val="003E442C"/>
    <w:rsid w:val="003F5167"/>
    <w:rsid w:val="00404DA2"/>
    <w:rsid w:val="00407F9F"/>
    <w:rsid w:val="00416214"/>
    <w:rsid w:val="00445FBE"/>
    <w:rsid w:val="00455E60"/>
    <w:rsid w:val="00465937"/>
    <w:rsid w:val="00465AED"/>
    <w:rsid w:val="0049501C"/>
    <w:rsid w:val="004B2663"/>
    <w:rsid w:val="004C04EE"/>
    <w:rsid w:val="004E14AE"/>
    <w:rsid w:val="004E24CC"/>
    <w:rsid w:val="004E3CFC"/>
    <w:rsid w:val="004F5477"/>
    <w:rsid w:val="00501F22"/>
    <w:rsid w:val="00522FBB"/>
    <w:rsid w:val="00533A2B"/>
    <w:rsid w:val="005355F9"/>
    <w:rsid w:val="00540305"/>
    <w:rsid w:val="00553373"/>
    <w:rsid w:val="0056237C"/>
    <w:rsid w:val="00566E77"/>
    <w:rsid w:val="00574AF8"/>
    <w:rsid w:val="00586C15"/>
    <w:rsid w:val="00586FB4"/>
    <w:rsid w:val="00591B0A"/>
    <w:rsid w:val="00597F3C"/>
    <w:rsid w:val="005A018D"/>
    <w:rsid w:val="005A1582"/>
    <w:rsid w:val="005C54A2"/>
    <w:rsid w:val="005C6508"/>
    <w:rsid w:val="005F721E"/>
    <w:rsid w:val="00601AAF"/>
    <w:rsid w:val="006114FB"/>
    <w:rsid w:val="00612BD5"/>
    <w:rsid w:val="00615195"/>
    <w:rsid w:val="00632D81"/>
    <w:rsid w:val="006403C8"/>
    <w:rsid w:val="006411EE"/>
    <w:rsid w:val="00647E44"/>
    <w:rsid w:val="00671629"/>
    <w:rsid w:val="006811C3"/>
    <w:rsid w:val="006B7873"/>
    <w:rsid w:val="006C6AD1"/>
    <w:rsid w:val="006C7206"/>
    <w:rsid w:val="006D0212"/>
    <w:rsid w:val="006E6E9E"/>
    <w:rsid w:val="006E79F4"/>
    <w:rsid w:val="006F31AF"/>
    <w:rsid w:val="00702089"/>
    <w:rsid w:val="00725E07"/>
    <w:rsid w:val="007362B2"/>
    <w:rsid w:val="00736FF6"/>
    <w:rsid w:val="00763406"/>
    <w:rsid w:val="007678CC"/>
    <w:rsid w:val="00774661"/>
    <w:rsid w:val="00792164"/>
    <w:rsid w:val="007A6407"/>
    <w:rsid w:val="007D1869"/>
    <w:rsid w:val="007D26B1"/>
    <w:rsid w:val="007D31F1"/>
    <w:rsid w:val="007D77EB"/>
    <w:rsid w:val="00803B46"/>
    <w:rsid w:val="0081634D"/>
    <w:rsid w:val="008172FB"/>
    <w:rsid w:val="00826DBE"/>
    <w:rsid w:val="00833D8C"/>
    <w:rsid w:val="008428CF"/>
    <w:rsid w:val="00845F8A"/>
    <w:rsid w:val="00846E04"/>
    <w:rsid w:val="00847BA6"/>
    <w:rsid w:val="00854088"/>
    <w:rsid w:val="0086651A"/>
    <w:rsid w:val="00870274"/>
    <w:rsid w:val="00870948"/>
    <w:rsid w:val="0088139B"/>
    <w:rsid w:val="008B2DDE"/>
    <w:rsid w:val="008B61CE"/>
    <w:rsid w:val="008C259F"/>
    <w:rsid w:val="008C63E6"/>
    <w:rsid w:val="0090295B"/>
    <w:rsid w:val="009131F9"/>
    <w:rsid w:val="00925011"/>
    <w:rsid w:val="00936B75"/>
    <w:rsid w:val="00936FBD"/>
    <w:rsid w:val="00953992"/>
    <w:rsid w:val="00954B34"/>
    <w:rsid w:val="009649B4"/>
    <w:rsid w:val="009B2A14"/>
    <w:rsid w:val="009B331E"/>
    <w:rsid w:val="009B6291"/>
    <w:rsid w:val="009C281E"/>
    <w:rsid w:val="009C55AB"/>
    <w:rsid w:val="009C5615"/>
    <w:rsid w:val="009F0064"/>
    <w:rsid w:val="00A10B38"/>
    <w:rsid w:val="00A442AF"/>
    <w:rsid w:val="00A45E55"/>
    <w:rsid w:val="00A52F30"/>
    <w:rsid w:val="00A7414D"/>
    <w:rsid w:val="00A76F0D"/>
    <w:rsid w:val="00A80DD5"/>
    <w:rsid w:val="00AA7CF7"/>
    <w:rsid w:val="00AB27CC"/>
    <w:rsid w:val="00AC16FF"/>
    <w:rsid w:val="00AC2399"/>
    <w:rsid w:val="00AC407F"/>
    <w:rsid w:val="00AD4C69"/>
    <w:rsid w:val="00AE6C4B"/>
    <w:rsid w:val="00AF26BA"/>
    <w:rsid w:val="00AF4D3F"/>
    <w:rsid w:val="00AF5C30"/>
    <w:rsid w:val="00B423A9"/>
    <w:rsid w:val="00B42793"/>
    <w:rsid w:val="00B47789"/>
    <w:rsid w:val="00B53491"/>
    <w:rsid w:val="00B55BF2"/>
    <w:rsid w:val="00B62CCE"/>
    <w:rsid w:val="00B66687"/>
    <w:rsid w:val="00B70989"/>
    <w:rsid w:val="00B75E18"/>
    <w:rsid w:val="00B81B5E"/>
    <w:rsid w:val="00B8462A"/>
    <w:rsid w:val="00BA2044"/>
    <w:rsid w:val="00BA25C9"/>
    <w:rsid w:val="00BA56BF"/>
    <w:rsid w:val="00BC127E"/>
    <w:rsid w:val="00BC22C0"/>
    <w:rsid w:val="00BC4617"/>
    <w:rsid w:val="00BC5055"/>
    <w:rsid w:val="00BE2FD6"/>
    <w:rsid w:val="00BE7E27"/>
    <w:rsid w:val="00C071A2"/>
    <w:rsid w:val="00C22DC5"/>
    <w:rsid w:val="00C30850"/>
    <w:rsid w:val="00C34095"/>
    <w:rsid w:val="00C3779E"/>
    <w:rsid w:val="00C62BF2"/>
    <w:rsid w:val="00C64958"/>
    <w:rsid w:val="00C71384"/>
    <w:rsid w:val="00C8452E"/>
    <w:rsid w:val="00C90C48"/>
    <w:rsid w:val="00CA04B0"/>
    <w:rsid w:val="00CA517F"/>
    <w:rsid w:val="00CC2B36"/>
    <w:rsid w:val="00CC4B47"/>
    <w:rsid w:val="00CC7F40"/>
    <w:rsid w:val="00CD0AB2"/>
    <w:rsid w:val="00CD47A6"/>
    <w:rsid w:val="00D029E3"/>
    <w:rsid w:val="00D0368D"/>
    <w:rsid w:val="00D11D40"/>
    <w:rsid w:val="00D1228B"/>
    <w:rsid w:val="00D15772"/>
    <w:rsid w:val="00D17248"/>
    <w:rsid w:val="00D174AA"/>
    <w:rsid w:val="00D25FA1"/>
    <w:rsid w:val="00D34FAE"/>
    <w:rsid w:val="00D35A0C"/>
    <w:rsid w:val="00D45B96"/>
    <w:rsid w:val="00D51EE8"/>
    <w:rsid w:val="00D57BD7"/>
    <w:rsid w:val="00D645F0"/>
    <w:rsid w:val="00D65BCB"/>
    <w:rsid w:val="00D72CAB"/>
    <w:rsid w:val="00DC1930"/>
    <w:rsid w:val="00DC73E1"/>
    <w:rsid w:val="00DD0F18"/>
    <w:rsid w:val="00DD17FB"/>
    <w:rsid w:val="00DE4169"/>
    <w:rsid w:val="00E01610"/>
    <w:rsid w:val="00E3792E"/>
    <w:rsid w:val="00E8103E"/>
    <w:rsid w:val="00E97ED5"/>
    <w:rsid w:val="00EA1E8C"/>
    <w:rsid w:val="00EA715A"/>
    <w:rsid w:val="00EB3717"/>
    <w:rsid w:val="00EB3E49"/>
    <w:rsid w:val="00EB48D5"/>
    <w:rsid w:val="00ED157C"/>
    <w:rsid w:val="00ED6E6F"/>
    <w:rsid w:val="00EE5187"/>
    <w:rsid w:val="00EE790B"/>
    <w:rsid w:val="00EF4FA2"/>
    <w:rsid w:val="00F0543D"/>
    <w:rsid w:val="00F14E3B"/>
    <w:rsid w:val="00F1635E"/>
    <w:rsid w:val="00F413FA"/>
    <w:rsid w:val="00F505A9"/>
    <w:rsid w:val="00F74523"/>
    <w:rsid w:val="00F95743"/>
    <w:rsid w:val="00F972AF"/>
    <w:rsid w:val="00FA0F8A"/>
    <w:rsid w:val="00FA2D61"/>
    <w:rsid w:val="00FF0294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E29"/>
  <w15:docId w15:val="{A62DC666-E50B-47EA-8DC4-D22A48F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D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27CC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54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0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0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0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088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ln"/>
    <w:uiPriority w:val="99"/>
    <w:rsid w:val="00274C97"/>
    <w:pPr>
      <w:spacing w:before="200"/>
      <w:ind w:left="708"/>
    </w:pPr>
    <w:rPr>
      <w:rFonts w:ascii="Calibri" w:eastAsia="Times New Roman" w:hAnsi="Calibri" w:cs="Calibri"/>
      <w:sz w:val="20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1384"/>
    <w:pPr>
      <w:spacing w:before="200"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1384"/>
    <w:rPr>
      <w:rFonts w:ascii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B26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2F3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51A"/>
  </w:style>
  <w:style w:type="paragraph" w:styleId="Zpat">
    <w:name w:val="footer"/>
    <w:basedOn w:val="Normln"/>
    <w:link w:val="ZpatChar"/>
    <w:uiPriority w:val="99"/>
    <w:unhideWhenUsed/>
    <w:rsid w:val="008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pas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iorpas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pas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niorpas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niorpas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14DF-FD2D-4B42-B8A8-1F4637B7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2895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Sun Drive Communications s.r.o.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Podivínská</dc:creator>
  <cp:lastModifiedBy>Rentková Kateřina</cp:lastModifiedBy>
  <cp:revision>59</cp:revision>
  <cp:lastPrinted>2022-04-27T09:01:00Z</cp:lastPrinted>
  <dcterms:created xsi:type="dcterms:W3CDTF">2021-06-06T11:38:00Z</dcterms:created>
  <dcterms:modified xsi:type="dcterms:W3CDTF">2023-03-24T07:23:00Z</dcterms:modified>
</cp:coreProperties>
</file>