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C8" w:rsidRDefault="00790065">
      <w:pPr>
        <w:pStyle w:val="Heading10"/>
        <w:framePr w:w="9187" w:h="992" w:hRule="exact" w:wrap="none" w:vAnchor="page" w:hAnchor="page" w:x="1422" w:y="988"/>
        <w:shd w:val="clear" w:color="auto" w:fill="auto"/>
      </w:pPr>
      <w:bookmarkStart w:id="0" w:name="bookmark0"/>
      <w:r>
        <w:t>SMLOUVA O DÍLO</w:t>
      </w:r>
      <w:bookmarkEnd w:id="0"/>
    </w:p>
    <w:p w:rsidR="00A843C8" w:rsidRDefault="00790065">
      <w:pPr>
        <w:pStyle w:val="Heading30"/>
        <w:framePr w:w="9187" w:h="992" w:hRule="exact" w:wrap="none" w:vAnchor="page" w:hAnchor="page" w:x="1422" w:y="988"/>
        <w:shd w:val="clear" w:color="auto" w:fill="auto"/>
        <w:spacing w:after="0"/>
      </w:pPr>
      <w:bookmarkStart w:id="1" w:name="bookmark1"/>
      <w:r>
        <w:t>uzavřená podle § 2586 a následujících zákona č. 89/2012 Sb., občanského zákoníku, ve</w:t>
      </w:r>
      <w:r>
        <w:br/>
        <w:t>znění pozdějších předpisů (dále jen obchodní zákoník)</w:t>
      </w:r>
      <w:bookmarkEnd w:id="1"/>
    </w:p>
    <w:p w:rsidR="00A843C8" w:rsidRDefault="00790065">
      <w:pPr>
        <w:pStyle w:val="Heading30"/>
        <w:framePr w:w="9187" w:h="304" w:hRule="exact" w:wrap="none" w:vAnchor="page" w:hAnchor="page" w:x="1422" w:y="2438"/>
        <w:shd w:val="clear" w:color="auto" w:fill="auto"/>
        <w:spacing w:after="0" w:line="246" w:lineRule="exact"/>
      </w:pPr>
      <w:bookmarkStart w:id="2" w:name="bookmark2"/>
      <w:r>
        <w:t>číslo smlouvy o dílo: R.LS.16.2016</w:t>
      </w:r>
      <w:bookmarkEnd w:id="2"/>
    </w:p>
    <w:p w:rsidR="00A843C8" w:rsidRDefault="00790065">
      <w:pPr>
        <w:pStyle w:val="Bodytext30"/>
        <w:framePr w:w="9187" w:h="1311" w:hRule="exact" w:wrap="none" w:vAnchor="page" w:hAnchor="page" w:x="1422" w:y="3244"/>
        <w:shd w:val="clear" w:color="auto" w:fill="auto"/>
        <w:spacing w:before="0"/>
      </w:pPr>
      <w:r>
        <w:t>Níže uvedeného dne, měsíce a roku byla uzavřena mezi smluvními stranami obchodní</w:t>
      </w:r>
    </w:p>
    <w:p w:rsidR="00A843C8" w:rsidRDefault="00790065">
      <w:pPr>
        <w:pStyle w:val="Bodytext30"/>
        <w:framePr w:w="9187" w:h="1311" w:hRule="exact" w:wrap="none" w:vAnchor="page" w:hAnchor="page" w:x="1422" w:y="3244"/>
        <w:shd w:val="clear" w:color="auto" w:fill="auto"/>
        <w:spacing w:before="0" w:after="258"/>
        <w:jc w:val="center"/>
      </w:pPr>
      <w:r>
        <w:t>smlouva o dílo tohoto znění</w:t>
      </w:r>
    </w:p>
    <w:p w:rsidR="00A843C8" w:rsidRDefault="00790065">
      <w:pPr>
        <w:pStyle w:val="Heading20"/>
        <w:framePr w:w="9187" w:h="1311" w:hRule="exact" w:wrap="none" w:vAnchor="page" w:hAnchor="page" w:x="1422" w:y="3244"/>
        <w:shd w:val="clear" w:color="auto" w:fill="auto"/>
        <w:spacing w:before="0"/>
      </w:pPr>
      <w:bookmarkStart w:id="3" w:name="bookmark3"/>
      <w:r>
        <w:t>I.</w:t>
      </w:r>
      <w:bookmarkEnd w:id="3"/>
    </w:p>
    <w:p w:rsidR="00A843C8" w:rsidRDefault="00790065">
      <w:pPr>
        <w:pStyle w:val="Bodytext30"/>
        <w:framePr w:w="9187" w:h="1311" w:hRule="exact" w:wrap="none" w:vAnchor="page" w:hAnchor="page" w:x="1422" w:y="3244"/>
        <w:shd w:val="clear" w:color="auto" w:fill="auto"/>
        <w:spacing w:before="0"/>
        <w:jc w:val="center"/>
      </w:pPr>
      <w:r>
        <w:t>Smluvní strany</w:t>
      </w:r>
    </w:p>
    <w:p w:rsidR="00A843C8" w:rsidRDefault="00790065">
      <w:pPr>
        <w:pStyle w:val="Bodytext20"/>
        <w:framePr w:w="1234" w:h="1031" w:hRule="exact" w:wrap="none" w:vAnchor="page" w:hAnchor="page" w:x="1825" w:y="4749"/>
        <w:shd w:val="clear" w:color="auto" w:fill="auto"/>
        <w:spacing w:line="226" w:lineRule="exact"/>
        <w:ind w:left="20" w:firstLine="0"/>
        <w:jc w:val="center"/>
      </w:pPr>
      <w:r>
        <w:t>1. Zhotovitel:</w:t>
      </w:r>
      <w:r>
        <w:br/>
        <w:t>název:</w:t>
      </w:r>
    </w:p>
    <w:p w:rsidR="00A843C8" w:rsidRDefault="00790065">
      <w:pPr>
        <w:pStyle w:val="Bodytext20"/>
        <w:framePr w:w="1234" w:h="1031" w:hRule="exact" w:wrap="none" w:vAnchor="page" w:hAnchor="page" w:x="1825" w:y="4749"/>
        <w:shd w:val="clear" w:color="auto" w:fill="auto"/>
        <w:spacing w:line="224" w:lineRule="exact"/>
        <w:ind w:left="20" w:firstLine="0"/>
        <w:jc w:val="center"/>
      </w:pPr>
      <w:r>
        <w:t>sídlo:</w:t>
      </w:r>
    </w:p>
    <w:p w:rsidR="00A843C8" w:rsidRDefault="00790065">
      <w:pPr>
        <w:pStyle w:val="Bodytext20"/>
        <w:framePr w:w="1234" w:h="1031" w:hRule="exact" w:wrap="none" w:vAnchor="page" w:hAnchor="page" w:x="1825" w:y="4749"/>
        <w:shd w:val="clear" w:color="auto" w:fill="auto"/>
        <w:spacing w:line="224" w:lineRule="exact"/>
        <w:ind w:firstLine="0"/>
        <w:jc w:val="right"/>
      </w:pPr>
      <w:r>
        <w:t>jednající:</w:t>
      </w:r>
    </w:p>
    <w:p w:rsidR="00A843C8" w:rsidRDefault="00790065">
      <w:pPr>
        <w:pStyle w:val="Heading40"/>
        <w:framePr w:w="9187" w:h="1036" w:hRule="exact" w:wrap="none" w:vAnchor="page" w:hAnchor="page" w:x="1422" w:y="4981"/>
        <w:shd w:val="clear" w:color="auto" w:fill="auto"/>
        <w:spacing w:before="0"/>
        <w:ind w:left="2846"/>
      </w:pPr>
      <w:bookmarkStart w:id="4" w:name="bookmark4"/>
      <w:r>
        <w:t xml:space="preserve">J. </w:t>
      </w:r>
      <w:r>
        <w:rPr>
          <w:lang w:val="en-US" w:eastAsia="en-US" w:bidi="en-US"/>
        </w:rPr>
        <w:t xml:space="preserve">A. CLEAN, </w:t>
      </w:r>
      <w:r>
        <w:t>spol. s r. o.</w:t>
      </w:r>
      <w:bookmarkEnd w:id="4"/>
    </w:p>
    <w:p w:rsidR="00A843C8" w:rsidRDefault="00790065">
      <w:pPr>
        <w:pStyle w:val="Bodytext20"/>
        <w:framePr w:w="9187" w:h="1036" w:hRule="exact" w:wrap="none" w:vAnchor="page" w:hAnchor="page" w:x="1422" w:y="4981"/>
        <w:shd w:val="clear" w:color="auto" w:fill="auto"/>
        <w:ind w:left="2846" w:firstLine="0"/>
      </w:pPr>
      <w:r>
        <w:t>Průmyslová 1888, PSČ 258 01 Vlašim</w:t>
      </w:r>
    </w:p>
    <w:p w:rsidR="00A843C8" w:rsidRDefault="00790065">
      <w:pPr>
        <w:pStyle w:val="Bodytext20"/>
        <w:framePr w:w="9187" w:h="1036" w:hRule="exact" w:wrap="none" w:vAnchor="page" w:hAnchor="page" w:x="1422" w:y="4981"/>
        <w:shd w:val="clear" w:color="auto" w:fill="auto"/>
        <w:ind w:left="2846" w:firstLine="0"/>
      </w:pPr>
      <w:r>
        <w:t xml:space="preserve">p. Jiří </w:t>
      </w:r>
      <w:proofErr w:type="spellStart"/>
      <w:r>
        <w:t>Janouš</w:t>
      </w:r>
      <w:proofErr w:type="spellEnd"/>
      <w:r>
        <w:t>, jednatel společnosti, kontaktní osoba</w:t>
      </w:r>
    </w:p>
    <w:p w:rsidR="00A843C8" w:rsidRDefault="00790065">
      <w:pPr>
        <w:pStyle w:val="Bodytext20"/>
        <w:framePr w:w="9187" w:h="1036" w:hRule="exact" w:wrap="none" w:vAnchor="page" w:hAnchor="page" w:x="1422" w:y="4981"/>
        <w:shd w:val="clear" w:color="auto" w:fill="auto"/>
        <w:ind w:left="2846" w:firstLine="0"/>
      </w:pPr>
      <w:r>
        <w:t>ve věcech realizace díla, tel. 723 777 120 / 602 694 246</w:t>
      </w:r>
    </w:p>
    <w:p w:rsidR="00A843C8" w:rsidRDefault="00790065">
      <w:pPr>
        <w:pStyle w:val="Bodytext20"/>
        <w:framePr w:w="9187" w:h="1439" w:hRule="exact" w:wrap="none" w:vAnchor="page" w:hAnchor="page" w:x="1422" w:y="6002"/>
        <w:shd w:val="clear" w:color="auto" w:fill="auto"/>
        <w:tabs>
          <w:tab w:val="left" w:pos="2760"/>
        </w:tabs>
        <w:spacing w:line="226" w:lineRule="exact"/>
        <w:ind w:left="720" w:firstLine="0"/>
        <w:jc w:val="both"/>
      </w:pPr>
      <w:r>
        <w:t>IČ:</w:t>
      </w:r>
      <w:r>
        <w:tab/>
        <w:t>24736554</w:t>
      </w:r>
    </w:p>
    <w:p w:rsidR="00A843C8" w:rsidRDefault="00790065">
      <w:pPr>
        <w:pStyle w:val="Bodytext20"/>
        <w:framePr w:w="9187" w:h="1439" w:hRule="exact" w:wrap="none" w:vAnchor="page" w:hAnchor="page" w:x="1422" w:y="6002"/>
        <w:shd w:val="clear" w:color="auto" w:fill="auto"/>
        <w:tabs>
          <w:tab w:val="left" w:pos="2760"/>
        </w:tabs>
        <w:spacing w:line="226" w:lineRule="exact"/>
        <w:ind w:left="720" w:firstLine="0"/>
        <w:jc w:val="both"/>
      </w:pPr>
      <w:r>
        <w:t>DIČ:</w:t>
      </w:r>
      <w:r>
        <w:tab/>
        <w:t>CZ 24736554</w:t>
      </w:r>
    </w:p>
    <w:p w:rsidR="00A843C8" w:rsidRDefault="00790065">
      <w:pPr>
        <w:pStyle w:val="Bodytext20"/>
        <w:framePr w:w="9187" w:h="1439" w:hRule="exact" w:wrap="none" w:vAnchor="page" w:hAnchor="page" w:x="1422" w:y="6002"/>
        <w:shd w:val="clear" w:color="auto" w:fill="auto"/>
        <w:tabs>
          <w:tab w:val="left" w:pos="2760"/>
          <w:tab w:val="right" w:pos="6197"/>
        </w:tabs>
        <w:spacing w:line="226" w:lineRule="exact"/>
        <w:ind w:left="720" w:firstLine="0"/>
        <w:jc w:val="both"/>
      </w:pPr>
      <w:r>
        <w:t>bankovní spojení:</w:t>
      </w:r>
      <w:r>
        <w:tab/>
        <w:t>Komerční banka, a.s., pobočka</w:t>
      </w:r>
      <w:r>
        <w:tab/>
        <w:t>Vlašim</w:t>
      </w:r>
    </w:p>
    <w:p w:rsidR="00A843C8" w:rsidRDefault="00790065">
      <w:pPr>
        <w:pStyle w:val="Bodytext20"/>
        <w:framePr w:w="9187" w:h="1439" w:hRule="exact" w:wrap="none" w:vAnchor="page" w:hAnchor="page" w:x="1422" w:y="6002"/>
        <w:shd w:val="clear" w:color="auto" w:fill="auto"/>
        <w:tabs>
          <w:tab w:val="left" w:pos="2760"/>
        </w:tabs>
        <w:spacing w:line="226" w:lineRule="exact"/>
        <w:ind w:left="720" w:firstLine="0"/>
        <w:jc w:val="both"/>
      </w:pPr>
      <w:r>
        <w:t>č. účtu:</w:t>
      </w:r>
      <w:r>
        <w:tab/>
        <w:t>43-7715570287/0100</w:t>
      </w:r>
    </w:p>
    <w:p w:rsidR="00A843C8" w:rsidRDefault="00790065">
      <w:pPr>
        <w:pStyle w:val="Bodytext20"/>
        <w:framePr w:w="9187" w:h="1439" w:hRule="exact" w:wrap="none" w:vAnchor="page" w:hAnchor="page" w:x="1422" w:y="6002"/>
        <w:shd w:val="clear" w:color="auto" w:fill="auto"/>
        <w:spacing w:line="226" w:lineRule="exact"/>
        <w:ind w:left="2740" w:right="1480"/>
      </w:pPr>
      <w:r>
        <w:t>Zapsána v obchodním rejstříku vedeném u Městského soudu v Praze, oddíl C, vložka 170064</w:t>
      </w:r>
    </w:p>
    <w:p w:rsidR="00A843C8" w:rsidRDefault="00790065">
      <w:pPr>
        <w:pStyle w:val="Bodytext20"/>
        <w:framePr w:w="1968" w:h="1905" w:hRule="exact" w:wrap="none" w:vAnchor="page" w:hAnchor="page" w:x="1787" w:y="8081"/>
        <w:shd w:val="clear" w:color="auto" w:fill="auto"/>
        <w:ind w:left="380" w:right="580" w:hanging="380"/>
      </w:pPr>
      <w:r>
        <w:t>2. Objednatel: název: sídlo: jednající:</w:t>
      </w:r>
    </w:p>
    <w:p w:rsidR="00A843C8" w:rsidRDefault="00790065">
      <w:pPr>
        <w:pStyle w:val="Bodytext50"/>
        <w:framePr w:w="1968" w:h="1905" w:hRule="exact" w:wrap="none" w:vAnchor="page" w:hAnchor="page" w:x="1787" w:y="8081"/>
        <w:shd w:val="clear" w:color="auto" w:fill="auto"/>
        <w:ind w:left="380"/>
      </w:pPr>
      <w:r>
        <w:t>IČ:</w:t>
      </w:r>
    </w:p>
    <w:p w:rsidR="00A843C8" w:rsidRDefault="00790065">
      <w:pPr>
        <w:pStyle w:val="Bodytext20"/>
        <w:framePr w:w="1968" w:h="1905" w:hRule="exact" w:wrap="none" w:vAnchor="page" w:hAnchor="page" w:x="1787" w:y="8081"/>
        <w:shd w:val="clear" w:color="auto" w:fill="auto"/>
        <w:ind w:left="380" w:firstLine="0"/>
        <w:jc w:val="both"/>
      </w:pPr>
      <w:r>
        <w:t>DIČ:</w:t>
      </w:r>
    </w:p>
    <w:p w:rsidR="00A843C8" w:rsidRDefault="00790065">
      <w:pPr>
        <w:pStyle w:val="Bodytext20"/>
        <w:framePr w:w="1968" w:h="1905" w:hRule="exact" w:wrap="none" w:vAnchor="page" w:hAnchor="page" w:x="1787" w:y="8081"/>
        <w:shd w:val="clear" w:color="auto" w:fill="auto"/>
        <w:ind w:left="380" w:firstLine="0"/>
        <w:jc w:val="both"/>
      </w:pPr>
      <w:r>
        <w:t xml:space="preserve">bankovní spojení: </w:t>
      </w:r>
      <w:proofErr w:type="spellStart"/>
      <w:proofErr w:type="gramStart"/>
      <w:r>
        <w:t>č.účtu</w:t>
      </w:r>
      <w:proofErr w:type="spellEnd"/>
      <w:proofErr w:type="gramEnd"/>
      <w:r>
        <w:t>:</w:t>
      </w:r>
    </w:p>
    <w:p w:rsidR="00A843C8" w:rsidRDefault="00790065">
      <w:pPr>
        <w:pStyle w:val="Heading40"/>
        <w:framePr w:w="9187" w:h="1670" w:hRule="exact" w:wrap="none" w:vAnchor="page" w:hAnchor="page" w:x="1422" w:y="8312"/>
        <w:shd w:val="clear" w:color="auto" w:fill="auto"/>
        <w:spacing w:before="0" w:line="230" w:lineRule="exact"/>
        <w:ind w:left="2697"/>
      </w:pPr>
      <w:bookmarkStart w:id="5" w:name="bookmark5"/>
      <w:r>
        <w:t>Hudební divadlo v Karlině, p. o.</w:t>
      </w:r>
      <w:bookmarkEnd w:id="5"/>
    </w:p>
    <w:p w:rsidR="00A843C8" w:rsidRDefault="00790065">
      <w:pPr>
        <w:pStyle w:val="Bodytext20"/>
        <w:framePr w:w="9187" w:h="1670" w:hRule="exact" w:wrap="none" w:vAnchor="page" w:hAnchor="page" w:x="1422" w:y="8312"/>
        <w:shd w:val="clear" w:color="auto" w:fill="auto"/>
        <w:ind w:left="2697" w:firstLine="0"/>
      </w:pPr>
      <w:r>
        <w:t>Křižíkova283/10, 186 00 Praha 8 - Karlín</w:t>
      </w:r>
      <w:r>
        <w:br/>
        <w:t>Jiří Blažek, technický ředitel HDK</w:t>
      </w:r>
      <w:r>
        <w:br/>
        <w:t>00064335</w:t>
      </w:r>
      <w:r>
        <w:br/>
        <w:t>CZ 00064335</w:t>
      </w:r>
      <w:r>
        <w:br/>
        <w:t>Komerční banka</w:t>
      </w:r>
      <w:r>
        <w:br/>
        <w:t>43-1512190287/0100</w:t>
      </w:r>
    </w:p>
    <w:p w:rsidR="00A843C8" w:rsidRDefault="00790065">
      <w:pPr>
        <w:pStyle w:val="Bodytext20"/>
        <w:framePr w:w="9187" w:h="1440" w:hRule="exact" w:wrap="none" w:vAnchor="page" w:hAnchor="page" w:x="1422" w:y="10755"/>
        <w:shd w:val="clear" w:color="auto" w:fill="auto"/>
        <w:ind w:firstLine="0"/>
        <w:jc w:val="both"/>
      </w:pPr>
      <w:r>
        <w:t>Uvedení zástupci smluvních stran tímto zároveň výslovně prohlašují, že jsou podle organizačního řádu, nebo jiného obdobného předpisu oprávněni jednat jménem smluvních stran a uzavírat smluvní vztahy. Zároveň výslovně prohlašují, že pokud by se kdykoliv v budoucnu ukázalo, že takové oprávnění v době podpisu této smlouvy neměli, byli by povinni (a zavazují se) nést veškeré důsledky, které by z nepravdivosti takového prohlášení vyplynuly. Tento závazek se týká i povinnosti náhrady škody.</w:t>
      </w:r>
    </w:p>
    <w:p w:rsidR="00A843C8" w:rsidRDefault="00790065">
      <w:pPr>
        <w:pStyle w:val="Bodytext40"/>
        <w:framePr w:w="9187" w:h="1664" w:hRule="exact" w:wrap="none" w:vAnchor="page" w:hAnchor="page" w:x="1422" w:y="12588"/>
        <w:shd w:val="clear" w:color="auto" w:fill="auto"/>
        <w:spacing w:before="0"/>
      </w:pPr>
      <w:r>
        <w:t>II.</w:t>
      </w:r>
    </w:p>
    <w:p w:rsidR="00A843C8" w:rsidRDefault="00790065">
      <w:pPr>
        <w:pStyle w:val="Bodytext40"/>
        <w:framePr w:w="9187" w:h="1664" w:hRule="exact" w:wrap="none" w:vAnchor="page" w:hAnchor="page" w:x="1422" w:y="12588"/>
        <w:shd w:val="clear" w:color="auto" w:fill="auto"/>
        <w:spacing w:before="0" w:after="239"/>
      </w:pPr>
      <w:r>
        <w:t>Předmět smlouvy</w:t>
      </w:r>
    </w:p>
    <w:p w:rsidR="00A843C8" w:rsidRDefault="00790065">
      <w:pPr>
        <w:pStyle w:val="Bodytext20"/>
        <w:framePr w:w="9187" w:h="1664" w:hRule="exact" w:wrap="none" w:vAnchor="page" w:hAnchor="page" w:x="1422" w:y="12588"/>
        <w:shd w:val="clear" w:color="auto" w:fill="auto"/>
        <w:spacing w:line="226" w:lineRule="exact"/>
        <w:ind w:firstLine="0"/>
      </w:pPr>
      <w:r>
        <w:t>Zhotovitel se zavazuje provést pro objednatele plošné nátěry o celkové výměře 69 m</w:t>
      </w:r>
      <w:r>
        <w:rPr>
          <w:vertAlign w:val="superscript"/>
        </w:rPr>
        <w:t>2</w:t>
      </w:r>
      <w:r>
        <w:t xml:space="preserve"> a revitalizaci podlahy v hladkém provedení v objektu na adrese Hudební divadlo v Karlině, Křižíkova 283/10,</w:t>
      </w:r>
    </w:p>
    <w:p w:rsidR="00A843C8" w:rsidRDefault="00790065">
      <w:pPr>
        <w:pStyle w:val="Bodytext20"/>
        <w:framePr w:w="9187" w:h="1664" w:hRule="exact" w:wrap="none" w:vAnchor="page" w:hAnchor="page" w:x="1422" w:y="12588"/>
        <w:shd w:val="clear" w:color="auto" w:fill="auto"/>
        <w:spacing w:line="226" w:lineRule="exact"/>
        <w:ind w:firstLine="0"/>
      </w:pPr>
      <w:r>
        <w:t>186 00 Praha 8 - Karlín o celkové výměře 60 m</w:t>
      </w:r>
      <w:r>
        <w:rPr>
          <w:vertAlign w:val="superscript"/>
        </w:rPr>
        <w:t>2</w:t>
      </w:r>
      <w:r>
        <w:t>, dle cenové nabídky č. R.LS.410.2016 ze dne 15. 8. 2016, která je přílohou č. 1 této smlouvy.</w:t>
      </w:r>
    </w:p>
    <w:p w:rsidR="00A843C8" w:rsidRDefault="00790065">
      <w:pPr>
        <w:pStyle w:val="Headerorfooter0"/>
        <w:framePr w:wrap="none" w:vAnchor="page" w:hAnchor="page" w:x="5953" w:y="15785"/>
        <w:shd w:val="clear" w:color="auto" w:fill="auto"/>
      </w:pPr>
      <w:r>
        <w:t>1</w:t>
      </w:r>
    </w:p>
    <w:p w:rsidR="00A843C8" w:rsidRDefault="00A843C8">
      <w:pPr>
        <w:rPr>
          <w:sz w:val="2"/>
          <w:szCs w:val="2"/>
        </w:rPr>
        <w:sectPr w:rsidR="00A843C8">
          <w:pgSz w:w="11900" w:h="16840"/>
          <w:pgMar w:top="360" w:right="360" w:bottom="360" w:left="360" w:header="0" w:footer="3" w:gutter="0"/>
          <w:cols w:space="720"/>
          <w:noEndnote/>
          <w:docGrid w:linePitch="360"/>
        </w:sectPr>
      </w:pPr>
    </w:p>
    <w:p w:rsidR="00A843C8" w:rsidRDefault="00790065">
      <w:pPr>
        <w:pStyle w:val="Heading40"/>
        <w:framePr w:w="9187" w:h="282" w:hRule="exact" w:wrap="none" w:vAnchor="page" w:hAnchor="page" w:x="1422" w:y="1707"/>
        <w:shd w:val="clear" w:color="auto" w:fill="auto"/>
        <w:spacing w:before="0"/>
        <w:ind w:left="60"/>
        <w:jc w:val="center"/>
      </w:pPr>
      <w:bookmarkStart w:id="6" w:name="bookmark6"/>
      <w:r>
        <w:lastRenderedPageBreak/>
        <w:t>Doba a místo plnění</w:t>
      </w:r>
      <w:bookmarkEnd w:id="6"/>
    </w:p>
    <w:p w:rsidR="00A843C8" w:rsidRDefault="00790065">
      <w:pPr>
        <w:pStyle w:val="Bodytext20"/>
        <w:framePr w:wrap="none" w:vAnchor="page" w:hAnchor="page" w:x="1422" w:y="2629"/>
        <w:shd w:val="clear" w:color="auto" w:fill="auto"/>
        <w:spacing w:line="224" w:lineRule="exact"/>
        <w:ind w:firstLine="0"/>
        <w:jc w:val="both"/>
      </w:pPr>
      <w:r>
        <w:t>Zhotovitel a objednatel se dohodli na následujícím postupu realizace:</w:t>
      </w:r>
    </w:p>
    <w:p w:rsidR="00A843C8" w:rsidRDefault="0099201B" w:rsidP="0099201B">
      <w:pPr>
        <w:pStyle w:val="Bodytext20"/>
        <w:framePr w:w="9187" w:h="1942" w:hRule="exact" w:wrap="none" w:vAnchor="page" w:hAnchor="page" w:x="1422" w:y="2892"/>
        <w:shd w:val="clear" w:color="auto" w:fill="auto"/>
        <w:spacing w:line="470" w:lineRule="exact"/>
        <w:ind w:left="2060" w:firstLine="0"/>
      </w:pPr>
      <w:proofErr w:type="gramStart"/>
      <w:r>
        <w:rPr>
          <w:rStyle w:val="Bodytext2Spacing1pt"/>
        </w:rPr>
        <w:t>5.</w:t>
      </w:r>
      <w:r w:rsidR="00790065">
        <w:rPr>
          <w:rStyle w:val="Bodytext2Spacing1pt"/>
        </w:rPr>
        <w:t>-9.</w:t>
      </w:r>
      <w:r w:rsidR="00790065">
        <w:t xml:space="preserve"> září</w:t>
      </w:r>
      <w:proofErr w:type="gramEnd"/>
      <w:r w:rsidR="00790065">
        <w:t xml:space="preserve"> 2016</w:t>
      </w:r>
    </w:p>
    <w:p w:rsidR="00A843C8" w:rsidRDefault="00790065">
      <w:pPr>
        <w:pStyle w:val="Bodytext20"/>
        <w:framePr w:w="9187" w:h="1942" w:hRule="exact" w:wrap="none" w:vAnchor="page" w:hAnchor="page" w:x="1422" w:y="2892"/>
        <w:shd w:val="clear" w:color="auto" w:fill="auto"/>
        <w:tabs>
          <w:tab w:val="left" w:leader="dot" w:pos="4570"/>
        </w:tabs>
        <w:spacing w:line="470" w:lineRule="exact"/>
        <w:ind w:firstLine="0"/>
        <w:jc w:val="both"/>
      </w:pPr>
      <w:proofErr w:type="spellStart"/>
      <w:r>
        <w:t>Pochůznost</w:t>
      </w:r>
      <w:proofErr w:type="spellEnd"/>
      <w:r>
        <w:t xml:space="preserve"> a lehký provoz podlahových ploch</w:t>
      </w:r>
      <w:r>
        <w:tab/>
        <w:t xml:space="preserve"> 16 hodin po dokončení</w:t>
      </w:r>
    </w:p>
    <w:p w:rsidR="00A843C8" w:rsidRDefault="00790065">
      <w:pPr>
        <w:pStyle w:val="Bodytext20"/>
        <w:framePr w:w="9187" w:h="1942" w:hRule="exact" w:wrap="none" w:vAnchor="page" w:hAnchor="page" w:x="1422" w:y="2892"/>
        <w:shd w:val="clear" w:color="auto" w:fill="auto"/>
        <w:tabs>
          <w:tab w:val="left" w:leader="dot" w:pos="4570"/>
        </w:tabs>
        <w:spacing w:line="470" w:lineRule="exact"/>
        <w:ind w:firstLine="0"/>
        <w:jc w:val="both"/>
      </w:pPr>
      <w:r>
        <w:t>Plná mechanická zatížitelnost</w:t>
      </w:r>
      <w:r>
        <w:tab/>
        <w:t xml:space="preserve"> 48 hodin po dokončení</w:t>
      </w:r>
    </w:p>
    <w:p w:rsidR="00A843C8" w:rsidRDefault="00790065">
      <w:pPr>
        <w:pStyle w:val="Bodytext20"/>
        <w:framePr w:w="9187" w:h="1942" w:hRule="exact" w:wrap="none" w:vAnchor="page" w:hAnchor="page" w:x="1422" w:y="2892"/>
        <w:shd w:val="clear" w:color="auto" w:fill="auto"/>
        <w:tabs>
          <w:tab w:val="left" w:leader="dot" w:pos="4570"/>
        </w:tabs>
        <w:spacing w:line="224" w:lineRule="exact"/>
        <w:ind w:firstLine="0"/>
        <w:jc w:val="both"/>
      </w:pPr>
      <w:r>
        <w:t>Plná chemická zatížitelnost</w:t>
      </w:r>
      <w:r>
        <w:tab/>
        <w:t>5 dní po dokončení</w:t>
      </w:r>
    </w:p>
    <w:p w:rsidR="00A843C8" w:rsidRDefault="00790065">
      <w:pPr>
        <w:pStyle w:val="Heading40"/>
        <w:framePr w:w="9187" w:h="1444" w:hRule="exact" w:wrap="none" w:vAnchor="page" w:hAnchor="page" w:x="1422" w:y="5460"/>
        <w:shd w:val="clear" w:color="auto" w:fill="auto"/>
        <w:spacing w:before="0"/>
        <w:ind w:left="4440"/>
      </w:pPr>
      <w:bookmarkStart w:id="7" w:name="bookmark7"/>
      <w:r>
        <w:t>IV.</w:t>
      </w:r>
      <w:bookmarkEnd w:id="7"/>
    </w:p>
    <w:p w:rsidR="00A843C8" w:rsidRDefault="00790065">
      <w:pPr>
        <w:pStyle w:val="Heading40"/>
        <w:framePr w:w="9187" w:h="1444" w:hRule="exact" w:wrap="none" w:vAnchor="page" w:hAnchor="page" w:x="1422" w:y="5460"/>
        <w:shd w:val="clear" w:color="auto" w:fill="auto"/>
        <w:spacing w:before="0" w:after="235"/>
        <w:ind w:left="60"/>
        <w:jc w:val="center"/>
      </w:pPr>
      <w:bookmarkStart w:id="8" w:name="bookmark8"/>
      <w:r>
        <w:t>Cena díla</w:t>
      </w:r>
      <w:bookmarkEnd w:id="8"/>
    </w:p>
    <w:p w:rsidR="00A843C8" w:rsidRDefault="00790065">
      <w:pPr>
        <w:pStyle w:val="Bodytext20"/>
        <w:framePr w:w="9187" w:h="1444" w:hRule="exact" w:wrap="none" w:vAnchor="page" w:hAnchor="page" w:x="1422" w:y="5460"/>
        <w:shd w:val="clear" w:color="auto" w:fill="auto"/>
        <w:ind w:firstLine="0"/>
        <w:jc w:val="both"/>
      </w:pPr>
      <w:r>
        <w:t>Dohodnutá celková smluvní cena za provedení díla bez DPH činí: = 219 989,- Kč bez DPH.</w:t>
      </w:r>
    </w:p>
    <w:p w:rsidR="00A843C8" w:rsidRDefault="00790065">
      <w:pPr>
        <w:pStyle w:val="Bodytext20"/>
        <w:framePr w:w="9187" w:h="1444" w:hRule="exact" w:wrap="none" w:vAnchor="page" w:hAnchor="page" w:x="1422" w:y="5460"/>
        <w:shd w:val="clear" w:color="auto" w:fill="auto"/>
        <w:ind w:firstLine="0"/>
        <w:jc w:val="both"/>
      </w:pPr>
      <w:r>
        <w:t>Cena díla je cenou nejvýše přípustnou a zahrnuje veškeré náklady zhotovitele spojené s provedením díla.</w:t>
      </w:r>
    </w:p>
    <w:p w:rsidR="00A843C8" w:rsidRDefault="00790065">
      <w:pPr>
        <w:pStyle w:val="Heading40"/>
        <w:framePr w:w="9187" w:h="2811" w:hRule="exact" w:wrap="none" w:vAnchor="page" w:hAnchor="page" w:x="1422" w:y="7304"/>
        <w:shd w:val="clear" w:color="auto" w:fill="auto"/>
        <w:spacing w:before="0"/>
        <w:ind w:left="4440"/>
      </w:pPr>
      <w:bookmarkStart w:id="9" w:name="bookmark9"/>
      <w:r>
        <w:t>V.</w:t>
      </w:r>
      <w:bookmarkEnd w:id="9"/>
    </w:p>
    <w:p w:rsidR="00A843C8" w:rsidRDefault="00790065">
      <w:pPr>
        <w:pStyle w:val="Heading40"/>
        <w:framePr w:w="9187" w:h="2811" w:hRule="exact" w:wrap="none" w:vAnchor="page" w:hAnchor="page" w:x="1422" w:y="7304"/>
        <w:shd w:val="clear" w:color="auto" w:fill="auto"/>
        <w:spacing w:before="0" w:after="239"/>
        <w:ind w:left="60"/>
        <w:jc w:val="center"/>
      </w:pPr>
      <w:bookmarkStart w:id="10" w:name="bookmark10"/>
      <w:r>
        <w:t>Platební podmínky</w:t>
      </w:r>
      <w:bookmarkEnd w:id="10"/>
    </w:p>
    <w:p w:rsidR="00A843C8" w:rsidRDefault="00790065">
      <w:pPr>
        <w:pStyle w:val="Bodytext20"/>
        <w:framePr w:w="9187" w:h="2811" w:hRule="exact" w:wrap="none" w:vAnchor="page" w:hAnchor="page" w:x="1422" w:y="7304"/>
        <w:shd w:val="clear" w:color="auto" w:fill="auto"/>
        <w:spacing w:line="226" w:lineRule="exact"/>
        <w:ind w:firstLine="0"/>
        <w:jc w:val="both"/>
      </w:pPr>
      <w:r>
        <w:t>Dohodnutá cena díla bude uhrazena na základě faktury (daňového dokladu) vystavené zhotovitelem po předání a převzetí díla. Faktura (daňový doklad) bude obsahovat veškeré náležitosti dle § 13a obchodního zákoníku a dle zákona č. 235/2004 Sb., o dani z přidané hodnoty, ve znění pozdějších předpisů.</w:t>
      </w:r>
    </w:p>
    <w:p w:rsidR="00A843C8" w:rsidRDefault="00790065">
      <w:pPr>
        <w:pStyle w:val="Bodytext20"/>
        <w:framePr w:w="9187" w:h="2811" w:hRule="exact" w:wrap="none" w:vAnchor="page" w:hAnchor="page" w:x="1422" w:y="7304"/>
        <w:shd w:val="clear" w:color="auto" w:fill="auto"/>
        <w:spacing w:line="226" w:lineRule="exact"/>
        <w:ind w:firstLine="0"/>
        <w:jc w:val="both"/>
      </w:pPr>
      <w:r>
        <w:t>Zhotovitel se zavazuje vystavit fakturu (daňový doklad) a zaslat ji objednateli nejpozději do 3 dnů ode dne předání a převzetí díla. Nedílnou součástí faktury (daňového dokladu) bude předávací protokol dle čl. VI této smlouvy. Drobné vady a nedodělky, které nebrání objednateli v užívání díla, nebrání vyúčtování díla a jeho zaplacení.</w:t>
      </w:r>
    </w:p>
    <w:p w:rsidR="00A843C8" w:rsidRDefault="00790065">
      <w:pPr>
        <w:pStyle w:val="Bodytext20"/>
        <w:framePr w:w="9187" w:h="2811" w:hRule="exact" w:wrap="none" w:vAnchor="page" w:hAnchor="page" w:x="1422" w:y="7304"/>
        <w:shd w:val="clear" w:color="auto" w:fill="auto"/>
        <w:spacing w:line="226" w:lineRule="exact"/>
        <w:ind w:firstLine="0"/>
        <w:jc w:val="both"/>
      </w:pPr>
      <w:r>
        <w:t>Lhůta splatnosti se stanovuje na 14 dní ode dne doručení faktury (daňového dokladu) objednateli.</w:t>
      </w:r>
    </w:p>
    <w:p w:rsidR="00A843C8" w:rsidRDefault="00790065">
      <w:pPr>
        <w:pStyle w:val="Heading40"/>
        <w:framePr w:w="9187" w:h="1899" w:hRule="exact" w:wrap="none" w:vAnchor="page" w:hAnchor="page" w:x="1422" w:y="10971"/>
        <w:shd w:val="clear" w:color="auto" w:fill="auto"/>
        <w:spacing w:before="0"/>
        <w:ind w:left="4440"/>
      </w:pPr>
      <w:bookmarkStart w:id="11" w:name="bookmark11"/>
      <w:r>
        <w:t>VI.</w:t>
      </w:r>
      <w:bookmarkEnd w:id="11"/>
    </w:p>
    <w:p w:rsidR="00A843C8" w:rsidRDefault="00790065">
      <w:pPr>
        <w:pStyle w:val="Heading40"/>
        <w:framePr w:w="9187" w:h="1899" w:hRule="exact" w:wrap="none" w:vAnchor="page" w:hAnchor="page" w:x="1422" w:y="10971"/>
        <w:shd w:val="clear" w:color="auto" w:fill="auto"/>
        <w:spacing w:before="0" w:after="239"/>
        <w:ind w:left="60"/>
        <w:jc w:val="center"/>
      </w:pPr>
      <w:bookmarkStart w:id="12" w:name="bookmark12"/>
      <w:r>
        <w:t>Předání díla</w:t>
      </w:r>
      <w:bookmarkEnd w:id="12"/>
    </w:p>
    <w:p w:rsidR="00A843C8" w:rsidRDefault="00790065">
      <w:pPr>
        <w:pStyle w:val="Bodytext20"/>
        <w:framePr w:w="9187" w:h="1899" w:hRule="exact" w:wrap="none" w:vAnchor="page" w:hAnchor="page" w:x="1422" w:y="10971"/>
        <w:shd w:val="clear" w:color="auto" w:fill="auto"/>
        <w:spacing w:line="226" w:lineRule="exact"/>
        <w:ind w:firstLine="0"/>
      </w:pPr>
      <w:r>
        <w:t>Zhotovitel splní svou povinnost provést dílo jeho řádným ukončením a předáním objednateli bez vad a nedodělků v dohodnutém termínu a místě.</w:t>
      </w:r>
    </w:p>
    <w:p w:rsidR="00A843C8" w:rsidRDefault="00790065">
      <w:pPr>
        <w:pStyle w:val="Bodytext20"/>
        <w:framePr w:w="9187" w:h="1899" w:hRule="exact" w:wrap="none" w:vAnchor="page" w:hAnchor="page" w:x="1422" w:y="10971"/>
        <w:shd w:val="clear" w:color="auto" w:fill="auto"/>
        <w:spacing w:line="226" w:lineRule="exact"/>
        <w:ind w:firstLine="0"/>
      </w:pPr>
      <w:r>
        <w:t xml:space="preserve">O předání a převzetí díla bude sepsán předávací protokol podepsaný oběma smluvními stranami. Osobou oprávněnou k předání díla </w:t>
      </w:r>
      <w:proofErr w:type="gramStart"/>
      <w:r>
        <w:t>je</w:t>
      </w:r>
      <w:proofErr w:type="gramEnd"/>
      <w:r>
        <w:t xml:space="preserve"> za zhotovitele je p. Libor Svatek, osobou oprávněnou k převzetí díla za objednatele je Jiří Blažek, Vladimír Holan.</w:t>
      </w:r>
    </w:p>
    <w:p w:rsidR="002236E4" w:rsidRDefault="002236E4">
      <w:pPr>
        <w:pStyle w:val="Bodytext20"/>
        <w:framePr w:w="9187" w:h="1899" w:hRule="exact" w:wrap="none" w:vAnchor="page" w:hAnchor="page" w:x="1422" w:y="10971"/>
        <w:shd w:val="clear" w:color="auto" w:fill="auto"/>
        <w:spacing w:line="226" w:lineRule="exact"/>
        <w:ind w:firstLine="0"/>
      </w:pPr>
    </w:p>
    <w:p w:rsidR="002236E4" w:rsidRDefault="002236E4">
      <w:pPr>
        <w:pStyle w:val="Bodytext20"/>
        <w:framePr w:w="9187" w:h="1899" w:hRule="exact" w:wrap="none" w:vAnchor="page" w:hAnchor="page" w:x="1422" w:y="10971"/>
        <w:shd w:val="clear" w:color="auto" w:fill="auto"/>
        <w:spacing w:line="226" w:lineRule="exact"/>
        <w:ind w:firstLine="0"/>
      </w:pPr>
    </w:p>
    <w:p w:rsidR="002236E4" w:rsidRDefault="002236E4">
      <w:pPr>
        <w:pStyle w:val="Bodytext20"/>
        <w:framePr w:w="9187" w:h="1899" w:hRule="exact" w:wrap="none" w:vAnchor="page" w:hAnchor="page" w:x="1422" w:y="10971"/>
        <w:shd w:val="clear" w:color="auto" w:fill="auto"/>
        <w:spacing w:line="226" w:lineRule="exact"/>
        <w:ind w:firstLine="0"/>
      </w:pPr>
    </w:p>
    <w:p w:rsidR="002236E4" w:rsidRDefault="002236E4">
      <w:pPr>
        <w:pStyle w:val="Bodytext20"/>
        <w:framePr w:w="9187" w:h="1899" w:hRule="exact" w:wrap="none" w:vAnchor="page" w:hAnchor="page" w:x="1422" w:y="10971"/>
        <w:shd w:val="clear" w:color="auto" w:fill="auto"/>
        <w:spacing w:line="226" w:lineRule="exact"/>
        <w:ind w:firstLine="0"/>
      </w:pPr>
    </w:p>
    <w:p w:rsidR="002236E4" w:rsidRDefault="002236E4">
      <w:pPr>
        <w:pStyle w:val="Bodytext20"/>
        <w:framePr w:w="9187" w:h="1899" w:hRule="exact" w:wrap="none" w:vAnchor="page" w:hAnchor="page" w:x="1422" w:y="10971"/>
        <w:shd w:val="clear" w:color="auto" w:fill="auto"/>
        <w:spacing w:line="226" w:lineRule="exact"/>
        <w:ind w:firstLine="0"/>
      </w:pPr>
    </w:p>
    <w:p w:rsidR="002236E4" w:rsidRDefault="002236E4">
      <w:pPr>
        <w:pStyle w:val="Bodytext20"/>
        <w:framePr w:w="9187" w:h="1899" w:hRule="exact" w:wrap="none" w:vAnchor="page" w:hAnchor="page" w:x="1422" w:y="10971"/>
        <w:shd w:val="clear" w:color="auto" w:fill="auto"/>
        <w:spacing w:line="226" w:lineRule="exact"/>
        <w:ind w:firstLine="0"/>
      </w:pPr>
    </w:p>
    <w:p w:rsidR="00A843C8" w:rsidRDefault="00790065">
      <w:pPr>
        <w:pStyle w:val="Headerorfooter0"/>
        <w:framePr w:wrap="none" w:vAnchor="page" w:hAnchor="page" w:x="5896" w:y="15780"/>
        <w:shd w:val="clear" w:color="auto" w:fill="auto"/>
      </w:pPr>
      <w:r>
        <w:t>2</w:t>
      </w:r>
    </w:p>
    <w:p w:rsidR="00A843C8" w:rsidRDefault="00A843C8">
      <w:pPr>
        <w:rPr>
          <w:sz w:val="2"/>
          <w:szCs w:val="2"/>
        </w:rPr>
        <w:sectPr w:rsidR="00A843C8">
          <w:pgSz w:w="11900" w:h="16840"/>
          <w:pgMar w:top="360" w:right="360" w:bottom="360" w:left="360" w:header="0" w:footer="3" w:gutter="0"/>
          <w:cols w:space="720"/>
          <w:noEndnote/>
          <w:docGrid w:linePitch="360"/>
        </w:sectPr>
      </w:pPr>
    </w:p>
    <w:p w:rsidR="00A843C8" w:rsidRDefault="00790065">
      <w:pPr>
        <w:pStyle w:val="Headerorfooter20"/>
        <w:framePr w:wrap="none" w:vAnchor="page" w:hAnchor="page" w:x="714" w:y="94"/>
        <w:shd w:val="clear" w:color="auto" w:fill="auto"/>
      </w:pPr>
      <w:r>
        <w:lastRenderedPageBreak/>
        <w:t>I</w:t>
      </w:r>
    </w:p>
    <w:p w:rsidR="00A843C8" w:rsidRDefault="00790065">
      <w:pPr>
        <w:pStyle w:val="Heading40"/>
        <w:framePr w:w="9221" w:h="4662" w:hRule="exact" w:wrap="none" w:vAnchor="page" w:hAnchor="page" w:x="1377" w:y="1018"/>
        <w:shd w:val="clear" w:color="auto" w:fill="auto"/>
        <w:spacing w:before="0" w:after="235"/>
        <w:jc w:val="center"/>
      </w:pPr>
      <w:bookmarkStart w:id="13" w:name="bookmark13"/>
      <w:r>
        <w:t>Odpovědnost za vady</w:t>
      </w:r>
      <w:bookmarkEnd w:id="13"/>
    </w:p>
    <w:p w:rsidR="00A843C8" w:rsidRDefault="00790065">
      <w:pPr>
        <w:pStyle w:val="Bodytext20"/>
        <w:framePr w:w="9221" w:h="4662" w:hRule="exact" w:wrap="none" w:vAnchor="page" w:hAnchor="page" w:x="1377" w:y="1018"/>
        <w:shd w:val="clear" w:color="auto" w:fill="auto"/>
        <w:ind w:firstLine="0"/>
        <w:jc w:val="both"/>
      </w:pPr>
      <w:r>
        <w:t>Zhotovitel odpovídá objednateli za vady, které má dílo v době jeho předání a převzetí, a za vady vzniklé v průběhu záruční doby.</w:t>
      </w:r>
    </w:p>
    <w:p w:rsidR="00A843C8" w:rsidRDefault="00790065">
      <w:pPr>
        <w:pStyle w:val="Bodytext20"/>
        <w:framePr w:w="9221" w:h="4662" w:hRule="exact" w:wrap="none" w:vAnchor="page" w:hAnchor="page" w:x="1377" w:y="1018"/>
        <w:shd w:val="clear" w:color="auto" w:fill="auto"/>
        <w:ind w:firstLine="0"/>
        <w:jc w:val="both"/>
      </w:pPr>
      <w:r>
        <w:t>Záruční doba je dohodnuta na 60 měsíců a začíná běžet ode dne předání a převzetí díla.</w:t>
      </w:r>
    </w:p>
    <w:p w:rsidR="00A843C8" w:rsidRDefault="00790065">
      <w:pPr>
        <w:pStyle w:val="Bodytext20"/>
        <w:framePr w:w="9221" w:h="4662" w:hRule="exact" w:wrap="none" w:vAnchor="page" w:hAnchor="page" w:x="1377" w:y="1018"/>
        <w:shd w:val="clear" w:color="auto" w:fill="auto"/>
        <w:ind w:firstLine="0"/>
        <w:jc w:val="both"/>
      </w:pPr>
      <w:r>
        <w:t>Po dobu trvání záruční doby je zhotovitel povinen bezplatně odstranit vady vzniklé na díle.</w:t>
      </w:r>
    </w:p>
    <w:p w:rsidR="00A843C8" w:rsidRDefault="00790065">
      <w:pPr>
        <w:pStyle w:val="Bodytext20"/>
        <w:framePr w:w="9221" w:h="4662" w:hRule="exact" w:wrap="none" w:vAnchor="page" w:hAnchor="page" w:x="1377" w:y="1018"/>
        <w:shd w:val="clear" w:color="auto" w:fill="auto"/>
        <w:spacing w:after="244"/>
        <w:ind w:firstLine="0"/>
        <w:jc w:val="both"/>
      </w:pPr>
      <w:r>
        <w:t xml:space="preserve">Zhotovitel je povinen zahájit odstraňování reklamované vady nejpozději do </w:t>
      </w:r>
      <w:proofErr w:type="gramStart"/>
      <w:r>
        <w:t>10</w:t>
      </w:r>
      <w:proofErr w:type="gramEnd"/>
      <w:r>
        <w:t>-</w:t>
      </w:r>
      <w:proofErr w:type="gramStart"/>
      <w:r>
        <w:t>ti</w:t>
      </w:r>
      <w:proofErr w:type="gramEnd"/>
      <w:r>
        <w:t xml:space="preserve"> dnů ode dne obdržení reklamace pokud klimatické podmínky, či předpisy a normy provádění díla umožní. Současně písemně oznámí objednateli, zda reklamaci uznává, jakou lhůtu navrhuje k odstranění nebo z jakých důvodů reklamaci neuznává. Pokud tak neučiní, má se za to, že reklamaci uznává a že reklamované vady odstraní do </w:t>
      </w:r>
      <w:proofErr w:type="gramStart"/>
      <w:r>
        <w:t>15</w:t>
      </w:r>
      <w:proofErr w:type="gramEnd"/>
      <w:r>
        <w:t>-</w:t>
      </w:r>
      <w:proofErr w:type="gramStart"/>
      <w:r>
        <w:t>ti</w:t>
      </w:r>
      <w:proofErr w:type="gramEnd"/>
      <w:r>
        <w:t xml:space="preserve"> dnů ode dne obdržení reklamace. Termín odstranění vad dohodnou smluvní strany písemné.</w:t>
      </w:r>
    </w:p>
    <w:p w:rsidR="00A843C8" w:rsidRDefault="00790065">
      <w:pPr>
        <w:pStyle w:val="Bodytext20"/>
        <w:framePr w:w="9221" w:h="4662" w:hRule="exact" w:wrap="none" w:vAnchor="page" w:hAnchor="page" w:x="1377" w:y="1018"/>
        <w:shd w:val="clear" w:color="auto" w:fill="auto"/>
        <w:spacing w:line="226" w:lineRule="exact"/>
        <w:ind w:firstLine="0"/>
        <w:jc w:val="both"/>
      </w:pPr>
      <w:r>
        <w:rPr>
          <w:rStyle w:val="Bodytext21"/>
        </w:rPr>
        <w:t>Za vady v díle se nepovažuje následující:</w:t>
      </w:r>
    </w:p>
    <w:p w:rsidR="00A843C8" w:rsidRDefault="00790065">
      <w:pPr>
        <w:pStyle w:val="Bodytext20"/>
        <w:framePr w:w="9221" w:h="4662" w:hRule="exact" w:wrap="none" w:vAnchor="page" w:hAnchor="page" w:x="1377" w:y="1018"/>
        <w:shd w:val="clear" w:color="auto" w:fill="auto"/>
        <w:spacing w:line="226" w:lineRule="exact"/>
        <w:ind w:firstLine="0"/>
        <w:jc w:val="both"/>
      </w:pPr>
      <w:r>
        <w:t>Nečistoty, které mohou ulpět na vrchní epoxidové stěrce při průběhu zasychání (prach atd.), nejsou považovány za vadu díla.</w:t>
      </w:r>
    </w:p>
    <w:p w:rsidR="00A843C8" w:rsidRDefault="00790065">
      <w:pPr>
        <w:pStyle w:val="Bodytext20"/>
        <w:framePr w:w="9221" w:h="4662" w:hRule="exact" w:wrap="none" w:vAnchor="page" w:hAnchor="page" w:x="1377" w:y="1018"/>
        <w:shd w:val="clear" w:color="auto" w:fill="auto"/>
        <w:spacing w:line="226" w:lineRule="exact"/>
        <w:ind w:firstLine="0"/>
        <w:jc w:val="both"/>
      </w:pPr>
      <w:r>
        <w:t xml:space="preserve">V případě, že podkladní beton není v dokonalé rovině, může dojít k mírnému stečení </w:t>
      </w:r>
      <w:proofErr w:type="spellStart"/>
      <w:r>
        <w:t>samonivelační</w:t>
      </w:r>
      <w:proofErr w:type="spellEnd"/>
      <w:r>
        <w:t xml:space="preserve"> vrchní epoxidové stěrky a vytvoření tzv. map, které nejsou považovány za vadu díla.</w:t>
      </w:r>
    </w:p>
    <w:p w:rsidR="00A843C8" w:rsidRDefault="00790065">
      <w:pPr>
        <w:pStyle w:val="Bodytext20"/>
        <w:framePr w:w="9221" w:h="4662" w:hRule="exact" w:wrap="none" w:vAnchor="page" w:hAnchor="page" w:x="1377" w:y="1018"/>
        <w:shd w:val="clear" w:color="auto" w:fill="auto"/>
        <w:spacing w:line="226" w:lineRule="exact"/>
        <w:ind w:firstLine="0"/>
        <w:jc w:val="both"/>
      </w:pPr>
      <w:r>
        <w:t xml:space="preserve">Záruka se nevztahuje na vady způsobené jinými vlivy, než které jsou dány běžným provozem, (např. vnější vlivy - pohyby podloží, poškození svářením, hrubé mechanické </w:t>
      </w:r>
      <w:proofErr w:type="gramStart"/>
      <w:r>
        <w:t>poškození a pod.)</w:t>
      </w:r>
      <w:proofErr w:type="gramEnd"/>
    </w:p>
    <w:p w:rsidR="00A843C8" w:rsidRPr="002236E4" w:rsidRDefault="002236E4">
      <w:pPr>
        <w:pStyle w:val="Heading420"/>
        <w:framePr w:w="9221" w:h="5549" w:hRule="exact" w:wrap="none" w:vAnchor="page" w:hAnchor="page" w:x="1377" w:y="6109"/>
        <w:shd w:val="clear" w:color="auto" w:fill="auto"/>
        <w:spacing w:before="0"/>
        <w:ind w:left="4480"/>
        <w:rPr>
          <w:rFonts w:ascii="Arial" w:hAnsi="Arial" w:cs="Arial"/>
          <w:sz w:val="18"/>
          <w:szCs w:val="18"/>
        </w:rPr>
      </w:pPr>
      <w:bookmarkStart w:id="14" w:name="bookmark14"/>
      <w:r w:rsidRPr="002236E4">
        <w:rPr>
          <w:rFonts w:ascii="Arial" w:hAnsi="Arial" w:cs="Arial"/>
          <w:sz w:val="18"/>
          <w:szCs w:val="18"/>
        </w:rPr>
        <w:t>VIII.</w:t>
      </w:r>
      <w:bookmarkEnd w:id="14"/>
    </w:p>
    <w:p w:rsidR="00A843C8" w:rsidRDefault="00790065">
      <w:pPr>
        <w:pStyle w:val="Heading40"/>
        <w:framePr w:w="9221" w:h="5549" w:hRule="exact" w:wrap="none" w:vAnchor="page" w:hAnchor="page" w:x="1377" w:y="6109"/>
        <w:shd w:val="clear" w:color="auto" w:fill="auto"/>
        <w:spacing w:before="0" w:after="239"/>
        <w:jc w:val="center"/>
      </w:pPr>
      <w:bookmarkStart w:id="15" w:name="bookmark15"/>
      <w:r>
        <w:t>Smluvní pokuty a úroky z prodlení</w:t>
      </w:r>
      <w:bookmarkEnd w:id="15"/>
    </w:p>
    <w:p w:rsidR="00A843C8" w:rsidRDefault="00790065">
      <w:pPr>
        <w:pStyle w:val="Bodytext20"/>
        <w:framePr w:w="9221" w:h="5549" w:hRule="exact" w:wrap="none" w:vAnchor="page" w:hAnchor="page" w:x="1377" w:y="6109"/>
        <w:numPr>
          <w:ilvl w:val="0"/>
          <w:numId w:val="2"/>
        </w:numPr>
        <w:shd w:val="clear" w:color="auto" w:fill="auto"/>
        <w:tabs>
          <w:tab w:val="left" w:pos="274"/>
        </w:tabs>
        <w:spacing w:line="226" w:lineRule="exact"/>
        <w:ind w:firstLine="0"/>
        <w:jc w:val="both"/>
      </w:pPr>
      <w:proofErr w:type="gramStart"/>
      <w:r>
        <w:t>případě</w:t>
      </w:r>
      <w:proofErr w:type="gramEnd"/>
      <w:r>
        <w:t xml:space="preserve"> prodlení zhotovitele s dokončením a předáním díla objednateli v termínu dohodnutém v článku </w:t>
      </w:r>
      <w:r>
        <w:rPr>
          <w:lang w:val="en-US" w:eastAsia="en-US" w:bidi="en-US"/>
        </w:rPr>
        <w:t xml:space="preserve">III. </w:t>
      </w:r>
      <w:r>
        <w:t>této smlouvy má objednatel právo na smluvní pokutu ve výši 0,1% z ceny díla (včetně DPH) za každý započatý den prodlení.</w:t>
      </w:r>
    </w:p>
    <w:p w:rsidR="00A843C8" w:rsidRDefault="00790065">
      <w:pPr>
        <w:pStyle w:val="Bodytext20"/>
        <w:framePr w:w="9221" w:h="5549" w:hRule="exact" w:wrap="none" w:vAnchor="page" w:hAnchor="page" w:x="1377" w:y="6109"/>
        <w:shd w:val="clear" w:color="auto" w:fill="auto"/>
        <w:spacing w:line="226" w:lineRule="exact"/>
        <w:ind w:firstLine="0"/>
        <w:jc w:val="both"/>
      </w:pPr>
      <w:r>
        <w:t>Smluvní strany se dohodly, že v případě prodlení objednatele s úhradou faktury (daňového dokladu) bude účtován zhotovitelem z dlužné částky úrok z prodlení ve výši dle občanského zákoníku za každý započatý den prodlení.</w:t>
      </w:r>
    </w:p>
    <w:p w:rsidR="00A843C8" w:rsidRDefault="00790065">
      <w:pPr>
        <w:pStyle w:val="Bodytext20"/>
        <w:framePr w:w="9221" w:h="5549" w:hRule="exact" w:wrap="none" w:vAnchor="page" w:hAnchor="page" w:x="1377" w:y="6109"/>
        <w:numPr>
          <w:ilvl w:val="0"/>
          <w:numId w:val="2"/>
        </w:numPr>
        <w:shd w:val="clear" w:color="auto" w:fill="auto"/>
        <w:tabs>
          <w:tab w:val="left" w:pos="279"/>
        </w:tabs>
        <w:spacing w:line="226" w:lineRule="exact"/>
        <w:ind w:firstLine="0"/>
        <w:jc w:val="both"/>
      </w:pPr>
      <w:proofErr w:type="gramStart"/>
      <w:r>
        <w:t>případě</w:t>
      </w:r>
      <w:proofErr w:type="gramEnd"/>
      <w:r>
        <w:t xml:space="preserve"> zásahu "vyšší moci" (živelné pohromy, stávky, atp.) se uvedené termíny prodlužují bez jakýchkoliv sankcí vůči zhotoviteli.</w:t>
      </w:r>
    </w:p>
    <w:p w:rsidR="00A843C8" w:rsidRDefault="00790065">
      <w:pPr>
        <w:pStyle w:val="Heading40"/>
        <w:framePr w:w="9221" w:h="5549" w:hRule="exact" w:wrap="none" w:vAnchor="page" w:hAnchor="page" w:x="1377" w:y="6109"/>
        <w:shd w:val="clear" w:color="auto" w:fill="auto"/>
        <w:spacing w:before="0" w:line="226" w:lineRule="exact"/>
        <w:ind w:left="4480"/>
      </w:pPr>
      <w:bookmarkStart w:id="16" w:name="bookmark16"/>
      <w:r>
        <w:t>IX.</w:t>
      </w:r>
      <w:bookmarkEnd w:id="16"/>
    </w:p>
    <w:p w:rsidR="00A843C8" w:rsidRDefault="00790065">
      <w:pPr>
        <w:pStyle w:val="Heading40"/>
        <w:framePr w:w="9221" w:h="5549" w:hRule="exact" w:wrap="none" w:vAnchor="page" w:hAnchor="page" w:x="1377" w:y="6109"/>
        <w:shd w:val="clear" w:color="auto" w:fill="auto"/>
        <w:spacing w:before="0" w:after="240" w:line="226" w:lineRule="exact"/>
        <w:jc w:val="center"/>
      </w:pPr>
      <w:bookmarkStart w:id="17" w:name="bookmark17"/>
      <w:r>
        <w:t>Odstoupení od smlouvy</w:t>
      </w:r>
      <w:bookmarkEnd w:id="17"/>
    </w:p>
    <w:p w:rsidR="00A843C8" w:rsidRDefault="00790065">
      <w:pPr>
        <w:pStyle w:val="Bodytext20"/>
        <w:framePr w:w="9221" w:h="5549" w:hRule="exact" w:wrap="none" w:vAnchor="page" w:hAnchor="page" w:x="1377" w:y="6109"/>
        <w:shd w:val="clear" w:color="auto" w:fill="auto"/>
        <w:spacing w:line="226" w:lineRule="exact"/>
        <w:ind w:firstLine="0"/>
        <w:jc w:val="both"/>
      </w:pPr>
      <w:r>
        <w:t xml:space="preserve">Objednatel i zhotovitel jsou oprávněni odstoupit od smlouvy v souladu s § 2002 a </w:t>
      </w:r>
      <w:proofErr w:type="spellStart"/>
      <w:r>
        <w:t>násl</w:t>
      </w:r>
      <w:proofErr w:type="spellEnd"/>
      <w:r>
        <w:t>. občanského zákoníku.</w:t>
      </w:r>
    </w:p>
    <w:p w:rsidR="00A843C8" w:rsidRDefault="00790065">
      <w:pPr>
        <w:pStyle w:val="Bodytext20"/>
        <w:framePr w:w="9221" w:h="5549" w:hRule="exact" w:wrap="none" w:vAnchor="page" w:hAnchor="page" w:x="1377" w:y="6109"/>
        <w:shd w:val="clear" w:color="auto" w:fill="auto"/>
        <w:spacing w:line="226" w:lineRule="exact"/>
        <w:ind w:firstLine="0"/>
        <w:jc w:val="both"/>
      </w:pPr>
      <w:r>
        <w:t xml:space="preserve">Od smlouvy lze </w:t>
      </w:r>
      <w:proofErr w:type="gramStart"/>
      <w:r>
        <w:t>odstoupit pokud</w:t>
      </w:r>
      <w:proofErr w:type="gramEnd"/>
      <w:r>
        <w:t xml:space="preserve"> dojde k podstatnému porušení smluvních povinností kteroukoliv ze smluvních stran a pokud tento úmysl oznámí oprávněná strana druhé do 10ti dnů od vzniku podstatného porušení smlouvy.</w:t>
      </w:r>
    </w:p>
    <w:p w:rsidR="00A843C8" w:rsidRDefault="00790065">
      <w:pPr>
        <w:pStyle w:val="Bodytext20"/>
        <w:framePr w:w="9221" w:h="5549" w:hRule="exact" w:wrap="none" w:vAnchor="page" w:hAnchor="page" w:x="1377" w:y="6109"/>
        <w:shd w:val="clear" w:color="auto" w:fill="auto"/>
        <w:spacing w:line="226" w:lineRule="exact"/>
        <w:ind w:firstLine="0"/>
        <w:jc w:val="both"/>
      </w:pPr>
      <w:r>
        <w:t xml:space="preserve">Za podstatné porušení smlouvy se považuje např. prodlení zhotovitele se zahájením prací dle článku </w:t>
      </w:r>
      <w:r>
        <w:rPr>
          <w:lang w:val="en-US" w:eastAsia="en-US" w:bidi="en-US"/>
        </w:rPr>
        <w:t xml:space="preserve">III. </w:t>
      </w:r>
      <w:r>
        <w:t>této smlouvy o více jak 15 dnů.</w:t>
      </w:r>
    </w:p>
    <w:p w:rsidR="00A843C8" w:rsidRDefault="00790065">
      <w:pPr>
        <w:pStyle w:val="Bodytext20"/>
        <w:framePr w:w="9221" w:h="5549" w:hRule="exact" w:wrap="none" w:vAnchor="page" w:hAnchor="page" w:x="1377" w:y="6109"/>
        <w:shd w:val="clear" w:color="auto" w:fill="auto"/>
        <w:spacing w:line="226" w:lineRule="exact"/>
        <w:ind w:firstLine="0"/>
        <w:jc w:val="both"/>
      </w:pPr>
      <w:r>
        <w:t>Pokud dojde k odstoupení před dokončením díla, bude vzájemné finanční vyrovnání provedeno tak, že nezávislý znalec v oboru provede ocenění soupisu dosud provedených prací. Náklady spojené s odstoupením jdou k tíži strany, která porušila smluvní povinnosti.</w:t>
      </w:r>
    </w:p>
    <w:p w:rsidR="00A843C8" w:rsidRDefault="00790065">
      <w:pPr>
        <w:pStyle w:val="Heading40"/>
        <w:framePr w:w="9221" w:h="3054" w:hRule="exact" w:wrap="none" w:vAnchor="page" w:hAnchor="page" w:x="1377" w:y="12058"/>
        <w:shd w:val="clear" w:color="auto" w:fill="auto"/>
        <w:spacing w:before="0"/>
        <w:ind w:left="4480"/>
      </w:pPr>
      <w:bookmarkStart w:id="18" w:name="bookmark18"/>
      <w:r>
        <w:t>X.</w:t>
      </w:r>
      <w:bookmarkEnd w:id="18"/>
    </w:p>
    <w:p w:rsidR="00A843C8" w:rsidRDefault="00790065">
      <w:pPr>
        <w:pStyle w:val="Heading40"/>
        <w:framePr w:w="9221" w:h="3054" w:hRule="exact" w:wrap="none" w:vAnchor="page" w:hAnchor="page" w:x="1377" w:y="12058"/>
        <w:shd w:val="clear" w:color="auto" w:fill="auto"/>
        <w:spacing w:before="0" w:after="239"/>
        <w:jc w:val="center"/>
      </w:pPr>
      <w:bookmarkStart w:id="19" w:name="bookmark19"/>
      <w:r>
        <w:t>Změna smlouvy</w:t>
      </w:r>
      <w:bookmarkEnd w:id="19"/>
    </w:p>
    <w:p w:rsidR="00A843C8" w:rsidRDefault="00790065">
      <w:pPr>
        <w:pStyle w:val="Bodytext20"/>
        <w:framePr w:w="9221" w:h="3054" w:hRule="exact" w:wrap="none" w:vAnchor="page" w:hAnchor="page" w:x="1377" w:y="12058"/>
        <w:shd w:val="clear" w:color="auto" w:fill="auto"/>
        <w:spacing w:line="226" w:lineRule="exact"/>
        <w:ind w:firstLine="0"/>
        <w:jc w:val="both"/>
      </w:pPr>
      <w:r>
        <w:t>Tuto smlouvu lze měnit jen formou písemných a očíslovaných dodatků, odsouhlasených a podepsaných oprávněnými zástupci obou smluvních stran.</w:t>
      </w:r>
    </w:p>
    <w:p w:rsidR="00A843C8" w:rsidRDefault="00790065">
      <w:pPr>
        <w:pStyle w:val="Bodytext20"/>
        <w:framePr w:w="9221" w:h="3054" w:hRule="exact" w:wrap="none" w:vAnchor="page" w:hAnchor="page" w:x="1377" w:y="12058"/>
        <w:shd w:val="clear" w:color="auto" w:fill="auto"/>
        <w:spacing w:line="226" w:lineRule="exact"/>
        <w:ind w:firstLine="0"/>
        <w:jc w:val="both"/>
      </w:pPr>
      <w:r>
        <w:t>K návrhům dodatků této smlouvy se smluvní strany zavazují vyjádřit písemně ve lhůtě 10 dnů od doručení návrhu dodatku druhé straně. Po tuto dobu je tímto návrhem vázána strana, která jej podala. Formou písemných a očíslovaných dodatků, odsouhlasených a podepsaných oprávněnými zástupci obou smluvních stran musí být realizovány i veškeré případné vícepráce, změny, doplňky nebo rozšíření díla, které nejsou uvedeny v položkovém rozpočtu přiloženém k této smlouvě. Dodatek musí být uzavřen před zahájení jejich realizace zhotovitelem. Pokud zhotovitel provede některé z těchto prací bez tohoto předchozího písemného dodatku, má objednatel právo odmítnout jejich úhradu a to i v případě, dojde-li k odstoupení od smlouvy a může požadovat odstranění takovýchto prací.</w:t>
      </w:r>
    </w:p>
    <w:p w:rsidR="00A843C8" w:rsidRDefault="00790065">
      <w:pPr>
        <w:pStyle w:val="Headerorfooter0"/>
        <w:framePr w:wrap="none" w:vAnchor="page" w:hAnchor="page" w:x="5908" w:y="15801"/>
        <w:shd w:val="clear" w:color="auto" w:fill="auto"/>
      </w:pPr>
      <w:r>
        <w:t>3</w:t>
      </w:r>
    </w:p>
    <w:p w:rsidR="002236E4" w:rsidRDefault="002236E4" w:rsidP="002236E4">
      <w:pPr>
        <w:pStyle w:val="Headerorfooter0"/>
        <w:framePr w:wrap="none" w:vAnchor="page" w:hAnchor="page" w:x="5911" w:y="616"/>
        <w:shd w:val="clear" w:color="auto" w:fill="auto"/>
      </w:pPr>
      <w:r>
        <w:t>VII.</w:t>
      </w:r>
    </w:p>
    <w:p w:rsidR="00A843C8" w:rsidRDefault="00A843C8">
      <w:pPr>
        <w:rPr>
          <w:sz w:val="2"/>
          <w:szCs w:val="2"/>
        </w:rPr>
        <w:sectPr w:rsidR="00A843C8">
          <w:pgSz w:w="11900" w:h="16840"/>
          <w:pgMar w:top="360" w:right="360" w:bottom="360" w:left="360" w:header="0" w:footer="3" w:gutter="0"/>
          <w:cols w:space="720"/>
          <w:noEndnote/>
          <w:docGrid w:linePitch="360"/>
        </w:sectPr>
      </w:pPr>
    </w:p>
    <w:p w:rsidR="00A843C8" w:rsidRDefault="00790065">
      <w:pPr>
        <w:pStyle w:val="Heading40"/>
        <w:framePr w:w="9120" w:h="512" w:hRule="exact" w:wrap="none" w:vAnchor="page" w:hAnchor="page" w:x="1427" w:y="1469"/>
        <w:shd w:val="clear" w:color="auto" w:fill="auto"/>
        <w:spacing w:before="0"/>
        <w:ind w:left="4900"/>
      </w:pPr>
      <w:bookmarkStart w:id="20" w:name="bookmark20"/>
      <w:r>
        <w:lastRenderedPageBreak/>
        <w:t>XI.</w:t>
      </w:r>
      <w:bookmarkEnd w:id="20"/>
    </w:p>
    <w:p w:rsidR="00A843C8" w:rsidRDefault="00790065">
      <w:pPr>
        <w:pStyle w:val="Heading40"/>
        <w:framePr w:w="9120" w:h="512" w:hRule="exact" w:wrap="none" w:vAnchor="page" w:hAnchor="page" w:x="1427" w:y="1469"/>
        <w:shd w:val="clear" w:color="auto" w:fill="auto"/>
        <w:spacing w:before="0"/>
        <w:jc w:val="center"/>
      </w:pPr>
      <w:bookmarkStart w:id="21" w:name="bookmark21"/>
      <w:r>
        <w:t>Ostatní ustanovení</w:t>
      </w:r>
      <w:bookmarkEnd w:id="21"/>
    </w:p>
    <w:p w:rsidR="00A843C8" w:rsidRDefault="00790065">
      <w:pPr>
        <w:pStyle w:val="Bodytext20"/>
        <w:framePr w:w="9120" w:h="5798" w:hRule="exact" w:wrap="none" w:vAnchor="page" w:hAnchor="page" w:x="1427" w:y="2164"/>
        <w:numPr>
          <w:ilvl w:val="0"/>
          <w:numId w:val="3"/>
        </w:numPr>
        <w:shd w:val="clear" w:color="auto" w:fill="auto"/>
        <w:tabs>
          <w:tab w:val="left" w:pos="337"/>
        </w:tabs>
        <w:spacing w:line="226" w:lineRule="exact"/>
        <w:ind w:firstLine="0"/>
        <w:jc w:val="both"/>
      </w:pPr>
      <w:r>
        <w:t>Práce budou provedeny v dobré kvalitě odpovídající jejich charakteru.</w:t>
      </w:r>
    </w:p>
    <w:p w:rsidR="00A843C8" w:rsidRDefault="00790065">
      <w:pPr>
        <w:pStyle w:val="Bodytext20"/>
        <w:framePr w:w="9120" w:h="5798" w:hRule="exact" w:wrap="none" w:vAnchor="page" w:hAnchor="page" w:x="1427" w:y="2164"/>
        <w:numPr>
          <w:ilvl w:val="0"/>
          <w:numId w:val="3"/>
        </w:numPr>
        <w:shd w:val="clear" w:color="auto" w:fill="auto"/>
        <w:tabs>
          <w:tab w:val="left" w:pos="337"/>
        </w:tabs>
        <w:spacing w:line="226" w:lineRule="exact"/>
        <w:ind w:firstLine="0"/>
        <w:jc w:val="both"/>
      </w:pPr>
      <w:r>
        <w:t>Zhotovitel provede práce svými vlastními pracovníky. Pouze na doprovodné profese mimo hlavní činnosti může zhotovitel použít subdodavatele a to po předchozím souhlasu objednavatele.</w:t>
      </w:r>
    </w:p>
    <w:p w:rsidR="00A843C8" w:rsidRDefault="00790065">
      <w:pPr>
        <w:pStyle w:val="Bodytext20"/>
        <w:framePr w:w="9120" w:h="5798" w:hRule="exact" w:wrap="none" w:vAnchor="page" w:hAnchor="page" w:x="1427" w:y="2164"/>
        <w:numPr>
          <w:ilvl w:val="0"/>
          <w:numId w:val="3"/>
        </w:numPr>
        <w:shd w:val="clear" w:color="auto" w:fill="auto"/>
        <w:tabs>
          <w:tab w:val="left" w:pos="337"/>
        </w:tabs>
        <w:spacing w:line="226" w:lineRule="exact"/>
        <w:ind w:firstLine="0"/>
        <w:jc w:val="both"/>
      </w:pPr>
      <w:r>
        <w:t>Zhotovitel se zavazuje, že při provádění prací bude dodržovat všechny platné předpisy BOZ, PO objednatele</w:t>
      </w:r>
    </w:p>
    <w:p w:rsidR="00A843C8" w:rsidRDefault="00790065">
      <w:pPr>
        <w:pStyle w:val="Bodytext20"/>
        <w:framePr w:w="9120" w:h="5798" w:hRule="exact" w:wrap="none" w:vAnchor="page" w:hAnchor="page" w:x="1427" w:y="2164"/>
        <w:numPr>
          <w:ilvl w:val="0"/>
          <w:numId w:val="3"/>
        </w:numPr>
        <w:shd w:val="clear" w:color="auto" w:fill="auto"/>
        <w:tabs>
          <w:tab w:val="left" w:pos="337"/>
        </w:tabs>
        <w:spacing w:line="226" w:lineRule="exact"/>
        <w:ind w:firstLine="0"/>
        <w:jc w:val="both"/>
      </w:pPr>
      <w:r>
        <w:t>Zhotovitel je odpovědný za koordinaci opatření k ochraně bezpečnosti práce a zdraví pracovníků obou smluvních stran, případně i dalších subdodavatelů. Prostorové vymezení pracoviště (stavby) si zhotovitel nechá odsouhlasit objednatelem a následné sám provede prostorové vyznačení.</w:t>
      </w:r>
    </w:p>
    <w:p w:rsidR="00A843C8" w:rsidRDefault="00790065">
      <w:pPr>
        <w:pStyle w:val="Bodytext20"/>
        <w:framePr w:w="9120" w:h="5798" w:hRule="exact" w:wrap="none" w:vAnchor="page" w:hAnchor="page" w:x="1427" w:y="2164"/>
        <w:numPr>
          <w:ilvl w:val="0"/>
          <w:numId w:val="3"/>
        </w:numPr>
        <w:shd w:val="clear" w:color="auto" w:fill="auto"/>
        <w:tabs>
          <w:tab w:val="left" w:pos="337"/>
        </w:tabs>
        <w:spacing w:line="226" w:lineRule="exact"/>
        <w:ind w:firstLine="0"/>
        <w:jc w:val="both"/>
      </w:pPr>
      <w:r>
        <w:t>Zhotovitel se zavazuje po dobu montážních prací vést stavební deník a předložit jej na vyžádání objednatele ke kontrole.</w:t>
      </w:r>
    </w:p>
    <w:p w:rsidR="00A843C8" w:rsidRDefault="00790065">
      <w:pPr>
        <w:pStyle w:val="Bodytext20"/>
        <w:framePr w:w="9120" w:h="5798" w:hRule="exact" w:wrap="none" w:vAnchor="page" w:hAnchor="page" w:x="1427" w:y="2164"/>
        <w:numPr>
          <w:ilvl w:val="0"/>
          <w:numId w:val="3"/>
        </w:numPr>
        <w:shd w:val="clear" w:color="auto" w:fill="auto"/>
        <w:tabs>
          <w:tab w:val="left" w:pos="337"/>
        </w:tabs>
        <w:spacing w:line="226" w:lineRule="exact"/>
        <w:ind w:firstLine="0"/>
        <w:jc w:val="both"/>
      </w:pPr>
      <w:r>
        <w:t>Zhotovitel odpovídá za pořádek a čistotu na pracovišti a je povinen na své náklady ekologicky odstraňovat veškerý odpad a nečistoty, vzniklé při realizaci díla. Výjimku tvoří materiál, který byl součástí opravovaného objektu a objednatel ho písemně vyloučí z ostatního odpadu z důvodu jeho dalšího využití objednatelem, např. železný šrot.</w:t>
      </w:r>
    </w:p>
    <w:p w:rsidR="00A843C8" w:rsidRDefault="00790065">
      <w:pPr>
        <w:pStyle w:val="Bodytext20"/>
        <w:framePr w:w="9120" w:h="5798" w:hRule="exact" w:wrap="none" w:vAnchor="page" w:hAnchor="page" w:x="1427" w:y="2164"/>
        <w:numPr>
          <w:ilvl w:val="0"/>
          <w:numId w:val="3"/>
        </w:numPr>
        <w:shd w:val="clear" w:color="auto" w:fill="auto"/>
        <w:tabs>
          <w:tab w:val="left" w:pos="337"/>
        </w:tabs>
        <w:spacing w:line="226" w:lineRule="exact"/>
        <w:ind w:firstLine="0"/>
        <w:jc w:val="both"/>
      </w:pPr>
      <w:r>
        <w:t>Zhotovitel je povinen neprodleně informovat objednatele o skrytých překážkách nebo jiných překážkách, které znemožňují, aby bylo dílo provedeno.</w:t>
      </w:r>
    </w:p>
    <w:p w:rsidR="00A843C8" w:rsidRDefault="00790065">
      <w:pPr>
        <w:pStyle w:val="Bodytext20"/>
        <w:framePr w:w="9120" w:h="5798" w:hRule="exact" w:wrap="none" w:vAnchor="page" w:hAnchor="page" w:x="1427" w:y="2164"/>
        <w:numPr>
          <w:ilvl w:val="0"/>
          <w:numId w:val="3"/>
        </w:numPr>
        <w:shd w:val="clear" w:color="auto" w:fill="auto"/>
        <w:tabs>
          <w:tab w:val="left" w:pos="337"/>
        </w:tabs>
        <w:spacing w:line="226" w:lineRule="exact"/>
        <w:ind w:firstLine="0"/>
        <w:jc w:val="both"/>
      </w:pPr>
      <w:r>
        <w:t>Zhotovitel provede práce na své náklady a své nebezpečí. Pokud činností zhotovitele dojde ke způsobení škody objednateli, nebo jiným subjektům z titulu opomenutí, nedbalosti nebo neplněním povinností, vyplývajících ze zákona nebo závazků vyplývajících z této smlouvy, je zhotovitel povinen bez zbytečného odkladu tuto škodu odstranit a není - li to možné, tak finančně uhradit. Náklady s tím spojené nese zhotovitel. Zhotovitel prohlašuje, že má sjednané pojištění odpovědnosti za způsobenou škodu do výše 5.000.000,- Kč.</w:t>
      </w:r>
    </w:p>
    <w:p w:rsidR="00A843C8" w:rsidRDefault="00790065">
      <w:pPr>
        <w:pStyle w:val="Bodytext20"/>
        <w:framePr w:w="9120" w:h="5798" w:hRule="exact" w:wrap="none" w:vAnchor="page" w:hAnchor="page" w:x="1427" w:y="2164"/>
        <w:numPr>
          <w:ilvl w:val="0"/>
          <w:numId w:val="3"/>
        </w:numPr>
        <w:shd w:val="clear" w:color="auto" w:fill="auto"/>
        <w:tabs>
          <w:tab w:val="left" w:pos="337"/>
        </w:tabs>
        <w:spacing w:line="226" w:lineRule="exact"/>
        <w:ind w:firstLine="0"/>
        <w:jc w:val="both"/>
      </w:pPr>
      <w:r>
        <w:t>O předání díla po jeho dokončení bude vyhotoven předávací protokol.</w:t>
      </w:r>
    </w:p>
    <w:p w:rsidR="00A843C8" w:rsidRDefault="00790065">
      <w:pPr>
        <w:pStyle w:val="Bodytext20"/>
        <w:framePr w:w="9120" w:h="5798" w:hRule="exact" w:wrap="none" w:vAnchor="page" w:hAnchor="page" w:x="1427" w:y="2164"/>
        <w:numPr>
          <w:ilvl w:val="0"/>
          <w:numId w:val="3"/>
        </w:numPr>
        <w:shd w:val="clear" w:color="auto" w:fill="auto"/>
        <w:tabs>
          <w:tab w:val="left" w:pos="421"/>
        </w:tabs>
        <w:spacing w:line="226" w:lineRule="exact"/>
        <w:ind w:firstLine="0"/>
        <w:jc w:val="both"/>
      </w:pPr>
      <w:r>
        <w:t>Zhotovitel požaduje po objednavateli, aby zajistil prostor před vniknutím osob. Dále během zhotovení díla musí být zajištěná vrata a dveře.</w:t>
      </w:r>
    </w:p>
    <w:p w:rsidR="00A843C8" w:rsidRDefault="00790065">
      <w:pPr>
        <w:pStyle w:val="Bodytext20"/>
        <w:framePr w:w="9120" w:h="2125" w:hRule="exact" w:wrap="none" w:vAnchor="page" w:hAnchor="page" w:x="1427" w:y="9057"/>
        <w:shd w:val="clear" w:color="auto" w:fill="auto"/>
        <w:spacing w:line="226" w:lineRule="exact"/>
        <w:ind w:firstLine="0"/>
        <w:jc w:val="both"/>
      </w:pPr>
      <w:r>
        <w:t>Smlouva nabývá platnosti dnem jejího podpisu oběma smluvními stranami.</w:t>
      </w:r>
    </w:p>
    <w:p w:rsidR="00A843C8" w:rsidRDefault="00790065">
      <w:pPr>
        <w:pStyle w:val="Bodytext20"/>
        <w:framePr w:w="9120" w:h="2125" w:hRule="exact" w:wrap="none" w:vAnchor="page" w:hAnchor="page" w:x="1427" w:y="9057"/>
        <w:shd w:val="clear" w:color="auto" w:fill="auto"/>
        <w:spacing w:line="226" w:lineRule="exact"/>
        <w:ind w:firstLine="0"/>
        <w:jc w:val="both"/>
      </w:pPr>
      <w:r>
        <w:t>Tato smlouva je vyhotovena ve dvou stejnopisech splatností originálu, z nichž po jednom obdrží každá ze smluvních stran.</w:t>
      </w:r>
    </w:p>
    <w:p w:rsidR="00A843C8" w:rsidRDefault="00790065">
      <w:pPr>
        <w:pStyle w:val="Bodytext20"/>
        <w:framePr w:w="9120" w:h="2125" w:hRule="exact" w:wrap="none" w:vAnchor="page" w:hAnchor="page" w:x="1427" w:y="9057"/>
        <w:shd w:val="clear" w:color="auto" w:fill="auto"/>
        <w:spacing w:line="226" w:lineRule="exact"/>
        <w:ind w:firstLine="0"/>
        <w:jc w:val="both"/>
      </w:pPr>
      <w:r>
        <w:t>Právní vztahy touto smlouvou neupravené se řídí obchodním zákoníkem.</w:t>
      </w:r>
    </w:p>
    <w:p w:rsidR="00A843C8" w:rsidRDefault="00790065">
      <w:pPr>
        <w:pStyle w:val="Bodytext20"/>
        <w:framePr w:w="9120" w:h="2125" w:hRule="exact" w:wrap="none" w:vAnchor="page" w:hAnchor="page" w:x="1427" w:y="9057"/>
        <w:shd w:val="clear" w:color="auto" w:fill="auto"/>
        <w:spacing w:after="241" w:line="226" w:lineRule="exact"/>
        <w:ind w:firstLine="0"/>
        <w:jc w:val="both"/>
      </w:pPr>
      <w:r>
        <w:t>Obě smluvní strany výslovně prohlašují, že tato smlouva nebyla uzavřena v tísni ani za jednostranně nevýhodných podmínek, což strany stvrzují svými vlastnoručními podpisy.</w:t>
      </w:r>
    </w:p>
    <w:p w:rsidR="00A843C8" w:rsidRDefault="00790065">
      <w:pPr>
        <w:pStyle w:val="Bodytext20"/>
        <w:framePr w:w="9120" w:h="2125" w:hRule="exact" w:wrap="none" w:vAnchor="page" w:hAnchor="page" w:x="1427" w:y="9057"/>
        <w:shd w:val="clear" w:color="auto" w:fill="auto"/>
        <w:spacing w:line="224" w:lineRule="exact"/>
        <w:ind w:firstLine="0"/>
        <w:jc w:val="both"/>
      </w:pPr>
      <w:r>
        <w:rPr>
          <w:rStyle w:val="Bodytext21"/>
        </w:rPr>
        <w:t>Seznam příloh:</w:t>
      </w:r>
    </w:p>
    <w:p w:rsidR="00A843C8" w:rsidRDefault="00790065">
      <w:pPr>
        <w:pStyle w:val="Bodytext20"/>
        <w:framePr w:w="9120" w:h="2125" w:hRule="exact" w:wrap="none" w:vAnchor="page" w:hAnchor="page" w:x="1427" w:y="9057"/>
        <w:shd w:val="clear" w:color="auto" w:fill="auto"/>
        <w:spacing w:line="224" w:lineRule="exact"/>
        <w:ind w:firstLine="0"/>
        <w:jc w:val="both"/>
      </w:pPr>
      <w:r>
        <w:t>č. 1 - Cenová nabídka R.LS.410.2016</w:t>
      </w:r>
    </w:p>
    <w:p w:rsidR="00A843C8" w:rsidRDefault="00790065">
      <w:pPr>
        <w:pStyle w:val="Bodytext20"/>
        <w:framePr w:wrap="none" w:vAnchor="page" w:hAnchor="page" w:x="1427" w:y="11588"/>
        <w:shd w:val="clear" w:color="auto" w:fill="auto"/>
        <w:spacing w:line="224" w:lineRule="exact"/>
        <w:ind w:firstLine="0"/>
        <w:jc w:val="both"/>
      </w:pPr>
      <w:r>
        <w:t>Ve Vlašimi, dne: 26. 8. 2016</w:t>
      </w:r>
    </w:p>
    <w:p w:rsidR="00A843C8" w:rsidRDefault="00790065">
      <w:pPr>
        <w:pStyle w:val="Heading40"/>
        <w:framePr w:w="9120" w:h="512" w:hRule="exact" w:wrap="none" w:vAnchor="page" w:hAnchor="page" w:x="1427" w:y="8367"/>
        <w:shd w:val="clear" w:color="auto" w:fill="auto"/>
        <w:spacing w:before="0"/>
        <w:ind w:left="4400"/>
      </w:pPr>
      <w:bookmarkStart w:id="22" w:name="bookmark22"/>
      <w:r>
        <w:t>XII.</w:t>
      </w:r>
      <w:bookmarkEnd w:id="22"/>
    </w:p>
    <w:p w:rsidR="00A843C8" w:rsidRDefault="00790065">
      <w:pPr>
        <w:pStyle w:val="Heading40"/>
        <w:framePr w:w="9120" w:h="512" w:hRule="exact" w:wrap="none" w:vAnchor="page" w:hAnchor="page" w:x="1427" w:y="8367"/>
        <w:shd w:val="clear" w:color="auto" w:fill="auto"/>
        <w:spacing w:before="0"/>
        <w:jc w:val="center"/>
      </w:pPr>
      <w:bookmarkStart w:id="23" w:name="bookmark23"/>
      <w:r>
        <w:t>Závěrečná ustanovení</w:t>
      </w:r>
      <w:bookmarkEnd w:id="23"/>
    </w:p>
    <w:p w:rsidR="00A843C8" w:rsidRDefault="00A843C8" w:rsidP="002236E4">
      <w:pPr>
        <w:pStyle w:val="Picturecaption20"/>
        <w:framePr w:w="2741" w:h="658" w:hRule="exact" w:wrap="none" w:vAnchor="page" w:hAnchor="page" w:x="7850" w:y="14258"/>
        <w:shd w:val="clear" w:color="auto" w:fill="auto"/>
        <w:rPr>
          <w:sz w:val="2"/>
          <w:szCs w:val="2"/>
        </w:rPr>
      </w:pPr>
    </w:p>
    <w:sectPr w:rsidR="00A843C8" w:rsidSect="00A843C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741" w:rsidRDefault="00886741" w:rsidP="00A843C8">
      <w:r>
        <w:separator/>
      </w:r>
    </w:p>
  </w:endnote>
  <w:endnote w:type="continuationSeparator" w:id="0">
    <w:p w:rsidR="00886741" w:rsidRDefault="00886741" w:rsidP="00A843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GungsuhChe">
    <w:altName w:val="Arial Unicode MS"/>
    <w:panose1 w:val="02030609000101010101"/>
    <w:charset w:val="81"/>
    <w:family w:val="modern"/>
    <w:pitch w:val="fixed"/>
    <w:sig w:usb0="00000000" w:usb1="69D77CFB" w:usb2="00000030" w:usb3="00000000" w:csb0="0008009F" w:csb1="00000000"/>
  </w:font>
  <w:font w:name="LilyUPC">
    <w:panose1 w:val="020B0604020202020204"/>
    <w:charset w:val="00"/>
    <w:family w:val="swiss"/>
    <w:pitch w:val="variable"/>
    <w:sig w:usb0="01000007" w:usb1="00000002" w:usb2="00000000" w:usb3="00000000" w:csb0="0001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741" w:rsidRDefault="00886741"/>
  </w:footnote>
  <w:footnote w:type="continuationSeparator" w:id="0">
    <w:p w:rsidR="00886741" w:rsidRDefault="008867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670F3"/>
    <w:multiLevelType w:val="multilevel"/>
    <w:tmpl w:val="B652F0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681362"/>
    <w:multiLevelType w:val="multilevel"/>
    <w:tmpl w:val="8EE466D6"/>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C51EDB"/>
    <w:multiLevelType w:val="multilevel"/>
    <w:tmpl w:val="A3ACA8D0"/>
    <w:lvl w:ilvl="0">
      <w:start w:val="5"/>
      <w:numFmt w:val="decimal"/>
      <w:lvlText w:val="%1."/>
      <w:lvlJc w:val="left"/>
      <w:rPr>
        <w:rFonts w:ascii="Arial" w:eastAsia="Arial" w:hAnsi="Arial" w:cs="Arial"/>
        <w:b w:val="0"/>
        <w:bCs w:val="0"/>
        <w:i w:val="0"/>
        <w:iCs w:val="0"/>
        <w:smallCaps w:val="0"/>
        <w:strike w:val="0"/>
        <w:color w:val="000000"/>
        <w:spacing w:val="2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843C8"/>
    <w:rsid w:val="00010874"/>
    <w:rsid w:val="000324CF"/>
    <w:rsid w:val="002236E4"/>
    <w:rsid w:val="00790065"/>
    <w:rsid w:val="00886741"/>
    <w:rsid w:val="0099201B"/>
    <w:rsid w:val="00A843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843C8"/>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A843C8"/>
    <w:rPr>
      <w:rFonts w:ascii="Arial" w:eastAsia="Arial" w:hAnsi="Arial" w:cs="Arial"/>
      <w:b/>
      <w:bCs/>
      <w:i w:val="0"/>
      <w:iCs w:val="0"/>
      <w:smallCaps w:val="0"/>
      <w:strike w:val="0"/>
      <w:spacing w:val="100"/>
      <w:sz w:val="34"/>
      <w:szCs w:val="34"/>
      <w:u w:val="none"/>
    </w:rPr>
  </w:style>
  <w:style w:type="character" w:customStyle="1" w:styleId="Heading3">
    <w:name w:val="Heading #3_"/>
    <w:basedOn w:val="Standardnpsmoodstavce"/>
    <w:link w:val="Heading30"/>
    <w:rsid w:val="00A843C8"/>
    <w:rPr>
      <w:rFonts w:ascii="Arial" w:eastAsia="Arial" w:hAnsi="Arial" w:cs="Arial"/>
      <w:b w:val="0"/>
      <w:bCs w:val="0"/>
      <w:i w:val="0"/>
      <w:iCs w:val="0"/>
      <w:smallCaps w:val="0"/>
      <w:strike w:val="0"/>
      <w:sz w:val="22"/>
      <w:szCs w:val="22"/>
      <w:u w:val="none"/>
    </w:rPr>
  </w:style>
  <w:style w:type="character" w:customStyle="1" w:styleId="Bodytext3">
    <w:name w:val="Body text (3)_"/>
    <w:basedOn w:val="Standardnpsmoodstavce"/>
    <w:link w:val="Bodytext30"/>
    <w:rsid w:val="00A843C8"/>
    <w:rPr>
      <w:rFonts w:ascii="Arial" w:eastAsia="Arial" w:hAnsi="Arial" w:cs="Arial"/>
      <w:b/>
      <w:bCs/>
      <w:i w:val="0"/>
      <w:iCs w:val="0"/>
      <w:smallCaps w:val="0"/>
      <w:strike w:val="0"/>
      <w:sz w:val="22"/>
      <w:szCs w:val="22"/>
      <w:u w:val="none"/>
    </w:rPr>
  </w:style>
  <w:style w:type="character" w:customStyle="1" w:styleId="Heading2">
    <w:name w:val="Heading #2_"/>
    <w:basedOn w:val="Standardnpsmoodstavce"/>
    <w:link w:val="Heading20"/>
    <w:rsid w:val="00A843C8"/>
    <w:rPr>
      <w:rFonts w:ascii="Nirmala UI" w:eastAsia="Nirmala UI" w:hAnsi="Nirmala UI" w:cs="Nirmala UI"/>
      <w:b/>
      <w:bCs/>
      <w:i w:val="0"/>
      <w:iCs w:val="0"/>
      <w:smallCaps w:val="0"/>
      <w:strike w:val="0"/>
      <w:spacing w:val="0"/>
      <w:sz w:val="16"/>
      <w:szCs w:val="16"/>
      <w:u w:val="none"/>
    </w:rPr>
  </w:style>
  <w:style w:type="character" w:customStyle="1" w:styleId="Bodytext2">
    <w:name w:val="Body text (2)_"/>
    <w:basedOn w:val="Standardnpsmoodstavce"/>
    <w:link w:val="Bodytext20"/>
    <w:rsid w:val="00A843C8"/>
    <w:rPr>
      <w:rFonts w:ascii="Arial" w:eastAsia="Arial" w:hAnsi="Arial" w:cs="Arial"/>
      <w:b w:val="0"/>
      <w:bCs w:val="0"/>
      <w:i w:val="0"/>
      <w:iCs w:val="0"/>
      <w:smallCaps w:val="0"/>
      <w:strike w:val="0"/>
      <w:sz w:val="20"/>
      <w:szCs w:val="20"/>
      <w:u w:val="none"/>
    </w:rPr>
  </w:style>
  <w:style w:type="character" w:customStyle="1" w:styleId="Heading4">
    <w:name w:val="Heading #4_"/>
    <w:basedOn w:val="Standardnpsmoodstavce"/>
    <w:link w:val="Heading40"/>
    <w:rsid w:val="00A843C8"/>
    <w:rPr>
      <w:rFonts w:ascii="Arial" w:eastAsia="Arial" w:hAnsi="Arial" w:cs="Arial"/>
      <w:b/>
      <w:bCs/>
      <w:i w:val="0"/>
      <w:iCs w:val="0"/>
      <w:smallCaps w:val="0"/>
      <w:strike w:val="0"/>
      <w:sz w:val="20"/>
      <w:szCs w:val="20"/>
      <w:u w:val="none"/>
    </w:rPr>
  </w:style>
  <w:style w:type="character" w:customStyle="1" w:styleId="Bodytext5">
    <w:name w:val="Body text (5)_"/>
    <w:basedOn w:val="Standardnpsmoodstavce"/>
    <w:link w:val="Bodytext50"/>
    <w:rsid w:val="00A843C8"/>
    <w:rPr>
      <w:rFonts w:ascii="Arial" w:eastAsia="Arial" w:hAnsi="Arial" w:cs="Arial"/>
      <w:b/>
      <w:bCs/>
      <w:i w:val="0"/>
      <w:iCs w:val="0"/>
      <w:smallCaps w:val="0"/>
      <w:strike w:val="0"/>
      <w:sz w:val="19"/>
      <w:szCs w:val="19"/>
      <w:u w:val="none"/>
    </w:rPr>
  </w:style>
  <w:style w:type="character" w:customStyle="1" w:styleId="Bodytext4">
    <w:name w:val="Body text (4)_"/>
    <w:basedOn w:val="Standardnpsmoodstavce"/>
    <w:link w:val="Bodytext40"/>
    <w:rsid w:val="00A843C8"/>
    <w:rPr>
      <w:rFonts w:ascii="Arial" w:eastAsia="Arial" w:hAnsi="Arial" w:cs="Arial"/>
      <w:b/>
      <w:bCs/>
      <w:i w:val="0"/>
      <w:iCs w:val="0"/>
      <w:smallCaps w:val="0"/>
      <w:strike w:val="0"/>
      <w:sz w:val="20"/>
      <w:szCs w:val="20"/>
      <w:u w:val="none"/>
    </w:rPr>
  </w:style>
  <w:style w:type="character" w:customStyle="1" w:styleId="Headerorfooter">
    <w:name w:val="Header or footer_"/>
    <w:basedOn w:val="Standardnpsmoodstavce"/>
    <w:link w:val="Headerorfooter0"/>
    <w:rsid w:val="00A843C8"/>
    <w:rPr>
      <w:rFonts w:ascii="Arial" w:eastAsia="Arial" w:hAnsi="Arial" w:cs="Arial"/>
      <w:b/>
      <w:bCs/>
      <w:i w:val="0"/>
      <w:iCs w:val="0"/>
      <w:smallCaps w:val="0"/>
      <w:strike w:val="0"/>
      <w:sz w:val="18"/>
      <w:szCs w:val="18"/>
      <w:u w:val="none"/>
    </w:rPr>
  </w:style>
  <w:style w:type="character" w:customStyle="1" w:styleId="Bodytext2Spacing1pt">
    <w:name w:val="Body text (2) + Spacing 1 pt"/>
    <w:basedOn w:val="Bodytext2"/>
    <w:rsid w:val="00A843C8"/>
    <w:rPr>
      <w:color w:val="000000"/>
      <w:spacing w:val="20"/>
      <w:w w:val="100"/>
      <w:position w:val="0"/>
      <w:lang w:val="cs-CZ" w:eastAsia="cs-CZ" w:bidi="cs-CZ"/>
    </w:rPr>
  </w:style>
  <w:style w:type="character" w:customStyle="1" w:styleId="Headerorfooter2">
    <w:name w:val="Header or footer (2)_"/>
    <w:basedOn w:val="Standardnpsmoodstavce"/>
    <w:link w:val="Headerorfooter20"/>
    <w:rsid w:val="00A843C8"/>
    <w:rPr>
      <w:rFonts w:ascii="GungsuhChe" w:eastAsia="GungsuhChe" w:hAnsi="GungsuhChe" w:cs="GungsuhChe"/>
      <w:b w:val="0"/>
      <w:bCs w:val="0"/>
      <w:i w:val="0"/>
      <w:iCs w:val="0"/>
      <w:smallCaps w:val="0"/>
      <w:strike w:val="0"/>
      <w:sz w:val="10"/>
      <w:szCs w:val="10"/>
      <w:u w:val="none"/>
      <w:lang w:val="en-US" w:eastAsia="en-US" w:bidi="en-US"/>
    </w:rPr>
  </w:style>
  <w:style w:type="character" w:customStyle="1" w:styleId="Bodytext21">
    <w:name w:val="Body text (2)"/>
    <w:basedOn w:val="Bodytext2"/>
    <w:rsid w:val="00A843C8"/>
    <w:rPr>
      <w:color w:val="000000"/>
      <w:spacing w:val="0"/>
      <w:w w:val="100"/>
      <w:position w:val="0"/>
      <w:u w:val="single"/>
      <w:lang w:val="cs-CZ" w:eastAsia="cs-CZ" w:bidi="cs-CZ"/>
    </w:rPr>
  </w:style>
  <w:style w:type="character" w:customStyle="1" w:styleId="Heading42">
    <w:name w:val="Heading #4 (2)_"/>
    <w:basedOn w:val="Standardnpsmoodstavce"/>
    <w:link w:val="Heading420"/>
    <w:rsid w:val="00A843C8"/>
    <w:rPr>
      <w:rFonts w:ascii="Nirmala UI" w:eastAsia="Nirmala UI" w:hAnsi="Nirmala UI" w:cs="Nirmala UI"/>
      <w:b/>
      <w:bCs/>
      <w:i w:val="0"/>
      <w:iCs w:val="0"/>
      <w:smallCaps w:val="0"/>
      <w:strike w:val="0"/>
      <w:spacing w:val="0"/>
      <w:sz w:val="13"/>
      <w:szCs w:val="13"/>
      <w:u w:val="none"/>
    </w:rPr>
  </w:style>
  <w:style w:type="character" w:customStyle="1" w:styleId="Picturecaption2">
    <w:name w:val="Picture caption (2)_"/>
    <w:basedOn w:val="Standardnpsmoodstavce"/>
    <w:link w:val="Picturecaption20"/>
    <w:rsid w:val="00A843C8"/>
    <w:rPr>
      <w:rFonts w:ascii="Arial" w:eastAsia="Arial" w:hAnsi="Arial" w:cs="Arial"/>
      <w:b w:val="0"/>
      <w:bCs w:val="0"/>
      <w:i w:val="0"/>
      <w:iCs w:val="0"/>
      <w:smallCaps w:val="0"/>
      <w:strike w:val="0"/>
      <w:sz w:val="18"/>
      <w:szCs w:val="18"/>
      <w:u w:val="none"/>
    </w:rPr>
  </w:style>
  <w:style w:type="character" w:customStyle="1" w:styleId="Picturecaption2LilyUPC13pt">
    <w:name w:val="Picture caption (2) + LilyUPC;13 pt"/>
    <w:basedOn w:val="Picturecaption2"/>
    <w:rsid w:val="00A843C8"/>
    <w:rPr>
      <w:rFonts w:ascii="LilyUPC" w:eastAsia="LilyUPC" w:hAnsi="LilyUPC" w:cs="LilyUPC"/>
      <w:color w:val="000000"/>
      <w:spacing w:val="0"/>
      <w:w w:val="100"/>
      <w:position w:val="0"/>
      <w:sz w:val="26"/>
      <w:szCs w:val="26"/>
      <w:lang w:val="cs-CZ" w:eastAsia="cs-CZ" w:bidi="cs-CZ"/>
    </w:rPr>
  </w:style>
  <w:style w:type="character" w:customStyle="1" w:styleId="Picturecaption">
    <w:name w:val="Picture caption_"/>
    <w:basedOn w:val="Standardnpsmoodstavce"/>
    <w:link w:val="Picturecaption0"/>
    <w:rsid w:val="00A843C8"/>
    <w:rPr>
      <w:rFonts w:ascii="Arial" w:eastAsia="Arial" w:hAnsi="Arial" w:cs="Arial"/>
      <w:b w:val="0"/>
      <w:bCs w:val="0"/>
      <w:i w:val="0"/>
      <w:iCs w:val="0"/>
      <w:smallCaps w:val="0"/>
      <w:strike w:val="0"/>
      <w:sz w:val="16"/>
      <w:szCs w:val="16"/>
      <w:u w:val="none"/>
    </w:rPr>
  </w:style>
  <w:style w:type="character" w:customStyle="1" w:styleId="Bodytext6">
    <w:name w:val="Body text (6)_"/>
    <w:basedOn w:val="Standardnpsmoodstavce"/>
    <w:link w:val="Bodytext60"/>
    <w:rsid w:val="00A843C8"/>
    <w:rPr>
      <w:rFonts w:ascii="Arial" w:eastAsia="Arial" w:hAnsi="Arial" w:cs="Arial"/>
      <w:b w:val="0"/>
      <w:bCs w:val="0"/>
      <w:i w:val="0"/>
      <w:iCs w:val="0"/>
      <w:smallCaps w:val="0"/>
      <w:strike w:val="0"/>
      <w:sz w:val="16"/>
      <w:szCs w:val="16"/>
      <w:u w:val="none"/>
    </w:rPr>
  </w:style>
  <w:style w:type="character" w:customStyle="1" w:styleId="Bodytext61">
    <w:name w:val="Body text (6)"/>
    <w:basedOn w:val="Bodytext6"/>
    <w:rsid w:val="00A843C8"/>
    <w:rPr>
      <w:color w:val="000000"/>
      <w:spacing w:val="0"/>
      <w:w w:val="100"/>
      <w:position w:val="0"/>
      <w:u w:val="single"/>
      <w:lang w:val="cs-CZ" w:eastAsia="cs-CZ" w:bidi="cs-CZ"/>
    </w:rPr>
  </w:style>
  <w:style w:type="character" w:customStyle="1" w:styleId="Bodytext7">
    <w:name w:val="Body text (7)_"/>
    <w:basedOn w:val="Standardnpsmoodstavce"/>
    <w:link w:val="Bodytext70"/>
    <w:rsid w:val="00A843C8"/>
    <w:rPr>
      <w:rFonts w:ascii="Arial" w:eastAsia="Arial" w:hAnsi="Arial" w:cs="Arial"/>
      <w:b w:val="0"/>
      <w:bCs w:val="0"/>
      <w:i w:val="0"/>
      <w:iCs w:val="0"/>
      <w:smallCaps w:val="0"/>
      <w:strike w:val="0"/>
      <w:sz w:val="8"/>
      <w:szCs w:val="8"/>
      <w:u w:val="none"/>
    </w:rPr>
  </w:style>
  <w:style w:type="character" w:customStyle="1" w:styleId="Bodytext765pt">
    <w:name w:val="Body text (7) + 6.5 pt"/>
    <w:basedOn w:val="Bodytext7"/>
    <w:rsid w:val="00A843C8"/>
    <w:rPr>
      <w:color w:val="000000"/>
      <w:spacing w:val="0"/>
      <w:w w:val="100"/>
      <w:position w:val="0"/>
      <w:sz w:val="13"/>
      <w:szCs w:val="13"/>
      <w:lang w:val="cs-CZ" w:eastAsia="cs-CZ" w:bidi="cs-CZ"/>
    </w:rPr>
  </w:style>
  <w:style w:type="paragraph" w:customStyle="1" w:styleId="Heading10">
    <w:name w:val="Heading #1"/>
    <w:basedOn w:val="Normln"/>
    <w:link w:val="Heading1"/>
    <w:rsid w:val="00A843C8"/>
    <w:pPr>
      <w:shd w:val="clear" w:color="auto" w:fill="FFFFFF"/>
      <w:spacing w:line="380" w:lineRule="exact"/>
      <w:jc w:val="center"/>
      <w:outlineLvl w:val="0"/>
    </w:pPr>
    <w:rPr>
      <w:rFonts w:ascii="Arial" w:eastAsia="Arial" w:hAnsi="Arial" w:cs="Arial"/>
      <w:b/>
      <w:bCs/>
      <w:spacing w:val="100"/>
      <w:sz w:val="34"/>
      <w:szCs w:val="34"/>
    </w:rPr>
  </w:style>
  <w:style w:type="paragraph" w:customStyle="1" w:styleId="Heading30">
    <w:name w:val="Heading #3"/>
    <w:basedOn w:val="Normln"/>
    <w:link w:val="Heading3"/>
    <w:rsid w:val="00A843C8"/>
    <w:pPr>
      <w:shd w:val="clear" w:color="auto" w:fill="FFFFFF"/>
      <w:spacing w:after="500" w:line="254" w:lineRule="exact"/>
      <w:jc w:val="center"/>
      <w:outlineLvl w:val="2"/>
    </w:pPr>
    <w:rPr>
      <w:rFonts w:ascii="Arial" w:eastAsia="Arial" w:hAnsi="Arial" w:cs="Arial"/>
      <w:sz w:val="22"/>
      <w:szCs w:val="22"/>
    </w:rPr>
  </w:style>
  <w:style w:type="paragraph" w:customStyle="1" w:styleId="Bodytext30">
    <w:name w:val="Body text (3)"/>
    <w:basedOn w:val="Normln"/>
    <w:link w:val="Bodytext3"/>
    <w:rsid w:val="00A843C8"/>
    <w:pPr>
      <w:shd w:val="clear" w:color="auto" w:fill="FFFFFF"/>
      <w:spacing w:before="500" w:line="246" w:lineRule="exact"/>
    </w:pPr>
    <w:rPr>
      <w:rFonts w:ascii="Arial" w:eastAsia="Arial" w:hAnsi="Arial" w:cs="Arial"/>
      <w:b/>
      <w:bCs/>
      <w:sz w:val="22"/>
      <w:szCs w:val="22"/>
    </w:rPr>
  </w:style>
  <w:style w:type="paragraph" w:customStyle="1" w:styleId="Heading20">
    <w:name w:val="Heading #2"/>
    <w:basedOn w:val="Normln"/>
    <w:link w:val="Heading2"/>
    <w:rsid w:val="00A843C8"/>
    <w:pPr>
      <w:shd w:val="clear" w:color="auto" w:fill="FFFFFF"/>
      <w:spacing w:before="240" w:line="224" w:lineRule="exact"/>
      <w:jc w:val="center"/>
      <w:outlineLvl w:val="1"/>
    </w:pPr>
    <w:rPr>
      <w:rFonts w:ascii="Nirmala UI" w:eastAsia="Nirmala UI" w:hAnsi="Nirmala UI" w:cs="Nirmala UI"/>
      <w:b/>
      <w:bCs/>
      <w:sz w:val="16"/>
      <w:szCs w:val="16"/>
    </w:rPr>
  </w:style>
  <w:style w:type="paragraph" w:customStyle="1" w:styleId="Bodytext20">
    <w:name w:val="Body text (2)"/>
    <w:basedOn w:val="Normln"/>
    <w:link w:val="Bodytext2"/>
    <w:rsid w:val="00A843C8"/>
    <w:pPr>
      <w:shd w:val="clear" w:color="auto" w:fill="FFFFFF"/>
      <w:spacing w:line="230" w:lineRule="exact"/>
      <w:ind w:hanging="2020"/>
    </w:pPr>
    <w:rPr>
      <w:rFonts w:ascii="Arial" w:eastAsia="Arial" w:hAnsi="Arial" w:cs="Arial"/>
      <w:sz w:val="20"/>
      <w:szCs w:val="20"/>
    </w:rPr>
  </w:style>
  <w:style w:type="paragraph" w:customStyle="1" w:styleId="Heading40">
    <w:name w:val="Heading #4"/>
    <w:basedOn w:val="Normln"/>
    <w:link w:val="Heading4"/>
    <w:rsid w:val="00A843C8"/>
    <w:pPr>
      <w:shd w:val="clear" w:color="auto" w:fill="FFFFFF"/>
      <w:spacing w:before="500" w:line="224" w:lineRule="exact"/>
      <w:outlineLvl w:val="3"/>
    </w:pPr>
    <w:rPr>
      <w:rFonts w:ascii="Arial" w:eastAsia="Arial" w:hAnsi="Arial" w:cs="Arial"/>
      <w:b/>
      <w:bCs/>
      <w:sz w:val="20"/>
      <w:szCs w:val="20"/>
    </w:rPr>
  </w:style>
  <w:style w:type="paragraph" w:customStyle="1" w:styleId="Bodytext50">
    <w:name w:val="Body text (5)"/>
    <w:basedOn w:val="Normln"/>
    <w:link w:val="Bodytext5"/>
    <w:rsid w:val="00A843C8"/>
    <w:pPr>
      <w:shd w:val="clear" w:color="auto" w:fill="FFFFFF"/>
      <w:spacing w:line="230" w:lineRule="exact"/>
      <w:jc w:val="both"/>
    </w:pPr>
    <w:rPr>
      <w:rFonts w:ascii="Arial" w:eastAsia="Arial" w:hAnsi="Arial" w:cs="Arial"/>
      <w:b/>
      <w:bCs/>
      <w:sz w:val="19"/>
      <w:szCs w:val="19"/>
    </w:rPr>
  </w:style>
  <w:style w:type="paragraph" w:customStyle="1" w:styleId="Bodytext40">
    <w:name w:val="Body text (4)"/>
    <w:basedOn w:val="Normln"/>
    <w:link w:val="Bodytext4"/>
    <w:rsid w:val="00A843C8"/>
    <w:pPr>
      <w:shd w:val="clear" w:color="auto" w:fill="FFFFFF"/>
      <w:spacing w:before="500" w:line="224" w:lineRule="exact"/>
      <w:jc w:val="center"/>
    </w:pPr>
    <w:rPr>
      <w:rFonts w:ascii="Arial" w:eastAsia="Arial" w:hAnsi="Arial" w:cs="Arial"/>
      <w:b/>
      <w:bCs/>
      <w:sz w:val="20"/>
      <w:szCs w:val="20"/>
    </w:rPr>
  </w:style>
  <w:style w:type="paragraph" w:customStyle="1" w:styleId="Headerorfooter0">
    <w:name w:val="Header or footer"/>
    <w:basedOn w:val="Normln"/>
    <w:link w:val="Headerorfooter"/>
    <w:rsid w:val="00A843C8"/>
    <w:pPr>
      <w:shd w:val="clear" w:color="auto" w:fill="FFFFFF"/>
      <w:spacing w:line="200" w:lineRule="exact"/>
    </w:pPr>
    <w:rPr>
      <w:rFonts w:ascii="Arial" w:eastAsia="Arial" w:hAnsi="Arial" w:cs="Arial"/>
      <w:b/>
      <w:bCs/>
      <w:sz w:val="18"/>
      <w:szCs w:val="18"/>
    </w:rPr>
  </w:style>
  <w:style w:type="paragraph" w:customStyle="1" w:styleId="Headerorfooter20">
    <w:name w:val="Header or footer (2)"/>
    <w:basedOn w:val="Normln"/>
    <w:link w:val="Headerorfooter2"/>
    <w:rsid w:val="00A843C8"/>
    <w:pPr>
      <w:shd w:val="clear" w:color="auto" w:fill="FFFFFF"/>
      <w:spacing w:line="112" w:lineRule="exact"/>
    </w:pPr>
    <w:rPr>
      <w:rFonts w:ascii="GungsuhChe" w:eastAsia="GungsuhChe" w:hAnsi="GungsuhChe" w:cs="GungsuhChe"/>
      <w:sz w:val="10"/>
      <w:szCs w:val="10"/>
      <w:lang w:val="en-US" w:eastAsia="en-US" w:bidi="en-US"/>
    </w:rPr>
  </w:style>
  <w:style w:type="paragraph" w:customStyle="1" w:styleId="Heading420">
    <w:name w:val="Heading #4 (2)"/>
    <w:basedOn w:val="Normln"/>
    <w:link w:val="Heading42"/>
    <w:rsid w:val="00A843C8"/>
    <w:pPr>
      <w:shd w:val="clear" w:color="auto" w:fill="FFFFFF"/>
      <w:spacing w:before="460" w:line="190" w:lineRule="exact"/>
      <w:outlineLvl w:val="3"/>
    </w:pPr>
    <w:rPr>
      <w:rFonts w:ascii="Nirmala UI" w:eastAsia="Nirmala UI" w:hAnsi="Nirmala UI" w:cs="Nirmala UI"/>
      <w:b/>
      <w:bCs/>
      <w:sz w:val="13"/>
      <w:szCs w:val="13"/>
    </w:rPr>
  </w:style>
  <w:style w:type="paragraph" w:customStyle="1" w:styleId="Picturecaption20">
    <w:name w:val="Picture caption (2)"/>
    <w:basedOn w:val="Normln"/>
    <w:link w:val="Picturecaption2"/>
    <w:rsid w:val="00A843C8"/>
    <w:pPr>
      <w:shd w:val="clear" w:color="auto" w:fill="FFFFFF"/>
      <w:spacing w:line="197" w:lineRule="exact"/>
    </w:pPr>
    <w:rPr>
      <w:rFonts w:ascii="Arial" w:eastAsia="Arial" w:hAnsi="Arial" w:cs="Arial"/>
      <w:sz w:val="18"/>
      <w:szCs w:val="18"/>
    </w:rPr>
  </w:style>
  <w:style w:type="paragraph" w:customStyle="1" w:styleId="Picturecaption0">
    <w:name w:val="Picture caption"/>
    <w:basedOn w:val="Normln"/>
    <w:link w:val="Picturecaption"/>
    <w:rsid w:val="00A843C8"/>
    <w:pPr>
      <w:shd w:val="clear" w:color="auto" w:fill="FFFFFF"/>
      <w:spacing w:line="197" w:lineRule="exact"/>
      <w:jc w:val="center"/>
    </w:pPr>
    <w:rPr>
      <w:rFonts w:ascii="Arial" w:eastAsia="Arial" w:hAnsi="Arial" w:cs="Arial"/>
      <w:sz w:val="16"/>
      <w:szCs w:val="16"/>
    </w:rPr>
  </w:style>
  <w:style w:type="paragraph" w:customStyle="1" w:styleId="Bodytext60">
    <w:name w:val="Body text (6)"/>
    <w:basedOn w:val="Normln"/>
    <w:link w:val="Bodytext6"/>
    <w:rsid w:val="00A843C8"/>
    <w:pPr>
      <w:shd w:val="clear" w:color="auto" w:fill="FFFFFF"/>
      <w:spacing w:line="197" w:lineRule="exact"/>
      <w:jc w:val="both"/>
    </w:pPr>
    <w:rPr>
      <w:rFonts w:ascii="Arial" w:eastAsia="Arial" w:hAnsi="Arial" w:cs="Arial"/>
      <w:sz w:val="16"/>
      <w:szCs w:val="16"/>
    </w:rPr>
  </w:style>
  <w:style w:type="paragraph" w:customStyle="1" w:styleId="Bodytext70">
    <w:name w:val="Body text (7)"/>
    <w:basedOn w:val="Normln"/>
    <w:link w:val="Bodytext7"/>
    <w:rsid w:val="00A843C8"/>
    <w:pPr>
      <w:shd w:val="clear" w:color="auto" w:fill="FFFFFF"/>
      <w:spacing w:line="146" w:lineRule="exact"/>
    </w:pPr>
    <w:rPr>
      <w:rFonts w:ascii="Arial" w:eastAsia="Arial" w:hAnsi="Arial" w:cs="Arial"/>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8240</Characters>
  <Application>Microsoft Office Word</Application>
  <DocSecurity>0</DocSecurity>
  <Lines>68</Lines>
  <Paragraphs>19</Paragraphs>
  <ScaleCrop>false</ScaleCrop>
  <Company>Hudební divadlo Karlín</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2016-09-12T07:57:00Z</dcterms:created>
  <dcterms:modified xsi:type="dcterms:W3CDTF">2016-09-12T07:57:00Z</dcterms:modified>
</cp:coreProperties>
</file>