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3681" w14:textId="77777777" w:rsidR="0053750C" w:rsidRPr="0053750C" w:rsidRDefault="0053750C" w:rsidP="0053750C">
      <w:pPr>
        <w:pStyle w:val="Zkladntext20"/>
        <w:shd w:val="clear" w:color="auto" w:fill="auto"/>
        <w:spacing w:after="120" w:line="240" w:lineRule="auto"/>
        <w:rPr>
          <w:sz w:val="22"/>
          <w:szCs w:val="22"/>
        </w:rPr>
      </w:pPr>
      <w:r w:rsidRPr="0053750C">
        <w:rPr>
          <w:rStyle w:val="Zkladntext2dkovn2pt"/>
          <w:b/>
          <w:bCs/>
          <w:sz w:val="22"/>
          <w:szCs w:val="22"/>
        </w:rPr>
        <w:t>SMLOUVA</w:t>
      </w:r>
      <w:r w:rsidRPr="0053750C">
        <w:rPr>
          <w:rStyle w:val="Zkladntext2dkovn2pt"/>
          <w:b/>
          <w:bCs/>
          <w:sz w:val="22"/>
          <w:szCs w:val="22"/>
        </w:rPr>
        <w:br/>
        <w:t xml:space="preserve">o </w:t>
      </w:r>
      <w:r w:rsidRPr="0053750C">
        <w:rPr>
          <w:sz w:val="22"/>
          <w:szCs w:val="22"/>
        </w:rPr>
        <w:t xml:space="preserve">využití </w:t>
      </w:r>
      <w:r>
        <w:rPr>
          <w:sz w:val="22"/>
          <w:szCs w:val="22"/>
        </w:rPr>
        <w:t xml:space="preserve">kabelových </w:t>
      </w:r>
      <w:r w:rsidRPr="0053750C">
        <w:rPr>
          <w:sz w:val="22"/>
          <w:szCs w:val="22"/>
        </w:rPr>
        <w:t>chráni</w:t>
      </w:r>
      <w:r>
        <w:rPr>
          <w:sz w:val="22"/>
          <w:szCs w:val="22"/>
        </w:rPr>
        <w:t>č</w:t>
      </w:r>
      <w:r w:rsidRPr="0053750C">
        <w:rPr>
          <w:sz w:val="22"/>
          <w:szCs w:val="22"/>
        </w:rPr>
        <w:t>ek</w:t>
      </w:r>
    </w:p>
    <w:p w14:paraId="23E8F95D" w14:textId="77777777" w:rsidR="0053750C" w:rsidRPr="0053750C" w:rsidRDefault="0053750C" w:rsidP="0053750C">
      <w:pPr>
        <w:pStyle w:val="Zkladntext5"/>
        <w:shd w:val="clear" w:color="auto" w:fill="auto"/>
        <w:spacing w:after="120" w:line="240" w:lineRule="auto"/>
        <w:ind w:right="20"/>
        <w:rPr>
          <w:sz w:val="22"/>
          <w:szCs w:val="22"/>
        </w:rPr>
      </w:pPr>
      <w:r w:rsidRPr="0053750C">
        <w:rPr>
          <w:sz w:val="22"/>
          <w:szCs w:val="22"/>
        </w:rPr>
        <w:t>v souladu s §</w:t>
      </w:r>
      <w:r>
        <w:rPr>
          <w:sz w:val="22"/>
          <w:szCs w:val="22"/>
        </w:rPr>
        <w:t>2302</w:t>
      </w:r>
      <w:r w:rsidRPr="0053750C">
        <w:rPr>
          <w:sz w:val="22"/>
          <w:szCs w:val="22"/>
        </w:rPr>
        <w:t xml:space="preserve"> </w:t>
      </w:r>
      <w:r>
        <w:rPr>
          <w:sz w:val="22"/>
          <w:szCs w:val="22"/>
        </w:rPr>
        <w:t xml:space="preserve">a násl. </w:t>
      </w:r>
      <w:r w:rsidRPr="0053750C">
        <w:rPr>
          <w:sz w:val="22"/>
          <w:szCs w:val="22"/>
        </w:rPr>
        <w:t>zákona č. 89/2012 Sb., občansk</w:t>
      </w:r>
      <w:r>
        <w:rPr>
          <w:sz w:val="22"/>
          <w:szCs w:val="22"/>
        </w:rPr>
        <w:t>ého</w:t>
      </w:r>
      <w:r w:rsidRPr="0053750C">
        <w:rPr>
          <w:sz w:val="22"/>
          <w:szCs w:val="22"/>
        </w:rPr>
        <w:t xml:space="preserve"> zákoník</w:t>
      </w:r>
      <w:r>
        <w:rPr>
          <w:sz w:val="22"/>
          <w:szCs w:val="22"/>
        </w:rPr>
        <w:t>u, v platném znění</w:t>
      </w:r>
    </w:p>
    <w:p w14:paraId="3BB31A0F" w14:textId="77777777" w:rsidR="0053750C" w:rsidRPr="0053750C" w:rsidRDefault="0053750C" w:rsidP="0053750C">
      <w:pPr>
        <w:pStyle w:val="Zkladntext5"/>
        <w:shd w:val="clear" w:color="auto" w:fill="auto"/>
        <w:spacing w:after="120" w:line="240" w:lineRule="auto"/>
        <w:ind w:right="20"/>
        <w:rPr>
          <w:sz w:val="22"/>
          <w:szCs w:val="22"/>
        </w:rPr>
      </w:pPr>
      <w:r w:rsidRPr="0053750C">
        <w:rPr>
          <w:sz w:val="22"/>
          <w:szCs w:val="22"/>
        </w:rPr>
        <w:t>(dále též jen „</w:t>
      </w:r>
      <w:r w:rsidRPr="0053750C">
        <w:rPr>
          <w:b/>
          <w:bCs/>
          <w:sz w:val="22"/>
          <w:szCs w:val="22"/>
        </w:rPr>
        <w:t>smlouva</w:t>
      </w:r>
      <w:r w:rsidRPr="0053750C">
        <w:rPr>
          <w:sz w:val="22"/>
          <w:szCs w:val="22"/>
        </w:rPr>
        <w:t>“)</w:t>
      </w:r>
    </w:p>
    <w:p w14:paraId="60FB90E8" w14:textId="77777777" w:rsidR="0053750C" w:rsidRDefault="0053750C" w:rsidP="0053750C">
      <w:pPr>
        <w:pStyle w:val="Zkladntext20"/>
        <w:shd w:val="clear" w:color="auto" w:fill="auto"/>
        <w:spacing w:after="120" w:line="240" w:lineRule="auto"/>
        <w:ind w:left="20"/>
        <w:jc w:val="both"/>
        <w:rPr>
          <w:rStyle w:val="Zkladntext2Netun"/>
          <w:sz w:val="22"/>
          <w:szCs w:val="22"/>
        </w:rPr>
      </w:pPr>
    </w:p>
    <w:p w14:paraId="2DF2FDDB" w14:textId="77777777" w:rsidR="0053750C" w:rsidRPr="0053750C" w:rsidRDefault="0053750C" w:rsidP="0053750C">
      <w:pPr>
        <w:pStyle w:val="Zkladntext5"/>
        <w:shd w:val="clear" w:color="auto" w:fill="auto"/>
        <w:spacing w:line="240" w:lineRule="auto"/>
        <w:ind w:left="23"/>
        <w:jc w:val="both"/>
        <w:rPr>
          <w:sz w:val="22"/>
          <w:szCs w:val="22"/>
        </w:rPr>
      </w:pPr>
      <w:r>
        <w:rPr>
          <w:sz w:val="22"/>
          <w:szCs w:val="22"/>
        </w:rPr>
        <w:t xml:space="preserve">obchodní </w:t>
      </w:r>
      <w:r w:rsidRPr="0053750C">
        <w:rPr>
          <w:sz w:val="22"/>
          <w:szCs w:val="22"/>
        </w:rPr>
        <w:t xml:space="preserve">společnost </w:t>
      </w:r>
      <w:r w:rsidRPr="0053750C">
        <w:rPr>
          <w:rStyle w:val="ZkladntextTun"/>
          <w:sz w:val="22"/>
          <w:szCs w:val="22"/>
        </w:rPr>
        <w:t>PODA a.s.,</w:t>
      </w:r>
    </w:p>
    <w:p w14:paraId="5E0191C6" w14:textId="77777777" w:rsidR="00B12A79" w:rsidRDefault="0053750C" w:rsidP="0053750C">
      <w:pPr>
        <w:pStyle w:val="Zkladntext5"/>
        <w:shd w:val="clear" w:color="auto" w:fill="auto"/>
        <w:tabs>
          <w:tab w:val="left" w:pos="2128"/>
        </w:tabs>
        <w:spacing w:line="240" w:lineRule="auto"/>
        <w:ind w:left="23"/>
        <w:jc w:val="left"/>
        <w:rPr>
          <w:sz w:val="22"/>
          <w:szCs w:val="22"/>
        </w:rPr>
      </w:pPr>
      <w:r w:rsidRPr="0053750C">
        <w:rPr>
          <w:sz w:val="22"/>
          <w:szCs w:val="22"/>
        </w:rPr>
        <w:t xml:space="preserve">se sídlem 28. října 1168/102, </w:t>
      </w:r>
      <w:r>
        <w:rPr>
          <w:sz w:val="22"/>
          <w:szCs w:val="22"/>
        </w:rPr>
        <w:t xml:space="preserve">702 00 Ostrava – Moravská Ostrava, </w:t>
      </w:r>
    </w:p>
    <w:p w14:paraId="7D424340" w14:textId="77777777" w:rsidR="0053750C" w:rsidRDefault="0053750C" w:rsidP="0053750C">
      <w:pPr>
        <w:pStyle w:val="Zkladntext5"/>
        <w:shd w:val="clear" w:color="auto" w:fill="auto"/>
        <w:tabs>
          <w:tab w:val="left" w:pos="2128"/>
        </w:tabs>
        <w:spacing w:line="240" w:lineRule="auto"/>
        <w:ind w:left="23"/>
        <w:jc w:val="left"/>
        <w:rPr>
          <w:sz w:val="22"/>
          <w:szCs w:val="22"/>
        </w:rPr>
      </w:pPr>
      <w:r>
        <w:rPr>
          <w:sz w:val="22"/>
          <w:szCs w:val="22"/>
        </w:rPr>
        <w:t>IČ: 258 16</w:t>
      </w:r>
      <w:r w:rsidR="00B12A79">
        <w:rPr>
          <w:sz w:val="22"/>
          <w:szCs w:val="22"/>
        </w:rPr>
        <w:t> </w:t>
      </w:r>
      <w:r>
        <w:rPr>
          <w:sz w:val="22"/>
          <w:szCs w:val="22"/>
        </w:rPr>
        <w:t>179</w:t>
      </w:r>
      <w:r w:rsidR="00B12A79">
        <w:rPr>
          <w:sz w:val="22"/>
          <w:szCs w:val="22"/>
        </w:rPr>
        <w:t>, DIČ: CZ25816179,</w:t>
      </w:r>
    </w:p>
    <w:p w14:paraId="721AE4C9" w14:textId="77777777" w:rsidR="0053750C" w:rsidRDefault="0053750C" w:rsidP="0053750C">
      <w:pPr>
        <w:pStyle w:val="Zkladntext5"/>
        <w:shd w:val="clear" w:color="auto" w:fill="auto"/>
        <w:tabs>
          <w:tab w:val="left" w:pos="2128"/>
        </w:tabs>
        <w:spacing w:line="240" w:lineRule="auto"/>
        <w:ind w:left="23"/>
        <w:jc w:val="left"/>
        <w:rPr>
          <w:sz w:val="22"/>
          <w:szCs w:val="22"/>
        </w:rPr>
      </w:pPr>
      <w:r>
        <w:rPr>
          <w:sz w:val="22"/>
          <w:szCs w:val="22"/>
        </w:rPr>
        <w:t xml:space="preserve">zapsaná v obchodním rejstříku vedeném Krajským soudem v Ostravě pod sp. zn. B 4020 </w:t>
      </w:r>
    </w:p>
    <w:p w14:paraId="0CC7DAA6" w14:textId="77777777" w:rsidR="00526BBB" w:rsidRDefault="0053750C" w:rsidP="00526BBB">
      <w:pPr>
        <w:pStyle w:val="Zkladntext5"/>
        <w:shd w:val="clear" w:color="auto" w:fill="auto"/>
        <w:tabs>
          <w:tab w:val="left" w:pos="2128"/>
        </w:tabs>
        <w:spacing w:line="240" w:lineRule="auto"/>
        <w:ind w:left="23"/>
        <w:jc w:val="left"/>
        <w:rPr>
          <w:sz w:val="22"/>
          <w:szCs w:val="22"/>
        </w:rPr>
      </w:pPr>
      <w:r>
        <w:rPr>
          <w:sz w:val="22"/>
          <w:szCs w:val="22"/>
        </w:rPr>
        <w:t>zastoupena</w:t>
      </w:r>
      <w:r w:rsidR="00B12A79">
        <w:rPr>
          <w:sz w:val="22"/>
          <w:szCs w:val="22"/>
        </w:rPr>
        <w:t>:</w:t>
      </w:r>
      <w:r>
        <w:rPr>
          <w:sz w:val="22"/>
          <w:szCs w:val="22"/>
        </w:rPr>
        <w:t xml:space="preserve"> </w:t>
      </w:r>
      <w:r w:rsidR="007D0593">
        <w:rPr>
          <w:sz w:val="22"/>
          <w:szCs w:val="22"/>
        </w:rPr>
        <w:t xml:space="preserve"> Ing. Pavlem Přečkem, prokuristou</w:t>
      </w:r>
    </w:p>
    <w:p w14:paraId="6A1BCDDF" w14:textId="77777777" w:rsidR="0053750C" w:rsidRPr="00B12A79" w:rsidRDefault="0053750C" w:rsidP="00526BBB">
      <w:pPr>
        <w:pStyle w:val="Zkladntext5"/>
        <w:shd w:val="clear" w:color="auto" w:fill="auto"/>
        <w:tabs>
          <w:tab w:val="left" w:pos="2128"/>
        </w:tabs>
        <w:spacing w:line="240" w:lineRule="auto"/>
        <w:ind w:left="23"/>
        <w:jc w:val="left"/>
        <w:rPr>
          <w:rStyle w:val="Zkladntext2Netun"/>
          <w:b w:val="0"/>
          <w:bCs w:val="0"/>
          <w:color w:val="auto"/>
          <w:sz w:val="22"/>
          <w:szCs w:val="22"/>
          <w:shd w:val="clear" w:color="auto" w:fill="auto"/>
          <w:lang w:eastAsia="en-US" w:bidi="ar-SA"/>
        </w:rPr>
      </w:pPr>
      <w:r w:rsidRPr="0053750C">
        <w:rPr>
          <w:sz w:val="22"/>
          <w:szCs w:val="22"/>
        </w:rPr>
        <w:t>(dále jen</w:t>
      </w:r>
      <w:r w:rsidR="00B12A79">
        <w:rPr>
          <w:sz w:val="22"/>
          <w:szCs w:val="22"/>
        </w:rPr>
        <w:t xml:space="preserve"> jako</w:t>
      </w:r>
      <w:r w:rsidRPr="0053750C">
        <w:rPr>
          <w:sz w:val="22"/>
          <w:szCs w:val="22"/>
        </w:rPr>
        <w:t xml:space="preserve"> </w:t>
      </w:r>
      <w:r w:rsidR="00B12A79">
        <w:rPr>
          <w:sz w:val="22"/>
          <w:szCs w:val="22"/>
        </w:rPr>
        <w:t>„</w:t>
      </w:r>
      <w:r w:rsidR="00B12A79" w:rsidRPr="00B12A79">
        <w:rPr>
          <w:b/>
          <w:bCs/>
          <w:sz w:val="22"/>
          <w:szCs w:val="22"/>
        </w:rPr>
        <w:t>pronajímatel</w:t>
      </w:r>
      <w:r w:rsidR="00B12A79">
        <w:rPr>
          <w:sz w:val="22"/>
          <w:szCs w:val="22"/>
        </w:rPr>
        <w:t>“</w:t>
      </w:r>
      <w:r w:rsidR="00695407">
        <w:rPr>
          <w:sz w:val="22"/>
          <w:szCs w:val="22"/>
        </w:rPr>
        <w:t xml:space="preserve"> nebo „</w:t>
      </w:r>
      <w:r w:rsidR="00695407" w:rsidRPr="00695407">
        <w:rPr>
          <w:b/>
          <w:bCs/>
          <w:sz w:val="22"/>
          <w:szCs w:val="22"/>
        </w:rPr>
        <w:t>PODA</w:t>
      </w:r>
      <w:r w:rsidR="00695407">
        <w:rPr>
          <w:sz w:val="22"/>
          <w:szCs w:val="22"/>
        </w:rPr>
        <w:t>“</w:t>
      </w:r>
      <w:r w:rsidRPr="0053750C">
        <w:rPr>
          <w:sz w:val="22"/>
          <w:szCs w:val="22"/>
        </w:rPr>
        <w:t>)</w:t>
      </w:r>
    </w:p>
    <w:p w14:paraId="47B5CD5C" w14:textId="77777777" w:rsidR="0053750C" w:rsidRDefault="00B12A79" w:rsidP="00B12A79">
      <w:pPr>
        <w:pStyle w:val="Zkladntext20"/>
        <w:shd w:val="clear" w:color="auto" w:fill="auto"/>
        <w:spacing w:after="240" w:line="240" w:lineRule="auto"/>
        <w:ind w:left="20"/>
        <w:jc w:val="both"/>
        <w:rPr>
          <w:rStyle w:val="Zkladntext2Netun"/>
          <w:sz w:val="22"/>
          <w:szCs w:val="22"/>
        </w:rPr>
      </w:pPr>
      <w:r>
        <w:rPr>
          <w:rStyle w:val="Zkladntext2Netun"/>
          <w:sz w:val="22"/>
          <w:szCs w:val="22"/>
        </w:rPr>
        <w:t>a</w:t>
      </w:r>
    </w:p>
    <w:p w14:paraId="24942B19" w14:textId="77777777" w:rsidR="0053750C" w:rsidRPr="0053750C" w:rsidRDefault="00B12A79" w:rsidP="00B12A79">
      <w:pPr>
        <w:pStyle w:val="Zkladntext20"/>
        <w:shd w:val="clear" w:color="auto" w:fill="auto"/>
        <w:spacing w:line="240" w:lineRule="auto"/>
        <w:ind w:left="23"/>
        <w:jc w:val="both"/>
        <w:rPr>
          <w:sz w:val="22"/>
          <w:szCs w:val="22"/>
        </w:rPr>
      </w:pPr>
      <w:r>
        <w:rPr>
          <w:rStyle w:val="Zkladntext2Netun"/>
          <w:sz w:val="22"/>
          <w:szCs w:val="22"/>
        </w:rPr>
        <w:t xml:space="preserve">obchodní </w:t>
      </w:r>
      <w:r w:rsidR="0053750C" w:rsidRPr="0053750C">
        <w:rPr>
          <w:rStyle w:val="Zkladntext2Netun"/>
          <w:sz w:val="22"/>
          <w:szCs w:val="22"/>
        </w:rPr>
        <w:t xml:space="preserve">společnost </w:t>
      </w:r>
      <w:r w:rsidR="0053750C" w:rsidRPr="0053750C">
        <w:rPr>
          <w:sz w:val="22"/>
          <w:szCs w:val="22"/>
        </w:rPr>
        <w:t>Kolektory Praha, a.s.</w:t>
      </w:r>
      <w:r>
        <w:rPr>
          <w:sz w:val="22"/>
          <w:szCs w:val="22"/>
        </w:rPr>
        <w:t>,</w:t>
      </w:r>
    </w:p>
    <w:p w14:paraId="63462E67" w14:textId="77777777" w:rsidR="00B12A79" w:rsidRDefault="0053750C" w:rsidP="00B12A79">
      <w:pPr>
        <w:pStyle w:val="Zkladntext5"/>
        <w:shd w:val="clear" w:color="auto" w:fill="auto"/>
        <w:spacing w:line="240" w:lineRule="auto"/>
        <w:ind w:left="23"/>
        <w:jc w:val="both"/>
        <w:rPr>
          <w:rStyle w:val="ZkladntextTun"/>
          <w:sz w:val="22"/>
          <w:szCs w:val="22"/>
        </w:rPr>
      </w:pPr>
      <w:r w:rsidRPr="0053750C">
        <w:rPr>
          <w:sz w:val="22"/>
          <w:szCs w:val="22"/>
        </w:rPr>
        <w:t>se sídlem Pešlova 3/341,</w:t>
      </w:r>
      <w:r w:rsidR="00B12A79">
        <w:rPr>
          <w:sz w:val="22"/>
          <w:szCs w:val="22"/>
        </w:rPr>
        <w:t xml:space="preserve"> </w:t>
      </w:r>
      <w:r w:rsidRPr="0053750C">
        <w:rPr>
          <w:sz w:val="22"/>
          <w:szCs w:val="22"/>
        </w:rPr>
        <w:t>190 00</w:t>
      </w:r>
      <w:r w:rsidR="00B12A79">
        <w:rPr>
          <w:sz w:val="22"/>
          <w:szCs w:val="22"/>
        </w:rPr>
        <w:t xml:space="preserve"> </w:t>
      </w:r>
      <w:r w:rsidR="00B12A79" w:rsidRPr="0053750C">
        <w:rPr>
          <w:sz w:val="22"/>
          <w:szCs w:val="22"/>
        </w:rPr>
        <w:t>Praha 9,</w:t>
      </w:r>
      <w:r w:rsidR="00B12A79" w:rsidRPr="00B12A79">
        <w:rPr>
          <w:rStyle w:val="ZkladntextTun"/>
          <w:sz w:val="22"/>
          <w:szCs w:val="22"/>
        </w:rPr>
        <w:t xml:space="preserve"> </w:t>
      </w:r>
    </w:p>
    <w:p w14:paraId="166F1AD5" w14:textId="77777777" w:rsidR="0053750C" w:rsidRPr="0053750C" w:rsidRDefault="00B12A79" w:rsidP="00B12A79">
      <w:pPr>
        <w:pStyle w:val="Zkladntext5"/>
        <w:shd w:val="clear" w:color="auto" w:fill="auto"/>
        <w:spacing w:line="240" w:lineRule="auto"/>
        <w:ind w:left="23"/>
        <w:jc w:val="both"/>
        <w:rPr>
          <w:sz w:val="22"/>
          <w:szCs w:val="22"/>
        </w:rPr>
      </w:pPr>
      <w:r w:rsidRPr="00B12A79">
        <w:rPr>
          <w:rStyle w:val="ZkladntextTun"/>
          <w:b w:val="0"/>
          <w:bCs w:val="0"/>
          <w:sz w:val="22"/>
          <w:szCs w:val="22"/>
        </w:rPr>
        <w:t>IČ: 267 14</w:t>
      </w:r>
      <w:r>
        <w:rPr>
          <w:rStyle w:val="ZkladntextTun"/>
          <w:b w:val="0"/>
          <w:bCs w:val="0"/>
          <w:sz w:val="22"/>
          <w:szCs w:val="22"/>
        </w:rPr>
        <w:t> </w:t>
      </w:r>
      <w:r w:rsidRPr="00B12A79">
        <w:rPr>
          <w:rStyle w:val="ZkladntextTun"/>
          <w:b w:val="0"/>
          <w:bCs w:val="0"/>
          <w:sz w:val="22"/>
          <w:szCs w:val="22"/>
        </w:rPr>
        <w:t>124</w:t>
      </w:r>
      <w:r>
        <w:rPr>
          <w:rStyle w:val="ZkladntextTun"/>
          <w:b w:val="0"/>
          <w:bCs w:val="0"/>
          <w:sz w:val="22"/>
          <w:szCs w:val="22"/>
        </w:rPr>
        <w:t xml:space="preserve">, </w:t>
      </w:r>
      <w:r w:rsidRPr="0053750C">
        <w:rPr>
          <w:sz w:val="22"/>
          <w:szCs w:val="22"/>
        </w:rPr>
        <w:t>DIČ: CZ26714124</w:t>
      </w:r>
    </w:p>
    <w:p w14:paraId="3F65290F" w14:textId="77777777" w:rsidR="00B12A79" w:rsidRDefault="00B12A79" w:rsidP="00B12A79">
      <w:pPr>
        <w:pStyle w:val="Zkladntext5"/>
        <w:shd w:val="clear" w:color="auto" w:fill="auto"/>
        <w:tabs>
          <w:tab w:val="left" w:pos="2128"/>
        </w:tabs>
        <w:spacing w:line="240" w:lineRule="auto"/>
        <w:ind w:left="23"/>
        <w:jc w:val="both"/>
        <w:rPr>
          <w:sz w:val="22"/>
          <w:szCs w:val="22"/>
        </w:rPr>
      </w:pPr>
      <w:r>
        <w:rPr>
          <w:sz w:val="22"/>
          <w:szCs w:val="22"/>
        </w:rPr>
        <w:t>zapsaná</w:t>
      </w:r>
      <w:r w:rsidRPr="0053750C">
        <w:rPr>
          <w:sz w:val="22"/>
          <w:szCs w:val="22"/>
        </w:rPr>
        <w:t xml:space="preserve"> v obchodním rejstříku </w:t>
      </w:r>
      <w:r>
        <w:rPr>
          <w:sz w:val="22"/>
          <w:szCs w:val="22"/>
        </w:rPr>
        <w:t xml:space="preserve">vedeném </w:t>
      </w:r>
      <w:r w:rsidRPr="0053750C">
        <w:rPr>
          <w:sz w:val="22"/>
          <w:szCs w:val="22"/>
        </w:rPr>
        <w:t>Městs</w:t>
      </w:r>
      <w:r>
        <w:rPr>
          <w:sz w:val="22"/>
          <w:szCs w:val="22"/>
        </w:rPr>
        <w:t>kým</w:t>
      </w:r>
      <w:r w:rsidRPr="0053750C">
        <w:rPr>
          <w:sz w:val="22"/>
          <w:szCs w:val="22"/>
        </w:rPr>
        <w:t xml:space="preserve"> soud</w:t>
      </w:r>
      <w:r>
        <w:rPr>
          <w:sz w:val="22"/>
          <w:szCs w:val="22"/>
        </w:rPr>
        <w:t>em</w:t>
      </w:r>
      <w:r w:rsidRPr="0053750C">
        <w:rPr>
          <w:sz w:val="22"/>
          <w:szCs w:val="22"/>
        </w:rPr>
        <w:t xml:space="preserve"> v</w:t>
      </w:r>
      <w:r>
        <w:rPr>
          <w:sz w:val="22"/>
          <w:szCs w:val="22"/>
        </w:rPr>
        <w:t> </w:t>
      </w:r>
      <w:r w:rsidRPr="0053750C">
        <w:rPr>
          <w:sz w:val="22"/>
          <w:szCs w:val="22"/>
        </w:rPr>
        <w:t>Praze</w:t>
      </w:r>
      <w:r>
        <w:rPr>
          <w:sz w:val="22"/>
          <w:szCs w:val="22"/>
        </w:rPr>
        <w:t xml:space="preserve"> pod sp. zn. </w:t>
      </w:r>
      <w:r w:rsidRPr="0053750C">
        <w:rPr>
          <w:sz w:val="22"/>
          <w:szCs w:val="22"/>
        </w:rPr>
        <w:t>B 7813</w:t>
      </w:r>
    </w:p>
    <w:p w14:paraId="26E4E976" w14:textId="77777777" w:rsidR="00FB549D" w:rsidRPr="00FB549D" w:rsidRDefault="00B12A79" w:rsidP="00FB549D">
      <w:pPr>
        <w:pStyle w:val="Zkladntext5"/>
        <w:tabs>
          <w:tab w:val="left" w:pos="2128"/>
        </w:tabs>
        <w:spacing w:line="240" w:lineRule="auto"/>
        <w:ind w:left="23"/>
        <w:jc w:val="both"/>
        <w:rPr>
          <w:sz w:val="22"/>
          <w:szCs w:val="22"/>
        </w:rPr>
      </w:pPr>
      <w:r>
        <w:rPr>
          <w:sz w:val="22"/>
          <w:szCs w:val="22"/>
        </w:rPr>
        <w:t xml:space="preserve">zastoupena: </w:t>
      </w:r>
      <w:r w:rsidR="00FB549D">
        <w:rPr>
          <w:sz w:val="22"/>
          <w:szCs w:val="22"/>
        </w:rPr>
        <w:tab/>
      </w:r>
      <w:r w:rsidR="00FB549D" w:rsidRPr="00FB549D">
        <w:rPr>
          <w:sz w:val="22"/>
          <w:szCs w:val="22"/>
        </w:rPr>
        <w:t>Ing. Petrem Švecem</w:t>
      </w:r>
      <w:r w:rsidR="003A06AF">
        <w:rPr>
          <w:sz w:val="22"/>
          <w:szCs w:val="22"/>
        </w:rPr>
        <w:t>,</w:t>
      </w:r>
      <w:r w:rsidR="00FB549D" w:rsidRPr="00FB549D">
        <w:rPr>
          <w:sz w:val="22"/>
          <w:szCs w:val="22"/>
        </w:rPr>
        <w:t xml:space="preserve"> předsedou představenstva</w:t>
      </w:r>
    </w:p>
    <w:p w14:paraId="36DD1282" w14:textId="77777777" w:rsidR="0053750C" w:rsidRPr="0053750C" w:rsidRDefault="00FB549D" w:rsidP="00FB549D">
      <w:pPr>
        <w:pStyle w:val="Zkladntext5"/>
        <w:shd w:val="clear" w:color="auto" w:fill="auto"/>
        <w:tabs>
          <w:tab w:val="left" w:pos="2128"/>
        </w:tabs>
        <w:spacing w:line="240" w:lineRule="auto"/>
        <w:ind w:left="23"/>
        <w:jc w:val="both"/>
        <w:rPr>
          <w:sz w:val="22"/>
          <w:szCs w:val="22"/>
        </w:rPr>
      </w:pPr>
      <w:r>
        <w:rPr>
          <w:sz w:val="22"/>
          <w:szCs w:val="22"/>
        </w:rPr>
        <w:tab/>
      </w:r>
      <w:r w:rsidRPr="00FB549D">
        <w:rPr>
          <w:sz w:val="22"/>
          <w:szCs w:val="22"/>
        </w:rPr>
        <w:t>a Mgr. Janem Vidímem</w:t>
      </w:r>
      <w:r w:rsidR="003A06AF">
        <w:rPr>
          <w:sz w:val="22"/>
          <w:szCs w:val="22"/>
        </w:rPr>
        <w:t>,</w:t>
      </w:r>
      <w:r w:rsidRPr="00FB549D">
        <w:rPr>
          <w:sz w:val="22"/>
          <w:szCs w:val="22"/>
        </w:rPr>
        <w:t xml:space="preserve"> místopředsedou představenstva</w:t>
      </w:r>
    </w:p>
    <w:p w14:paraId="5A1BD95F" w14:textId="77777777" w:rsidR="0053750C" w:rsidRPr="0053750C" w:rsidRDefault="0053750C" w:rsidP="00B12A79">
      <w:pPr>
        <w:pStyle w:val="Zkladntext5"/>
        <w:shd w:val="clear" w:color="auto" w:fill="auto"/>
        <w:spacing w:line="240" w:lineRule="auto"/>
        <w:ind w:left="23"/>
        <w:jc w:val="left"/>
        <w:rPr>
          <w:sz w:val="22"/>
          <w:szCs w:val="22"/>
        </w:rPr>
      </w:pPr>
      <w:r w:rsidRPr="0053750C">
        <w:rPr>
          <w:sz w:val="22"/>
          <w:szCs w:val="22"/>
        </w:rPr>
        <w:t>(dále jen</w:t>
      </w:r>
      <w:r w:rsidR="00B12A79">
        <w:rPr>
          <w:sz w:val="22"/>
          <w:szCs w:val="22"/>
        </w:rPr>
        <w:t xml:space="preserve"> jako „</w:t>
      </w:r>
      <w:r w:rsidR="00B12A79" w:rsidRPr="00B12A79">
        <w:rPr>
          <w:b/>
          <w:bCs/>
          <w:sz w:val="22"/>
          <w:szCs w:val="22"/>
        </w:rPr>
        <w:t>nájemce</w:t>
      </w:r>
      <w:r w:rsidR="00B12A79">
        <w:rPr>
          <w:sz w:val="22"/>
          <w:szCs w:val="22"/>
        </w:rPr>
        <w:t>“</w:t>
      </w:r>
      <w:r w:rsidR="00695407">
        <w:rPr>
          <w:sz w:val="22"/>
          <w:szCs w:val="22"/>
        </w:rPr>
        <w:t xml:space="preserve"> nebo „</w:t>
      </w:r>
      <w:r w:rsidR="00695407" w:rsidRPr="00695407">
        <w:rPr>
          <w:b/>
          <w:bCs/>
          <w:sz w:val="22"/>
          <w:szCs w:val="22"/>
        </w:rPr>
        <w:t>Kolektory Prahy</w:t>
      </w:r>
      <w:r w:rsidR="00695407">
        <w:rPr>
          <w:sz w:val="22"/>
          <w:szCs w:val="22"/>
        </w:rPr>
        <w:t>“</w:t>
      </w:r>
      <w:r w:rsidR="00B12A79">
        <w:rPr>
          <w:sz w:val="22"/>
          <w:szCs w:val="22"/>
        </w:rPr>
        <w:t>)</w:t>
      </w:r>
      <w:r w:rsidRPr="0053750C">
        <w:rPr>
          <w:sz w:val="22"/>
          <w:szCs w:val="22"/>
        </w:rPr>
        <w:t xml:space="preserve"> </w:t>
      </w:r>
    </w:p>
    <w:p w14:paraId="796EEAAC" w14:textId="77777777" w:rsidR="0053750C" w:rsidRDefault="0053750C" w:rsidP="0053750C">
      <w:pPr>
        <w:pStyle w:val="Zkladntext20"/>
        <w:shd w:val="clear" w:color="auto" w:fill="auto"/>
        <w:spacing w:after="120" w:line="240" w:lineRule="auto"/>
        <w:ind w:left="20"/>
        <w:jc w:val="both"/>
        <w:rPr>
          <w:sz w:val="22"/>
          <w:szCs w:val="22"/>
        </w:rPr>
      </w:pPr>
    </w:p>
    <w:p w14:paraId="2F2DCE88" w14:textId="77777777" w:rsidR="00B12A79" w:rsidRDefault="00B12A79" w:rsidP="00B12A79">
      <w:pPr>
        <w:pStyle w:val="Zkladntext20"/>
        <w:shd w:val="clear" w:color="auto" w:fill="auto"/>
        <w:spacing w:after="120" w:line="240" w:lineRule="auto"/>
        <w:ind w:left="20"/>
        <w:jc w:val="both"/>
        <w:rPr>
          <w:b w:val="0"/>
          <w:bCs w:val="0"/>
          <w:sz w:val="22"/>
          <w:szCs w:val="22"/>
        </w:rPr>
      </w:pPr>
      <w:r w:rsidRPr="00B12A79">
        <w:rPr>
          <w:b w:val="0"/>
          <w:bCs w:val="0"/>
          <w:sz w:val="22"/>
          <w:szCs w:val="22"/>
        </w:rPr>
        <w:t>(pronajímatel a nájemce společně dále jen jako „</w:t>
      </w:r>
      <w:r w:rsidRPr="00B12A79">
        <w:rPr>
          <w:sz w:val="22"/>
          <w:szCs w:val="22"/>
        </w:rPr>
        <w:t>strany</w:t>
      </w:r>
      <w:r w:rsidRPr="00B12A79">
        <w:rPr>
          <w:b w:val="0"/>
          <w:bCs w:val="0"/>
          <w:sz w:val="22"/>
          <w:szCs w:val="22"/>
        </w:rPr>
        <w:t>“ a každý jednotlivě také jen jako „</w:t>
      </w:r>
      <w:r w:rsidRPr="00B12A79">
        <w:rPr>
          <w:sz w:val="22"/>
          <w:szCs w:val="22"/>
        </w:rPr>
        <w:t>strana</w:t>
      </w:r>
      <w:r w:rsidRPr="00B12A79">
        <w:rPr>
          <w:b w:val="0"/>
          <w:bCs w:val="0"/>
          <w:sz w:val="22"/>
          <w:szCs w:val="22"/>
        </w:rPr>
        <w:t>“)</w:t>
      </w:r>
    </w:p>
    <w:p w14:paraId="0B590F9A" w14:textId="77777777" w:rsidR="008D74D2" w:rsidRDefault="008D74D2" w:rsidP="00B12A79">
      <w:pPr>
        <w:pStyle w:val="Zkladntext20"/>
        <w:shd w:val="clear" w:color="auto" w:fill="auto"/>
        <w:spacing w:after="120" w:line="240" w:lineRule="auto"/>
        <w:ind w:left="20"/>
        <w:jc w:val="both"/>
        <w:rPr>
          <w:b w:val="0"/>
          <w:bCs w:val="0"/>
          <w:sz w:val="22"/>
          <w:szCs w:val="22"/>
        </w:rPr>
      </w:pPr>
    </w:p>
    <w:p w14:paraId="72B83267" w14:textId="77777777" w:rsidR="00B12A79" w:rsidRPr="007B6648" w:rsidRDefault="00B12A79" w:rsidP="007B6648">
      <w:pPr>
        <w:pStyle w:val="Zkladntext20"/>
        <w:shd w:val="clear" w:color="auto" w:fill="auto"/>
        <w:spacing w:after="120" w:line="240" w:lineRule="auto"/>
        <w:ind w:left="20"/>
        <w:rPr>
          <w:sz w:val="22"/>
          <w:szCs w:val="22"/>
        </w:rPr>
      </w:pPr>
      <w:r w:rsidRPr="007B6648">
        <w:rPr>
          <w:sz w:val="22"/>
          <w:szCs w:val="22"/>
        </w:rPr>
        <w:t>Preambule</w:t>
      </w:r>
    </w:p>
    <w:p w14:paraId="1F7280BF" w14:textId="77777777" w:rsidR="00811B2E" w:rsidRPr="007B6648" w:rsidRDefault="00A36670" w:rsidP="00CB7F29">
      <w:pPr>
        <w:pStyle w:val="Zkladntext20"/>
        <w:numPr>
          <w:ilvl w:val="0"/>
          <w:numId w:val="4"/>
        </w:numPr>
        <w:shd w:val="clear" w:color="auto" w:fill="auto"/>
        <w:spacing w:after="120" w:line="240" w:lineRule="auto"/>
        <w:ind w:left="560" w:hanging="560"/>
        <w:jc w:val="both"/>
        <w:rPr>
          <w:b w:val="0"/>
          <w:bCs w:val="0"/>
          <w:sz w:val="22"/>
          <w:szCs w:val="22"/>
        </w:rPr>
      </w:pPr>
      <w:r w:rsidRPr="007B6648">
        <w:rPr>
          <w:b w:val="0"/>
          <w:bCs w:val="0"/>
          <w:sz w:val="22"/>
          <w:szCs w:val="22"/>
        </w:rPr>
        <w:t>Pronajímatel je vlastníkem několika</w:t>
      </w:r>
      <w:r w:rsidR="009324BD">
        <w:rPr>
          <w:b w:val="0"/>
          <w:bCs w:val="0"/>
          <w:sz w:val="22"/>
          <w:szCs w:val="22"/>
        </w:rPr>
        <w:t xml:space="preserve"> kabelových</w:t>
      </w:r>
      <w:r w:rsidRPr="007B6648">
        <w:rPr>
          <w:b w:val="0"/>
          <w:bCs w:val="0"/>
          <w:sz w:val="22"/>
          <w:szCs w:val="22"/>
        </w:rPr>
        <w:t xml:space="preserve"> chrániček HDPE o průměru 40 mm</w:t>
      </w:r>
      <w:r w:rsidR="009324BD">
        <w:rPr>
          <w:b w:val="0"/>
          <w:bCs w:val="0"/>
          <w:sz w:val="22"/>
          <w:szCs w:val="22"/>
        </w:rPr>
        <w:t xml:space="preserve"> </w:t>
      </w:r>
      <w:r w:rsidRPr="007B6648">
        <w:rPr>
          <w:b w:val="0"/>
          <w:bCs w:val="0"/>
          <w:sz w:val="22"/>
          <w:szCs w:val="22"/>
        </w:rPr>
        <w:t>na území hlavního města Prahy</w:t>
      </w:r>
      <w:r w:rsidR="00811B2E" w:rsidRPr="007B6648">
        <w:rPr>
          <w:b w:val="0"/>
          <w:bCs w:val="0"/>
          <w:sz w:val="22"/>
          <w:szCs w:val="22"/>
        </w:rPr>
        <w:t xml:space="preserve">. </w:t>
      </w:r>
      <w:r w:rsidRPr="007B6648">
        <w:rPr>
          <w:b w:val="0"/>
          <w:bCs w:val="0"/>
          <w:sz w:val="22"/>
          <w:szCs w:val="22"/>
        </w:rPr>
        <w:t xml:space="preserve">Předmětem této smlouvy jsou celkem 4 </w:t>
      </w:r>
      <w:r w:rsidR="002E2FF1" w:rsidRPr="007B6648">
        <w:rPr>
          <w:b w:val="0"/>
          <w:bCs w:val="0"/>
          <w:sz w:val="22"/>
          <w:szCs w:val="22"/>
        </w:rPr>
        <w:t>trasy</w:t>
      </w:r>
      <w:r w:rsidR="00811B2E" w:rsidRPr="007B6648">
        <w:rPr>
          <w:b w:val="0"/>
          <w:bCs w:val="0"/>
          <w:sz w:val="22"/>
          <w:szCs w:val="22"/>
        </w:rPr>
        <w:t xml:space="preserve"> chrániček HDPE</w:t>
      </w:r>
      <w:r w:rsidR="002E2FF1" w:rsidRPr="007B6648">
        <w:rPr>
          <w:b w:val="0"/>
          <w:bCs w:val="0"/>
          <w:sz w:val="22"/>
          <w:szCs w:val="22"/>
        </w:rPr>
        <w:t xml:space="preserve">, </w:t>
      </w:r>
      <w:r w:rsidR="00811B2E" w:rsidRPr="007B6648">
        <w:rPr>
          <w:b w:val="0"/>
          <w:bCs w:val="0"/>
          <w:sz w:val="22"/>
          <w:szCs w:val="22"/>
        </w:rPr>
        <w:t xml:space="preserve">jejichž geometrické zaměření je </w:t>
      </w:r>
      <w:r w:rsidR="00811B2E" w:rsidRPr="007B6648">
        <w:rPr>
          <w:b w:val="0"/>
          <w:bCs w:val="0"/>
          <w:sz w:val="22"/>
          <w:szCs w:val="22"/>
          <w:u w:val="single"/>
        </w:rPr>
        <w:t>přílohou č. 1</w:t>
      </w:r>
      <w:r w:rsidR="00811B2E" w:rsidRPr="007B6648">
        <w:rPr>
          <w:b w:val="0"/>
          <w:bCs w:val="0"/>
          <w:sz w:val="22"/>
          <w:szCs w:val="22"/>
        </w:rPr>
        <w:t xml:space="preserve"> této smlouvy, </w:t>
      </w:r>
      <w:r w:rsidR="002E2FF1" w:rsidRPr="007B6648">
        <w:rPr>
          <w:b w:val="0"/>
          <w:bCs w:val="0"/>
          <w:sz w:val="22"/>
          <w:szCs w:val="22"/>
        </w:rPr>
        <w:t>a to</w:t>
      </w:r>
      <w:r w:rsidR="00811B2E" w:rsidRPr="007B6648">
        <w:rPr>
          <w:b w:val="0"/>
          <w:bCs w:val="0"/>
          <w:sz w:val="22"/>
          <w:szCs w:val="22"/>
        </w:rPr>
        <w:t>:</w:t>
      </w:r>
      <w:r w:rsidR="002E2FF1" w:rsidRPr="007B6648">
        <w:rPr>
          <w:b w:val="0"/>
          <w:bCs w:val="0"/>
          <w:sz w:val="22"/>
          <w:szCs w:val="22"/>
        </w:rPr>
        <w:t xml:space="preserve"> </w:t>
      </w:r>
    </w:p>
    <w:p w14:paraId="06C1E573" w14:textId="1DAA8E1D" w:rsidR="00AD3A99" w:rsidRPr="007B6648" w:rsidRDefault="00AD3A99" w:rsidP="00CB7F29">
      <w:pPr>
        <w:pStyle w:val="Zkladntext20"/>
        <w:shd w:val="clear" w:color="auto" w:fill="auto"/>
        <w:spacing w:after="120" w:line="240" w:lineRule="auto"/>
        <w:ind w:left="560"/>
        <w:jc w:val="both"/>
        <w:rPr>
          <w:b w:val="0"/>
          <w:bCs w:val="0"/>
          <w:sz w:val="22"/>
          <w:szCs w:val="22"/>
        </w:rPr>
      </w:pPr>
      <w:r w:rsidRPr="007B6648">
        <w:rPr>
          <w:b w:val="0"/>
          <w:bCs w:val="0"/>
          <w:sz w:val="22"/>
          <w:szCs w:val="22"/>
        </w:rPr>
        <w:t xml:space="preserve">(i) trasa </w:t>
      </w:r>
      <w:r w:rsidR="00042339">
        <w:rPr>
          <w:b w:val="0"/>
          <w:bCs w:val="0"/>
          <w:sz w:val="22"/>
          <w:szCs w:val="22"/>
        </w:rPr>
        <w:t>xxx</w:t>
      </w:r>
      <w:r w:rsidRPr="007B6648">
        <w:rPr>
          <w:b w:val="0"/>
          <w:bCs w:val="0"/>
          <w:sz w:val="22"/>
          <w:szCs w:val="22"/>
        </w:rPr>
        <w:t xml:space="preserve">, o </w:t>
      </w:r>
      <w:r w:rsidR="00042339">
        <w:rPr>
          <w:b w:val="0"/>
          <w:bCs w:val="0"/>
          <w:sz w:val="22"/>
          <w:szCs w:val="22"/>
        </w:rPr>
        <w:t>xxx</w:t>
      </w:r>
      <w:r w:rsidRPr="007B6648">
        <w:rPr>
          <w:b w:val="0"/>
          <w:bCs w:val="0"/>
          <w:sz w:val="22"/>
          <w:szCs w:val="22"/>
        </w:rPr>
        <w:t xml:space="preserve"> m, podle geometrického zaměření trasy pod arch. číslem: TT-798103/2023-01-4 (příloha č. 1a)</w:t>
      </w:r>
    </w:p>
    <w:p w14:paraId="578C19E2" w14:textId="296A785A" w:rsidR="00811B2E" w:rsidRPr="007B6648" w:rsidRDefault="00811B2E" w:rsidP="00CB7F29">
      <w:pPr>
        <w:pStyle w:val="Zkladntext20"/>
        <w:shd w:val="clear" w:color="auto" w:fill="auto"/>
        <w:spacing w:after="120" w:line="240" w:lineRule="auto"/>
        <w:ind w:left="560"/>
        <w:jc w:val="both"/>
        <w:rPr>
          <w:b w:val="0"/>
          <w:bCs w:val="0"/>
          <w:sz w:val="22"/>
          <w:szCs w:val="22"/>
        </w:rPr>
      </w:pPr>
      <w:r w:rsidRPr="007B6648">
        <w:rPr>
          <w:b w:val="0"/>
          <w:bCs w:val="0"/>
          <w:sz w:val="22"/>
          <w:szCs w:val="22"/>
        </w:rPr>
        <w:t>(</w:t>
      </w:r>
      <w:r w:rsidR="00AD3A99" w:rsidRPr="007B6648">
        <w:rPr>
          <w:b w:val="0"/>
          <w:bCs w:val="0"/>
          <w:sz w:val="22"/>
          <w:szCs w:val="22"/>
        </w:rPr>
        <w:t>i</w:t>
      </w:r>
      <w:r w:rsidRPr="007B6648">
        <w:rPr>
          <w:b w:val="0"/>
          <w:bCs w:val="0"/>
          <w:sz w:val="22"/>
          <w:szCs w:val="22"/>
        </w:rPr>
        <w:t xml:space="preserve">i) </w:t>
      </w:r>
      <w:r w:rsidR="00042339">
        <w:rPr>
          <w:b w:val="0"/>
          <w:bCs w:val="0"/>
          <w:sz w:val="22"/>
          <w:szCs w:val="22"/>
        </w:rPr>
        <w:t>xxx</w:t>
      </w:r>
      <w:r w:rsidRPr="007B6648">
        <w:rPr>
          <w:b w:val="0"/>
          <w:bCs w:val="0"/>
          <w:sz w:val="22"/>
          <w:szCs w:val="22"/>
        </w:rPr>
        <w:t>, Š2-Š2</w:t>
      </w:r>
      <w:r w:rsidR="00AD3A99" w:rsidRPr="007B6648">
        <w:rPr>
          <w:b w:val="0"/>
          <w:bCs w:val="0"/>
          <w:sz w:val="22"/>
          <w:szCs w:val="22"/>
        </w:rPr>
        <w:t>4</w:t>
      </w:r>
      <w:r w:rsidRPr="007B6648">
        <w:rPr>
          <w:b w:val="0"/>
          <w:bCs w:val="0"/>
          <w:sz w:val="22"/>
          <w:szCs w:val="22"/>
        </w:rPr>
        <w:t xml:space="preserve">, o délce </w:t>
      </w:r>
      <w:r w:rsidR="00042339">
        <w:rPr>
          <w:b w:val="0"/>
          <w:bCs w:val="0"/>
          <w:sz w:val="22"/>
          <w:szCs w:val="22"/>
        </w:rPr>
        <w:t>xxx</w:t>
      </w:r>
      <w:r w:rsidRPr="007B6648">
        <w:rPr>
          <w:b w:val="0"/>
          <w:bCs w:val="0"/>
          <w:sz w:val="22"/>
          <w:szCs w:val="22"/>
        </w:rPr>
        <w:t>m, podle geometrického zaměření trasy pod arch. číslem: TT-798103/2023-01-5 (příloha č. 1</w:t>
      </w:r>
      <w:r w:rsidR="00AD3A99" w:rsidRPr="007B6648">
        <w:rPr>
          <w:b w:val="0"/>
          <w:bCs w:val="0"/>
          <w:sz w:val="22"/>
          <w:szCs w:val="22"/>
        </w:rPr>
        <w:t>b</w:t>
      </w:r>
      <w:r w:rsidRPr="007B6648">
        <w:rPr>
          <w:b w:val="0"/>
          <w:bCs w:val="0"/>
          <w:sz w:val="22"/>
          <w:szCs w:val="22"/>
        </w:rPr>
        <w:t xml:space="preserve">), </w:t>
      </w:r>
    </w:p>
    <w:p w14:paraId="34C9DA47" w14:textId="71383832" w:rsidR="00811B2E" w:rsidRPr="007B6648" w:rsidRDefault="002E2FF1" w:rsidP="00CB7F29">
      <w:pPr>
        <w:pStyle w:val="Zkladntext20"/>
        <w:shd w:val="clear" w:color="auto" w:fill="auto"/>
        <w:spacing w:after="120" w:line="240" w:lineRule="auto"/>
        <w:ind w:left="560"/>
        <w:jc w:val="both"/>
        <w:rPr>
          <w:b w:val="0"/>
          <w:bCs w:val="0"/>
          <w:sz w:val="22"/>
          <w:szCs w:val="22"/>
        </w:rPr>
      </w:pPr>
      <w:r w:rsidRPr="007B6648">
        <w:rPr>
          <w:b w:val="0"/>
          <w:bCs w:val="0"/>
          <w:sz w:val="22"/>
          <w:szCs w:val="22"/>
        </w:rPr>
        <w:t>(i</w:t>
      </w:r>
      <w:r w:rsidR="00AD3A99" w:rsidRPr="007B6648">
        <w:rPr>
          <w:b w:val="0"/>
          <w:bCs w:val="0"/>
          <w:sz w:val="22"/>
          <w:szCs w:val="22"/>
        </w:rPr>
        <w:t>ii</w:t>
      </w:r>
      <w:r w:rsidRPr="007B6648">
        <w:rPr>
          <w:b w:val="0"/>
          <w:bCs w:val="0"/>
          <w:sz w:val="22"/>
          <w:szCs w:val="22"/>
        </w:rPr>
        <w:t xml:space="preserve">) trasa </w:t>
      </w:r>
      <w:r w:rsidR="00042339">
        <w:rPr>
          <w:b w:val="0"/>
          <w:bCs w:val="0"/>
          <w:sz w:val="22"/>
          <w:szCs w:val="22"/>
        </w:rPr>
        <w:t>xx</w:t>
      </w:r>
      <w:r w:rsidR="00811B2E" w:rsidRPr="007B6648">
        <w:rPr>
          <w:b w:val="0"/>
          <w:bCs w:val="0"/>
          <w:sz w:val="22"/>
          <w:szCs w:val="22"/>
        </w:rPr>
        <w:t xml:space="preserve"> m, podle geometrického zaměření trasy pod arch. číslem: TT-798103/2023-01-6 (příloha č. 1</w:t>
      </w:r>
      <w:r w:rsidR="00AD3A99" w:rsidRPr="007B6648">
        <w:rPr>
          <w:b w:val="0"/>
          <w:bCs w:val="0"/>
          <w:sz w:val="22"/>
          <w:szCs w:val="22"/>
        </w:rPr>
        <w:t>c</w:t>
      </w:r>
      <w:r w:rsidR="00811B2E" w:rsidRPr="007B6648">
        <w:rPr>
          <w:b w:val="0"/>
          <w:bCs w:val="0"/>
          <w:sz w:val="22"/>
          <w:szCs w:val="22"/>
        </w:rPr>
        <w:t xml:space="preserve">), </w:t>
      </w:r>
    </w:p>
    <w:p w14:paraId="3EC7B434" w14:textId="6F67CD6F" w:rsidR="00811B2E" w:rsidRPr="007B6648" w:rsidRDefault="00811B2E" w:rsidP="00CB7F29">
      <w:pPr>
        <w:pStyle w:val="Zkladntext20"/>
        <w:shd w:val="clear" w:color="auto" w:fill="auto"/>
        <w:spacing w:after="120" w:line="240" w:lineRule="auto"/>
        <w:ind w:left="560"/>
        <w:jc w:val="both"/>
        <w:rPr>
          <w:b w:val="0"/>
          <w:bCs w:val="0"/>
          <w:sz w:val="22"/>
          <w:szCs w:val="22"/>
        </w:rPr>
      </w:pPr>
      <w:r w:rsidRPr="007B6648">
        <w:rPr>
          <w:b w:val="0"/>
          <w:bCs w:val="0"/>
          <w:sz w:val="22"/>
          <w:szCs w:val="22"/>
        </w:rPr>
        <w:t>(i</w:t>
      </w:r>
      <w:r w:rsidR="00AD3A99" w:rsidRPr="007B6648">
        <w:rPr>
          <w:b w:val="0"/>
          <w:bCs w:val="0"/>
          <w:sz w:val="22"/>
          <w:szCs w:val="22"/>
        </w:rPr>
        <w:t>v</w:t>
      </w:r>
      <w:r w:rsidRPr="007B6648">
        <w:rPr>
          <w:b w:val="0"/>
          <w:bCs w:val="0"/>
          <w:sz w:val="22"/>
          <w:szCs w:val="22"/>
        </w:rPr>
        <w:t xml:space="preserve">) trasa </w:t>
      </w:r>
      <w:r w:rsidR="00042339">
        <w:rPr>
          <w:b w:val="0"/>
          <w:bCs w:val="0"/>
          <w:sz w:val="22"/>
          <w:szCs w:val="22"/>
        </w:rPr>
        <w:t>xxx</w:t>
      </w:r>
      <w:r w:rsidRPr="007B6648">
        <w:rPr>
          <w:b w:val="0"/>
          <w:bCs w:val="0"/>
          <w:sz w:val="22"/>
          <w:szCs w:val="22"/>
        </w:rPr>
        <w:t xml:space="preserve"> m, podle geometrického zaměření trasy pod arch. číslem: TT-798103/2023-01-</w:t>
      </w:r>
      <w:r w:rsidR="00AD3A99" w:rsidRPr="007B6648">
        <w:rPr>
          <w:b w:val="0"/>
          <w:bCs w:val="0"/>
          <w:sz w:val="22"/>
          <w:szCs w:val="22"/>
        </w:rPr>
        <w:t>7</w:t>
      </w:r>
      <w:r w:rsidRPr="007B6648">
        <w:rPr>
          <w:b w:val="0"/>
          <w:bCs w:val="0"/>
          <w:sz w:val="22"/>
          <w:szCs w:val="22"/>
        </w:rPr>
        <w:t xml:space="preserve"> (příloha č. 1</w:t>
      </w:r>
      <w:r w:rsidR="00AD3A99" w:rsidRPr="007B6648">
        <w:rPr>
          <w:b w:val="0"/>
          <w:bCs w:val="0"/>
          <w:sz w:val="22"/>
          <w:szCs w:val="22"/>
        </w:rPr>
        <w:t>d</w:t>
      </w:r>
      <w:r w:rsidRPr="007B6648">
        <w:rPr>
          <w:b w:val="0"/>
          <w:bCs w:val="0"/>
          <w:sz w:val="22"/>
          <w:szCs w:val="22"/>
        </w:rPr>
        <w:t xml:space="preserve">), </w:t>
      </w:r>
    </w:p>
    <w:p w14:paraId="0E5903A3" w14:textId="77777777" w:rsidR="00B12A79" w:rsidRPr="007B6648" w:rsidRDefault="004B22CE" w:rsidP="00CB7F29">
      <w:pPr>
        <w:pStyle w:val="Zkladntext20"/>
        <w:shd w:val="clear" w:color="auto" w:fill="auto"/>
        <w:spacing w:after="120" w:line="240" w:lineRule="auto"/>
        <w:ind w:left="560"/>
        <w:jc w:val="both"/>
        <w:rPr>
          <w:b w:val="0"/>
          <w:bCs w:val="0"/>
          <w:sz w:val="22"/>
          <w:szCs w:val="22"/>
        </w:rPr>
      </w:pPr>
      <w:r w:rsidRPr="007B6648">
        <w:rPr>
          <w:b w:val="0"/>
          <w:bCs w:val="0"/>
          <w:sz w:val="22"/>
          <w:szCs w:val="22"/>
        </w:rPr>
        <w:t>(dále jen „</w:t>
      </w:r>
      <w:r w:rsidR="00DB7219" w:rsidRPr="007B6648">
        <w:rPr>
          <w:sz w:val="22"/>
          <w:szCs w:val="22"/>
        </w:rPr>
        <w:t>Předmět nájmu</w:t>
      </w:r>
      <w:r w:rsidRPr="007B6648">
        <w:rPr>
          <w:b w:val="0"/>
          <w:bCs w:val="0"/>
          <w:sz w:val="22"/>
          <w:szCs w:val="22"/>
        </w:rPr>
        <w:t>“).</w:t>
      </w:r>
    </w:p>
    <w:p w14:paraId="07ED4867" w14:textId="77777777" w:rsidR="00811B2E" w:rsidRPr="009324BD" w:rsidRDefault="00CB7F29" w:rsidP="009324BD">
      <w:pPr>
        <w:pStyle w:val="Zkladntext20"/>
        <w:numPr>
          <w:ilvl w:val="0"/>
          <w:numId w:val="4"/>
        </w:numPr>
        <w:shd w:val="clear" w:color="auto" w:fill="auto"/>
        <w:spacing w:after="120" w:line="240" w:lineRule="auto"/>
        <w:ind w:left="560" w:hanging="560"/>
        <w:jc w:val="both"/>
        <w:rPr>
          <w:b w:val="0"/>
          <w:bCs w:val="0"/>
          <w:sz w:val="22"/>
          <w:szCs w:val="22"/>
        </w:rPr>
      </w:pPr>
      <w:r>
        <w:rPr>
          <w:b w:val="0"/>
          <w:bCs w:val="0"/>
          <w:sz w:val="22"/>
          <w:szCs w:val="22"/>
        </w:rPr>
        <w:t xml:space="preserve">Nájemce je </w:t>
      </w:r>
      <w:r w:rsidR="003F7D2C">
        <w:rPr>
          <w:b w:val="0"/>
          <w:bCs w:val="0"/>
          <w:sz w:val="22"/>
          <w:szCs w:val="22"/>
        </w:rPr>
        <w:t xml:space="preserve">správcem </w:t>
      </w:r>
      <w:r w:rsidR="009324BD">
        <w:rPr>
          <w:b w:val="0"/>
          <w:bCs w:val="0"/>
          <w:sz w:val="22"/>
          <w:szCs w:val="22"/>
        </w:rPr>
        <w:t xml:space="preserve">systému kolektorů sestávajících se mimo jiné z </w:t>
      </w:r>
      <w:r>
        <w:rPr>
          <w:b w:val="0"/>
          <w:bCs w:val="0"/>
          <w:sz w:val="22"/>
          <w:szCs w:val="22"/>
        </w:rPr>
        <w:t>kolektorových kabelovodů a chrániček</w:t>
      </w:r>
      <w:r w:rsidR="009324BD">
        <w:rPr>
          <w:b w:val="0"/>
          <w:bCs w:val="0"/>
          <w:sz w:val="22"/>
          <w:szCs w:val="22"/>
        </w:rPr>
        <w:t xml:space="preserve"> v Praze (dále jen „</w:t>
      </w:r>
      <w:r w:rsidR="009324BD" w:rsidRPr="009324BD">
        <w:rPr>
          <w:sz w:val="22"/>
          <w:szCs w:val="22"/>
        </w:rPr>
        <w:t>kolektory</w:t>
      </w:r>
      <w:r w:rsidR="009324BD">
        <w:rPr>
          <w:b w:val="0"/>
          <w:bCs w:val="0"/>
          <w:sz w:val="22"/>
          <w:szCs w:val="22"/>
        </w:rPr>
        <w:t>“) a má zájem zajistit lepší propojení tohoto systému prostřednictvím optických kabelů sítě elektronických komunikací umístěných v Předmětu nájmu a za takové užívání platit pronajímateli</w:t>
      </w:r>
      <w:r w:rsidR="00DB7219" w:rsidRPr="009324BD">
        <w:rPr>
          <w:b w:val="0"/>
          <w:bCs w:val="0"/>
          <w:sz w:val="22"/>
          <w:szCs w:val="22"/>
        </w:rPr>
        <w:t xml:space="preserve"> nájemné, a to za podmínek dále ujednaných v této smlouvě.</w:t>
      </w:r>
    </w:p>
    <w:p w14:paraId="34FF5622" w14:textId="77777777" w:rsidR="00DB7219" w:rsidRPr="007B6648" w:rsidRDefault="00695407" w:rsidP="00CB7F29">
      <w:pPr>
        <w:pStyle w:val="Zkladntext20"/>
        <w:numPr>
          <w:ilvl w:val="0"/>
          <w:numId w:val="4"/>
        </w:numPr>
        <w:shd w:val="clear" w:color="auto" w:fill="auto"/>
        <w:spacing w:after="120" w:line="240" w:lineRule="auto"/>
        <w:ind w:left="560" w:hanging="560"/>
        <w:jc w:val="both"/>
        <w:rPr>
          <w:b w:val="0"/>
          <w:bCs w:val="0"/>
          <w:sz w:val="22"/>
          <w:szCs w:val="22"/>
        </w:rPr>
      </w:pPr>
      <w:r w:rsidRPr="007B6648">
        <w:rPr>
          <w:b w:val="0"/>
          <w:bCs w:val="0"/>
          <w:sz w:val="22"/>
          <w:szCs w:val="22"/>
        </w:rPr>
        <w:t>Pronajímatel a nájemce spolu uzavřeli dne 29. 11. 2017 smlouvu o využití kolektorových kabelovodů a chrániček, na jejímž základě užívá společnost PODA</w:t>
      </w:r>
      <w:r w:rsidR="00951FA2" w:rsidRPr="007B6648">
        <w:rPr>
          <w:b w:val="0"/>
          <w:bCs w:val="0"/>
          <w:sz w:val="22"/>
          <w:szCs w:val="22"/>
        </w:rPr>
        <w:t xml:space="preserve"> kolektorové kabelovody </w:t>
      </w:r>
      <w:r w:rsidR="003F7D2C">
        <w:rPr>
          <w:b w:val="0"/>
          <w:bCs w:val="0"/>
          <w:sz w:val="22"/>
          <w:szCs w:val="22"/>
        </w:rPr>
        <w:t xml:space="preserve">ve správě </w:t>
      </w:r>
      <w:r w:rsidR="00951FA2" w:rsidRPr="007B6648">
        <w:rPr>
          <w:b w:val="0"/>
          <w:bCs w:val="0"/>
          <w:sz w:val="22"/>
          <w:szCs w:val="22"/>
        </w:rPr>
        <w:t>společnosti Kolektory Prahy pro uložení optických kabelů sítě elektronických komunikací</w:t>
      </w:r>
      <w:r w:rsidR="009324BD">
        <w:rPr>
          <w:b w:val="0"/>
          <w:bCs w:val="0"/>
          <w:sz w:val="22"/>
          <w:szCs w:val="22"/>
        </w:rPr>
        <w:t xml:space="preserve"> pro své vlastní podnikatelské účely</w:t>
      </w:r>
      <w:r w:rsidR="00307997" w:rsidRPr="007B6648">
        <w:rPr>
          <w:b w:val="0"/>
          <w:bCs w:val="0"/>
          <w:sz w:val="22"/>
          <w:szCs w:val="22"/>
        </w:rPr>
        <w:t>, a za toto užívání platí společnosti Kolektory Prahy ujednanou úplatu.</w:t>
      </w:r>
    </w:p>
    <w:p w14:paraId="42983177" w14:textId="77777777" w:rsidR="00307997" w:rsidRPr="007B6648" w:rsidRDefault="00307997" w:rsidP="00CB7F29">
      <w:pPr>
        <w:pStyle w:val="Zkladntext20"/>
        <w:numPr>
          <w:ilvl w:val="0"/>
          <w:numId w:val="4"/>
        </w:numPr>
        <w:shd w:val="clear" w:color="auto" w:fill="auto"/>
        <w:spacing w:after="120" w:line="240" w:lineRule="auto"/>
        <w:ind w:left="560" w:hanging="560"/>
        <w:jc w:val="both"/>
        <w:rPr>
          <w:b w:val="0"/>
          <w:bCs w:val="0"/>
          <w:sz w:val="22"/>
          <w:szCs w:val="22"/>
        </w:rPr>
      </w:pPr>
      <w:r w:rsidRPr="007B6648">
        <w:rPr>
          <w:b w:val="0"/>
          <w:bCs w:val="0"/>
          <w:sz w:val="22"/>
          <w:szCs w:val="22"/>
        </w:rPr>
        <w:lastRenderedPageBreak/>
        <w:t>Strany mají zájem nastavit podmínky této smlouvy obdobným způsobem</w:t>
      </w:r>
      <w:r w:rsidR="00FB549D">
        <w:rPr>
          <w:b w:val="0"/>
          <w:bCs w:val="0"/>
          <w:sz w:val="22"/>
          <w:szCs w:val="22"/>
        </w:rPr>
        <w:t>,</w:t>
      </w:r>
      <w:r w:rsidRPr="007B6648">
        <w:rPr>
          <w:b w:val="0"/>
          <w:bCs w:val="0"/>
          <w:sz w:val="22"/>
          <w:szCs w:val="22"/>
        </w:rPr>
        <w:t xml:space="preserve"> jak</w:t>
      </w:r>
      <w:r w:rsidR="009324BD">
        <w:rPr>
          <w:b w:val="0"/>
          <w:bCs w:val="0"/>
          <w:sz w:val="22"/>
          <w:szCs w:val="22"/>
        </w:rPr>
        <w:t xml:space="preserve"> je tomu</w:t>
      </w:r>
      <w:r w:rsidRPr="007B6648">
        <w:rPr>
          <w:b w:val="0"/>
          <w:bCs w:val="0"/>
          <w:sz w:val="22"/>
          <w:szCs w:val="22"/>
        </w:rPr>
        <w:t xml:space="preserve"> v případě dříve uzavřené smlouvy uvedené pod písm. C. </w:t>
      </w:r>
      <w:r w:rsidR="009324BD">
        <w:rPr>
          <w:b w:val="0"/>
          <w:bCs w:val="0"/>
          <w:sz w:val="22"/>
          <w:szCs w:val="22"/>
        </w:rPr>
        <w:t>Preambule</w:t>
      </w:r>
      <w:r w:rsidRPr="007B6648">
        <w:rPr>
          <w:b w:val="0"/>
          <w:bCs w:val="0"/>
          <w:sz w:val="22"/>
          <w:szCs w:val="22"/>
        </w:rPr>
        <w:t>.</w:t>
      </w:r>
    </w:p>
    <w:p w14:paraId="63AE7746" w14:textId="77777777" w:rsidR="00B12A79" w:rsidRPr="007B6648" w:rsidRDefault="00B12A79" w:rsidP="007B6648">
      <w:pPr>
        <w:pStyle w:val="Zkladntext20"/>
        <w:shd w:val="clear" w:color="auto" w:fill="auto"/>
        <w:spacing w:after="120" w:line="240" w:lineRule="auto"/>
        <w:ind w:left="20"/>
        <w:jc w:val="both"/>
        <w:rPr>
          <w:sz w:val="22"/>
          <w:szCs w:val="22"/>
        </w:rPr>
      </w:pPr>
    </w:p>
    <w:p w14:paraId="3722987D" w14:textId="77777777" w:rsidR="0053750C" w:rsidRPr="007B6648" w:rsidRDefault="0053750C" w:rsidP="007B6648">
      <w:pPr>
        <w:pStyle w:val="Zkladntext20"/>
        <w:numPr>
          <w:ilvl w:val="0"/>
          <w:numId w:val="1"/>
        </w:numPr>
        <w:shd w:val="clear" w:color="auto" w:fill="auto"/>
        <w:tabs>
          <w:tab w:val="left" w:pos="3787"/>
        </w:tabs>
        <w:spacing w:after="120" w:line="240" w:lineRule="auto"/>
        <w:ind w:left="3500"/>
        <w:jc w:val="left"/>
        <w:rPr>
          <w:sz w:val="22"/>
          <w:szCs w:val="22"/>
        </w:rPr>
      </w:pPr>
      <w:r w:rsidRPr="007B6648">
        <w:rPr>
          <w:sz w:val="22"/>
          <w:szCs w:val="22"/>
        </w:rPr>
        <w:t>Předmět smlouvy</w:t>
      </w:r>
    </w:p>
    <w:p w14:paraId="4540C801" w14:textId="77777777" w:rsidR="003B5B3D" w:rsidRPr="007B6648" w:rsidRDefault="003B5B3D" w:rsidP="007B6648">
      <w:pPr>
        <w:pStyle w:val="Zkladntext5"/>
        <w:numPr>
          <w:ilvl w:val="0"/>
          <w:numId w:val="3"/>
        </w:numPr>
        <w:shd w:val="clear" w:color="auto" w:fill="auto"/>
        <w:spacing w:after="120" w:line="240" w:lineRule="auto"/>
        <w:ind w:left="567" w:hanging="567"/>
        <w:jc w:val="both"/>
        <w:rPr>
          <w:sz w:val="22"/>
          <w:szCs w:val="22"/>
        </w:rPr>
      </w:pPr>
      <w:r w:rsidRPr="007B6648">
        <w:rPr>
          <w:sz w:val="22"/>
          <w:szCs w:val="22"/>
        </w:rPr>
        <w:t xml:space="preserve">Účelem Smlouvy je </w:t>
      </w:r>
      <w:r w:rsidR="00EE7FF7" w:rsidRPr="007B6648">
        <w:rPr>
          <w:sz w:val="22"/>
          <w:szCs w:val="22"/>
        </w:rPr>
        <w:t xml:space="preserve">zajištění </w:t>
      </w:r>
      <w:r w:rsidR="00CB7F29">
        <w:rPr>
          <w:sz w:val="22"/>
          <w:szCs w:val="22"/>
        </w:rPr>
        <w:t xml:space="preserve">umístění </w:t>
      </w:r>
      <w:r w:rsidRPr="007B6648">
        <w:rPr>
          <w:sz w:val="22"/>
          <w:szCs w:val="22"/>
        </w:rPr>
        <w:t xml:space="preserve">optické kabeláže </w:t>
      </w:r>
      <w:r w:rsidR="00CB7F29">
        <w:rPr>
          <w:sz w:val="22"/>
          <w:szCs w:val="22"/>
        </w:rPr>
        <w:t xml:space="preserve">nájemce </w:t>
      </w:r>
      <w:r w:rsidRPr="007B6648">
        <w:rPr>
          <w:sz w:val="22"/>
          <w:szCs w:val="22"/>
        </w:rPr>
        <w:t>v Předmětu nájmu</w:t>
      </w:r>
      <w:r w:rsidR="00CB7F29">
        <w:rPr>
          <w:sz w:val="22"/>
          <w:szCs w:val="22"/>
        </w:rPr>
        <w:t xml:space="preserve">, čímž by došlo k </w:t>
      </w:r>
      <w:r w:rsidR="00CB7F29" w:rsidRPr="007B6648">
        <w:rPr>
          <w:sz w:val="22"/>
          <w:szCs w:val="22"/>
        </w:rPr>
        <w:t xml:space="preserve">propojení kolektorů nájemce </w:t>
      </w:r>
      <w:r w:rsidR="00CB7F29">
        <w:rPr>
          <w:sz w:val="22"/>
          <w:szCs w:val="22"/>
        </w:rPr>
        <w:t>v dané lokalitě (</w:t>
      </w:r>
      <w:r w:rsidR="00247543">
        <w:rPr>
          <w:sz w:val="22"/>
          <w:szCs w:val="22"/>
        </w:rPr>
        <w:t>kolektory nájemce jsou rovněž zakresleny v</w:t>
      </w:r>
      <w:r w:rsidR="00CB7F29">
        <w:rPr>
          <w:sz w:val="22"/>
          <w:szCs w:val="22"/>
        </w:rPr>
        <w:t xml:space="preserve"> přílo</w:t>
      </w:r>
      <w:r w:rsidR="00247543">
        <w:rPr>
          <w:sz w:val="22"/>
          <w:szCs w:val="22"/>
        </w:rPr>
        <w:t>ze</w:t>
      </w:r>
      <w:r w:rsidR="00CB7F29">
        <w:rPr>
          <w:sz w:val="22"/>
          <w:szCs w:val="22"/>
        </w:rPr>
        <w:t xml:space="preserve"> č. 1 smlouvy) </w:t>
      </w:r>
      <w:r w:rsidR="00CB7F29" w:rsidRPr="007B6648">
        <w:rPr>
          <w:sz w:val="22"/>
          <w:szCs w:val="22"/>
        </w:rPr>
        <w:t xml:space="preserve">prostřednictvím </w:t>
      </w:r>
      <w:r w:rsidR="00CB7F29">
        <w:rPr>
          <w:sz w:val="22"/>
          <w:szCs w:val="22"/>
        </w:rPr>
        <w:t xml:space="preserve">sítě elektronických komunikací, a to pro </w:t>
      </w:r>
      <w:r w:rsidRPr="007B6648">
        <w:rPr>
          <w:sz w:val="22"/>
          <w:szCs w:val="22"/>
        </w:rPr>
        <w:t xml:space="preserve">účely podnikání nájemce. </w:t>
      </w:r>
    </w:p>
    <w:p w14:paraId="6145AAF9" w14:textId="77777777" w:rsidR="0053750C" w:rsidRPr="007B6648" w:rsidRDefault="003B5B3D" w:rsidP="007B6648">
      <w:pPr>
        <w:pStyle w:val="Zkladntext5"/>
        <w:numPr>
          <w:ilvl w:val="0"/>
          <w:numId w:val="3"/>
        </w:numPr>
        <w:shd w:val="clear" w:color="auto" w:fill="auto"/>
        <w:spacing w:after="120" w:line="240" w:lineRule="auto"/>
        <w:ind w:left="567" w:hanging="567"/>
        <w:jc w:val="both"/>
        <w:rPr>
          <w:rStyle w:val="ZkladntextTun"/>
          <w:b w:val="0"/>
          <w:bCs w:val="0"/>
          <w:color w:val="auto"/>
          <w:sz w:val="22"/>
          <w:szCs w:val="22"/>
          <w:shd w:val="clear" w:color="auto" w:fill="auto"/>
          <w:lang w:eastAsia="en-US" w:bidi="ar-SA"/>
        </w:rPr>
      </w:pPr>
      <w:r w:rsidRPr="007B6648">
        <w:rPr>
          <w:sz w:val="22"/>
          <w:szCs w:val="22"/>
        </w:rPr>
        <w:t xml:space="preserve">Pronajímatel se zavazuje </w:t>
      </w:r>
      <w:r w:rsidR="0053750C" w:rsidRPr="007B6648">
        <w:rPr>
          <w:sz w:val="22"/>
          <w:szCs w:val="22"/>
        </w:rPr>
        <w:t xml:space="preserve">za </w:t>
      </w:r>
      <w:r w:rsidRPr="007B6648">
        <w:rPr>
          <w:sz w:val="22"/>
          <w:szCs w:val="22"/>
        </w:rPr>
        <w:t xml:space="preserve">podmínek ujednaných touto Smlouvou </w:t>
      </w:r>
      <w:r w:rsidR="0053750C" w:rsidRPr="007B6648">
        <w:rPr>
          <w:sz w:val="22"/>
          <w:szCs w:val="22"/>
        </w:rPr>
        <w:t>umožn</w:t>
      </w:r>
      <w:r w:rsidRPr="007B6648">
        <w:rPr>
          <w:sz w:val="22"/>
          <w:szCs w:val="22"/>
        </w:rPr>
        <w:t>it</w:t>
      </w:r>
      <w:r w:rsidR="0053750C" w:rsidRPr="007B6648">
        <w:rPr>
          <w:sz w:val="22"/>
          <w:szCs w:val="22"/>
        </w:rPr>
        <w:t xml:space="preserve"> </w:t>
      </w:r>
      <w:r w:rsidRPr="007B6648">
        <w:rPr>
          <w:sz w:val="22"/>
          <w:szCs w:val="22"/>
        </w:rPr>
        <w:t xml:space="preserve">nájemci </w:t>
      </w:r>
      <w:r w:rsidR="0053750C" w:rsidRPr="007B6648">
        <w:rPr>
          <w:sz w:val="22"/>
          <w:szCs w:val="22"/>
        </w:rPr>
        <w:t>už</w:t>
      </w:r>
      <w:r w:rsidRPr="007B6648">
        <w:rPr>
          <w:sz w:val="22"/>
          <w:szCs w:val="22"/>
        </w:rPr>
        <w:t xml:space="preserve">ití Předmětu nájmu </w:t>
      </w:r>
      <w:r w:rsidR="0053750C" w:rsidRPr="007B6648">
        <w:rPr>
          <w:sz w:val="22"/>
          <w:szCs w:val="22"/>
        </w:rPr>
        <w:t xml:space="preserve">pro uložení optických kabelů sítě elektronických komunikací </w:t>
      </w:r>
      <w:r w:rsidRPr="007B6648">
        <w:rPr>
          <w:rStyle w:val="ZkladntextTun"/>
          <w:b w:val="0"/>
          <w:bCs w:val="0"/>
          <w:sz w:val="22"/>
          <w:szCs w:val="22"/>
        </w:rPr>
        <w:t xml:space="preserve">a nájemce se zavazuje zaplatit za </w:t>
      </w:r>
      <w:r w:rsidR="00EE7FF7" w:rsidRPr="007B6648">
        <w:rPr>
          <w:rStyle w:val="ZkladntextTun"/>
          <w:b w:val="0"/>
          <w:bCs w:val="0"/>
          <w:sz w:val="22"/>
          <w:szCs w:val="22"/>
        </w:rPr>
        <w:t xml:space="preserve">přenechání </w:t>
      </w:r>
      <w:r w:rsidRPr="007B6648">
        <w:rPr>
          <w:rStyle w:val="ZkladntextTun"/>
          <w:b w:val="0"/>
          <w:bCs w:val="0"/>
          <w:sz w:val="22"/>
          <w:szCs w:val="22"/>
        </w:rPr>
        <w:t xml:space="preserve">Předmětu nájmu </w:t>
      </w:r>
      <w:r w:rsidR="00EE7FF7" w:rsidRPr="007B6648">
        <w:rPr>
          <w:rStyle w:val="ZkladntextTun"/>
          <w:b w:val="0"/>
          <w:bCs w:val="0"/>
          <w:sz w:val="22"/>
          <w:szCs w:val="22"/>
        </w:rPr>
        <w:t xml:space="preserve">k užívání </w:t>
      </w:r>
      <w:r w:rsidRPr="007B6648">
        <w:rPr>
          <w:rStyle w:val="ZkladntextTun"/>
          <w:b w:val="0"/>
          <w:bCs w:val="0"/>
          <w:sz w:val="22"/>
          <w:szCs w:val="22"/>
        </w:rPr>
        <w:t xml:space="preserve">ujednané nájemné. </w:t>
      </w:r>
      <w:r w:rsidR="003E39B6">
        <w:rPr>
          <w:rStyle w:val="ZkladntextTun"/>
          <w:b w:val="0"/>
          <w:bCs w:val="0"/>
          <w:sz w:val="22"/>
          <w:szCs w:val="22"/>
        </w:rPr>
        <w:t xml:space="preserve">Do každé trasy, která je součástí Předmětu nájmu (jak je vymezeno v písm. A. Preambule této smlouvy) je nájemce oprávněn umístit pouze 1 optický kabel </w:t>
      </w:r>
      <w:r w:rsidR="003E39B6" w:rsidRPr="007B6648">
        <w:rPr>
          <w:sz w:val="22"/>
          <w:szCs w:val="22"/>
        </w:rPr>
        <w:t>(dále jen „</w:t>
      </w:r>
      <w:r w:rsidR="003E39B6" w:rsidRPr="007B6648">
        <w:rPr>
          <w:rStyle w:val="ZkladntextTun"/>
          <w:sz w:val="22"/>
          <w:szCs w:val="22"/>
        </w:rPr>
        <w:t>inženýrská síť</w:t>
      </w:r>
      <w:r w:rsidR="003E39B6" w:rsidRPr="007B6648">
        <w:rPr>
          <w:rStyle w:val="ZkladntextTun"/>
          <w:b w:val="0"/>
          <w:bCs w:val="0"/>
          <w:sz w:val="22"/>
          <w:szCs w:val="22"/>
        </w:rPr>
        <w:t>“)</w:t>
      </w:r>
      <w:r w:rsidR="003E39B6">
        <w:rPr>
          <w:rStyle w:val="ZkladntextTun"/>
          <w:b w:val="0"/>
          <w:bCs w:val="0"/>
          <w:sz w:val="22"/>
          <w:szCs w:val="22"/>
        </w:rPr>
        <w:t>.</w:t>
      </w:r>
    </w:p>
    <w:p w14:paraId="48BCFFC7" w14:textId="77777777" w:rsidR="00092623" w:rsidRPr="007B6648" w:rsidRDefault="00092623" w:rsidP="007B6648">
      <w:pPr>
        <w:pStyle w:val="Zkladntext5"/>
        <w:numPr>
          <w:ilvl w:val="0"/>
          <w:numId w:val="3"/>
        </w:numPr>
        <w:shd w:val="clear" w:color="auto" w:fill="auto"/>
        <w:spacing w:after="120" w:line="240" w:lineRule="auto"/>
        <w:ind w:left="567" w:hanging="567"/>
        <w:jc w:val="both"/>
        <w:rPr>
          <w:sz w:val="22"/>
          <w:szCs w:val="22"/>
        </w:rPr>
      </w:pPr>
      <w:r w:rsidRPr="007B6648">
        <w:rPr>
          <w:sz w:val="22"/>
          <w:szCs w:val="22"/>
        </w:rPr>
        <w:t>Nájemce prohlašuje, že Předmět nájmu je způsobilý ke sjednanému účelu užití podle této Smlouvy</w:t>
      </w:r>
      <w:r w:rsidR="00EC5A5C" w:rsidRPr="007B6648">
        <w:rPr>
          <w:sz w:val="22"/>
          <w:szCs w:val="22"/>
        </w:rPr>
        <w:t>, což je mu známo z dřívějšího užívání Předmětu nájmu nebo jeho části, nebo dřívější obhlídky Předmětu nájmu</w:t>
      </w:r>
      <w:r w:rsidR="00AB07ED" w:rsidRPr="007B6648">
        <w:rPr>
          <w:sz w:val="22"/>
          <w:szCs w:val="22"/>
        </w:rPr>
        <w:t xml:space="preserve">. </w:t>
      </w:r>
      <w:r w:rsidR="00EC5A5C" w:rsidRPr="007B6648">
        <w:rPr>
          <w:sz w:val="22"/>
          <w:szCs w:val="22"/>
        </w:rPr>
        <w:t>V případě, že Předmět nájmu nebo jeho část nájemce před uzavřením této smlouvy již neužíval, ujednaly si strany</w:t>
      </w:r>
      <w:r w:rsidR="00AB07ED" w:rsidRPr="007B6648">
        <w:rPr>
          <w:sz w:val="22"/>
          <w:szCs w:val="22"/>
        </w:rPr>
        <w:t xml:space="preserve">, že </w:t>
      </w:r>
      <w:r w:rsidR="00EC5A5C" w:rsidRPr="007B6648">
        <w:rPr>
          <w:sz w:val="22"/>
          <w:szCs w:val="22"/>
        </w:rPr>
        <w:t xml:space="preserve">nájemce umístí </w:t>
      </w:r>
      <w:r w:rsidR="00AB07ED" w:rsidRPr="007B6648">
        <w:rPr>
          <w:sz w:val="22"/>
          <w:szCs w:val="22"/>
        </w:rPr>
        <w:t xml:space="preserve">inženýrskou síť do Předmětu nájmu technikou tzv. zafouknutí kabeláže s využitím vlastní techniky a na své vlastní náklady. </w:t>
      </w:r>
    </w:p>
    <w:p w14:paraId="15AD4FA9" w14:textId="77777777" w:rsidR="003B5B3D" w:rsidRPr="007B6648" w:rsidRDefault="00092623" w:rsidP="007B6648">
      <w:pPr>
        <w:pStyle w:val="Zkladntext5"/>
        <w:numPr>
          <w:ilvl w:val="0"/>
          <w:numId w:val="3"/>
        </w:numPr>
        <w:shd w:val="clear" w:color="auto" w:fill="auto"/>
        <w:spacing w:after="120" w:line="240" w:lineRule="auto"/>
        <w:ind w:left="567" w:hanging="567"/>
        <w:jc w:val="both"/>
        <w:rPr>
          <w:sz w:val="22"/>
          <w:szCs w:val="22"/>
        </w:rPr>
      </w:pPr>
      <w:r w:rsidRPr="007B6648">
        <w:rPr>
          <w:sz w:val="22"/>
          <w:szCs w:val="22"/>
        </w:rPr>
        <w:t>Pře</w:t>
      </w:r>
      <w:r w:rsidR="00AB07ED" w:rsidRPr="007B6648">
        <w:rPr>
          <w:sz w:val="22"/>
          <w:szCs w:val="22"/>
        </w:rPr>
        <w:t>dmět nájmu pronajímatel předává nájemci</w:t>
      </w:r>
      <w:r w:rsidRPr="007B6648">
        <w:rPr>
          <w:sz w:val="22"/>
          <w:szCs w:val="22"/>
        </w:rPr>
        <w:t xml:space="preserve"> ke dni podpisu této Smlouvy, což nájemce podpisem této Smlouvy potvrzuje. </w:t>
      </w:r>
      <w:r w:rsidR="008F00DD" w:rsidRPr="007B6648">
        <w:rPr>
          <w:sz w:val="22"/>
          <w:szCs w:val="22"/>
        </w:rPr>
        <w:t>Předmět nájmu zůstává po celou dobu účinnosti této smlouvy ve vlastnictví pronajímatele.</w:t>
      </w:r>
    </w:p>
    <w:p w14:paraId="34D5BC1E" w14:textId="77777777" w:rsidR="00AB07ED" w:rsidRPr="007B6648" w:rsidRDefault="001B741E" w:rsidP="007B6648">
      <w:pPr>
        <w:pStyle w:val="Zkladntext5"/>
        <w:numPr>
          <w:ilvl w:val="0"/>
          <w:numId w:val="3"/>
        </w:numPr>
        <w:shd w:val="clear" w:color="auto" w:fill="auto"/>
        <w:spacing w:after="120" w:line="240" w:lineRule="auto"/>
        <w:ind w:left="567" w:hanging="567"/>
        <w:jc w:val="both"/>
        <w:rPr>
          <w:sz w:val="22"/>
          <w:szCs w:val="22"/>
        </w:rPr>
      </w:pPr>
      <w:r w:rsidRPr="007B6648">
        <w:rPr>
          <w:sz w:val="22"/>
          <w:szCs w:val="22"/>
        </w:rPr>
        <w:t xml:space="preserve">O uložení inženýrské sítě do Předmětu nájmu vyhotoví nájemce protokol, kde bude mimo jiné popsáno technické provedení uložení inženýrské sítě </w:t>
      </w:r>
      <w:r w:rsidR="009F039E">
        <w:rPr>
          <w:sz w:val="22"/>
          <w:szCs w:val="22"/>
        </w:rPr>
        <w:t xml:space="preserve">do Předmětu nájmu </w:t>
      </w:r>
      <w:r w:rsidRPr="007B6648">
        <w:rPr>
          <w:sz w:val="22"/>
          <w:szCs w:val="22"/>
        </w:rPr>
        <w:t>(dále jen „</w:t>
      </w:r>
      <w:r w:rsidRPr="007B6648">
        <w:rPr>
          <w:b/>
          <w:bCs/>
          <w:sz w:val="22"/>
          <w:szCs w:val="22"/>
        </w:rPr>
        <w:t>protokol o uložení sítě</w:t>
      </w:r>
      <w:r w:rsidRPr="007B6648">
        <w:rPr>
          <w:sz w:val="22"/>
          <w:szCs w:val="22"/>
        </w:rPr>
        <w:t xml:space="preserve">“). </w:t>
      </w:r>
      <w:r w:rsidR="00EC5A5C" w:rsidRPr="007B6648">
        <w:rPr>
          <w:sz w:val="22"/>
          <w:szCs w:val="22"/>
        </w:rPr>
        <w:t xml:space="preserve">V případě, že nájemce ukládá inženýrskou síť do Předmětu nájmu po podpisu této smlouvy, vyrozumí pronajímatele </w:t>
      </w:r>
      <w:r w:rsidR="002233ED">
        <w:rPr>
          <w:sz w:val="22"/>
          <w:szCs w:val="22"/>
        </w:rPr>
        <w:t xml:space="preserve">e-mailem (na kontaktní adresu uvedenou v odst. 6.3. písm. a) této smlouvy) i telefonicky </w:t>
      </w:r>
      <w:r w:rsidR="00247543">
        <w:rPr>
          <w:sz w:val="22"/>
          <w:szCs w:val="22"/>
        </w:rPr>
        <w:t>o plánovaném dni ukládání inženýrské sítě do Předmětu nájmu</w:t>
      </w:r>
      <w:r w:rsidR="002233ED">
        <w:rPr>
          <w:sz w:val="22"/>
          <w:szCs w:val="22"/>
        </w:rPr>
        <w:t>, a to</w:t>
      </w:r>
      <w:r w:rsidR="00247543">
        <w:rPr>
          <w:sz w:val="22"/>
          <w:szCs w:val="22"/>
        </w:rPr>
        <w:t xml:space="preserve"> alespoň 3 pracovní dny předem. Nedostaví-li se pronajímatel </w:t>
      </w:r>
      <w:r w:rsidR="00EC5A5C" w:rsidRPr="007B6648">
        <w:rPr>
          <w:sz w:val="22"/>
          <w:szCs w:val="22"/>
        </w:rPr>
        <w:t>v</w:t>
      </w:r>
      <w:r w:rsidR="002233ED">
        <w:rPr>
          <w:sz w:val="22"/>
          <w:szCs w:val="22"/>
        </w:rPr>
        <w:t xml:space="preserve"> avizovaném termínu k ukládání inženýrské sítě do </w:t>
      </w:r>
      <w:r w:rsidR="00AB07ED" w:rsidRPr="007B6648">
        <w:rPr>
          <w:sz w:val="22"/>
          <w:szCs w:val="22"/>
        </w:rPr>
        <w:t>Předmětu nájmu</w:t>
      </w:r>
      <w:r w:rsidR="002233ED">
        <w:rPr>
          <w:sz w:val="22"/>
          <w:szCs w:val="22"/>
        </w:rPr>
        <w:t xml:space="preserve">, uloží nájemce inženýrskou síť do Předmětu nájmu i bez přítomnosti pronajímatele a vyhotoví protokol o uložení sítě, který </w:t>
      </w:r>
      <w:r w:rsidR="00EC5A5C" w:rsidRPr="007B6648">
        <w:rPr>
          <w:sz w:val="22"/>
          <w:szCs w:val="22"/>
        </w:rPr>
        <w:t xml:space="preserve">zašle pronajímateli </w:t>
      </w:r>
      <w:r w:rsidR="002233ED">
        <w:rPr>
          <w:sz w:val="22"/>
          <w:szCs w:val="22"/>
        </w:rPr>
        <w:t xml:space="preserve">nejpozději do 5 dnů ode dne uložení inženýrské sítě do Předmětu nájmu. Protokol o uložení sítě </w:t>
      </w:r>
      <w:r w:rsidR="00EC5A5C" w:rsidRPr="007B6648">
        <w:rPr>
          <w:sz w:val="22"/>
          <w:szCs w:val="22"/>
        </w:rPr>
        <w:t xml:space="preserve">bude </w:t>
      </w:r>
      <w:r w:rsidR="00C31CF8" w:rsidRPr="007B6648">
        <w:rPr>
          <w:sz w:val="22"/>
          <w:szCs w:val="22"/>
        </w:rPr>
        <w:t xml:space="preserve">stranám </w:t>
      </w:r>
      <w:r w:rsidR="00EC5A5C" w:rsidRPr="007B6648">
        <w:rPr>
          <w:sz w:val="22"/>
          <w:szCs w:val="22"/>
        </w:rPr>
        <w:t xml:space="preserve">sloužit jako doklad o </w:t>
      </w:r>
      <w:r w:rsidR="002233ED">
        <w:rPr>
          <w:sz w:val="22"/>
          <w:szCs w:val="22"/>
        </w:rPr>
        <w:t xml:space="preserve">tom, že inženýrská síť byla nájemcem do </w:t>
      </w:r>
      <w:r w:rsidR="00EC5A5C" w:rsidRPr="007B6648">
        <w:rPr>
          <w:sz w:val="22"/>
          <w:szCs w:val="22"/>
        </w:rPr>
        <w:t>Předmětu nájmu</w:t>
      </w:r>
      <w:r w:rsidR="002233ED">
        <w:rPr>
          <w:sz w:val="22"/>
          <w:szCs w:val="22"/>
        </w:rPr>
        <w:t xml:space="preserve"> umístěna</w:t>
      </w:r>
      <w:r w:rsidR="00EC5A5C" w:rsidRPr="007B6648">
        <w:rPr>
          <w:sz w:val="22"/>
          <w:szCs w:val="22"/>
        </w:rPr>
        <w:t>.</w:t>
      </w:r>
      <w:r w:rsidR="002233ED">
        <w:rPr>
          <w:sz w:val="22"/>
          <w:szCs w:val="22"/>
        </w:rPr>
        <w:t xml:space="preserve"> </w:t>
      </w:r>
      <w:r w:rsidR="00247543">
        <w:rPr>
          <w:sz w:val="22"/>
          <w:szCs w:val="22"/>
        </w:rPr>
        <w:t>V případě, že inženýrská síť byla v Předmětu nájmu umístěna již před podpisem této smlouvy, vyhotoví nájemce protokol o uložení sítě nejpozději do 14 dnů od podpisu smlouvy</w:t>
      </w:r>
      <w:r w:rsidR="002233ED">
        <w:rPr>
          <w:sz w:val="22"/>
          <w:szCs w:val="22"/>
        </w:rPr>
        <w:t xml:space="preserve"> a zašle jej pronajímateli shodným způsobem ve smyslu tohoto odstavce smlouvy.</w:t>
      </w:r>
    </w:p>
    <w:p w14:paraId="069EADCF" w14:textId="77777777" w:rsidR="0053750C" w:rsidRDefault="00506510" w:rsidP="007B6648">
      <w:pPr>
        <w:pStyle w:val="Zkladntext5"/>
        <w:numPr>
          <w:ilvl w:val="0"/>
          <w:numId w:val="3"/>
        </w:numPr>
        <w:shd w:val="clear" w:color="auto" w:fill="auto"/>
        <w:spacing w:after="120" w:line="240" w:lineRule="auto"/>
        <w:ind w:left="567" w:hanging="567"/>
        <w:jc w:val="both"/>
        <w:rPr>
          <w:sz w:val="22"/>
          <w:szCs w:val="22"/>
        </w:rPr>
      </w:pPr>
      <w:r w:rsidRPr="007B6648">
        <w:rPr>
          <w:sz w:val="22"/>
          <w:szCs w:val="22"/>
        </w:rPr>
        <w:t>Strany si ujednaly, že vzhledem k pronájmu celého Předmětu nájmu nájemci, bude nájemce</w:t>
      </w:r>
      <w:r w:rsidR="00A62EC7" w:rsidRPr="007B6648">
        <w:rPr>
          <w:sz w:val="22"/>
          <w:szCs w:val="22"/>
        </w:rPr>
        <w:t xml:space="preserve"> na své náklady</w:t>
      </w:r>
      <w:r w:rsidRPr="007B6648">
        <w:rPr>
          <w:sz w:val="22"/>
          <w:szCs w:val="22"/>
        </w:rPr>
        <w:t xml:space="preserve"> </w:t>
      </w:r>
      <w:r w:rsidR="003E176D" w:rsidRPr="007B6648">
        <w:rPr>
          <w:sz w:val="22"/>
          <w:szCs w:val="22"/>
        </w:rPr>
        <w:t xml:space="preserve">(i) </w:t>
      </w:r>
      <w:r w:rsidRPr="007B6648">
        <w:rPr>
          <w:sz w:val="22"/>
          <w:szCs w:val="22"/>
        </w:rPr>
        <w:t xml:space="preserve">zajišťovat </w:t>
      </w:r>
      <w:r w:rsidR="003E176D" w:rsidRPr="007B6648">
        <w:rPr>
          <w:sz w:val="22"/>
          <w:szCs w:val="22"/>
        </w:rPr>
        <w:t xml:space="preserve">veškerou, tedy běžnou </w:t>
      </w:r>
      <w:r w:rsidR="00823C09">
        <w:rPr>
          <w:sz w:val="22"/>
          <w:szCs w:val="22"/>
        </w:rPr>
        <w:t xml:space="preserve">i ostatní </w:t>
      </w:r>
      <w:r w:rsidR="003E176D" w:rsidRPr="007B6648">
        <w:rPr>
          <w:sz w:val="22"/>
          <w:szCs w:val="22"/>
        </w:rPr>
        <w:t xml:space="preserve">údržbu Předmětu nájmu </w:t>
      </w:r>
      <w:r w:rsidR="00823C09">
        <w:rPr>
          <w:sz w:val="22"/>
          <w:szCs w:val="22"/>
        </w:rPr>
        <w:t xml:space="preserve">ve smyslu § 2207 občanského zákoníku </w:t>
      </w:r>
      <w:r w:rsidR="003E176D" w:rsidRPr="007B6648">
        <w:rPr>
          <w:sz w:val="22"/>
          <w:szCs w:val="22"/>
        </w:rPr>
        <w:t xml:space="preserve">tak, aby </w:t>
      </w:r>
      <w:r w:rsidR="00823C09">
        <w:rPr>
          <w:sz w:val="22"/>
          <w:szCs w:val="22"/>
        </w:rPr>
        <w:t>P</w:t>
      </w:r>
      <w:r w:rsidR="003E176D" w:rsidRPr="007B6648">
        <w:rPr>
          <w:sz w:val="22"/>
          <w:szCs w:val="22"/>
        </w:rPr>
        <w:t xml:space="preserve">ředmět nájmu mohl být nájemcem nerušeně užíván za ujednaným účelem a (ii) </w:t>
      </w:r>
      <w:r w:rsidR="00885716">
        <w:rPr>
          <w:sz w:val="22"/>
          <w:szCs w:val="22"/>
        </w:rPr>
        <w:t xml:space="preserve">s předchozím souhlasem pronajímatele </w:t>
      </w:r>
      <w:r w:rsidR="003E176D" w:rsidRPr="007B6648">
        <w:rPr>
          <w:sz w:val="22"/>
          <w:szCs w:val="22"/>
        </w:rPr>
        <w:t xml:space="preserve">odstraňovat poruchy </w:t>
      </w:r>
      <w:r w:rsidR="009D7A1C">
        <w:rPr>
          <w:sz w:val="22"/>
          <w:szCs w:val="22"/>
        </w:rPr>
        <w:t xml:space="preserve">a škody </w:t>
      </w:r>
      <w:r w:rsidR="003E176D" w:rsidRPr="007B6648">
        <w:rPr>
          <w:sz w:val="22"/>
          <w:szCs w:val="22"/>
        </w:rPr>
        <w:t>vzniklé na Předmětu nájmu</w:t>
      </w:r>
      <w:r w:rsidR="009D7A1C">
        <w:rPr>
          <w:sz w:val="22"/>
          <w:szCs w:val="22"/>
        </w:rPr>
        <w:t xml:space="preserve"> způsobené </w:t>
      </w:r>
      <w:r w:rsidR="00885716">
        <w:rPr>
          <w:sz w:val="22"/>
          <w:szCs w:val="22"/>
        </w:rPr>
        <w:t>nájemcem</w:t>
      </w:r>
      <w:r w:rsidR="003E176D" w:rsidRPr="007B6648">
        <w:rPr>
          <w:sz w:val="22"/>
          <w:szCs w:val="22"/>
        </w:rPr>
        <w:t xml:space="preserve">. </w:t>
      </w:r>
      <w:r w:rsidR="009D7A1C">
        <w:rPr>
          <w:sz w:val="22"/>
          <w:szCs w:val="22"/>
        </w:rPr>
        <w:t>K odstranění ostatních poruch Předmětu nájmu a škod vznikl</w:t>
      </w:r>
      <w:r w:rsidR="00186556">
        <w:rPr>
          <w:sz w:val="22"/>
          <w:szCs w:val="22"/>
        </w:rPr>
        <w:t>ých</w:t>
      </w:r>
      <w:r w:rsidR="009D7A1C">
        <w:rPr>
          <w:sz w:val="22"/>
          <w:szCs w:val="22"/>
        </w:rPr>
        <w:t xml:space="preserve"> na Předmětu nájmu, které nebyly způsobeny nájemcem, je povinen pronajímatel (dále jen „</w:t>
      </w:r>
      <w:r w:rsidR="009D7A1C" w:rsidRPr="006223DA">
        <w:rPr>
          <w:b/>
          <w:bCs/>
          <w:sz w:val="22"/>
          <w:szCs w:val="22"/>
        </w:rPr>
        <w:t>Ostatní poruchy</w:t>
      </w:r>
      <w:r w:rsidR="009D7A1C">
        <w:rPr>
          <w:sz w:val="22"/>
          <w:szCs w:val="22"/>
        </w:rPr>
        <w:t xml:space="preserve">“). </w:t>
      </w:r>
    </w:p>
    <w:p w14:paraId="107E88B0" w14:textId="77777777" w:rsidR="009D7A1C" w:rsidRDefault="009D7A1C" w:rsidP="007B6648">
      <w:pPr>
        <w:pStyle w:val="Zkladntext5"/>
        <w:numPr>
          <w:ilvl w:val="0"/>
          <w:numId w:val="3"/>
        </w:numPr>
        <w:shd w:val="clear" w:color="auto" w:fill="auto"/>
        <w:spacing w:after="120" w:line="240" w:lineRule="auto"/>
        <w:ind w:left="567" w:hanging="567"/>
        <w:jc w:val="both"/>
        <w:rPr>
          <w:sz w:val="22"/>
          <w:szCs w:val="22"/>
        </w:rPr>
      </w:pPr>
      <w:r>
        <w:rPr>
          <w:sz w:val="22"/>
          <w:szCs w:val="22"/>
        </w:rPr>
        <w:t>V případě Ostatní poruchy je nájemce oprávněn požadovat přiměřenou slevu na nájemném pouze v případě, kdy Ostatní porucha znemožňuje nájemci užití inženýrské sítě uložené v Předmětu nájmu k podnikatelským účelům a pronajímatel Ostatní poruchu neodstraní ani do sedmi dnů ode dne oznámení Ostatní poruchy pronajímateli prostřednictvím kontaktních údajů uvedených v odst. 6.3. písm. a) této smlouvy nebo e-mail</w:t>
      </w:r>
      <w:r w:rsidR="00186556">
        <w:rPr>
          <w:sz w:val="22"/>
          <w:szCs w:val="22"/>
        </w:rPr>
        <w:t>em</w:t>
      </w:r>
      <w:r>
        <w:rPr>
          <w:sz w:val="22"/>
          <w:szCs w:val="22"/>
        </w:rPr>
        <w:t xml:space="preserve">: </w:t>
      </w:r>
      <w:r w:rsidRPr="00C810DA">
        <w:rPr>
          <w:b/>
          <w:bCs/>
          <w:sz w:val="22"/>
          <w:szCs w:val="22"/>
        </w:rPr>
        <w:t>podpora@poda.cz</w:t>
      </w:r>
      <w:r>
        <w:rPr>
          <w:sz w:val="22"/>
          <w:szCs w:val="22"/>
        </w:rPr>
        <w:t xml:space="preserve">. U poruchy </w:t>
      </w:r>
      <w:r w:rsidR="00186556">
        <w:rPr>
          <w:sz w:val="22"/>
          <w:szCs w:val="22"/>
        </w:rPr>
        <w:t xml:space="preserve">nebo škody </w:t>
      </w:r>
      <w:r>
        <w:rPr>
          <w:sz w:val="22"/>
          <w:szCs w:val="22"/>
        </w:rPr>
        <w:t>Předmětu nájmu způsobené</w:t>
      </w:r>
      <w:r w:rsidR="00186556">
        <w:rPr>
          <w:sz w:val="22"/>
          <w:szCs w:val="22"/>
        </w:rPr>
        <w:t xml:space="preserve"> nájemcem</w:t>
      </w:r>
      <w:r>
        <w:rPr>
          <w:sz w:val="22"/>
          <w:szCs w:val="22"/>
        </w:rPr>
        <w:t xml:space="preserve">, </w:t>
      </w:r>
      <w:r w:rsidR="00186556">
        <w:rPr>
          <w:sz w:val="22"/>
          <w:szCs w:val="22"/>
        </w:rPr>
        <w:t xml:space="preserve">není nájemce oprávněn požadovat </w:t>
      </w:r>
      <w:r>
        <w:rPr>
          <w:sz w:val="22"/>
          <w:szCs w:val="22"/>
        </w:rPr>
        <w:t>slevu z nájemného ani</w:t>
      </w:r>
      <w:r w:rsidR="00186556">
        <w:rPr>
          <w:sz w:val="22"/>
          <w:szCs w:val="22"/>
        </w:rPr>
        <w:t xml:space="preserve"> uplatňovat</w:t>
      </w:r>
      <w:r>
        <w:rPr>
          <w:sz w:val="22"/>
          <w:szCs w:val="22"/>
        </w:rPr>
        <w:t xml:space="preserve"> jak</w:t>
      </w:r>
      <w:r w:rsidR="00C810DA">
        <w:rPr>
          <w:sz w:val="22"/>
          <w:szCs w:val="22"/>
        </w:rPr>
        <w:t>á</w:t>
      </w:r>
      <w:r>
        <w:rPr>
          <w:sz w:val="22"/>
          <w:szCs w:val="22"/>
        </w:rPr>
        <w:t xml:space="preserve">koli </w:t>
      </w:r>
      <w:r>
        <w:rPr>
          <w:sz w:val="22"/>
          <w:szCs w:val="22"/>
        </w:rPr>
        <w:lastRenderedPageBreak/>
        <w:t>další práva z titulu vady Předmětu nájmu, včetně práva smlouvu ukončit bez výpovědní doby.</w:t>
      </w:r>
    </w:p>
    <w:p w14:paraId="614E7B09" w14:textId="77777777" w:rsidR="009D7A1C" w:rsidRPr="007B6648" w:rsidRDefault="009D7A1C" w:rsidP="007B6648">
      <w:pPr>
        <w:pStyle w:val="Zkladntext5"/>
        <w:numPr>
          <w:ilvl w:val="0"/>
          <w:numId w:val="3"/>
        </w:numPr>
        <w:shd w:val="clear" w:color="auto" w:fill="auto"/>
        <w:spacing w:after="120" w:line="240" w:lineRule="auto"/>
        <w:ind w:left="567" w:hanging="567"/>
        <w:jc w:val="both"/>
        <w:rPr>
          <w:sz w:val="22"/>
          <w:szCs w:val="22"/>
        </w:rPr>
      </w:pPr>
      <w:r>
        <w:rPr>
          <w:sz w:val="22"/>
          <w:szCs w:val="22"/>
        </w:rPr>
        <w:t xml:space="preserve">Pronajímatel nenese žádnou odpovědnost na případné škodě způsobené na inženýrské síti nájemce uložené v Předmětu nájmu s výjimkou škody způsobené </w:t>
      </w:r>
      <w:r w:rsidR="00C810DA">
        <w:rPr>
          <w:sz w:val="22"/>
          <w:szCs w:val="22"/>
        </w:rPr>
        <w:t xml:space="preserve">zásahem </w:t>
      </w:r>
      <w:r>
        <w:rPr>
          <w:sz w:val="22"/>
          <w:szCs w:val="22"/>
        </w:rPr>
        <w:t>pronajímatelem v důsledku činností prováděných na Předmětu nájmu (zejména v důsledku odstraňování Ostatních poruch).</w:t>
      </w:r>
    </w:p>
    <w:p w14:paraId="1AD303D4" w14:textId="77777777" w:rsidR="00E1026A" w:rsidRPr="007B6648" w:rsidRDefault="00E1026A" w:rsidP="007B6648">
      <w:pPr>
        <w:pStyle w:val="Zkladntext5"/>
        <w:shd w:val="clear" w:color="auto" w:fill="auto"/>
        <w:spacing w:after="120" w:line="240" w:lineRule="auto"/>
        <w:ind w:left="567"/>
        <w:jc w:val="both"/>
        <w:rPr>
          <w:sz w:val="22"/>
          <w:szCs w:val="22"/>
        </w:rPr>
      </w:pPr>
    </w:p>
    <w:p w14:paraId="2C46A3A6" w14:textId="77777777" w:rsidR="00E46B5C" w:rsidRPr="007B6648" w:rsidRDefault="008F00DD" w:rsidP="007B6648">
      <w:pPr>
        <w:pStyle w:val="Zkladntext5"/>
        <w:shd w:val="clear" w:color="auto" w:fill="auto"/>
        <w:spacing w:after="120" w:line="240" w:lineRule="auto"/>
        <w:ind w:right="20"/>
        <w:rPr>
          <w:b/>
          <w:bCs/>
          <w:sz w:val="22"/>
          <w:szCs w:val="22"/>
        </w:rPr>
      </w:pPr>
      <w:r w:rsidRPr="007B6648">
        <w:rPr>
          <w:b/>
          <w:bCs/>
          <w:sz w:val="22"/>
          <w:szCs w:val="22"/>
        </w:rPr>
        <w:t xml:space="preserve">II. Nájemné </w:t>
      </w:r>
    </w:p>
    <w:p w14:paraId="2D00E3A8" w14:textId="77777777" w:rsidR="00E1026A" w:rsidRPr="007B6648" w:rsidRDefault="00E1026A" w:rsidP="007B6648">
      <w:pPr>
        <w:pStyle w:val="Zkladntext5"/>
        <w:numPr>
          <w:ilvl w:val="0"/>
          <w:numId w:val="5"/>
        </w:numPr>
        <w:shd w:val="clear" w:color="auto" w:fill="auto"/>
        <w:spacing w:after="120" w:line="240" w:lineRule="auto"/>
        <w:ind w:left="567" w:right="23" w:hanging="567"/>
        <w:jc w:val="both"/>
        <w:rPr>
          <w:sz w:val="22"/>
          <w:szCs w:val="22"/>
        </w:rPr>
      </w:pPr>
      <w:r w:rsidRPr="007B6648">
        <w:rPr>
          <w:sz w:val="22"/>
          <w:szCs w:val="22"/>
        </w:rPr>
        <w:t xml:space="preserve">Za dobu trvání této smlouvy bude nájemce platit za </w:t>
      </w:r>
      <w:r w:rsidR="00EE7FF7" w:rsidRPr="007B6648">
        <w:rPr>
          <w:sz w:val="22"/>
          <w:szCs w:val="22"/>
        </w:rPr>
        <w:t xml:space="preserve">přenechání </w:t>
      </w:r>
      <w:r w:rsidRPr="007B6648">
        <w:rPr>
          <w:sz w:val="22"/>
          <w:szCs w:val="22"/>
        </w:rPr>
        <w:t xml:space="preserve">Předmětu nájmu </w:t>
      </w:r>
      <w:r w:rsidR="00EE7FF7" w:rsidRPr="007B6648">
        <w:rPr>
          <w:sz w:val="22"/>
          <w:szCs w:val="22"/>
        </w:rPr>
        <w:t xml:space="preserve">k výlučnému užívání </w:t>
      </w:r>
      <w:r w:rsidRPr="007B6648">
        <w:rPr>
          <w:sz w:val="22"/>
          <w:szCs w:val="22"/>
        </w:rPr>
        <w:t xml:space="preserve">nájemné ve výši 6,50 Kč za každý započatý 1 bm (běžný metr) Předmětu nájmu + DPH dle platných právních předpisů. Při celkové délce Předmětu nájmu, tj. 1170 m se tak jedná o částku ve výši 7.605, - Kč měsíčně + DPH. </w:t>
      </w:r>
      <w:r w:rsidR="00823C09">
        <w:rPr>
          <w:sz w:val="22"/>
          <w:szCs w:val="22"/>
        </w:rPr>
        <w:t>Čtvrtletní nájemné pak odpovídá částce ve výši 22.815, - Kč + DPH.</w:t>
      </w:r>
    </w:p>
    <w:p w14:paraId="162A8165" w14:textId="77777777" w:rsidR="00E1026A" w:rsidRPr="007B6648" w:rsidRDefault="00E1026A" w:rsidP="007B6648">
      <w:pPr>
        <w:pStyle w:val="Zkladntext5"/>
        <w:numPr>
          <w:ilvl w:val="0"/>
          <w:numId w:val="5"/>
        </w:numPr>
        <w:shd w:val="clear" w:color="auto" w:fill="auto"/>
        <w:spacing w:after="120" w:line="240" w:lineRule="auto"/>
        <w:ind w:left="567" w:right="23" w:hanging="567"/>
        <w:jc w:val="both"/>
        <w:rPr>
          <w:sz w:val="22"/>
          <w:szCs w:val="22"/>
        </w:rPr>
      </w:pPr>
      <w:r w:rsidRPr="007B6648">
        <w:rPr>
          <w:sz w:val="22"/>
          <w:szCs w:val="22"/>
        </w:rPr>
        <w:t>Nájemné je splatné čtvrtletně, a to</w:t>
      </w:r>
      <w:r w:rsidR="00041F3B" w:rsidRPr="007B6648">
        <w:rPr>
          <w:sz w:val="22"/>
          <w:szCs w:val="22"/>
        </w:rPr>
        <w:t xml:space="preserve"> na základě faktury vystavené pronajímatelem do konce </w:t>
      </w:r>
      <w:r w:rsidRPr="007B6648">
        <w:rPr>
          <w:sz w:val="22"/>
          <w:szCs w:val="22"/>
        </w:rPr>
        <w:t>2. měsíce příslušného kalendářního čtvrtletí</w:t>
      </w:r>
      <w:r w:rsidR="00041F3B" w:rsidRPr="007B6648">
        <w:rPr>
          <w:sz w:val="22"/>
          <w:szCs w:val="22"/>
        </w:rPr>
        <w:t xml:space="preserve">. Faktura bude splatná ve lhůtě </w:t>
      </w:r>
      <w:r w:rsidR="00C62F20" w:rsidRPr="007B6648">
        <w:rPr>
          <w:sz w:val="22"/>
          <w:szCs w:val="22"/>
        </w:rPr>
        <w:t xml:space="preserve">alespoň 14 dnů ode dne jejího doručení nájemci. </w:t>
      </w:r>
      <w:r w:rsidR="007F4D59" w:rsidRPr="007B6648">
        <w:rPr>
          <w:sz w:val="22"/>
          <w:szCs w:val="22"/>
        </w:rPr>
        <w:t>Faktury bude pronajímatel zasílat nájemci elektronicky na adresu uvedenou v</w:t>
      </w:r>
      <w:r w:rsidR="00823C09">
        <w:rPr>
          <w:sz w:val="22"/>
          <w:szCs w:val="22"/>
        </w:rPr>
        <w:t> odst. 6.3. smlouvy jako kontaktní adresu nájemce pro smluvní záležitosti</w:t>
      </w:r>
      <w:r w:rsidR="007F4D59" w:rsidRPr="007B6648">
        <w:rPr>
          <w:sz w:val="22"/>
          <w:szCs w:val="22"/>
        </w:rPr>
        <w:t xml:space="preserve">. </w:t>
      </w:r>
    </w:p>
    <w:p w14:paraId="77B2BF9A" w14:textId="77777777" w:rsidR="00F5196C" w:rsidRPr="007B6648" w:rsidRDefault="00F5196C" w:rsidP="007B6648">
      <w:pPr>
        <w:pStyle w:val="Zkladntext5"/>
        <w:numPr>
          <w:ilvl w:val="0"/>
          <w:numId w:val="5"/>
        </w:numPr>
        <w:shd w:val="clear" w:color="auto" w:fill="auto"/>
        <w:spacing w:after="120" w:line="240" w:lineRule="auto"/>
        <w:ind w:left="567" w:right="23" w:hanging="567"/>
        <w:jc w:val="both"/>
        <w:rPr>
          <w:sz w:val="22"/>
          <w:szCs w:val="22"/>
        </w:rPr>
      </w:pPr>
      <w:r w:rsidRPr="007B6648">
        <w:rPr>
          <w:sz w:val="22"/>
          <w:szCs w:val="22"/>
        </w:rPr>
        <w:t xml:space="preserve">Strany se dohodly, že nájemné může pronajímatel každoročně zvyšovat s účinností k 1. lednu příslušného kalendářního roku o </w:t>
      </w:r>
      <w:r w:rsidR="00AC331D" w:rsidRPr="007B6648">
        <w:rPr>
          <w:sz w:val="22"/>
          <w:szCs w:val="22"/>
        </w:rPr>
        <w:t xml:space="preserve">míru inflace vyjádřenou přírůstkem průměrného ročního indexu spotřebitelských cen za uplynulý kalendářní rok, zveřejněnou Českým statistickým úřadem. </w:t>
      </w:r>
      <w:r w:rsidR="00E77644">
        <w:rPr>
          <w:sz w:val="22"/>
          <w:szCs w:val="22"/>
        </w:rPr>
        <w:t xml:space="preserve">Toto </w:t>
      </w:r>
      <w:r w:rsidR="00AC331D" w:rsidRPr="007B6648">
        <w:rPr>
          <w:sz w:val="22"/>
          <w:szCs w:val="22"/>
        </w:rPr>
        <w:t>navýšení</w:t>
      </w:r>
      <w:r w:rsidR="00E77644">
        <w:rPr>
          <w:sz w:val="22"/>
          <w:szCs w:val="22"/>
        </w:rPr>
        <w:t xml:space="preserve"> učiní pronajímatel oznámením doručeným nájemci s uvedením nové výše úplaty.</w:t>
      </w:r>
      <w:r w:rsidR="00AC331D" w:rsidRPr="007B6648">
        <w:rPr>
          <w:sz w:val="22"/>
          <w:szCs w:val="22"/>
        </w:rPr>
        <w:t xml:space="preserve"> </w:t>
      </w:r>
    </w:p>
    <w:p w14:paraId="1F6D74D4" w14:textId="77777777" w:rsidR="00221D0B" w:rsidRPr="007B6648" w:rsidRDefault="00221D0B" w:rsidP="007B6648">
      <w:pPr>
        <w:pStyle w:val="Zkladntext5"/>
        <w:numPr>
          <w:ilvl w:val="0"/>
          <w:numId w:val="5"/>
        </w:numPr>
        <w:shd w:val="clear" w:color="auto" w:fill="auto"/>
        <w:spacing w:after="120" w:line="240" w:lineRule="auto"/>
        <w:ind w:left="567" w:right="23" w:hanging="567"/>
        <w:jc w:val="both"/>
        <w:rPr>
          <w:sz w:val="22"/>
          <w:szCs w:val="22"/>
        </w:rPr>
      </w:pPr>
      <w:r w:rsidRPr="007B6648">
        <w:rPr>
          <w:sz w:val="22"/>
          <w:szCs w:val="22"/>
        </w:rPr>
        <w:t>Strany se dohodly, že bude-li nájemce v prodlení s úhradou faktury vystavené podle této smlouvy, je pronajímatel oprávněn požadovat, kromě zákonného úroku z prodlení, také úhradu smluvní pokuty ve výši 0,1 % z nezaplacené částky za každý i započatý den prodlení až do doby</w:t>
      </w:r>
      <w:r w:rsidR="00823C09">
        <w:rPr>
          <w:sz w:val="22"/>
          <w:szCs w:val="22"/>
        </w:rPr>
        <w:t xml:space="preserve"> úplné</w:t>
      </w:r>
      <w:r w:rsidRPr="007B6648">
        <w:rPr>
          <w:sz w:val="22"/>
          <w:szCs w:val="22"/>
        </w:rPr>
        <w:t xml:space="preserve"> úhrady dluhu. Případný nárok pronajímatele na náhradu škody není úhradou smluvní pokuty dotčen.</w:t>
      </w:r>
    </w:p>
    <w:p w14:paraId="4527A27C" w14:textId="77777777" w:rsidR="00806894" w:rsidRPr="007B6648" w:rsidRDefault="00806894" w:rsidP="007B6648">
      <w:pPr>
        <w:pStyle w:val="Zkladntext5"/>
        <w:shd w:val="clear" w:color="auto" w:fill="auto"/>
        <w:spacing w:after="120" w:line="240" w:lineRule="auto"/>
        <w:ind w:left="567" w:right="23"/>
        <w:jc w:val="both"/>
        <w:rPr>
          <w:sz w:val="22"/>
          <w:szCs w:val="22"/>
        </w:rPr>
      </w:pPr>
    </w:p>
    <w:p w14:paraId="1C91551A" w14:textId="77777777" w:rsidR="00EE7FF7" w:rsidRPr="007B6648" w:rsidRDefault="00EE7FF7" w:rsidP="007B6648">
      <w:pPr>
        <w:pStyle w:val="Zkladntext5"/>
        <w:shd w:val="clear" w:color="auto" w:fill="auto"/>
        <w:spacing w:after="120" w:line="240" w:lineRule="auto"/>
        <w:ind w:right="20"/>
        <w:rPr>
          <w:b/>
          <w:bCs/>
          <w:sz w:val="22"/>
          <w:szCs w:val="22"/>
        </w:rPr>
      </w:pPr>
      <w:r w:rsidRPr="007B6648">
        <w:rPr>
          <w:b/>
          <w:bCs/>
          <w:sz w:val="22"/>
          <w:szCs w:val="22"/>
        </w:rPr>
        <w:t xml:space="preserve">III. </w:t>
      </w:r>
      <w:r w:rsidR="000D7086" w:rsidRPr="007B6648">
        <w:rPr>
          <w:b/>
          <w:bCs/>
          <w:sz w:val="22"/>
          <w:szCs w:val="22"/>
        </w:rPr>
        <w:t>Práva a povinnosti nájemce</w:t>
      </w:r>
    </w:p>
    <w:p w14:paraId="0E7A890F" w14:textId="77777777" w:rsidR="00E27C09" w:rsidRPr="007B6648" w:rsidRDefault="00E27C09" w:rsidP="007B6648">
      <w:pPr>
        <w:pStyle w:val="Zkladntext5"/>
        <w:numPr>
          <w:ilvl w:val="0"/>
          <w:numId w:val="6"/>
        </w:numPr>
        <w:shd w:val="clear" w:color="auto" w:fill="auto"/>
        <w:spacing w:after="120" w:line="240" w:lineRule="auto"/>
        <w:ind w:left="567" w:right="20" w:hanging="567"/>
        <w:jc w:val="both"/>
        <w:rPr>
          <w:b/>
          <w:bCs/>
          <w:sz w:val="22"/>
          <w:szCs w:val="22"/>
        </w:rPr>
      </w:pPr>
      <w:r w:rsidRPr="007B6648">
        <w:rPr>
          <w:sz w:val="22"/>
          <w:szCs w:val="22"/>
        </w:rPr>
        <w:t xml:space="preserve">Nájemce je povinen: </w:t>
      </w:r>
    </w:p>
    <w:p w14:paraId="0DE8CA49" w14:textId="77777777" w:rsidR="00E27C09" w:rsidRPr="007B6648" w:rsidRDefault="00E27C09" w:rsidP="007B6648">
      <w:pPr>
        <w:widowControl w:val="0"/>
        <w:numPr>
          <w:ilvl w:val="0"/>
          <w:numId w:val="8"/>
        </w:numPr>
        <w:suppressAutoHyphens/>
        <w:spacing w:after="120" w:line="240" w:lineRule="auto"/>
        <w:ind w:left="1134" w:hanging="567"/>
        <w:jc w:val="both"/>
        <w:rPr>
          <w:rFonts w:ascii="Times New Roman" w:hAnsi="Times New Roman" w:cs="Times New Roman"/>
        </w:rPr>
      </w:pPr>
      <w:r w:rsidRPr="007B6648">
        <w:rPr>
          <w:rFonts w:ascii="Times New Roman" w:hAnsi="Times New Roman" w:cs="Times New Roman"/>
        </w:rPr>
        <w:t>užívat Předmět nájmu v souladu s touto smlouvou; dojde-li v důsledku činnosti nájemce ke vzniku škody na Předmětu nájmu, je nájemce povinen škodu nahradit uvedením v předešlý stav, nedohodnou-li se strany jinak,</w:t>
      </w:r>
    </w:p>
    <w:p w14:paraId="36A51116" w14:textId="77777777" w:rsidR="00E27C09" w:rsidRPr="007B6648" w:rsidRDefault="00E27C09" w:rsidP="007B6648">
      <w:pPr>
        <w:widowControl w:val="0"/>
        <w:numPr>
          <w:ilvl w:val="0"/>
          <w:numId w:val="8"/>
        </w:numPr>
        <w:suppressAutoHyphens/>
        <w:spacing w:after="120" w:line="240" w:lineRule="auto"/>
        <w:ind w:left="1134" w:hanging="567"/>
        <w:jc w:val="both"/>
        <w:rPr>
          <w:rFonts w:ascii="Times New Roman" w:hAnsi="Times New Roman" w:cs="Times New Roman"/>
        </w:rPr>
      </w:pPr>
      <w:r w:rsidRPr="007B6648">
        <w:rPr>
          <w:rFonts w:ascii="Times New Roman" w:hAnsi="Times New Roman" w:cs="Times New Roman"/>
        </w:rPr>
        <w:t>pro účely instalace inženýrské sítě do Předmětu nájmu zajistit veškerá nezbytná veřejnoprávní povolení, jsou-li taková zapotřebí podle platných právních předpisů,</w:t>
      </w:r>
    </w:p>
    <w:p w14:paraId="758D462A" w14:textId="77777777" w:rsidR="00E27C09" w:rsidRPr="007B6648" w:rsidRDefault="00E27C09" w:rsidP="007B6648">
      <w:pPr>
        <w:widowControl w:val="0"/>
        <w:numPr>
          <w:ilvl w:val="0"/>
          <w:numId w:val="8"/>
        </w:numPr>
        <w:suppressAutoHyphens/>
        <w:spacing w:after="120" w:line="240" w:lineRule="auto"/>
        <w:ind w:left="1134" w:hanging="567"/>
        <w:jc w:val="both"/>
        <w:rPr>
          <w:rFonts w:ascii="Times New Roman" w:hAnsi="Times New Roman" w:cs="Times New Roman"/>
        </w:rPr>
      </w:pPr>
      <w:r w:rsidRPr="007B6648">
        <w:rPr>
          <w:rFonts w:ascii="Times New Roman" w:hAnsi="Times New Roman" w:cs="Times New Roman"/>
        </w:rPr>
        <w:t>v souladu s platnými právními předpisy a na vlastní náklady provádět předepsané nezbytné revize inženýrské sítě, ukládá-li takový požadavek platná právní úprava,</w:t>
      </w:r>
    </w:p>
    <w:p w14:paraId="47C9BCE8" w14:textId="77777777" w:rsidR="00E27C09" w:rsidRPr="007B6648" w:rsidRDefault="00E27C09" w:rsidP="007B6648">
      <w:pPr>
        <w:widowControl w:val="0"/>
        <w:numPr>
          <w:ilvl w:val="0"/>
          <w:numId w:val="8"/>
        </w:numPr>
        <w:suppressAutoHyphens/>
        <w:spacing w:after="120" w:line="240" w:lineRule="auto"/>
        <w:ind w:left="1134" w:hanging="567"/>
        <w:jc w:val="both"/>
        <w:rPr>
          <w:rFonts w:ascii="Times New Roman" w:hAnsi="Times New Roman" w:cs="Times New Roman"/>
        </w:rPr>
      </w:pPr>
      <w:r w:rsidRPr="007B6648">
        <w:rPr>
          <w:rFonts w:ascii="Times New Roman" w:hAnsi="Times New Roman" w:cs="Times New Roman"/>
        </w:rPr>
        <w:t>bezodkladně, nejpozději do 3 (tří) pracovních dnů (nehrozí-li nebezpečí bezprostřední škody) upozornit pronajímatele na všechna zjištěná nebezpečí a závady, které mohou vést ke vzniku škod na Předmětu nájmu.</w:t>
      </w:r>
    </w:p>
    <w:p w14:paraId="2160EFAB" w14:textId="77777777" w:rsidR="00E27C09" w:rsidRPr="007B6648" w:rsidRDefault="00E27C09" w:rsidP="007B6648">
      <w:pPr>
        <w:pStyle w:val="Zkladntext5"/>
        <w:numPr>
          <w:ilvl w:val="0"/>
          <w:numId w:val="6"/>
        </w:numPr>
        <w:shd w:val="clear" w:color="auto" w:fill="auto"/>
        <w:spacing w:after="120" w:line="240" w:lineRule="auto"/>
        <w:ind w:left="567" w:right="20" w:hanging="567"/>
        <w:jc w:val="both"/>
        <w:rPr>
          <w:sz w:val="22"/>
          <w:szCs w:val="22"/>
        </w:rPr>
      </w:pPr>
      <w:r w:rsidRPr="007B6648">
        <w:rPr>
          <w:sz w:val="22"/>
          <w:szCs w:val="22"/>
        </w:rPr>
        <w:t xml:space="preserve">Dojde-li v důsledku činnosti nájemce ke vzniku škody na Předmětu nájmu, zavazuje se nájemce tuto škodu nahradit uvedením do předešlého stavu </w:t>
      </w:r>
      <w:r w:rsidR="00823C09">
        <w:rPr>
          <w:sz w:val="22"/>
          <w:szCs w:val="22"/>
        </w:rPr>
        <w:t xml:space="preserve">bez zbytečného odkladu </w:t>
      </w:r>
      <w:r w:rsidRPr="007B6648">
        <w:rPr>
          <w:sz w:val="22"/>
          <w:szCs w:val="22"/>
        </w:rPr>
        <w:t xml:space="preserve">(odst. </w:t>
      </w:r>
      <w:r w:rsidR="00823C09">
        <w:rPr>
          <w:sz w:val="22"/>
          <w:szCs w:val="22"/>
        </w:rPr>
        <w:t>3</w:t>
      </w:r>
      <w:r w:rsidRPr="007B6648">
        <w:rPr>
          <w:sz w:val="22"/>
          <w:szCs w:val="22"/>
        </w:rPr>
        <w:t xml:space="preserve">.1 písm. a) této smlouvy), je-li to technicky možné, nejpozději </w:t>
      </w:r>
      <w:r w:rsidR="00823C09">
        <w:rPr>
          <w:sz w:val="22"/>
          <w:szCs w:val="22"/>
        </w:rPr>
        <w:t xml:space="preserve">však </w:t>
      </w:r>
      <w:r w:rsidRPr="007B6648">
        <w:rPr>
          <w:sz w:val="22"/>
          <w:szCs w:val="22"/>
        </w:rPr>
        <w:t xml:space="preserve">do 10 (deseti) pracovních dnů ode dne písemné výzvy pronajímatele. Pokud nájemce škodu v ujednané době nenahradí, je pronajímatel oprávněn, nedohodnou-li se strany jinak, škodu </w:t>
      </w:r>
      <w:r w:rsidR="003F7D2C">
        <w:rPr>
          <w:sz w:val="22"/>
          <w:szCs w:val="22"/>
        </w:rPr>
        <w:t xml:space="preserve">odstranit </w:t>
      </w:r>
      <w:r w:rsidRPr="007B6648">
        <w:rPr>
          <w:sz w:val="22"/>
          <w:szCs w:val="22"/>
        </w:rPr>
        <w:t xml:space="preserve">sám či prostřednictvím třetí osoby. Náklady s tím spojené je nájemce povinen uhradit pronajímateli na základě vyúčtování se splatností alespoň 10 (deset) pracovních dní ode </w:t>
      </w:r>
      <w:r w:rsidRPr="007B6648">
        <w:rPr>
          <w:sz w:val="22"/>
          <w:szCs w:val="22"/>
        </w:rPr>
        <w:lastRenderedPageBreak/>
        <w:t>dne jeho doručení nájemci.</w:t>
      </w:r>
    </w:p>
    <w:p w14:paraId="1ED72F5E" w14:textId="77777777" w:rsidR="00E27C09" w:rsidRPr="007B6648" w:rsidRDefault="00E27C09" w:rsidP="007B6648">
      <w:pPr>
        <w:pStyle w:val="Zkladntext5"/>
        <w:numPr>
          <w:ilvl w:val="0"/>
          <w:numId w:val="6"/>
        </w:numPr>
        <w:shd w:val="clear" w:color="auto" w:fill="auto"/>
        <w:spacing w:after="120" w:line="240" w:lineRule="auto"/>
        <w:ind w:left="567" w:right="20" w:hanging="567"/>
        <w:jc w:val="both"/>
        <w:rPr>
          <w:sz w:val="22"/>
          <w:szCs w:val="22"/>
        </w:rPr>
      </w:pPr>
      <w:r w:rsidRPr="007B6648">
        <w:rPr>
          <w:sz w:val="22"/>
          <w:szCs w:val="22"/>
        </w:rPr>
        <w:t xml:space="preserve">Nájemce má právo </w:t>
      </w:r>
      <w:r w:rsidR="00FA0840" w:rsidRPr="007B6648">
        <w:rPr>
          <w:sz w:val="22"/>
          <w:szCs w:val="22"/>
        </w:rPr>
        <w:t xml:space="preserve">nepřetržitého </w:t>
      </w:r>
      <w:r w:rsidRPr="007B6648">
        <w:rPr>
          <w:sz w:val="22"/>
          <w:szCs w:val="22"/>
        </w:rPr>
        <w:t xml:space="preserve">přístupu </w:t>
      </w:r>
      <w:r w:rsidR="00FA0840" w:rsidRPr="007B6648">
        <w:rPr>
          <w:sz w:val="22"/>
          <w:szCs w:val="22"/>
        </w:rPr>
        <w:t>k Předmětu nájmu</w:t>
      </w:r>
      <w:r w:rsidRPr="007B6648">
        <w:rPr>
          <w:sz w:val="22"/>
          <w:szCs w:val="22"/>
        </w:rPr>
        <w:t xml:space="preserve"> za účelem umístění, oprav, údržby a úprav </w:t>
      </w:r>
      <w:r w:rsidR="00FA0840" w:rsidRPr="007B6648">
        <w:rPr>
          <w:sz w:val="22"/>
          <w:szCs w:val="22"/>
        </w:rPr>
        <w:t>inženýrské sítě nebo údržby a oprav Předmětu nájmu.</w:t>
      </w:r>
    </w:p>
    <w:p w14:paraId="4040DE20" w14:textId="77777777" w:rsidR="00E27C09" w:rsidRPr="007B6648" w:rsidRDefault="00E27C09" w:rsidP="007B6648">
      <w:pPr>
        <w:pStyle w:val="Zkladntext5"/>
        <w:numPr>
          <w:ilvl w:val="0"/>
          <w:numId w:val="6"/>
        </w:numPr>
        <w:shd w:val="clear" w:color="auto" w:fill="auto"/>
        <w:spacing w:after="120" w:line="240" w:lineRule="auto"/>
        <w:ind w:left="567" w:right="20" w:hanging="567"/>
        <w:jc w:val="both"/>
        <w:rPr>
          <w:sz w:val="22"/>
          <w:szCs w:val="22"/>
        </w:rPr>
      </w:pPr>
      <w:bookmarkStart w:id="0" w:name="_Ref83030381"/>
      <w:r w:rsidRPr="007B6648">
        <w:rPr>
          <w:sz w:val="22"/>
          <w:szCs w:val="22"/>
        </w:rPr>
        <w:t xml:space="preserve">Nájemce je oprávněn přizpůsobovat </w:t>
      </w:r>
      <w:r w:rsidR="00FA0840" w:rsidRPr="007B6648">
        <w:rPr>
          <w:sz w:val="22"/>
          <w:szCs w:val="22"/>
        </w:rPr>
        <w:t>inženýrskou síť a</w:t>
      </w:r>
      <w:r w:rsidRPr="007B6648">
        <w:rPr>
          <w:sz w:val="22"/>
          <w:szCs w:val="22"/>
        </w:rPr>
        <w:t xml:space="preserve">ktuálnímu stavu techniky a potřebám nájemce a za tím účelem provést </w:t>
      </w:r>
      <w:r w:rsidR="00FA0840" w:rsidRPr="007B6648">
        <w:rPr>
          <w:sz w:val="22"/>
          <w:szCs w:val="22"/>
        </w:rPr>
        <w:t xml:space="preserve">i </w:t>
      </w:r>
      <w:r w:rsidRPr="007B6648">
        <w:rPr>
          <w:sz w:val="22"/>
          <w:szCs w:val="22"/>
        </w:rPr>
        <w:t xml:space="preserve">potřebnou úpravu </w:t>
      </w:r>
      <w:bookmarkEnd w:id="0"/>
      <w:r w:rsidR="00FA0840" w:rsidRPr="007B6648">
        <w:rPr>
          <w:sz w:val="22"/>
          <w:szCs w:val="22"/>
        </w:rPr>
        <w:t>inženýrské sítě</w:t>
      </w:r>
      <w:r w:rsidRPr="007B6648">
        <w:rPr>
          <w:sz w:val="22"/>
          <w:szCs w:val="22"/>
        </w:rPr>
        <w:t xml:space="preserve">. </w:t>
      </w:r>
    </w:p>
    <w:p w14:paraId="13963537" w14:textId="77777777" w:rsidR="00D35382" w:rsidRPr="009F039E" w:rsidRDefault="00796820" w:rsidP="007B6648">
      <w:pPr>
        <w:pStyle w:val="Zkladntext5"/>
        <w:numPr>
          <w:ilvl w:val="0"/>
          <w:numId w:val="6"/>
        </w:numPr>
        <w:shd w:val="clear" w:color="auto" w:fill="auto"/>
        <w:spacing w:after="120" w:line="240" w:lineRule="auto"/>
        <w:ind w:left="567" w:right="20" w:hanging="567"/>
        <w:jc w:val="both"/>
        <w:rPr>
          <w:sz w:val="22"/>
          <w:szCs w:val="22"/>
        </w:rPr>
      </w:pPr>
      <w:r w:rsidRPr="007B6648">
        <w:rPr>
          <w:sz w:val="22"/>
          <w:szCs w:val="22"/>
        </w:rPr>
        <w:t xml:space="preserve">Nájemce je povinen se na své náklady pojistit proti odpovědnosti za škodu způsobenou pronajímateli porušením této smlouvy nebo poškozením Předmětu nájmu, a to nejméně na částku </w:t>
      </w:r>
      <w:r w:rsidR="00FB549D" w:rsidRPr="00FB549D">
        <w:rPr>
          <w:sz w:val="22"/>
          <w:szCs w:val="22"/>
        </w:rPr>
        <w:t>1</w:t>
      </w:r>
      <w:r w:rsidRPr="00FB549D">
        <w:rPr>
          <w:sz w:val="22"/>
          <w:szCs w:val="22"/>
        </w:rPr>
        <w:t>.000.000, - Kč</w:t>
      </w:r>
      <w:r w:rsidRPr="007B6648">
        <w:rPr>
          <w:sz w:val="22"/>
          <w:szCs w:val="22"/>
        </w:rPr>
        <w:t>. Nájemce je povinen pronajímateli na jeho žádost prokázat trvání pojištění v každém roce trvání této smlouvy.</w:t>
      </w:r>
    </w:p>
    <w:p w14:paraId="04842C51" w14:textId="77777777" w:rsidR="0001098B" w:rsidRDefault="0001098B" w:rsidP="007B6648">
      <w:pPr>
        <w:pStyle w:val="Zkladntext5"/>
        <w:shd w:val="clear" w:color="auto" w:fill="auto"/>
        <w:spacing w:after="120" w:line="240" w:lineRule="auto"/>
        <w:ind w:right="20"/>
        <w:rPr>
          <w:b/>
          <w:bCs/>
          <w:sz w:val="22"/>
          <w:szCs w:val="22"/>
        </w:rPr>
      </w:pPr>
    </w:p>
    <w:p w14:paraId="5DA4CEC7" w14:textId="77777777" w:rsidR="00D35382" w:rsidRPr="007B6648" w:rsidRDefault="00D35382" w:rsidP="007B6648">
      <w:pPr>
        <w:pStyle w:val="Zkladntext5"/>
        <w:shd w:val="clear" w:color="auto" w:fill="auto"/>
        <w:spacing w:after="120" w:line="240" w:lineRule="auto"/>
        <w:ind w:right="20"/>
        <w:rPr>
          <w:b/>
          <w:bCs/>
          <w:sz w:val="22"/>
          <w:szCs w:val="22"/>
        </w:rPr>
      </w:pPr>
      <w:r w:rsidRPr="007B6648">
        <w:rPr>
          <w:b/>
          <w:bCs/>
          <w:sz w:val="22"/>
          <w:szCs w:val="22"/>
        </w:rPr>
        <w:t>IV. Práva a povinnosti pronajímatele</w:t>
      </w:r>
    </w:p>
    <w:p w14:paraId="169DA0B5" w14:textId="77777777" w:rsidR="00892060" w:rsidRPr="007B6648" w:rsidRDefault="00892060" w:rsidP="007B6648">
      <w:pPr>
        <w:pStyle w:val="Zkladntext5"/>
        <w:numPr>
          <w:ilvl w:val="0"/>
          <w:numId w:val="9"/>
        </w:numPr>
        <w:shd w:val="clear" w:color="auto" w:fill="auto"/>
        <w:spacing w:after="120" w:line="240" w:lineRule="auto"/>
        <w:ind w:left="567" w:right="20" w:hanging="567"/>
        <w:jc w:val="both"/>
        <w:rPr>
          <w:sz w:val="22"/>
          <w:szCs w:val="22"/>
        </w:rPr>
      </w:pPr>
      <w:r w:rsidRPr="007B6648">
        <w:rPr>
          <w:sz w:val="22"/>
          <w:szCs w:val="22"/>
        </w:rPr>
        <w:t>Pronajímatel je povinen:</w:t>
      </w:r>
    </w:p>
    <w:p w14:paraId="382AEF42" w14:textId="77777777" w:rsidR="00892060" w:rsidRPr="007B6648" w:rsidRDefault="00892060" w:rsidP="007B6648">
      <w:pPr>
        <w:widowControl w:val="0"/>
        <w:numPr>
          <w:ilvl w:val="0"/>
          <w:numId w:val="11"/>
        </w:numPr>
        <w:suppressAutoHyphens/>
        <w:spacing w:after="120" w:line="240" w:lineRule="auto"/>
        <w:ind w:left="1134" w:hanging="426"/>
        <w:jc w:val="both"/>
        <w:rPr>
          <w:rFonts w:ascii="Times New Roman" w:hAnsi="Times New Roman" w:cs="Times New Roman"/>
        </w:rPr>
      </w:pPr>
      <w:r w:rsidRPr="007B6648">
        <w:rPr>
          <w:rFonts w:ascii="Times New Roman" w:hAnsi="Times New Roman" w:cs="Times New Roman"/>
        </w:rPr>
        <w:t>umožnit nájemci instalaci a provoz inženýrské sítě v Předmětu nájmu,</w:t>
      </w:r>
    </w:p>
    <w:p w14:paraId="622996F5" w14:textId="77777777" w:rsidR="00892060" w:rsidRPr="007B6648" w:rsidRDefault="00892060" w:rsidP="007B6648">
      <w:pPr>
        <w:widowControl w:val="0"/>
        <w:numPr>
          <w:ilvl w:val="0"/>
          <w:numId w:val="11"/>
        </w:numPr>
        <w:suppressAutoHyphens/>
        <w:spacing w:after="120" w:line="240" w:lineRule="auto"/>
        <w:ind w:left="1134" w:hanging="426"/>
        <w:jc w:val="both"/>
        <w:rPr>
          <w:rFonts w:ascii="Times New Roman" w:hAnsi="Times New Roman" w:cs="Times New Roman"/>
        </w:rPr>
      </w:pPr>
      <w:r w:rsidRPr="007B6648">
        <w:rPr>
          <w:rFonts w:ascii="Times New Roman" w:hAnsi="Times New Roman" w:cs="Times New Roman"/>
        </w:rPr>
        <w:t>poskytnout nájemci nezbytnou součinnost při údržbě</w:t>
      </w:r>
      <w:r w:rsidR="00823C09">
        <w:rPr>
          <w:rFonts w:ascii="Times New Roman" w:hAnsi="Times New Roman" w:cs="Times New Roman"/>
        </w:rPr>
        <w:t xml:space="preserve"> a případných opravách Předmětu nájmu</w:t>
      </w:r>
      <w:r w:rsidRPr="007B6648">
        <w:rPr>
          <w:rFonts w:ascii="Times New Roman" w:hAnsi="Times New Roman" w:cs="Times New Roman"/>
        </w:rPr>
        <w:t>,</w:t>
      </w:r>
    </w:p>
    <w:p w14:paraId="709128FE" w14:textId="77777777" w:rsidR="00892060" w:rsidRPr="007B6648" w:rsidRDefault="00892060" w:rsidP="007B6648">
      <w:pPr>
        <w:widowControl w:val="0"/>
        <w:numPr>
          <w:ilvl w:val="0"/>
          <w:numId w:val="11"/>
        </w:numPr>
        <w:suppressAutoHyphens/>
        <w:spacing w:after="120" w:line="240" w:lineRule="auto"/>
        <w:ind w:left="1134" w:hanging="426"/>
        <w:jc w:val="both"/>
        <w:rPr>
          <w:rFonts w:ascii="Times New Roman" w:hAnsi="Times New Roman" w:cs="Times New Roman"/>
        </w:rPr>
      </w:pPr>
      <w:r w:rsidRPr="007B6648">
        <w:rPr>
          <w:rFonts w:ascii="Times New Roman" w:hAnsi="Times New Roman" w:cs="Times New Roman"/>
        </w:rPr>
        <w:t>umožnit nájemci přístup k Předmětu nájmu ve smyslu odst. 3.3 smlouvy.</w:t>
      </w:r>
    </w:p>
    <w:p w14:paraId="0BDE7902" w14:textId="77777777" w:rsidR="00892060" w:rsidRPr="007B6648" w:rsidRDefault="00892060" w:rsidP="007B6648">
      <w:pPr>
        <w:pStyle w:val="Zkladntext5"/>
        <w:numPr>
          <w:ilvl w:val="0"/>
          <w:numId w:val="9"/>
        </w:numPr>
        <w:shd w:val="clear" w:color="auto" w:fill="auto"/>
        <w:spacing w:after="120" w:line="240" w:lineRule="auto"/>
        <w:ind w:left="567" w:right="20" w:hanging="567"/>
        <w:jc w:val="both"/>
        <w:rPr>
          <w:sz w:val="22"/>
          <w:szCs w:val="22"/>
        </w:rPr>
      </w:pPr>
      <w:r w:rsidRPr="007B6648">
        <w:rPr>
          <w:sz w:val="22"/>
          <w:szCs w:val="22"/>
        </w:rPr>
        <w:t>Pronajímatel nenese žádnou odpovědnost za případné škody způsobené na inženýrské síti klimatickými vlivy nebo vyšší mocí (tzn. mimořádnou okolností vzniklou nezávisle na vůli pronajímatele, nad kterou pronajímatel nemá kontrolu, např. občanské nepokoje, války apod.).</w:t>
      </w:r>
    </w:p>
    <w:p w14:paraId="70D50862" w14:textId="77777777" w:rsidR="008D74D2" w:rsidRPr="007B6648" w:rsidRDefault="008D74D2" w:rsidP="007B6648">
      <w:pPr>
        <w:pStyle w:val="Zkladntext5"/>
        <w:shd w:val="clear" w:color="auto" w:fill="auto"/>
        <w:spacing w:after="120" w:line="240" w:lineRule="auto"/>
        <w:ind w:right="20"/>
        <w:rPr>
          <w:b/>
          <w:bCs/>
          <w:sz w:val="22"/>
          <w:szCs w:val="22"/>
        </w:rPr>
      </w:pPr>
    </w:p>
    <w:p w14:paraId="37AF7C75" w14:textId="77777777" w:rsidR="00193B82" w:rsidRPr="007B6648" w:rsidRDefault="00193B82" w:rsidP="007B6648">
      <w:pPr>
        <w:pStyle w:val="Zkladntext5"/>
        <w:shd w:val="clear" w:color="auto" w:fill="auto"/>
        <w:spacing w:after="120" w:line="240" w:lineRule="auto"/>
        <w:ind w:right="20"/>
        <w:rPr>
          <w:b/>
          <w:bCs/>
          <w:sz w:val="22"/>
          <w:szCs w:val="22"/>
        </w:rPr>
      </w:pPr>
      <w:r w:rsidRPr="007B6648">
        <w:rPr>
          <w:b/>
          <w:bCs/>
          <w:sz w:val="22"/>
          <w:szCs w:val="22"/>
        </w:rPr>
        <w:t>V. Doba trvání smlouvy</w:t>
      </w:r>
    </w:p>
    <w:p w14:paraId="62465ADC" w14:textId="77777777" w:rsidR="00193B82" w:rsidRPr="007B6648" w:rsidRDefault="0079388A" w:rsidP="007B6648">
      <w:pPr>
        <w:pStyle w:val="Zkladntext5"/>
        <w:numPr>
          <w:ilvl w:val="0"/>
          <w:numId w:val="12"/>
        </w:numPr>
        <w:shd w:val="clear" w:color="auto" w:fill="auto"/>
        <w:spacing w:after="120" w:line="240" w:lineRule="auto"/>
        <w:ind w:left="567" w:right="20" w:hanging="567"/>
        <w:jc w:val="both"/>
        <w:rPr>
          <w:sz w:val="22"/>
          <w:szCs w:val="22"/>
        </w:rPr>
      </w:pPr>
      <w:r w:rsidRPr="007B6648">
        <w:rPr>
          <w:sz w:val="22"/>
          <w:szCs w:val="22"/>
        </w:rPr>
        <w:t>Smlouva se uzavírá na dobu neurčitou s tím, že ukončení jejího trvání je možné dohodou, nebo výpovědí kteroukoliv stranou i bez uvedení důvodu s tříměsíční výpovědní dobou, pokud tato smlouva nestanoví kratší výpovědní dobu.</w:t>
      </w:r>
    </w:p>
    <w:p w14:paraId="40189944" w14:textId="77777777" w:rsidR="0079388A" w:rsidRPr="007B6648" w:rsidRDefault="00DE5312" w:rsidP="007B6648">
      <w:pPr>
        <w:pStyle w:val="Zkladntext5"/>
        <w:numPr>
          <w:ilvl w:val="0"/>
          <w:numId w:val="12"/>
        </w:numPr>
        <w:shd w:val="clear" w:color="auto" w:fill="auto"/>
        <w:spacing w:after="120" w:line="240" w:lineRule="auto"/>
        <w:ind w:left="567" w:right="20" w:hanging="567"/>
        <w:jc w:val="both"/>
        <w:rPr>
          <w:sz w:val="22"/>
          <w:szCs w:val="22"/>
        </w:rPr>
      </w:pPr>
      <w:r w:rsidRPr="007B6648">
        <w:rPr>
          <w:sz w:val="22"/>
          <w:szCs w:val="22"/>
        </w:rPr>
        <w:t>Výpověď musí být písemná a výpovědní doba počíná běžet prvním dnem měsíce následujícího po jejím doručení druhé straně.</w:t>
      </w:r>
    </w:p>
    <w:p w14:paraId="0ABC9C66" w14:textId="77777777" w:rsidR="00DE5312" w:rsidRPr="007B6648" w:rsidRDefault="00DE5312" w:rsidP="007B6648">
      <w:pPr>
        <w:pStyle w:val="Zkladntext5"/>
        <w:numPr>
          <w:ilvl w:val="0"/>
          <w:numId w:val="12"/>
        </w:numPr>
        <w:shd w:val="clear" w:color="auto" w:fill="auto"/>
        <w:spacing w:after="120" w:line="240" w:lineRule="auto"/>
        <w:ind w:left="567" w:right="20" w:hanging="567"/>
        <w:jc w:val="both"/>
        <w:rPr>
          <w:sz w:val="22"/>
          <w:szCs w:val="22"/>
        </w:rPr>
      </w:pPr>
      <w:r w:rsidRPr="007B6648">
        <w:rPr>
          <w:sz w:val="22"/>
          <w:szCs w:val="22"/>
        </w:rPr>
        <w:t>V případě podstatného porušení této smlouvy nájemcem je pronajímatel oprávněn smlouvu jednostranně vypovědět s výpovědní dobou jeden měsíc. V tomto případě počíná výpovědní doba běžet dnem následujícím po doručení písemné výpovědi nájemci. Podstatným porušením smlouvy se rozumí zejména:</w:t>
      </w:r>
    </w:p>
    <w:p w14:paraId="00C8AE9B" w14:textId="77777777" w:rsidR="00D03A14" w:rsidRDefault="00D03A14" w:rsidP="007B6648">
      <w:pPr>
        <w:widowControl w:val="0"/>
        <w:numPr>
          <w:ilvl w:val="0"/>
          <w:numId w:val="13"/>
        </w:numPr>
        <w:suppressAutoHyphens/>
        <w:spacing w:after="120" w:line="240" w:lineRule="auto"/>
        <w:ind w:left="1134" w:hanging="567"/>
        <w:jc w:val="both"/>
        <w:rPr>
          <w:rFonts w:ascii="Times New Roman" w:hAnsi="Times New Roman" w:cs="Times New Roman"/>
        </w:rPr>
      </w:pPr>
      <w:r w:rsidRPr="007B6648">
        <w:rPr>
          <w:rFonts w:ascii="Times New Roman" w:hAnsi="Times New Roman" w:cs="Times New Roman"/>
        </w:rPr>
        <w:t>prodlení nájemce s úhradou nájemného či jiného finančního závazku vůči pronajímateli podle této smlouvy, pokud k nápravě nedojde ani ve lhůtě deseti dnů po předchozím písemném upozornění pronajímatele, a/nebo</w:t>
      </w:r>
    </w:p>
    <w:p w14:paraId="2DDF109B" w14:textId="77777777" w:rsidR="009F039E" w:rsidRPr="007B6648" w:rsidRDefault="009F039E" w:rsidP="007B6648">
      <w:pPr>
        <w:widowControl w:val="0"/>
        <w:numPr>
          <w:ilvl w:val="0"/>
          <w:numId w:val="13"/>
        </w:numPr>
        <w:suppressAutoHyphens/>
        <w:spacing w:after="120" w:line="240" w:lineRule="auto"/>
        <w:ind w:left="1134" w:hanging="567"/>
        <w:jc w:val="both"/>
        <w:rPr>
          <w:rFonts w:ascii="Times New Roman" w:hAnsi="Times New Roman" w:cs="Times New Roman"/>
        </w:rPr>
      </w:pPr>
      <w:r>
        <w:rPr>
          <w:rFonts w:ascii="Times New Roman" w:hAnsi="Times New Roman" w:cs="Times New Roman"/>
        </w:rPr>
        <w:t>změna rozsahu užití Předmětu nájmu, resp. rozšíření užití nad rámec uvedený v odst. 1.2. smlouvy, a/nebo</w:t>
      </w:r>
    </w:p>
    <w:p w14:paraId="618CC8CC" w14:textId="77777777" w:rsidR="00D03A14" w:rsidRPr="007B6648" w:rsidRDefault="00D03A14" w:rsidP="007B6648">
      <w:pPr>
        <w:widowControl w:val="0"/>
        <w:numPr>
          <w:ilvl w:val="0"/>
          <w:numId w:val="13"/>
        </w:numPr>
        <w:suppressAutoHyphens/>
        <w:spacing w:after="120" w:line="240" w:lineRule="auto"/>
        <w:ind w:left="1134" w:hanging="567"/>
        <w:jc w:val="both"/>
        <w:rPr>
          <w:rFonts w:ascii="Times New Roman" w:hAnsi="Times New Roman" w:cs="Times New Roman"/>
        </w:rPr>
      </w:pPr>
      <w:r w:rsidRPr="007B6648">
        <w:rPr>
          <w:rFonts w:ascii="Times New Roman" w:hAnsi="Times New Roman" w:cs="Times New Roman"/>
        </w:rPr>
        <w:t>způsobení škody pronajímateli přesahující částku 100.000, - Kč, a/nebo</w:t>
      </w:r>
    </w:p>
    <w:p w14:paraId="7100322E" w14:textId="77777777" w:rsidR="0079388A" w:rsidRPr="007B6648" w:rsidRDefault="00D03A14" w:rsidP="007B6648">
      <w:pPr>
        <w:widowControl w:val="0"/>
        <w:numPr>
          <w:ilvl w:val="0"/>
          <w:numId w:val="13"/>
        </w:numPr>
        <w:suppressAutoHyphens/>
        <w:spacing w:after="120" w:line="240" w:lineRule="auto"/>
        <w:ind w:left="1134" w:hanging="567"/>
        <w:jc w:val="both"/>
        <w:rPr>
          <w:rFonts w:ascii="Times New Roman" w:hAnsi="Times New Roman" w:cs="Times New Roman"/>
        </w:rPr>
      </w:pPr>
      <w:r w:rsidRPr="007B6648">
        <w:rPr>
          <w:rFonts w:ascii="Times New Roman" w:hAnsi="Times New Roman" w:cs="Times New Roman"/>
        </w:rPr>
        <w:t>zjištění úpadku nájemce.</w:t>
      </w:r>
    </w:p>
    <w:p w14:paraId="2F91FECE" w14:textId="77777777" w:rsidR="00892060" w:rsidRPr="007B6648" w:rsidRDefault="0059007B" w:rsidP="007B6648">
      <w:pPr>
        <w:pStyle w:val="Zkladntext5"/>
        <w:numPr>
          <w:ilvl w:val="0"/>
          <w:numId w:val="12"/>
        </w:numPr>
        <w:shd w:val="clear" w:color="auto" w:fill="auto"/>
        <w:spacing w:after="120" w:line="240" w:lineRule="auto"/>
        <w:ind w:left="567" w:right="20" w:hanging="567"/>
        <w:jc w:val="both"/>
        <w:rPr>
          <w:sz w:val="22"/>
          <w:szCs w:val="22"/>
        </w:rPr>
      </w:pPr>
      <w:r w:rsidRPr="007B6648">
        <w:rPr>
          <w:sz w:val="22"/>
          <w:szCs w:val="22"/>
        </w:rPr>
        <w:t>V případě ukončení této smlouvy je nájemce povinen Předmět nájmu vyklidit, tzn. odstranit z chrániček svou inženýrskou síť včetně veškerých svých zařízení a protokolárně předat pronajímateli Předmět nájmu, který uvede do původního stavu nejpozději v den ukončení této smlouvy, nebude-li dohodnuto jinak. V případě, že tak nájemce neučiní,</w:t>
      </w:r>
      <w:r w:rsidR="00891462" w:rsidRPr="007B6648">
        <w:rPr>
          <w:sz w:val="22"/>
          <w:szCs w:val="22"/>
        </w:rPr>
        <w:t xml:space="preserve"> tzn. Předmět nájmu nevyklidí a/nebo jej neuvede do původního stavu,</w:t>
      </w:r>
      <w:r w:rsidRPr="007B6648">
        <w:rPr>
          <w:sz w:val="22"/>
          <w:szCs w:val="22"/>
        </w:rPr>
        <w:t xml:space="preserve"> je povinen pronajímateli hradit </w:t>
      </w:r>
      <w:r w:rsidR="00891462" w:rsidRPr="007B6648">
        <w:rPr>
          <w:sz w:val="22"/>
          <w:szCs w:val="22"/>
        </w:rPr>
        <w:t xml:space="preserve">částku odpovídající výši </w:t>
      </w:r>
      <w:r w:rsidRPr="007B6648">
        <w:rPr>
          <w:sz w:val="22"/>
          <w:szCs w:val="22"/>
        </w:rPr>
        <w:t>nájem</w:t>
      </w:r>
      <w:r w:rsidR="00891462" w:rsidRPr="007B6648">
        <w:rPr>
          <w:sz w:val="22"/>
          <w:szCs w:val="22"/>
        </w:rPr>
        <w:t>ného</w:t>
      </w:r>
      <w:r w:rsidRPr="007B6648">
        <w:rPr>
          <w:sz w:val="22"/>
          <w:szCs w:val="22"/>
        </w:rPr>
        <w:t xml:space="preserve"> podle této Smlouvy navýšen</w:t>
      </w:r>
      <w:r w:rsidR="00891462" w:rsidRPr="007B6648">
        <w:rPr>
          <w:sz w:val="22"/>
          <w:szCs w:val="22"/>
        </w:rPr>
        <w:t>ou</w:t>
      </w:r>
      <w:r w:rsidRPr="007B6648">
        <w:rPr>
          <w:sz w:val="22"/>
          <w:szCs w:val="22"/>
        </w:rPr>
        <w:t xml:space="preserve"> o 20 % až do úplného vyklizení</w:t>
      </w:r>
      <w:r w:rsidR="00891462" w:rsidRPr="007B6648">
        <w:rPr>
          <w:sz w:val="22"/>
          <w:szCs w:val="22"/>
        </w:rPr>
        <w:t xml:space="preserve"> a/nebo uvedení</w:t>
      </w:r>
      <w:r w:rsidRPr="007B6648">
        <w:rPr>
          <w:sz w:val="22"/>
          <w:szCs w:val="22"/>
        </w:rPr>
        <w:t xml:space="preserve"> Předmětu nájmu</w:t>
      </w:r>
      <w:r w:rsidR="00891462" w:rsidRPr="007B6648">
        <w:rPr>
          <w:sz w:val="22"/>
          <w:szCs w:val="22"/>
        </w:rPr>
        <w:t xml:space="preserve"> do původního </w:t>
      </w:r>
      <w:r w:rsidR="00891462" w:rsidRPr="007B6648">
        <w:rPr>
          <w:sz w:val="22"/>
          <w:szCs w:val="22"/>
        </w:rPr>
        <w:lastRenderedPageBreak/>
        <w:t>stavu</w:t>
      </w:r>
      <w:r w:rsidRPr="007B6648">
        <w:rPr>
          <w:sz w:val="22"/>
          <w:szCs w:val="22"/>
        </w:rPr>
        <w:t>; tím není dotčen nárok pronajímatele na náhradu vzniklé škody.</w:t>
      </w:r>
      <w:r w:rsidR="00891462" w:rsidRPr="007B6648">
        <w:rPr>
          <w:sz w:val="22"/>
          <w:szCs w:val="22"/>
        </w:rPr>
        <w:t xml:space="preserve"> V případě, že nájemce Předmět nájmu nevyklidí ani do 30 dnů ode dne </w:t>
      </w:r>
      <w:r w:rsidR="009468F9" w:rsidRPr="007B6648">
        <w:rPr>
          <w:sz w:val="22"/>
          <w:szCs w:val="22"/>
        </w:rPr>
        <w:t>ukončení</w:t>
      </w:r>
      <w:r w:rsidR="00891462" w:rsidRPr="007B6648">
        <w:rPr>
          <w:sz w:val="22"/>
          <w:szCs w:val="22"/>
        </w:rPr>
        <w:t xml:space="preserve"> této Smlouvy, je pronajímatel oprávněn Předmět nájmu vyklidit a věci nájemce u</w:t>
      </w:r>
      <w:r w:rsidR="009468F9" w:rsidRPr="007B6648">
        <w:rPr>
          <w:sz w:val="22"/>
          <w:szCs w:val="22"/>
        </w:rPr>
        <w:t>schovat u sebe nebo třetí osoby vhodným způsobem tak, aby nedošlo k jejich poškození. Náklady takto vzniklé vyklizením Předmětu nájmu a úschovou je pronajímatel oprávněn nájemci vyúčtovat v měsíci následujícím po jejich vynaložení na základě faktury se splatností alespoň 14 dnů ode dne jejího doručení nájemci. Náklady spojené s úschovou je pronajímatel oprávněn účtovat nájemci na měsíční bázi (vždy v měsíci následujícím po jejich vzniku), a to až do dne, kdy si nájemce vyzvedne věci z úschovy zajištěné pronajímatelem.</w:t>
      </w:r>
    </w:p>
    <w:p w14:paraId="0EE8F47D" w14:textId="77777777" w:rsidR="0059007B" w:rsidRPr="007B6648" w:rsidRDefault="0059007B" w:rsidP="007B6648">
      <w:pPr>
        <w:pStyle w:val="Zkladntext5"/>
        <w:numPr>
          <w:ilvl w:val="0"/>
          <w:numId w:val="12"/>
        </w:numPr>
        <w:shd w:val="clear" w:color="auto" w:fill="auto"/>
        <w:spacing w:after="120" w:line="240" w:lineRule="auto"/>
        <w:ind w:left="567" w:right="20" w:hanging="567"/>
        <w:jc w:val="both"/>
        <w:rPr>
          <w:sz w:val="22"/>
          <w:szCs w:val="22"/>
        </w:rPr>
      </w:pPr>
      <w:r w:rsidRPr="007B6648">
        <w:rPr>
          <w:sz w:val="22"/>
          <w:szCs w:val="22"/>
        </w:rPr>
        <w:t xml:space="preserve">Změna subjektu na straně </w:t>
      </w:r>
      <w:r w:rsidR="00DE2E58" w:rsidRPr="007B6648">
        <w:rPr>
          <w:sz w:val="22"/>
          <w:szCs w:val="22"/>
        </w:rPr>
        <w:t>nájemce</w:t>
      </w:r>
      <w:r w:rsidRPr="007B6648">
        <w:rPr>
          <w:sz w:val="22"/>
          <w:szCs w:val="22"/>
        </w:rPr>
        <w:t xml:space="preserve"> je možná pouze s předchozím písemným souhlasem </w:t>
      </w:r>
      <w:r w:rsidR="00DE2E58" w:rsidRPr="007B6648">
        <w:rPr>
          <w:sz w:val="22"/>
          <w:szCs w:val="22"/>
        </w:rPr>
        <w:t>pronajímatele.</w:t>
      </w:r>
    </w:p>
    <w:p w14:paraId="19F8161C" w14:textId="77777777" w:rsidR="001A363E" w:rsidRPr="007B6648" w:rsidRDefault="001A363E" w:rsidP="007B6648">
      <w:pPr>
        <w:pStyle w:val="Zkladntext5"/>
        <w:shd w:val="clear" w:color="auto" w:fill="auto"/>
        <w:spacing w:after="120" w:line="240" w:lineRule="auto"/>
        <w:ind w:right="20"/>
        <w:jc w:val="both"/>
        <w:rPr>
          <w:sz w:val="22"/>
          <w:szCs w:val="22"/>
        </w:rPr>
      </w:pPr>
    </w:p>
    <w:p w14:paraId="5D74FA93" w14:textId="77777777" w:rsidR="001A363E" w:rsidRPr="007B6648" w:rsidRDefault="001A363E" w:rsidP="007B6648">
      <w:pPr>
        <w:pStyle w:val="Zkladntext5"/>
        <w:shd w:val="clear" w:color="auto" w:fill="auto"/>
        <w:spacing w:after="120" w:line="240" w:lineRule="auto"/>
        <w:ind w:right="20"/>
        <w:rPr>
          <w:b/>
          <w:bCs/>
          <w:sz w:val="22"/>
          <w:szCs w:val="22"/>
        </w:rPr>
      </w:pPr>
      <w:r w:rsidRPr="007B6648">
        <w:rPr>
          <w:b/>
          <w:bCs/>
          <w:sz w:val="22"/>
          <w:szCs w:val="22"/>
        </w:rPr>
        <w:t>VI. Ostatní ujednání</w:t>
      </w:r>
    </w:p>
    <w:p w14:paraId="6BBDC167" w14:textId="77777777" w:rsidR="00AA52A4" w:rsidRPr="007B6648" w:rsidRDefault="00891462" w:rsidP="007B6648">
      <w:pPr>
        <w:pStyle w:val="Zkladntext5"/>
        <w:numPr>
          <w:ilvl w:val="0"/>
          <w:numId w:val="14"/>
        </w:numPr>
        <w:shd w:val="clear" w:color="auto" w:fill="auto"/>
        <w:spacing w:after="120" w:line="240" w:lineRule="auto"/>
        <w:ind w:left="709" w:right="20" w:hanging="709"/>
        <w:jc w:val="both"/>
        <w:rPr>
          <w:sz w:val="22"/>
          <w:szCs w:val="22"/>
        </w:rPr>
      </w:pPr>
      <w:r w:rsidRPr="007B6648">
        <w:rPr>
          <w:sz w:val="22"/>
          <w:szCs w:val="22"/>
        </w:rPr>
        <w:t xml:space="preserve">Nájemce není bez písemného souhlasu </w:t>
      </w:r>
      <w:r w:rsidR="009468F9" w:rsidRPr="007B6648">
        <w:rPr>
          <w:sz w:val="22"/>
          <w:szCs w:val="22"/>
        </w:rPr>
        <w:t>pronajímatele</w:t>
      </w:r>
      <w:r w:rsidRPr="007B6648">
        <w:rPr>
          <w:sz w:val="22"/>
          <w:szCs w:val="22"/>
        </w:rPr>
        <w:t xml:space="preserve"> oprávněn převést jakákoliv práva či povinnosti z této smlouvy včetně práva k</w:t>
      </w:r>
      <w:r w:rsidR="009468F9" w:rsidRPr="007B6648">
        <w:rPr>
          <w:sz w:val="22"/>
          <w:szCs w:val="22"/>
        </w:rPr>
        <w:t xml:space="preserve"> užití Předmětu nájmu </w:t>
      </w:r>
      <w:r w:rsidRPr="007B6648">
        <w:rPr>
          <w:sz w:val="22"/>
          <w:szCs w:val="22"/>
        </w:rPr>
        <w:t>na třetí osobu ani využívat sv</w:t>
      </w:r>
      <w:r w:rsidR="009468F9" w:rsidRPr="007B6648">
        <w:rPr>
          <w:sz w:val="22"/>
          <w:szCs w:val="22"/>
        </w:rPr>
        <w:t>ou inženýrskou síť</w:t>
      </w:r>
      <w:r w:rsidRPr="007B6648">
        <w:rPr>
          <w:sz w:val="22"/>
          <w:szCs w:val="22"/>
        </w:rPr>
        <w:t xml:space="preserve"> k jiným účelům</w:t>
      </w:r>
      <w:r w:rsidR="009468F9" w:rsidRPr="007B6648">
        <w:rPr>
          <w:sz w:val="22"/>
          <w:szCs w:val="22"/>
        </w:rPr>
        <w:t>,</w:t>
      </w:r>
      <w:r w:rsidRPr="007B6648">
        <w:rPr>
          <w:sz w:val="22"/>
          <w:szCs w:val="22"/>
        </w:rPr>
        <w:t xml:space="preserve"> než je stanoveno v předmětu této smlouvy. Porušení tohoto ustanovení se považuje za podstatné porušení smluvní povinnosti </w:t>
      </w:r>
      <w:r w:rsidR="009468F9" w:rsidRPr="007B6648">
        <w:rPr>
          <w:sz w:val="22"/>
          <w:szCs w:val="22"/>
        </w:rPr>
        <w:t>nájemce</w:t>
      </w:r>
      <w:r w:rsidRPr="007B6648">
        <w:rPr>
          <w:sz w:val="22"/>
          <w:szCs w:val="22"/>
        </w:rPr>
        <w:t xml:space="preserve"> a je důvodem k okamžitému </w:t>
      </w:r>
      <w:r w:rsidR="009468F9" w:rsidRPr="007B6648">
        <w:rPr>
          <w:sz w:val="22"/>
          <w:szCs w:val="22"/>
        </w:rPr>
        <w:t xml:space="preserve">ukončení </w:t>
      </w:r>
      <w:r w:rsidRPr="007B6648">
        <w:rPr>
          <w:sz w:val="22"/>
          <w:szCs w:val="22"/>
        </w:rPr>
        <w:t xml:space="preserve">smlouvy </w:t>
      </w:r>
      <w:r w:rsidR="009468F9" w:rsidRPr="007B6648">
        <w:rPr>
          <w:sz w:val="22"/>
          <w:szCs w:val="22"/>
        </w:rPr>
        <w:t>pronajímatelem</w:t>
      </w:r>
      <w:r w:rsidRPr="007B6648">
        <w:rPr>
          <w:sz w:val="22"/>
          <w:szCs w:val="22"/>
        </w:rPr>
        <w:t xml:space="preserve">. </w:t>
      </w:r>
    </w:p>
    <w:p w14:paraId="69B16AC0" w14:textId="77777777" w:rsidR="009468F9" w:rsidRPr="007B6648" w:rsidRDefault="00806894" w:rsidP="007B6648">
      <w:pPr>
        <w:pStyle w:val="Zkladntext5"/>
        <w:numPr>
          <w:ilvl w:val="0"/>
          <w:numId w:val="14"/>
        </w:numPr>
        <w:shd w:val="clear" w:color="auto" w:fill="auto"/>
        <w:spacing w:after="120" w:line="240" w:lineRule="auto"/>
        <w:ind w:left="709" w:right="20" w:hanging="709"/>
        <w:jc w:val="both"/>
        <w:rPr>
          <w:sz w:val="22"/>
          <w:szCs w:val="22"/>
        </w:rPr>
      </w:pPr>
      <w:r w:rsidRPr="007B6648">
        <w:rPr>
          <w:sz w:val="22"/>
          <w:szCs w:val="22"/>
        </w:rPr>
        <w:t>Tuto smlouvu lze měnit či doplňovat pouze písemným právním jednáním podepsaným vlastnoručně oběma stranami, není-li touto smlouvou stanoveno jinak. To platí shodně ve vztahu k právnímu jednání vedoucímu k ukončení Smlouvy. Za písemnost se považuje také datová zpráva učinění prostřednictvím informačního systému datových schránek. E-mailová komunikace se pro účely této smlouvy nepovažuje za písemnost.</w:t>
      </w:r>
    </w:p>
    <w:p w14:paraId="56593BF6" w14:textId="77777777" w:rsidR="00806894" w:rsidRPr="007B6648" w:rsidRDefault="00806894" w:rsidP="007B6648">
      <w:pPr>
        <w:pStyle w:val="Zkladntext5"/>
        <w:numPr>
          <w:ilvl w:val="0"/>
          <w:numId w:val="14"/>
        </w:numPr>
        <w:shd w:val="clear" w:color="auto" w:fill="auto"/>
        <w:spacing w:after="120" w:line="240" w:lineRule="auto"/>
        <w:ind w:left="709" w:right="20" w:hanging="709"/>
        <w:jc w:val="both"/>
        <w:rPr>
          <w:sz w:val="22"/>
          <w:szCs w:val="22"/>
        </w:rPr>
      </w:pPr>
      <w:r w:rsidRPr="007B6648">
        <w:rPr>
          <w:sz w:val="22"/>
          <w:szCs w:val="22"/>
        </w:rPr>
        <w:t>V provozních a technických záležitostech a záležitostech smluvních (s výjimkou záležitostí uvedených v odst. 6.2. smlouvy) mohou strany komunikovat také jinou než písemnou formou, např. prostřednictvím e-mailu či jiným účelným způsobem, s využitím následujících kontaktních údajů:</w:t>
      </w:r>
    </w:p>
    <w:p w14:paraId="385E4201" w14:textId="77777777" w:rsidR="00806894" w:rsidRPr="007B6648" w:rsidRDefault="00806894" w:rsidP="007B6648">
      <w:pPr>
        <w:pStyle w:val="Zkladntext5"/>
        <w:spacing w:after="120" w:line="240" w:lineRule="auto"/>
        <w:ind w:left="709" w:right="20"/>
        <w:jc w:val="both"/>
        <w:rPr>
          <w:b/>
          <w:bCs/>
          <w:sz w:val="22"/>
          <w:szCs w:val="22"/>
        </w:rPr>
      </w:pPr>
      <w:r w:rsidRPr="007B6648">
        <w:rPr>
          <w:b/>
          <w:bCs/>
          <w:sz w:val="22"/>
          <w:szCs w:val="22"/>
        </w:rPr>
        <w:t>Za pronajímatele:</w:t>
      </w:r>
    </w:p>
    <w:p w14:paraId="131700F3" w14:textId="77777777" w:rsidR="00806894" w:rsidRPr="007B6648" w:rsidRDefault="00806894" w:rsidP="007B6648">
      <w:pPr>
        <w:widowControl w:val="0"/>
        <w:numPr>
          <w:ilvl w:val="0"/>
          <w:numId w:val="15"/>
        </w:numPr>
        <w:suppressAutoHyphens/>
        <w:spacing w:after="120" w:line="240" w:lineRule="auto"/>
        <w:ind w:left="1276" w:hanging="567"/>
        <w:jc w:val="both"/>
        <w:rPr>
          <w:rFonts w:ascii="Times New Roman" w:hAnsi="Times New Roman" w:cs="Times New Roman"/>
        </w:rPr>
      </w:pPr>
      <w:r w:rsidRPr="007B6648">
        <w:rPr>
          <w:rFonts w:ascii="Times New Roman" w:hAnsi="Times New Roman" w:cs="Times New Roman"/>
        </w:rPr>
        <w:t>provozní a technické záležitosti:</w:t>
      </w:r>
    </w:p>
    <w:p w14:paraId="748C22EC" w14:textId="73C36A10" w:rsidR="00D64728" w:rsidRPr="007B6648" w:rsidRDefault="00042339" w:rsidP="007B6648">
      <w:pPr>
        <w:widowControl w:val="0"/>
        <w:suppressAutoHyphens/>
        <w:spacing w:after="120" w:line="240" w:lineRule="auto"/>
        <w:ind w:left="1276"/>
        <w:jc w:val="both"/>
        <w:rPr>
          <w:rFonts w:ascii="Times New Roman" w:hAnsi="Times New Roman" w:cs="Times New Roman"/>
        </w:rPr>
      </w:pPr>
      <w:r>
        <w:rPr>
          <w:rFonts w:ascii="Times New Roman" w:hAnsi="Times New Roman" w:cs="Times New Roman"/>
        </w:rPr>
        <w:t>xxx</w:t>
      </w:r>
    </w:p>
    <w:p w14:paraId="3F249DDD" w14:textId="77777777" w:rsidR="00806894" w:rsidRPr="007B6648" w:rsidRDefault="00806894" w:rsidP="007B6648">
      <w:pPr>
        <w:widowControl w:val="0"/>
        <w:numPr>
          <w:ilvl w:val="0"/>
          <w:numId w:val="15"/>
        </w:numPr>
        <w:suppressAutoHyphens/>
        <w:spacing w:after="120" w:line="240" w:lineRule="auto"/>
        <w:ind w:left="1276" w:hanging="567"/>
        <w:jc w:val="both"/>
        <w:rPr>
          <w:rFonts w:ascii="Times New Roman" w:hAnsi="Times New Roman" w:cs="Times New Roman"/>
        </w:rPr>
      </w:pPr>
      <w:r w:rsidRPr="007B6648">
        <w:rPr>
          <w:rFonts w:ascii="Times New Roman" w:hAnsi="Times New Roman" w:cs="Times New Roman"/>
        </w:rPr>
        <w:t>smluvní záležitosti:</w:t>
      </w:r>
    </w:p>
    <w:p w14:paraId="7AC8F0F0" w14:textId="5607A36E" w:rsidR="00806894" w:rsidRPr="007B6648" w:rsidRDefault="00042339" w:rsidP="007B6648">
      <w:pPr>
        <w:widowControl w:val="0"/>
        <w:suppressAutoHyphens/>
        <w:spacing w:after="120" w:line="240" w:lineRule="auto"/>
        <w:ind w:left="1276"/>
        <w:jc w:val="both"/>
        <w:rPr>
          <w:rFonts w:ascii="Times New Roman" w:hAnsi="Times New Roman" w:cs="Times New Roman"/>
        </w:rPr>
      </w:pPr>
      <w:r>
        <w:rPr>
          <w:rFonts w:ascii="Times New Roman" w:hAnsi="Times New Roman" w:cs="Times New Roman"/>
        </w:rPr>
        <w:t>xxx</w:t>
      </w:r>
    </w:p>
    <w:p w14:paraId="09D0163C" w14:textId="77777777" w:rsidR="00806894" w:rsidRPr="007B6648" w:rsidRDefault="00806894" w:rsidP="007B6648">
      <w:pPr>
        <w:pStyle w:val="Zkladntext5"/>
        <w:spacing w:after="120" w:line="240" w:lineRule="auto"/>
        <w:ind w:left="709" w:right="20"/>
        <w:jc w:val="both"/>
        <w:rPr>
          <w:b/>
          <w:bCs/>
          <w:sz w:val="22"/>
          <w:szCs w:val="22"/>
        </w:rPr>
      </w:pPr>
      <w:r w:rsidRPr="007B6648">
        <w:rPr>
          <w:b/>
          <w:bCs/>
          <w:sz w:val="22"/>
          <w:szCs w:val="22"/>
        </w:rPr>
        <w:t xml:space="preserve">Za </w:t>
      </w:r>
      <w:r w:rsidR="00D64728" w:rsidRPr="007B6648">
        <w:rPr>
          <w:b/>
          <w:bCs/>
          <w:sz w:val="22"/>
          <w:szCs w:val="22"/>
        </w:rPr>
        <w:t>nájemce</w:t>
      </w:r>
      <w:r w:rsidRPr="007B6648">
        <w:rPr>
          <w:b/>
          <w:bCs/>
          <w:sz w:val="22"/>
          <w:szCs w:val="22"/>
        </w:rPr>
        <w:t xml:space="preserve">: </w:t>
      </w:r>
    </w:p>
    <w:p w14:paraId="0EF1B6C5" w14:textId="77777777" w:rsidR="00806894" w:rsidRPr="007B6648" w:rsidRDefault="00D64728" w:rsidP="007B6648">
      <w:pPr>
        <w:widowControl w:val="0"/>
        <w:numPr>
          <w:ilvl w:val="0"/>
          <w:numId w:val="16"/>
        </w:numPr>
        <w:suppressAutoHyphens/>
        <w:spacing w:after="120" w:line="240" w:lineRule="auto"/>
        <w:ind w:left="1276" w:hanging="567"/>
        <w:jc w:val="both"/>
        <w:rPr>
          <w:rFonts w:ascii="Times New Roman" w:hAnsi="Times New Roman" w:cs="Times New Roman"/>
        </w:rPr>
      </w:pPr>
      <w:r w:rsidRPr="007B6648">
        <w:rPr>
          <w:rFonts w:ascii="Times New Roman" w:hAnsi="Times New Roman" w:cs="Times New Roman"/>
        </w:rPr>
        <w:t>provozní a technické záležitosti:</w:t>
      </w:r>
    </w:p>
    <w:p w14:paraId="69FD552B" w14:textId="540C4B9A" w:rsidR="006A0B32" w:rsidRPr="009D7A1C" w:rsidRDefault="006A0B32" w:rsidP="007B6648">
      <w:pPr>
        <w:widowControl w:val="0"/>
        <w:suppressAutoHyphens/>
        <w:spacing w:after="120" w:line="240" w:lineRule="auto"/>
        <w:ind w:left="1276"/>
        <w:jc w:val="both"/>
        <w:rPr>
          <w:rFonts w:ascii="Times New Roman" w:hAnsi="Times New Roman" w:cs="Times New Roman"/>
          <w:u w:val="single"/>
        </w:rPr>
      </w:pPr>
      <w:r w:rsidRPr="009D7A1C">
        <w:rPr>
          <w:rFonts w:ascii="Times New Roman" w:hAnsi="Times New Roman" w:cs="Times New Roman"/>
        </w:rPr>
        <w:t xml:space="preserve">Kolektory Praha, a.s., </w:t>
      </w:r>
      <w:r w:rsidR="00042339">
        <w:rPr>
          <w:rFonts w:ascii="Times New Roman" w:hAnsi="Times New Roman" w:cs="Times New Roman"/>
        </w:rPr>
        <w:t>xxx</w:t>
      </w:r>
    </w:p>
    <w:p w14:paraId="36B935E7" w14:textId="405D61B8" w:rsidR="00D64728" w:rsidRPr="009D7A1C" w:rsidRDefault="006A0B32" w:rsidP="007B6648">
      <w:pPr>
        <w:widowControl w:val="0"/>
        <w:suppressAutoHyphens/>
        <w:spacing w:after="120" w:line="240" w:lineRule="auto"/>
        <w:ind w:left="1276"/>
        <w:jc w:val="both"/>
        <w:rPr>
          <w:rFonts w:ascii="Times New Roman" w:hAnsi="Times New Roman" w:cs="Times New Roman"/>
          <w:u w:val="single"/>
        </w:rPr>
      </w:pPr>
      <w:r w:rsidRPr="009D7A1C">
        <w:rPr>
          <w:rFonts w:ascii="Times New Roman" w:hAnsi="Times New Roman" w:cs="Times New Roman"/>
        </w:rPr>
        <w:t xml:space="preserve">Kolektory Praha, a.s., </w:t>
      </w:r>
      <w:r w:rsidR="00042339">
        <w:rPr>
          <w:rFonts w:ascii="Times New Roman" w:hAnsi="Times New Roman" w:cs="Times New Roman"/>
        </w:rPr>
        <w:t>xxx</w:t>
      </w:r>
    </w:p>
    <w:p w14:paraId="7A55AC3E" w14:textId="77777777" w:rsidR="00D64728" w:rsidRPr="009D7A1C" w:rsidRDefault="00D64728" w:rsidP="007B6648">
      <w:pPr>
        <w:widowControl w:val="0"/>
        <w:numPr>
          <w:ilvl w:val="0"/>
          <w:numId w:val="16"/>
        </w:numPr>
        <w:suppressAutoHyphens/>
        <w:spacing w:after="120" w:line="240" w:lineRule="auto"/>
        <w:ind w:left="1276" w:hanging="567"/>
        <w:jc w:val="both"/>
        <w:rPr>
          <w:rFonts w:ascii="Times New Roman" w:hAnsi="Times New Roman" w:cs="Times New Roman"/>
        </w:rPr>
      </w:pPr>
      <w:r w:rsidRPr="009D7A1C">
        <w:rPr>
          <w:rFonts w:ascii="Times New Roman" w:hAnsi="Times New Roman" w:cs="Times New Roman"/>
        </w:rPr>
        <w:t>smluvní záležitosti:</w:t>
      </w:r>
    </w:p>
    <w:p w14:paraId="43BDB1BF" w14:textId="6D6F7305" w:rsidR="00D64728" w:rsidRPr="007B6648" w:rsidRDefault="00D64728" w:rsidP="007B6648">
      <w:pPr>
        <w:pStyle w:val="Zkladntext5"/>
        <w:spacing w:after="120" w:line="240" w:lineRule="auto"/>
        <w:ind w:left="1276" w:right="20"/>
        <w:jc w:val="both"/>
        <w:rPr>
          <w:sz w:val="22"/>
          <w:szCs w:val="22"/>
        </w:rPr>
      </w:pPr>
      <w:r w:rsidRPr="009D7A1C">
        <w:rPr>
          <w:sz w:val="22"/>
          <w:szCs w:val="22"/>
        </w:rPr>
        <w:t xml:space="preserve">Kolektory Praha, a.s., </w:t>
      </w:r>
      <w:r w:rsidR="00042339">
        <w:rPr>
          <w:sz w:val="22"/>
          <w:szCs w:val="22"/>
        </w:rPr>
        <w:t>xxx</w:t>
      </w:r>
    </w:p>
    <w:p w14:paraId="5F58C387" w14:textId="77777777" w:rsidR="00806894" w:rsidRPr="007B6648" w:rsidRDefault="00806894" w:rsidP="007B6648">
      <w:pPr>
        <w:pStyle w:val="Zkladntext5"/>
        <w:shd w:val="clear" w:color="auto" w:fill="auto"/>
        <w:spacing w:after="120" w:line="240" w:lineRule="auto"/>
        <w:ind w:left="709" w:right="20"/>
        <w:jc w:val="both"/>
        <w:rPr>
          <w:sz w:val="22"/>
          <w:szCs w:val="22"/>
        </w:rPr>
      </w:pPr>
      <w:r w:rsidRPr="007B6648">
        <w:rPr>
          <w:sz w:val="22"/>
          <w:szCs w:val="22"/>
        </w:rPr>
        <w:t xml:space="preserve">Každá </w:t>
      </w:r>
      <w:r w:rsidR="00D64728" w:rsidRPr="007B6648">
        <w:rPr>
          <w:sz w:val="22"/>
          <w:szCs w:val="22"/>
        </w:rPr>
        <w:t>s</w:t>
      </w:r>
      <w:r w:rsidRPr="007B6648">
        <w:rPr>
          <w:sz w:val="22"/>
          <w:szCs w:val="22"/>
        </w:rPr>
        <w:t xml:space="preserve">trana může </w:t>
      </w:r>
      <w:r w:rsidR="00D64728" w:rsidRPr="007B6648">
        <w:rPr>
          <w:sz w:val="22"/>
          <w:szCs w:val="22"/>
        </w:rPr>
        <w:t>druhé</w:t>
      </w:r>
      <w:r w:rsidRPr="007B6648">
        <w:rPr>
          <w:sz w:val="22"/>
          <w:szCs w:val="22"/>
        </w:rPr>
        <w:t xml:space="preserve"> </w:t>
      </w:r>
      <w:r w:rsidR="00D64728" w:rsidRPr="007B6648">
        <w:rPr>
          <w:sz w:val="22"/>
          <w:szCs w:val="22"/>
        </w:rPr>
        <w:t>s</w:t>
      </w:r>
      <w:r w:rsidRPr="007B6648">
        <w:rPr>
          <w:sz w:val="22"/>
          <w:szCs w:val="22"/>
        </w:rPr>
        <w:t>tran</w:t>
      </w:r>
      <w:r w:rsidR="00D64728" w:rsidRPr="007B6648">
        <w:rPr>
          <w:sz w:val="22"/>
          <w:szCs w:val="22"/>
        </w:rPr>
        <w:t>ě</w:t>
      </w:r>
      <w:r w:rsidRPr="007B6648">
        <w:rPr>
          <w:sz w:val="22"/>
          <w:szCs w:val="22"/>
        </w:rPr>
        <w:t xml:space="preserve"> oznámit jinou kontaktní osobu či jiné kontaktní údaje podle tohoto odstavce </w:t>
      </w:r>
      <w:r w:rsidR="00D64728" w:rsidRPr="007B6648">
        <w:rPr>
          <w:sz w:val="22"/>
          <w:szCs w:val="22"/>
        </w:rPr>
        <w:t>s</w:t>
      </w:r>
      <w:r w:rsidRPr="007B6648">
        <w:rPr>
          <w:sz w:val="22"/>
          <w:szCs w:val="22"/>
        </w:rPr>
        <w:t xml:space="preserve">mlouvy tak, že takovou změnu oznámí písemně, datovou zprávou prostřednictvím informačního systému datových schránek nebo e-mailem zaslaným z adresy kontaktní osoby podle tohoto odst. </w:t>
      </w:r>
      <w:r w:rsidR="00D64728" w:rsidRPr="007B6648">
        <w:rPr>
          <w:sz w:val="22"/>
          <w:szCs w:val="22"/>
        </w:rPr>
        <w:t>6</w:t>
      </w:r>
      <w:r w:rsidRPr="007B6648">
        <w:rPr>
          <w:sz w:val="22"/>
          <w:szCs w:val="22"/>
        </w:rPr>
        <w:t>.</w:t>
      </w:r>
      <w:r w:rsidR="00D64728" w:rsidRPr="007B6648">
        <w:rPr>
          <w:sz w:val="22"/>
          <w:szCs w:val="22"/>
        </w:rPr>
        <w:t>3</w:t>
      </w:r>
      <w:r w:rsidRPr="007B6648">
        <w:rPr>
          <w:sz w:val="22"/>
          <w:szCs w:val="22"/>
        </w:rPr>
        <w:t xml:space="preserve">. </w:t>
      </w:r>
      <w:r w:rsidR="00D64728" w:rsidRPr="007B6648">
        <w:rPr>
          <w:sz w:val="22"/>
          <w:szCs w:val="22"/>
        </w:rPr>
        <w:t>s</w:t>
      </w:r>
      <w:r w:rsidRPr="007B6648">
        <w:rPr>
          <w:sz w:val="22"/>
          <w:szCs w:val="22"/>
        </w:rPr>
        <w:t xml:space="preserve">mlouvy. Oznámení je vůči </w:t>
      </w:r>
      <w:r w:rsidR="00D64728" w:rsidRPr="007B6648">
        <w:rPr>
          <w:sz w:val="22"/>
          <w:szCs w:val="22"/>
        </w:rPr>
        <w:t>druhé straně</w:t>
      </w:r>
      <w:r w:rsidRPr="007B6648">
        <w:rPr>
          <w:sz w:val="22"/>
          <w:szCs w:val="22"/>
        </w:rPr>
        <w:t xml:space="preserve"> účinné okamžikem jeho dodání způsobem podle tohoto odstavce Smlouvy.</w:t>
      </w:r>
    </w:p>
    <w:p w14:paraId="6B51F565" w14:textId="77777777" w:rsidR="006A0B32" w:rsidRPr="007B6648" w:rsidRDefault="009948ED" w:rsidP="007B6648">
      <w:pPr>
        <w:pStyle w:val="Zkladntext5"/>
        <w:numPr>
          <w:ilvl w:val="0"/>
          <w:numId w:val="14"/>
        </w:numPr>
        <w:shd w:val="clear" w:color="auto" w:fill="auto"/>
        <w:spacing w:after="120" w:line="240" w:lineRule="auto"/>
        <w:ind w:left="709" w:right="20" w:hanging="709"/>
        <w:jc w:val="both"/>
        <w:rPr>
          <w:sz w:val="22"/>
          <w:szCs w:val="22"/>
        </w:rPr>
      </w:pPr>
      <w:r w:rsidRPr="007B6648">
        <w:rPr>
          <w:sz w:val="22"/>
          <w:szCs w:val="22"/>
        </w:rPr>
        <w:t>Změna rozsahu využití Předmětu nájmu (</w:t>
      </w:r>
      <w:r w:rsidR="002F142C">
        <w:rPr>
          <w:sz w:val="22"/>
          <w:szCs w:val="22"/>
        </w:rPr>
        <w:t>zejména v případě zájmu nájemce o uložení dalšího optického kabelu do Předmětu nájmu)</w:t>
      </w:r>
      <w:r w:rsidRPr="007B6648">
        <w:rPr>
          <w:sz w:val="22"/>
          <w:szCs w:val="22"/>
        </w:rPr>
        <w:t xml:space="preserve"> nájemcem je možná na základě dohody mezi stranami ve formě dodatku k této smlouvě.</w:t>
      </w:r>
      <w:r w:rsidR="009F039E">
        <w:rPr>
          <w:sz w:val="22"/>
          <w:szCs w:val="22"/>
        </w:rPr>
        <w:t xml:space="preserve"> </w:t>
      </w:r>
    </w:p>
    <w:p w14:paraId="42401E59" w14:textId="77777777" w:rsidR="009948ED" w:rsidRPr="007B6648" w:rsidRDefault="009948ED" w:rsidP="007B6648">
      <w:pPr>
        <w:pStyle w:val="Zkladntext5"/>
        <w:numPr>
          <w:ilvl w:val="0"/>
          <w:numId w:val="14"/>
        </w:numPr>
        <w:shd w:val="clear" w:color="auto" w:fill="auto"/>
        <w:spacing w:after="120" w:line="240" w:lineRule="auto"/>
        <w:ind w:left="709" w:right="20" w:hanging="709"/>
        <w:jc w:val="both"/>
        <w:rPr>
          <w:sz w:val="22"/>
          <w:szCs w:val="22"/>
        </w:rPr>
      </w:pPr>
      <w:r w:rsidRPr="007B6648">
        <w:rPr>
          <w:sz w:val="22"/>
          <w:szCs w:val="22"/>
        </w:rPr>
        <w:lastRenderedPageBreak/>
        <w:t>Strany se zavazují, že se budou vzájemně informovat o všech skutečnostech majících význam pro plnění této smlouvy.</w:t>
      </w:r>
    </w:p>
    <w:p w14:paraId="30D92382" w14:textId="77777777" w:rsidR="009948ED" w:rsidRPr="007B6648" w:rsidRDefault="009948ED" w:rsidP="007B6648">
      <w:pPr>
        <w:pStyle w:val="Zkladntext5"/>
        <w:numPr>
          <w:ilvl w:val="0"/>
          <w:numId w:val="14"/>
        </w:numPr>
        <w:shd w:val="clear" w:color="auto" w:fill="auto"/>
        <w:spacing w:after="120" w:line="240" w:lineRule="auto"/>
        <w:ind w:left="709" w:right="20" w:hanging="709"/>
        <w:jc w:val="both"/>
        <w:rPr>
          <w:sz w:val="22"/>
          <w:szCs w:val="22"/>
        </w:rPr>
      </w:pPr>
      <w:r w:rsidRPr="007B6648">
        <w:rPr>
          <w:sz w:val="22"/>
          <w:szCs w:val="22"/>
        </w:rPr>
        <w:t xml:space="preserve">Pokud se jakékoli ustanovení této smlouvy ukáže neplatným, neúčinným či nevymahatelným, nebude to mít vliv na platnost, účinnost či vymahatelnost ostatních smluvních ujednání, pokud ze smlouvy nevyplývá, že takové ustanovení nelze od zbytku smlouvy oddělit. Strany v takovém případě nahradí dotčené ustanovení jiným ustanovením, platným, účinným a vymahatelným, sledujícím obdobný účel. </w:t>
      </w:r>
    </w:p>
    <w:p w14:paraId="153410A4" w14:textId="77777777" w:rsidR="009948ED" w:rsidRPr="007B6648" w:rsidRDefault="009948ED" w:rsidP="007B6648">
      <w:pPr>
        <w:pStyle w:val="Zkladntext5"/>
        <w:numPr>
          <w:ilvl w:val="0"/>
          <w:numId w:val="14"/>
        </w:numPr>
        <w:shd w:val="clear" w:color="auto" w:fill="auto"/>
        <w:spacing w:after="120" w:line="240" w:lineRule="auto"/>
        <w:ind w:left="709" w:right="20" w:hanging="709"/>
        <w:jc w:val="both"/>
        <w:rPr>
          <w:sz w:val="22"/>
          <w:szCs w:val="22"/>
        </w:rPr>
      </w:pPr>
      <w:r w:rsidRPr="007B6648">
        <w:rPr>
          <w:sz w:val="22"/>
          <w:szCs w:val="22"/>
        </w:rPr>
        <w:t>Strany prohlašují, že si tuto smlouvu před jejím podpisem řádně přečetly, jejímu obsahu porozuměly, a na důkaz čehož připojují své podpisy.</w:t>
      </w:r>
    </w:p>
    <w:p w14:paraId="096F11F6" w14:textId="77777777" w:rsidR="009948ED" w:rsidRPr="007B6648" w:rsidRDefault="009948ED" w:rsidP="007B6648">
      <w:pPr>
        <w:pStyle w:val="Zkladntext5"/>
        <w:numPr>
          <w:ilvl w:val="0"/>
          <w:numId w:val="14"/>
        </w:numPr>
        <w:shd w:val="clear" w:color="auto" w:fill="auto"/>
        <w:spacing w:after="120" w:line="240" w:lineRule="auto"/>
        <w:ind w:left="709" w:right="20" w:hanging="709"/>
        <w:jc w:val="both"/>
        <w:rPr>
          <w:sz w:val="22"/>
          <w:szCs w:val="22"/>
        </w:rPr>
      </w:pPr>
      <w:r w:rsidRPr="007B6648">
        <w:rPr>
          <w:sz w:val="22"/>
          <w:szCs w:val="22"/>
        </w:rPr>
        <w:t>Smluvní berou na vědomí, že v souladu se zákonem č. 340/2015 Sb., o zvláštních podmínkách účinnosti některých smluv, uveřejňování těchto smluv a o registru smluv (zákon o registru smluv) bude tato smlouva uveřejněna v registru smluv. Uveřejnění v registru smluv zajistí nájemce.</w:t>
      </w:r>
    </w:p>
    <w:p w14:paraId="0510CE8E" w14:textId="77777777" w:rsidR="00915893" w:rsidRPr="007B6648" w:rsidRDefault="00915893" w:rsidP="007B6648">
      <w:pPr>
        <w:pStyle w:val="Zkladntext5"/>
        <w:numPr>
          <w:ilvl w:val="0"/>
          <w:numId w:val="14"/>
        </w:numPr>
        <w:shd w:val="clear" w:color="auto" w:fill="auto"/>
        <w:spacing w:after="120" w:line="240" w:lineRule="auto"/>
        <w:ind w:left="709" w:right="20" w:hanging="709"/>
        <w:jc w:val="both"/>
        <w:rPr>
          <w:sz w:val="22"/>
          <w:szCs w:val="22"/>
        </w:rPr>
      </w:pPr>
      <w:r w:rsidRPr="007B6648">
        <w:rPr>
          <w:sz w:val="22"/>
          <w:szCs w:val="22"/>
        </w:rPr>
        <w:t>Smlouva je vyhotovena ve 3 stejnopisech, z nichž 2 obdrží nájemce a 1 pronajímatel.</w:t>
      </w:r>
    </w:p>
    <w:p w14:paraId="70D0DC4C" w14:textId="77777777" w:rsidR="009948ED" w:rsidRPr="007B6648" w:rsidRDefault="009948ED" w:rsidP="007B6648">
      <w:pPr>
        <w:pStyle w:val="Zkladntext5"/>
        <w:numPr>
          <w:ilvl w:val="0"/>
          <w:numId w:val="14"/>
        </w:numPr>
        <w:shd w:val="clear" w:color="auto" w:fill="auto"/>
        <w:spacing w:after="120" w:line="240" w:lineRule="auto"/>
        <w:ind w:left="709" w:right="20" w:hanging="709"/>
        <w:jc w:val="both"/>
        <w:rPr>
          <w:sz w:val="22"/>
          <w:szCs w:val="22"/>
        </w:rPr>
      </w:pPr>
      <w:r w:rsidRPr="007B6648">
        <w:rPr>
          <w:sz w:val="22"/>
          <w:szCs w:val="22"/>
        </w:rPr>
        <w:t>Smlouva je účinná dnem podpisu obou stran.</w:t>
      </w:r>
    </w:p>
    <w:p w14:paraId="17A05117" w14:textId="77777777" w:rsidR="008041CF" w:rsidRPr="007B6648" w:rsidRDefault="008041CF" w:rsidP="007B6648">
      <w:pPr>
        <w:pStyle w:val="Zkladntext5"/>
        <w:numPr>
          <w:ilvl w:val="0"/>
          <w:numId w:val="14"/>
        </w:numPr>
        <w:shd w:val="clear" w:color="auto" w:fill="auto"/>
        <w:spacing w:after="120" w:line="240" w:lineRule="auto"/>
        <w:ind w:left="709" w:right="20" w:hanging="709"/>
        <w:jc w:val="both"/>
        <w:rPr>
          <w:sz w:val="22"/>
          <w:szCs w:val="22"/>
        </w:rPr>
      </w:pPr>
      <w:r w:rsidRPr="007B6648">
        <w:rPr>
          <w:sz w:val="22"/>
          <w:szCs w:val="22"/>
        </w:rPr>
        <w:t xml:space="preserve">Součástí této smlouvy je její </w:t>
      </w:r>
      <w:r w:rsidRPr="007B6648">
        <w:rPr>
          <w:sz w:val="22"/>
          <w:szCs w:val="22"/>
          <w:u w:val="single"/>
        </w:rPr>
        <w:t>příloha č. 1</w:t>
      </w:r>
      <w:r w:rsidRPr="007B6648">
        <w:rPr>
          <w:sz w:val="22"/>
          <w:szCs w:val="22"/>
        </w:rPr>
        <w:t>: geometrické zaměření Předmětu nájmu</w:t>
      </w:r>
      <w:r w:rsidR="002E4B72" w:rsidRPr="007B6648">
        <w:rPr>
          <w:sz w:val="22"/>
          <w:szCs w:val="22"/>
        </w:rPr>
        <w:t xml:space="preserve"> (tato příloha má čtyři části, a to </w:t>
      </w:r>
      <w:r w:rsidR="00DC2EA1" w:rsidRPr="007B6648">
        <w:rPr>
          <w:sz w:val="22"/>
          <w:szCs w:val="22"/>
        </w:rPr>
        <w:t>část a) – d) znázorňující jednotlivé trasy chrániček pronajímatele, které jsou Předmětem nájmu podle smlouvy)</w:t>
      </w:r>
      <w:r w:rsidRPr="007B6648">
        <w:rPr>
          <w:sz w:val="22"/>
          <w:szCs w:val="22"/>
        </w:rPr>
        <w:t>.</w:t>
      </w:r>
    </w:p>
    <w:p w14:paraId="7C538E08" w14:textId="77777777" w:rsidR="00526BBB" w:rsidRPr="007B6648" w:rsidRDefault="00526BBB" w:rsidP="007B6648">
      <w:pPr>
        <w:pStyle w:val="Zkladntext5"/>
        <w:shd w:val="clear" w:color="auto" w:fill="auto"/>
        <w:spacing w:after="120" w:line="240" w:lineRule="auto"/>
        <w:ind w:right="20"/>
        <w:jc w:val="both"/>
        <w:rPr>
          <w:sz w:val="22"/>
          <w:szCs w:val="22"/>
        </w:rPr>
      </w:pPr>
    </w:p>
    <w:p w14:paraId="2C7CCF54" w14:textId="77777777" w:rsidR="008D74D2" w:rsidRPr="007B6648" w:rsidRDefault="008D74D2" w:rsidP="007B6648">
      <w:pPr>
        <w:pStyle w:val="Zkladntext5"/>
        <w:shd w:val="clear" w:color="auto" w:fill="auto"/>
        <w:spacing w:after="120" w:line="240" w:lineRule="auto"/>
        <w:ind w:right="20"/>
        <w:jc w:val="both"/>
        <w:rPr>
          <w:sz w:val="22"/>
          <w:szCs w:val="22"/>
        </w:rPr>
      </w:pPr>
    </w:p>
    <w:p w14:paraId="4B2A9E42" w14:textId="77777777" w:rsidR="008D74D2" w:rsidRPr="007B6648" w:rsidRDefault="008D74D2" w:rsidP="007B6648">
      <w:pPr>
        <w:pStyle w:val="Zkladntext5"/>
        <w:shd w:val="clear" w:color="auto" w:fill="auto"/>
        <w:spacing w:after="120" w:line="240" w:lineRule="auto"/>
        <w:ind w:right="20"/>
        <w:jc w:val="both"/>
        <w:rPr>
          <w:sz w:val="22"/>
          <w:szCs w:val="22"/>
        </w:rPr>
      </w:pPr>
    </w:p>
    <w:p w14:paraId="3D063486" w14:textId="77777777" w:rsidR="00526BBB" w:rsidRPr="007B6648" w:rsidRDefault="00526BBB" w:rsidP="007B6648">
      <w:pPr>
        <w:pStyle w:val="Zkladntext5"/>
        <w:shd w:val="clear" w:color="auto" w:fill="auto"/>
        <w:spacing w:after="120" w:line="240" w:lineRule="auto"/>
        <w:ind w:right="20"/>
        <w:jc w:val="both"/>
        <w:rPr>
          <w:sz w:val="22"/>
          <w:szCs w:val="22"/>
        </w:rPr>
      </w:pPr>
      <w:r w:rsidRPr="007B6648">
        <w:rPr>
          <w:sz w:val="22"/>
          <w:szCs w:val="22"/>
        </w:rPr>
        <w:t>V ____________ dne _________</w:t>
      </w:r>
      <w:r w:rsidRPr="007B6648">
        <w:rPr>
          <w:sz w:val="22"/>
          <w:szCs w:val="22"/>
        </w:rPr>
        <w:tab/>
      </w:r>
      <w:r w:rsidRPr="007B6648">
        <w:rPr>
          <w:sz w:val="22"/>
          <w:szCs w:val="22"/>
        </w:rPr>
        <w:tab/>
      </w:r>
      <w:r w:rsidRPr="007B6648">
        <w:rPr>
          <w:sz w:val="22"/>
          <w:szCs w:val="22"/>
        </w:rPr>
        <w:tab/>
        <w:t>V _____________ dne _________</w:t>
      </w:r>
    </w:p>
    <w:p w14:paraId="3219DDC2" w14:textId="77777777" w:rsidR="00526BBB" w:rsidRPr="007B6648" w:rsidRDefault="00526BBB" w:rsidP="007B6648">
      <w:pPr>
        <w:pStyle w:val="Zkladntext5"/>
        <w:shd w:val="clear" w:color="auto" w:fill="auto"/>
        <w:spacing w:after="120" w:line="240" w:lineRule="auto"/>
        <w:ind w:right="20"/>
        <w:jc w:val="both"/>
        <w:rPr>
          <w:sz w:val="22"/>
          <w:szCs w:val="22"/>
        </w:rPr>
      </w:pPr>
    </w:p>
    <w:p w14:paraId="255D3697" w14:textId="77777777" w:rsidR="00526BBB" w:rsidRPr="007B6648" w:rsidRDefault="00526BBB" w:rsidP="007B6648">
      <w:pPr>
        <w:pStyle w:val="Zkladntext5"/>
        <w:shd w:val="clear" w:color="auto" w:fill="auto"/>
        <w:spacing w:after="120" w:line="240" w:lineRule="auto"/>
        <w:ind w:right="20"/>
        <w:jc w:val="both"/>
        <w:rPr>
          <w:b/>
          <w:bCs/>
          <w:sz w:val="22"/>
          <w:szCs w:val="22"/>
        </w:rPr>
      </w:pPr>
      <w:r w:rsidRPr="007B6648">
        <w:rPr>
          <w:b/>
          <w:bCs/>
          <w:sz w:val="22"/>
          <w:szCs w:val="22"/>
        </w:rPr>
        <w:t>Za Kolektory Praha, a.s.:</w:t>
      </w:r>
      <w:r w:rsidRPr="007B6648">
        <w:rPr>
          <w:b/>
          <w:bCs/>
          <w:sz w:val="22"/>
          <w:szCs w:val="22"/>
        </w:rPr>
        <w:tab/>
      </w:r>
      <w:r w:rsidRPr="007B6648">
        <w:rPr>
          <w:b/>
          <w:bCs/>
          <w:sz w:val="22"/>
          <w:szCs w:val="22"/>
        </w:rPr>
        <w:tab/>
      </w:r>
      <w:r w:rsidRPr="007B6648">
        <w:rPr>
          <w:b/>
          <w:bCs/>
          <w:sz w:val="22"/>
          <w:szCs w:val="22"/>
        </w:rPr>
        <w:tab/>
      </w:r>
      <w:r w:rsidRPr="007B6648">
        <w:rPr>
          <w:b/>
          <w:bCs/>
          <w:sz w:val="22"/>
          <w:szCs w:val="22"/>
        </w:rPr>
        <w:tab/>
        <w:t>Za PODA a.s.:</w:t>
      </w:r>
    </w:p>
    <w:p w14:paraId="040413E7" w14:textId="77777777" w:rsidR="00526BBB" w:rsidRPr="007B6648" w:rsidRDefault="00526BBB" w:rsidP="007B6648">
      <w:pPr>
        <w:pStyle w:val="Zkladntext5"/>
        <w:shd w:val="clear" w:color="auto" w:fill="auto"/>
        <w:spacing w:after="120" w:line="240" w:lineRule="auto"/>
        <w:ind w:right="20"/>
        <w:jc w:val="both"/>
        <w:rPr>
          <w:sz w:val="22"/>
          <w:szCs w:val="22"/>
        </w:rPr>
      </w:pPr>
    </w:p>
    <w:p w14:paraId="2B7C3E9D" w14:textId="77777777" w:rsidR="00526BBB" w:rsidRPr="007B6648" w:rsidRDefault="00526BBB" w:rsidP="007B6648">
      <w:pPr>
        <w:pStyle w:val="Zkladntext5"/>
        <w:shd w:val="clear" w:color="auto" w:fill="auto"/>
        <w:spacing w:after="120" w:line="240" w:lineRule="auto"/>
        <w:ind w:right="20"/>
        <w:jc w:val="both"/>
        <w:rPr>
          <w:sz w:val="22"/>
          <w:szCs w:val="22"/>
        </w:rPr>
      </w:pPr>
    </w:p>
    <w:p w14:paraId="587AE1A1" w14:textId="77777777" w:rsidR="00526BBB" w:rsidRPr="007B6648" w:rsidRDefault="00526BBB" w:rsidP="007B6648">
      <w:pPr>
        <w:pStyle w:val="Zkladntext5"/>
        <w:shd w:val="clear" w:color="auto" w:fill="auto"/>
        <w:spacing w:after="120" w:line="240" w:lineRule="auto"/>
        <w:ind w:right="20"/>
        <w:jc w:val="both"/>
        <w:rPr>
          <w:sz w:val="22"/>
          <w:szCs w:val="22"/>
        </w:rPr>
      </w:pPr>
      <w:r w:rsidRPr="007B6648">
        <w:rPr>
          <w:sz w:val="22"/>
          <w:szCs w:val="22"/>
        </w:rPr>
        <w:t>____________________</w:t>
      </w:r>
      <w:r w:rsidRPr="007B6648">
        <w:rPr>
          <w:sz w:val="22"/>
          <w:szCs w:val="22"/>
        </w:rPr>
        <w:tab/>
      </w:r>
      <w:r w:rsidRPr="007B6648">
        <w:rPr>
          <w:sz w:val="22"/>
          <w:szCs w:val="22"/>
        </w:rPr>
        <w:tab/>
      </w:r>
      <w:r w:rsidRPr="007B6648">
        <w:rPr>
          <w:sz w:val="22"/>
          <w:szCs w:val="22"/>
        </w:rPr>
        <w:tab/>
      </w:r>
      <w:r w:rsidRPr="007B6648">
        <w:rPr>
          <w:sz w:val="22"/>
          <w:szCs w:val="22"/>
        </w:rPr>
        <w:tab/>
        <w:t>___________________</w:t>
      </w:r>
    </w:p>
    <w:p w14:paraId="7D2EBA19" w14:textId="77777777" w:rsidR="00FB549D" w:rsidRPr="00FB549D" w:rsidRDefault="00FB549D" w:rsidP="00FB549D">
      <w:pPr>
        <w:pStyle w:val="Zkladntext5"/>
        <w:spacing w:after="120" w:line="240" w:lineRule="auto"/>
        <w:ind w:right="20"/>
        <w:jc w:val="both"/>
        <w:rPr>
          <w:sz w:val="22"/>
          <w:szCs w:val="22"/>
        </w:rPr>
      </w:pPr>
      <w:r w:rsidRPr="00FB549D">
        <w:rPr>
          <w:sz w:val="22"/>
          <w:szCs w:val="22"/>
        </w:rPr>
        <w:t xml:space="preserve">Ing. Petr Švec </w:t>
      </w:r>
      <w:r w:rsidR="00FE5F83">
        <w:rPr>
          <w:sz w:val="22"/>
          <w:szCs w:val="22"/>
        </w:rPr>
        <w:t xml:space="preserve">                                                  Ing. Pavel Přeček</w:t>
      </w:r>
    </w:p>
    <w:p w14:paraId="04A63E68" w14:textId="77777777" w:rsidR="00526BBB" w:rsidRPr="007B6648" w:rsidRDefault="00FB549D" w:rsidP="00FB549D">
      <w:pPr>
        <w:pStyle w:val="Zkladntext5"/>
        <w:shd w:val="clear" w:color="auto" w:fill="auto"/>
        <w:spacing w:after="120" w:line="240" w:lineRule="auto"/>
        <w:ind w:right="20"/>
        <w:jc w:val="both"/>
        <w:rPr>
          <w:sz w:val="22"/>
          <w:szCs w:val="22"/>
        </w:rPr>
      </w:pPr>
      <w:r w:rsidRPr="00FB549D">
        <w:rPr>
          <w:sz w:val="22"/>
          <w:szCs w:val="22"/>
        </w:rPr>
        <w:t>předseda představenstva</w:t>
      </w:r>
      <w:r w:rsidR="00526BBB" w:rsidRPr="007B6648">
        <w:rPr>
          <w:sz w:val="22"/>
          <w:szCs w:val="22"/>
        </w:rPr>
        <w:tab/>
      </w:r>
      <w:r w:rsidR="00526BBB" w:rsidRPr="007B6648">
        <w:rPr>
          <w:sz w:val="22"/>
          <w:szCs w:val="22"/>
        </w:rPr>
        <w:tab/>
      </w:r>
      <w:r w:rsidR="00526BBB" w:rsidRPr="007B6648">
        <w:rPr>
          <w:sz w:val="22"/>
          <w:szCs w:val="22"/>
        </w:rPr>
        <w:tab/>
      </w:r>
      <w:r w:rsidR="00526BBB" w:rsidRPr="007B6648">
        <w:rPr>
          <w:sz w:val="22"/>
          <w:szCs w:val="22"/>
        </w:rPr>
        <w:tab/>
      </w:r>
      <w:r w:rsidR="00FE5F83">
        <w:rPr>
          <w:sz w:val="22"/>
          <w:szCs w:val="22"/>
        </w:rPr>
        <w:t>prokurista</w:t>
      </w:r>
      <w:r w:rsidR="00526BBB" w:rsidRPr="007B6648">
        <w:rPr>
          <w:sz w:val="22"/>
          <w:szCs w:val="22"/>
        </w:rPr>
        <w:tab/>
      </w:r>
      <w:r w:rsidR="00526BBB" w:rsidRPr="007B6648">
        <w:rPr>
          <w:sz w:val="22"/>
          <w:szCs w:val="22"/>
        </w:rPr>
        <w:tab/>
      </w:r>
      <w:r w:rsidR="00526BBB" w:rsidRPr="007B6648">
        <w:rPr>
          <w:sz w:val="22"/>
          <w:szCs w:val="22"/>
        </w:rPr>
        <w:tab/>
      </w:r>
    </w:p>
    <w:p w14:paraId="78B4CFDA" w14:textId="77777777" w:rsidR="00526BBB" w:rsidRPr="007B6648" w:rsidRDefault="00526BBB" w:rsidP="007B6648">
      <w:pPr>
        <w:pStyle w:val="Zkladntext5"/>
        <w:shd w:val="clear" w:color="auto" w:fill="auto"/>
        <w:spacing w:after="120" w:line="240" w:lineRule="auto"/>
        <w:ind w:right="20"/>
        <w:jc w:val="both"/>
        <w:rPr>
          <w:sz w:val="22"/>
          <w:szCs w:val="22"/>
        </w:rPr>
      </w:pPr>
    </w:p>
    <w:p w14:paraId="4B96E79D" w14:textId="77777777" w:rsidR="00526BBB" w:rsidRPr="007B6648" w:rsidRDefault="00526BBB" w:rsidP="007B6648">
      <w:pPr>
        <w:pStyle w:val="Zkladntext5"/>
        <w:shd w:val="clear" w:color="auto" w:fill="auto"/>
        <w:spacing w:after="120" w:line="240" w:lineRule="auto"/>
        <w:ind w:right="20"/>
        <w:jc w:val="both"/>
        <w:rPr>
          <w:sz w:val="22"/>
          <w:szCs w:val="22"/>
        </w:rPr>
      </w:pPr>
    </w:p>
    <w:p w14:paraId="774050F7" w14:textId="77777777" w:rsidR="00526BBB" w:rsidRPr="007B6648" w:rsidRDefault="00526BBB" w:rsidP="007B6648">
      <w:pPr>
        <w:pStyle w:val="Zkladntext5"/>
        <w:shd w:val="clear" w:color="auto" w:fill="auto"/>
        <w:spacing w:after="120" w:line="240" w:lineRule="auto"/>
        <w:ind w:right="20"/>
        <w:jc w:val="both"/>
        <w:rPr>
          <w:sz w:val="22"/>
          <w:szCs w:val="22"/>
        </w:rPr>
      </w:pPr>
      <w:r w:rsidRPr="007B6648">
        <w:rPr>
          <w:sz w:val="22"/>
          <w:szCs w:val="22"/>
        </w:rPr>
        <w:t>____________________</w:t>
      </w:r>
    </w:p>
    <w:p w14:paraId="796F1940" w14:textId="77777777" w:rsidR="00FB549D" w:rsidRPr="00FB549D" w:rsidRDefault="00FB549D" w:rsidP="00FB549D">
      <w:pPr>
        <w:pStyle w:val="Zkladntext5"/>
        <w:spacing w:after="120" w:line="240" w:lineRule="auto"/>
        <w:ind w:right="20"/>
        <w:jc w:val="both"/>
        <w:rPr>
          <w:sz w:val="22"/>
          <w:szCs w:val="22"/>
        </w:rPr>
      </w:pPr>
      <w:r w:rsidRPr="00FB549D">
        <w:rPr>
          <w:sz w:val="22"/>
          <w:szCs w:val="22"/>
        </w:rPr>
        <w:t xml:space="preserve">Mgr. Jan Vidím </w:t>
      </w:r>
    </w:p>
    <w:p w14:paraId="3628A077" w14:textId="77777777" w:rsidR="009948ED" w:rsidRPr="007B6648" w:rsidRDefault="00FB549D" w:rsidP="00FB549D">
      <w:pPr>
        <w:pStyle w:val="Zkladntext5"/>
        <w:shd w:val="clear" w:color="auto" w:fill="auto"/>
        <w:spacing w:after="120" w:line="240" w:lineRule="auto"/>
        <w:ind w:right="20"/>
        <w:jc w:val="both"/>
        <w:rPr>
          <w:sz w:val="22"/>
          <w:szCs w:val="22"/>
        </w:rPr>
      </w:pPr>
      <w:r w:rsidRPr="00FB549D">
        <w:rPr>
          <w:sz w:val="22"/>
          <w:szCs w:val="22"/>
        </w:rPr>
        <w:t>místopředseda představenstva</w:t>
      </w:r>
    </w:p>
    <w:sectPr w:rsidR="009948ED" w:rsidRPr="007B6648" w:rsidSect="00C343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D2BC" w14:textId="77777777" w:rsidR="00DB226F" w:rsidRDefault="00DB226F" w:rsidP="00532781">
      <w:pPr>
        <w:spacing w:after="0" w:line="240" w:lineRule="auto"/>
      </w:pPr>
      <w:r>
        <w:separator/>
      </w:r>
    </w:p>
  </w:endnote>
  <w:endnote w:type="continuationSeparator" w:id="0">
    <w:p w14:paraId="37C6CB61" w14:textId="77777777" w:rsidR="00DB226F" w:rsidRDefault="00DB226F" w:rsidP="0053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081004"/>
      <w:docPartObj>
        <w:docPartGallery w:val="Page Numbers (Bottom of Page)"/>
        <w:docPartUnique/>
      </w:docPartObj>
    </w:sdtPr>
    <w:sdtEndPr/>
    <w:sdtContent>
      <w:p w14:paraId="0958830D" w14:textId="77777777" w:rsidR="00532781" w:rsidRDefault="00581426">
        <w:pPr>
          <w:pStyle w:val="Zpat"/>
          <w:jc w:val="center"/>
        </w:pPr>
        <w:r w:rsidRPr="00532781">
          <w:rPr>
            <w:rFonts w:ascii="Times New Roman" w:hAnsi="Times New Roman" w:cs="Times New Roman"/>
          </w:rPr>
          <w:fldChar w:fldCharType="begin"/>
        </w:r>
        <w:r w:rsidR="00532781" w:rsidRPr="00532781">
          <w:rPr>
            <w:rFonts w:ascii="Times New Roman" w:hAnsi="Times New Roman" w:cs="Times New Roman"/>
          </w:rPr>
          <w:instrText>PAGE   \* MERGEFORMAT</w:instrText>
        </w:r>
        <w:r w:rsidRPr="00532781">
          <w:rPr>
            <w:rFonts w:ascii="Times New Roman" w:hAnsi="Times New Roman" w:cs="Times New Roman"/>
          </w:rPr>
          <w:fldChar w:fldCharType="separate"/>
        </w:r>
        <w:r w:rsidR="00995EA6">
          <w:rPr>
            <w:rFonts w:ascii="Times New Roman" w:hAnsi="Times New Roman" w:cs="Times New Roman"/>
            <w:noProof/>
          </w:rPr>
          <w:t>6</w:t>
        </w:r>
        <w:r w:rsidRPr="00532781">
          <w:rPr>
            <w:rFonts w:ascii="Times New Roman" w:hAnsi="Times New Roman" w:cs="Times New Roman"/>
          </w:rPr>
          <w:fldChar w:fldCharType="end"/>
        </w:r>
        <w:r w:rsidR="007B6648">
          <w:rPr>
            <w:rFonts w:ascii="Times New Roman" w:hAnsi="Times New Roman" w:cs="Times New Roman"/>
          </w:rPr>
          <w:t>/6</w:t>
        </w:r>
      </w:p>
    </w:sdtContent>
  </w:sdt>
  <w:p w14:paraId="23A84DE9" w14:textId="77777777" w:rsidR="00532781" w:rsidRDefault="005327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C494" w14:textId="77777777" w:rsidR="00DB226F" w:rsidRDefault="00DB226F" w:rsidP="00532781">
      <w:pPr>
        <w:spacing w:after="0" w:line="240" w:lineRule="auto"/>
      </w:pPr>
      <w:r>
        <w:separator/>
      </w:r>
    </w:p>
  </w:footnote>
  <w:footnote w:type="continuationSeparator" w:id="0">
    <w:p w14:paraId="1DE38351" w14:textId="77777777" w:rsidR="00DB226F" w:rsidRDefault="00DB226F" w:rsidP="00532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F16"/>
    <w:multiLevelType w:val="hybridMultilevel"/>
    <w:tmpl w:val="62D27EC4"/>
    <w:lvl w:ilvl="0" w:tplc="BAA25538">
      <w:start w:val="1"/>
      <w:numFmt w:val="decimal"/>
      <w:lvlText w:val="3.%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B71FCA"/>
    <w:multiLevelType w:val="hybridMultilevel"/>
    <w:tmpl w:val="A19A23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B75900"/>
    <w:multiLevelType w:val="multilevel"/>
    <w:tmpl w:val="2ECCA3DA"/>
    <w:lvl w:ilvl="0">
      <w:start w:val="1"/>
      <w:numFmt w:val="upperRoman"/>
      <w:lvlText w:val="%1."/>
      <w:lvlJc w:val="left"/>
      <w:rPr>
        <w:rFonts w:ascii="Times New Roman" w:eastAsia="Times New Roman" w:hAnsi="Times New Roman" w:cs="Times New Roman"/>
        <w:b/>
        <w:bCs/>
        <w:i w:val="0"/>
        <w:iCs w:val="0"/>
        <w:smallCaps w:val="0"/>
        <w:strike w:val="0"/>
        <w:color w:val="000000"/>
        <w:spacing w:val="8"/>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24692C"/>
    <w:multiLevelType w:val="multilevel"/>
    <w:tmpl w:val="1C1CC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DE3525"/>
    <w:multiLevelType w:val="hybridMultilevel"/>
    <w:tmpl w:val="ABCE6ABC"/>
    <w:lvl w:ilvl="0" w:tplc="FFFFFFFF">
      <w:start w:val="1"/>
      <w:numFmt w:val="lowerLetter"/>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082D6E"/>
    <w:multiLevelType w:val="hybridMultilevel"/>
    <w:tmpl w:val="26FAC15A"/>
    <w:lvl w:ilvl="0" w:tplc="1110060C">
      <w:start w:val="1"/>
      <w:numFmt w:val="decimal"/>
      <w:lvlText w:val="6.%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236E4C"/>
    <w:multiLevelType w:val="hybridMultilevel"/>
    <w:tmpl w:val="ABCE6ABC"/>
    <w:lvl w:ilvl="0" w:tplc="0F66FCD8">
      <w:start w:val="1"/>
      <w:numFmt w:val="lowerLetter"/>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315463"/>
    <w:multiLevelType w:val="hybridMultilevel"/>
    <w:tmpl w:val="5E5432A2"/>
    <w:lvl w:ilvl="0" w:tplc="53BE119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FF2894"/>
    <w:multiLevelType w:val="multilevel"/>
    <w:tmpl w:val="CD8E6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33363C"/>
    <w:multiLevelType w:val="multilevel"/>
    <w:tmpl w:val="AFAC0198"/>
    <w:lvl w:ilvl="0">
      <w:start w:val="1"/>
      <w:numFmt w:val="decimal"/>
      <w:lvlText w:val="%1."/>
      <w:lvlJc w:val="left"/>
      <w:pPr>
        <w:ind w:left="1135" w:hanging="360"/>
      </w:pPr>
      <w:rPr>
        <w:b/>
        <w:bCs/>
      </w:rPr>
    </w:lvl>
    <w:lvl w:ilvl="1">
      <w:start w:val="1"/>
      <w:numFmt w:val="decimal"/>
      <w:pStyle w:val="Nadpis2"/>
      <w:lvlText w:val="%1.%2."/>
      <w:lvlJc w:val="left"/>
      <w:pPr>
        <w:ind w:left="2484" w:hanging="432"/>
      </w:pPr>
      <w:rPr>
        <w:rFonts w:asciiTheme="majorHAnsi" w:hAnsiTheme="majorHAnsi" w:cstheme="majorHAnsi" w:hint="default"/>
        <w:b w:val="0"/>
        <w:bCs w:val="0"/>
        <w:sz w:val="22"/>
        <w:szCs w:val="22"/>
      </w:rPr>
    </w:lvl>
    <w:lvl w:ilvl="2">
      <w:start w:val="1"/>
      <w:numFmt w:val="lowerLetter"/>
      <w:lvlText w:val="%3)"/>
      <w:lvlJc w:val="left"/>
      <w:pPr>
        <w:ind w:left="1855" w:hanging="360"/>
      </w:pPr>
      <w:rPr>
        <w:rFonts w:hint="default"/>
      </w:rPr>
    </w:lvl>
    <w:lvl w:ilvl="3">
      <w:start w:val="1"/>
      <w:numFmt w:val="decimal"/>
      <w:lvlText w:val="%1.%2.%3.%4."/>
      <w:lvlJc w:val="left"/>
      <w:pPr>
        <w:ind w:left="2503" w:hanging="648"/>
      </w:pPr>
    </w:lvl>
    <w:lvl w:ilvl="4">
      <w:start w:val="1"/>
      <w:numFmt w:val="decimal"/>
      <w:lvlText w:val="%1.%2.%3.%4.%5."/>
      <w:lvlJc w:val="left"/>
      <w:pPr>
        <w:ind w:left="3007" w:hanging="792"/>
      </w:pPr>
    </w:lvl>
    <w:lvl w:ilvl="5">
      <w:start w:val="1"/>
      <w:numFmt w:val="decimal"/>
      <w:lvlText w:val="%1.%2.%3.%4.%5.%6."/>
      <w:lvlJc w:val="left"/>
      <w:pPr>
        <w:ind w:left="3511" w:hanging="936"/>
      </w:pPr>
    </w:lvl>
    <w:lvl w:ilvl="6">
      <w:start w:val="1"/>
      <w:numFmt w:val="decimal"/>
      <w:lvlText w:val="%1.%2.%3.%4.%5.%6.%7."/>
      <w:lvlJc w:val="left"/>
      <w:pPr>
        <w:ind w:left="4015" w:hanging="1080"/>
      </w:pPr>
    </w:lvl>
    <w:lvl w:ilvl="7">
      <w:start w:val="1"/>
      <w:numFmt w:val="decimal"/>
      <w:lvlText w:val="%1.%2.%3.%4.%5.%6.%7.%8."/>
      <w:lvlJc w:val="left"/>
      <w:pPr>
        <w:ind w:left="4519" w:hanging="1224"/>
      </w:pPr>
    </w:lvl>
    <w:lvl w:ilvl="8">
      <w:start w:val="1"/>
      <w:numFmt w:val="decimal"/>
      <w:lvlText w:val="%1.%2.%3.%4.%5.%6.%7.%8.%9."/>
      <w:lvlJc w:val="left"/>
      <w:pPr>
        <w:ind w:left="5095" w:hanging="1440"/>
      </w:pPr>
    </w:lvl>
  </w:abstractNum>
  <w:abstractNum w:abstractNumId="10" w15:restartNumberingAfterBreak="0">
    <w:nsid w:val="50410FB9"/>
    <w:multiLevelType w:val="hybridMultilevel"/>
    <w:tmpl w:val="1E7CEABE"/>
    <w:lvl w:ilvl="0" w:tplc="366C392C">
      <w:start w:val="1"/>
      <w:numFmt w:val="upperLetter"/>
      <w:lvlText w:val="%1."/>
      <w:lvlJc w:val="left"/>
      <w:pPr>
        <w:ind w:left="740" w:hanging="360"/>
      </w:pPr>
      <w:rPr>
        <w:b/>
        <w:bCs/>
      </w:r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11" w15:restartNumberingAfterBreak="0">
    <w:nsid w:val="5645683A"/>
    <w:multiLevelType w:val="hybridMultilevel"/>
    <w:tmpl w:val="474C85B4"/>
    <w:lvl w:ilvl="0" w:tplc="4754BD7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45C3"/>
    <w:multiLevelType w:val="hybridMultilevel"/>
    <w:tmpl w:val="1586F826"/>
    <w:lvl w:ilvl="0" w:tplc="66CAF32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7F433A"/>
    <w:multiLevelType w:val="hybridMultilevel"/>
    <w:tmpl w:val="B8029B28"/>
    <w:lvl w:ilvl="0" w:tplc="D2C66E2A">
      <w:start w:val="1"/>
      <w:numFmt w:val="decimal"/>
      <w:lvlText w:val="5.%1."/>
      <w:lvlJc w:val="left"/>
      <w:pPr>
        <w:ind w:left="720" w:hanging="360"/>
      </w:pPr>
      <w:rPr>
        <w:rFonts w:ascii="Times New Roman" w:eastAsia="Times New Roman" w:hAnsi="Times New Roman" w:cs="Times New Roman" w:hint="default"/>
        <w:b w:val="0"/>
        <w:bCs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D822F8"/>
    <w:multiLevelType w:val="hybridMultilevel"/>
    <w:tmpl w:val="ABCE6ABC"/>
    <w:lvl w:ilvl="0" w:tplc="FFFFFFFF">
      <w:start w:val="1"/>
      <w:numFmt w:val="lowerLetter"/>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FF26BC"/>
    <w:multiLevelType w:val="hybridMultilevel"/>
    <w:tmpl w:val="581CBFBA"/>
    <w:lvl w:ilvl="0" w:tplc="C076EEB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487D87"/>
    <w:multiLevelType w:val="hybridMultilevel"/>
    <w:tmpl w:val="A19A23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CC417E"/>
    <w:multiLevelType w:val="hybridMultilevel"/>
    <w:tmpl w:val="9196CAAC"/>
    <w:lvl w:ilvl="0" w:tplc="B364822E">
      <w:start w:val="1"/>
      <w:numFmt w:val="decimal"/>
      <w:lvlText w:val="2.%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1037185">
    <w:abstractNumId w:val="2"/>
  </w:num>
  <w:num w:numId="2" w16cid:durableId="593709598">
    <w:abstractNumId w:val="8"/>
  </w:num>
  <w:num w:numId="3" w16cid:durableId="1852063097">
    <w:abstractNumId w:val="15"/>
  </w:num>
  <w:num w:numId="4" w16cid:durableId="210581000">
    <w:abstractNumId w:val="10"/>
  </w:num>
  <w:num w:numId="5" w16cid:durableId="1346127563">
    <w:abstractNumId w:val="17"/>
  </w:num>
  <w:num w:numId="6" w16cid:durableId="1065184591">
    <w:abstractNumId w:val="0"/>
  </w:num>
  <w:num w:numId="7" w16cid:durableId="1242136322">
    <w:abstractNumId w:val="11"/>
  </w:num>
  <w:num w:numId="8" w16cid:durableId="786319427">
    <w:abstractNumId w:val="1"/>
  </w:num>
  <w:num w:numId="9" w16cid:durableId="764348738">
    <w:abstractNumId w:val="7"/>
  </w:num>
  <w:num w:numId="10" w16cid:durableId="411660111">
    <w:abstractNumId w:val="12"/>
  </w:num>
  <w:num w:numId="11" w16cid:durableId="214199696">
    <w:abstractNumId w:val="16"/>
  </w:num>
  <w:num w:numId="12" w16cid:durableId="1669404075">
    <w:abstractNumId w:val="13"/>
  </w:num>
  <w:num w:numId="13" w16cid:durableId="472332813">
    <w:abstractNumId w:val="6"/>
  </w:num>
  <w:num w:numId="14" w16cid:durableId="611865158">
    <w:abstractNumId w:val="5"/>
  </w:num>
  <w:num w:numId="15" w16cid:durableId="922489871">
    <w:abstractNumId w:val="14"/>
  </w:num>
  <w:num w:numId="16" w16cid:durableId="1215041221">
    <w:abstractNumId w:val="4"/>
  </w:num>
  <w:num w:numId="17" w16cid:durableId="1261793940">
    <w:abstractNumId w:val="9"/>
  </w:num>
  <w:num w:numId="18" w16cid:durableId="2133204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5C"/>
    <w:rsid w:val="0001098B"/>
    <w:rsid w:val="00041F3B"/>
    <w:rsid w:val="00042339"/>
    <w:rsid w:val="00092623"/>
    <w:rsid w:val="000D7086"/>
    <w:rsid w:val="001613CD"/>
    <w:rsid w:val="00162F6D"/>
    <w:rsid w:val="00186556"/>
    <w:rsid w:val="00193B82"/>
    <w:rsid w:val="001A363E"/>
    <w:rsid w:val="001B741E"/>
    <w:rsid w:val="001F2E75"/>
    <w:rsid w:val="00221D0B"/>
    <w:rsid w:val="002233ED"/>
    <w:rsid w:val="00247543"/>
    <w:rsid w:val="002E2FF1"/>
    <w:rsid w:val="002E4B72"/>
    <w:rsid w:val="002F142C"/>
    <w:rsid w:val="00307997"/>
    <w:rsid w:val="00327521"/>
    <w:rsid w:val="003A06AF"/>
    <w:rsid w:val="003B5B3D"/>
    <w:rsid w:val="003D072C"/>
    <w:rsid w:val="003E176D"/>
    <w:rsid w:val="003E39B6"/>
    <w:rsid w:val="003F7D2C"/>
    <w:rsid w:val="004B22CE"/>
    <w:rsid w:val="005041EB"/>
    <w:rsid w:val="00506510"/>
    <w:rsid w:val="00526BBB"/>
    <w:rsid w:val="005305C5"/>
    <w:rsid w:val="00532781"/>
    <w:rsid w:val="0053750C"/>
    <w:rsid w:val="00581426"/>
    <w:rsid w:val="0059007B"/>
    <w:rsid w:val="006223DA"/>
    <w:rsid w:val="00695407"/>
    <w:rsid w:val="006A0B32"/>
    <w:rsid w:val="006D3045"/>
    <w:rsid w:val="0071283D"/>
    <w:rsid w:val="007668E8"/>
    <w:rsid w:val="0079388A"/>
    <w:rsid w:val="00796820"/>
    <w:rsid w:val="007B6648"/>
    <w:rsid w:val="007D0593"/>
    <w:rsid w:val="007F4D59"/>
    <w:rsid w:val="008041CF"/>
    <w:rsid w:val="00806894"/>
    <w:rsid w:val="00811B2E"/>
    <w:rsid w:val="00823C09"/>
    <w:rsid w:val="00885716"/>
    <w:rsid w:val="00891462"/>
    <w:rsid w:val="00892060"/>
    <w:rsid w:val="008D74D2"/>
    <w:rsid w:val="008F00DD"/>
    <w:rsid w:val="00915893"/>
    <w:rsid w:val="009324BD"/>
    <w:rsid w:val="009468F9"/>
    <w:rsid w:val="00951FA2"/>
    <w:rsid w:val="00990D31"/>
    <w:rsid w:val="009948ED"/>
    <w:rsid w:val="00995EA6"/>
    <w:rsid w:val="009D7A1C"/>
    <w:rsid w:val="009E558C"/>
    <w:rsid w:val="009F039E"/>
    <w:rsid w:val="00A36670"/>
    <w:rsid w:val="00A62EC7"/>
    <w:rsid w:val="00A97691"/>
    <w:rsid w:val="00AA52A4"/>
    <w:rsid w:val="00AB07ED"/>
    <w:rsid w:val="00AB1ABE"/>
    <w:rsid w:val="00AC331D"/>
    <w:rsid w:val="00AD3A99"/>
    <w:rsid w:val="00AE0C99"/>
    <w:rsid w:val="00B02912"/>
    <w:rsid w:val="00B12A79"/>
    <w:rsid w:val="00B9629C"/>
    <w:rsid w:val="00C27A1D"/>
    <w:rsid w:val="00C31CF8"/>
    <w:rsid w:val="00C34332"/>
    <w:rsid w:val="00C62F20"/>
    <w:rsid w:val="00C810DA"/>
    <w:rsid w:val="00CA2807"/>
    <w:rsid w:val="00CB7F29"/>
    <w:rsid w:val="00CD3241"/>
    <w:rsid w:val="00D03A14"/>
    <w:rsid w:val="00D06A56"/>
    <w:rsid w:val="00D35382"/>
    <w:rsid w:val="00D64728"/>
    <w:rsid w:val="00D665CE"/>
    <w:rsid w:val="00DB226F"/>
    <w:rsid w:val="00DB7219"/>
    <w:rsid w:val="00DC2EA1"/>
    <w:rsid w:val="00DE2E58"/>
    <w:rsid w:val="00DE5312"/>
    <w:rsid w:val="00E1026A"/>
    <w:rsid w:val="00E27C09"/>
    <w:rsid w:val="00E46B5C"/>
    <w:rsid w:val="00E77644"/>
    <w:rsid w:val="00EC5A5C"/>
    <w:rsid w:val="00EE7FF7"/>
    <w:rsid w:val="00F146F1"/>
    <w:rsid w:val="00F5196C"/>
    <w:rsid w:val="00FA0840"/>
    <w:rsid w:val="00FA12FF"/>
    <w:rsid w:val="00FB549D"/>
    <w:rsid w:val="00FE5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659F"/>
  <w15:docId w15:val="{D554CCBE-C4B9-4B2D-9902-A2398E71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4332"/>
  </w:style>
  <w:style w:type="paragraph" w:styleId="Nadpis2">
    <w:name w:val="heading 2"/>
    <w:basedOn w:val="Normln"/>
    <w:next w:val="Normln"/>
    <w:link w:val="Nadpis2Char"/>
    <w:uiPriority w:val="9"/>
    <w:qFormat/>
    <w:rsid w:val="009948ED"/>
    <w:pPr>
      <w:keepNext/>
      <w:numPr>
        <w:ilvl w:val="1"/>
        <w:numId w:val="17"/>
      </w:numPr>
      <w:spacing w:after="0" w:line="240" w:lineRule="auto"/>
      <w:outlineLvl w:val="1"/>
    </w:pPr>
    <w:rPr>
      <w:rFonts w:ascii="Garamond" w:eastAsia="Times New Roman" w:hAnsi="Garamond"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sid w:val="0053750C"/>
    <w:rPr>
      <w:rFonts w:ascii="Times New Roman" w:eastAsia="Times New Roman" w:hAnsi="Times New Roman" w:cs="Times New Roman"/>
      <w:b/>
      <w:bCs/>
      <w:spacing w:val="8"/>
      <w:sz w:val="20"/>
      <w:szCs w:val="20"/>
      <w:shd w:val="clear" w:color="auto" w:fill="FFFFFF"/>
    </w:rPr>
  </w:style>
  <w:style w:type="character" w:customStyle="1" w:styleId="Zkladntext2dkovn2pt">
    <w:name w:val="Základní text (2) + Řádkování 2 pt"/>
    <w:basedOn w:val="Zkladntext2"/>
    <w:rsid w:val="0053750C"/>
    <w:rPr>
      <w:rFonts w:ascii="Times New Roman" w:eastAsia="Times New Roman" w:hAnsi="Times New Roman" w:cs="Times New Roman"/>
      <w:b/>
      <w:bCs/>
      <w:color w:val="000000"/>
      <w:spacing w:val="48"/>
      <w:w w:val="100"/>
      <w:position w:val="0"/>
      <w:sz w:val="20"/>
      <w:szCs w:val="20"/>
      <w:shd w:val="clear" w:color="auto" w:fill="FFFFFF"/>
      <w:lang w:val="cs-CZ" w:eastAsia="cs-CZ" w:bidi="cs-CZ"/>
    </w:rPr>
  </w:style>
  <w:style w:type="character" w:customStyle="1" w:styleId="Zkladntext">
    <w:name w:val="Základní text_"/>
    <w:basedOn w:val="Standardnpsmoodstavce"/>
    <w:link w:val="Zkladntext5"/>
    <w:rsid w:val="0053750C"/>
    <w:rPr>
      <w:rFonts w:ascii="Times New Roman" w:eastAsia="Times New Roman" w:hAnsi="Times New Roman" w:cs="Times New Roman"/>
      <w:spacing w:val="8"/>
      <w:sz w:val="20"/>
      <w:szCs w:val="20"/>
      <w:shd w:val="clear" w:color="auto" w:fill="FFFFFF"/>
    </w:rPr>
  </w:style>
  <w:style w:type="character" w:customStyle="1" w:styleId="Zkladntext2Netun">
    <w:name w:val="Základní text (2) + Ne tučné"/>
    <w:basedOn w:val="Zkladntext2"/>
    <w:rsid w:val="0053750C"/>
    <w:rPr>
      <w:rFonts w:ascii="Times New Roman" w:eastAsia="Times New Roman" w:hAnsi="Times New Roman" w:cs="Times New Roman"/>
      <w:b/>
      <w:bCs/>
      <w:color w:val="000000"/>
      <w:spacing w:val="8"/>
      <w:w w:val="100"/>
      <w:position w:val="0"/>
      <w:sz w:val="20"/>
      <w:szCs w:val="20"/>
      <w:shd w:val="clear" w:color="auto" w:fill="FFFFFF"/>
      <w:lang w:val="cs-CZ" w:eastAsia="cs-CZ" w:bidi="cs-CZ"/>
    </w:rPr>
  </w:style>
  <w:style w:type="character" w:customStyle="1" w:styleId="ZkladntextTun">
    <w:name w:val="Základní text + Tučné"/>
    <w:basedOn w:val="Zkladntext"/>
    <w:rsid w:val="0053750C"/>
    <w:rPr>
      <w:rFonts w:ascii="Times New Roman" w:eastAsia="Times New Roman" w:hAnsi="Times New Roman" w:cs="Times New Roman"/>
      <w:b/>
      <w:bCs/>
      <w:color w:val="000000"/>
      <w:spacing w:val="8"/>
      <w:w w:val="100"/>
      <w:position w:val="0"/>
      <w:sz w:val="20"/>
      <w:szCs w:val="20"/>
      <w:shd w:val="clear" w:color="auto" w:fill="FFFFFF"/>
      <w:lang w:val="cs-CZ" w:eastAsia="cs-CZ" w:bidi="cs-CZ"/>
    </w:rPr>
  </w:style>
  <w:style w:type="paragraph" w:customStyle="1" w:styleId="Zkladntext20">
    <w:name w:val="Základní text (2)"/>
    <w:basedOn w:val="Normln"/>
    <w:link w:val="Zkladntext2"/>
    <w:rsid w:val="0053750C"/>
    <w:pPr>
      <w:widowControl w:val="0"/>
      <w:shd w:val="clear" w:color="auto" w:fill="FFFFFF"/>
      <w:spacing w:after="0" w:line="277" w:lineRule="exact"/>
      <w:jc w:val="center"/>
    </w:pPr>
    <w:rPr>
      <w:rFonts w:ascii="Times New Roman" w:eastAsia="Times New Roman" w:hAnsi="Times New Roman" w:cs="Times New Roman"/>
      <w:b/>
      <w:bCs/>
      <w:spacing w:val="8"/>
      <w:sz w:val="20"/>
      <w:szCs w:val="20"/>
    </w:rPr>
  </w:style>
  <w:style w:type="paragraph" w:customStyle="1" w:styleId="Zkladntext5">
    <w:name w:val="Základní text5"/>
    <w:basedOn w:val="Normln"/>
    <w:link w:val="Zkladntext"/>
    <w:rsid w:val="0053750C"/>
    <w:pPr>
      <w:widowControl w:val="0"/>
      <w:shd w:val="clear" w:color="auto" w:fill="FFFFFF"/>
      <w:spacing w:after="0" w:line="277" w:lineRule="exact"/>
      <w:jc w:val="center"/>
    </w:pPr>
    <w:rPr>
      <w:rFonts w:ascii="Times New Roman" w:eastAsia="Times New Roman" w:hAnsi="Times New Roman" w:cs="Times New Roman"/>
      <w:spacing w:val="8"/>
      <w:sz w:val="20"/>
      <w:szCs w:val="20"/>
    </w:rPr>
  </w:style>
  <w:style w:type="character" w:customStyle="1" w:styleId="Standardnpsmoodstavce3">
    <w:name w:val="Standardní písmo odstavce3"/>
    <w:rsid w:val="00E27C09"/>
  </w:style>
  <w:style w:type="character" w:styleId="Odkaznakoment">
    <w:name w:val="annotation reference"/>
    <w:uiPriority w:val="99"/>
    <w:semiHidden/>
    <w:unhideWhenUsed/>
    <w:rsid w:val="00E27C09"/>
    <w:rPr>
      <w:sz w:val="16"/>
      <w:szCs w:val="16"/>
    </w:rPr>
  </w:style>
  <w:style w:type="paragraph" w:styleId="Textkomente">
    <w:name w:val="annotation text"/>
    <w:basedOn w:val="Normln"/>
    <w:link w:val="TextkomenteChar"/>
    <w:uiPriority w:val="99"/>
    <w:unhideWhenUsed/>
    <w:rsid w:val="00E27C09"/>
    <w:pPr>
      <w:widowControl w:val="0"/>
      <w:suppressAutoHyphens/>
      <w:spacing w:after="0" w:line="240" w:lineRule="auto"/>
    </w:pPr>
    <w:rPr>
      <w:rFonts w:ascii="Times New Roman" w:eastAsia="Arial Unicode MS" w:hAnsi="Times New Roman" w:cs="Times New Roman"/>
      <w:kern w:val="2"/>
      <w:sz w:val="20"/>
      <w:szCs w:val="20"/>
      <w:lang w:eastAsia="zh-CN"/>
    </w:rPr>
  </w:style>
  <w:style w:type="character" w:customStyle="1" w:styleId="TextkomenteChar">
    <w:name w:val="Text komentáře Char"/>
    <w:basedOn w:val="Standardnpsmoodstavce"/>
    <w:link w:val="Textkomente"/>
    <w:uiPriority w:val="99"/>
    <w:rsid w:val="00E27C09"/>
    <w:rPr>
      <w:rFonts w:ascii="Times New Roman" w:eastAsia="Arial Unicode MS" w:hAnsi="Times New Roman" w:cs="Times New Roman"/>
      <w:kern w:val="2"/>
      <w:sz w:val="20"/>
      <w:szCs w:val="20"/>
      <w:lang w:eastAsia="zh-CN"/>
    </w:rPr>
  </w:style>
  <w:style w:type="character" w:styleId="Hypertextovodkaz">
    <w:name w:val="Hyperlink"/>
    <w:rsid w:val="00892060"/>
    <w:rPr>
      <w:color w:val="0000FF"/>
      <w:u w:val="single"/>
    </w:rPr>
  </w:style>
  <w:style w:type="paragraph" w:styleId="Prosttext">
    <w:name w:val="Plain Text"/>
    <w:basedOn w:val="Normln"/>
    <w:link w:val="ProsttextChar"/>
    <w:uiPriority w:val="99"/>
    <w:unhideWhenUsed/>
    <w:rsid w:val="00892060"/>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892060"/>
    <w:rPr>
      <w:rFonts w:ascii="Calibri" w:eastAsia="Calibri" w:hAnsi="Calibri" w:cs="Times New Roman"/>
      <w:szCs w:val="21"/>
    </w:rPr>
  </w:style>
  <w:style w:type="character" w:customStyle="1" w:styleId="Nevyeenzmnka1">
    <w:name w:val="Nevyřešená zmínka1"/>
    <w:basedOn w:val="Standardnpsmoodstavce"/>
    <w:uiPriority w:val="99"/>
    <w:semiHidden/>
    <w:unhideWhenUsed/>
    <w:rsid w:val="00D64728"/>
    <w:rPr>
      <w:color w:val="605E5C"/>
      <w:shd w:val="clear" w:color="auto" w:fill="E1DFDD"/>
    </w:rPr>
  </w:style>
  <w:style w:type="character" w:customStyle="1" w:styleId="Nadpis2Char">
    <w:name w:val="Nadpis 2 Char"/>
    <w:basedOn w:val="Standardnpsmoodstavce"/>
    <w:link w:val="Nadpis2"/>
    <w:uiPriority w:val="9"/>
    <w:rsid w:val="009948ED"/>
    <w:rPr>
      <w:rFonts w:ascii="Garamond" w:eastAsia="Times New Roman" w:hAnsi="Garamond" w:cs="Times New Roman"/>
      <w:sz w:val="24"/>
      <w:szCs w:val="20"/>
      <w:lang w:eastAsia="ar-SA"/>
    </w:rPr>
  </w:style>
  <w:style w:type="paragraph" w:styleId="Odstavecseseznamem">
    <w:name w:val="List Paragraph"/>
    <w:basedOn w:val="Normln"/>
    <w:link w:val="OdstavecseseznamemChar"/>
    <w:uiPriority w:val="34"/>
    <w:qFormat/>
    <w:rsid w:val="009948ED"/>
    <w:pPr>
      <w:ind w:left="720"/>
      <w:contextualSpacing/>
    </w:pPr>
    <w:rPr>
      <w:rFonts w:ascii="Calibri" w:eastAsia="Calibri" w:hAnsi="Calibri" w:cs="Times New Roman"/>
    </w:rPr>
  </w:style>
  <w:style w:type="character" w:customStyle="1" w:styleId="OdstavecseseznamemChar">
    <w:name w:val="Odstavec se seznamem Char"/>
    <w:link w:val="Odstavecseseznamem"/>
    <w:uiPriority w:val="99"/>
    <w:rsid w:val="009948ED"/>
    <w:rPr>
      <w:rFonts w:ascii="Calibri" w:eastAsia="Calibri" w:hAnsi="Calibri" w:cs="Times New Roman"/>
    </w:rPr>
  </w:style>
  <w:style w:type="paragraph" w:styleId="Zhlav">
    <w:name w:val="header"/>
    <w:basedOn w:val="Normln"/>
    <w:link w:val="ZhlavChar"/>
    <w:uiPriority w:val="99"/>
    <w:unhideWhenUsed/>
    <w:rsid w:val="005327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2781"/>
  </w:style>
  <w:style w:type="paragraph" w:styleId="Zpat">
    <w:name w:val="footer"/>
    <w:basedOn w:val="Normln"/>
    <w:link w:val="ZpatChar"/>
    <w:uiPriority w:val="99"/>
    <w:unhideWhenUsed/>
    <w:rsid w:val="00532781"/>
    <w:pPr>
      <w:tabs>
        <w:tab w:val="center" w:pos="4536"/>
        <w:tab w:val="right" w:pos="9072"/>
      </w:tabs>
      <w:spacing w:after="0" w:line="240" w:lineRule="auto"/>
    </w:pPr>
  </w:style>
  <w:style w:type="character" w:customStyle="1" w:styleId="ZpatChar">
    <w:name w:val="Zápatí Char"/>
    <w:basedOn w:val="Standardnpsmoodstavce"/>
    <w:link w:val="Zpat"/>
    <w:uiPriority w:val="99"/>
    <w:rsid w:val="00532781"/>
  </w:style>
  <w:style w:type="paragraph" w:styleId="Revize">
    <w:name w:val="Revision"/>
    <w:hidden/>
    <w:uiPriority w:val="99"/>
    <w:semiHidden/>
    <w:rsid w:val="003F7D2C"/>
    <w:pPr>
      <w:spacing w:after="0" w:line="240" w:lineRule="auto"/>
    </w:pPr>
  </w:style>
  <w:style w:type="paragraph" w:styleId="Pedmtkomente">
    <w:name w:val="annotation subject"/>
    <w:basedOn w:val="Textkomente"/>
    <w:next w:val="Textkomente"/>
    <w:link w:val="PedmtkomenteChar"/>
    <w:uiPriority w:val="99"/>
    <w:semiHidden/>
    <w:unhideWhenUsed/>
    <w:rsid w:val="009E558C"/>
    <w:pPr>
      <w:widowControl/>
      <w:suppressAutoHyphens w:val="0"/>
      <w:spacing w:after="160"/>
    </w:pPr>
    <w:rPr>
      <w:rFonts w:asciiTheme="minorHAnsi" w:eastAsiaTheme="minorHAnsi" w:hAnsiTheme="minorHAnsi" w:cstheme="minorBidi"/>
      <w:b/>
      <w:bCs/>
      <w:kern w:val="0"/>
      <w:lang w:eastAsia="en-US"/>
    </w:rPr>
  </w:style>
  <w:style w:type="character" w:customStyle="1" w:styleId="PedmtkomenteChar">
    <w:name w:val="Předmět komentáře Char"/>
    <w:basedOn w:val="TextkomenteChar"/>
    <w:link w:val="Pedmtkomente"/>
    <w:uiPriority w:val="99"/>
    <w:semiHidden/>
    <w:rsid w:val="009E558C"/>
    <w:rPr>
      <w:rFonts w:ascii="Times New Roman" w:eastAsia="Arial Unicode MS" w:hAnsi="Times New Roman" w:cs="Times New Roman"/>
      <w:b/>
      <w:bCs/>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2429</Words>
  <Characters>14337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Vrbková</dc:creator>
  <cp:keywords/>
  <dc:description/>
  <cp:lastModifiedBy>Olga Hlaváčová</cp:lastModifiedBy>
  <cp:revision>3</cp:revision>
  <cp:lastPrinted>2023-03-15T08:36:00Z</cp:lastPrinted>
  <dcterms:created xsi:type="dcterms:W3CDTF">2023-04-04T12:28:00Z</dcterms:created>
  <dcterms:modified xsi:type="dcterms:W3CDTF">2023-04-04T12:31:00Z</dcterms:modified>
</cp:coreProperties>
</file>