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DD88F" w14:textId="77777777" w:rsidR="00B15ED5" w:rsidRDefault="00B15ED5" w:rsidP="00B62447">
      <w:pPr>
        <w:spacing w:after="0" w:line="276" w:lineRule="auto"/>
        <w:rPr>
          <w:rFonts w:cs="Arial"/>
          <w:b/>
          <w:sz w:val="28"/>
          <w:szCs w:val="28"/>
        </w:rPr>
      </w:pPr>
    </w:p>
    <w:p w14:paraId="0A69AC03" w14:textId="77777777" w:rsidR="00E63721" w:rsidRDefault="00E63721" w:rsidP="00E148B5">
      <w:pPr>
        <w:pStyle w:val="RLnzevsmlouvy"/>
        <w:spacing w:after="0"/>
        <w:rPr>
          <w:rFonts w:ascii="Arial" w:hAnsi="Arial"/>
          <w:sz w:val="22"/>
          <w:szCs w:val="22"/>
        </w:rPr>
      </w:pPr>
    </w:p>
    <w:p w14:paraId="12F89C33" w14:textId="28D6095F" w:rsidR="00E63721" w:rsidRDefault="00CC34F2" w:rsidP="003F2D61">
      <w:pPr>
        <w:pStyle w:val="RLnzevsmlouvy"/>
        <w:spacing w:after="0"/>
        <w:rPr>
          <w:rFonts w:ascii="Arial" w:hAnsi="Arial"/>
          <w:sz w:val="22"/>
          <w:szCs w:val="22"/>
        </w:rPr>
      </w:pPr>
      <w:r>
        <w:rPr>
          <w:rFonts w:ascii="Arial" w:hAnsi="Arial"/>
          <w:sz w:val="22"/>
          <w:szCs w:val="22"/>
        </w:rPr>
        <w:t xml:space="preserve">SMLOUVA </w:t>
      </w:r>
      <w:r w:rsidR="009711D2">
        <w:rPr>
          <w:rFonts w:ascii="Arial" w:hAnsi="Arial"/>
          <w:sz w:val="22"/>
          <w:szCs w:val="22"/>
        </w:rPr>
        <w:t xml:space="preserve">na generační obměnu serverů OKB a </w:t>
      </w:r>
      <w:r w:rsidR="005F44EF">
        <w:rPr>
          <w:rFonts w:ascii="Arial" w:hAnsi="Arial"/>
          <w:sz w:val="22"/>
          <w:szCs w:val="22"/>
        </w:rPr>
        <w:t>I</w:t>
      </w:r>
      <w:r w:rsidR="009711D2">
        <w:rPr>
          <w:rFonts w:ascii="Arial" w:hAnsi="Arial"/>
          <w:sz w:val="22"/>
          <w:szCs w:val="22"/>
        </w:rPr>
        <w:t xml:space="preserve">CT </w:t>
      </w:r>
    </w:p>
    <w:p w14:paraId="668D1157" w14:textId="77777777" w:rsidR="00DD071A" w:rsidRPr="00DD071A" w:rsidRDefault="00DD071A" w:rsidP="00DD071A"/>
    <w:p w14:paraId="4CDF1504" w14:textId="77777777" w:rsidR="00DD071A" w:rsidRPr="00F86725" w:rsidRDefault="00DD071A" w:rsidP="009A2B39">
      <w:pPr>
        <w:keepNext/>
        <w:keepLines/>
        <w:spacing w:after="0" w:line="240" w:lineRule="auto"/>
        <w:jc w:val="center"/>
        <w:rPr>
          <w:rFonts w:ascii="Arial" w:hAnsi="Arial" w:cs="Arial"/>
          <w:color w:val="000000"/>
          <w:szCs w:val="22"/>
        </w:rPr>
      </w:pPr>
    </w:p>
    <w:p w14:paraId="25360F33" w14:textId="612B2D66" w:rsidR="00644B16" w:rsidRPr="00F86725" w:rsidRDefault="00644B16" w:rsidP="00644B16">
      <w:pPr>
        <w:keepNext/>
        <w:keepLines/>
        <w:spacing w:after="0" w:line="240" w:lineRule="auto"/>
        <w:jc w:val="center"/>
        <w:rPr>
          <w:rFonts w:ascii="Arial" w:hAnsi="Arial" w:cs="Arial"/>
          <w:szCs w:val="22"/>
        </w:rPr>
      </w:pPr>
      <w:r>
        <w:rPr>
          <w:rFonts w:ascii="Arial" w:hAnsi="Arial" w:cs="Arial"/>
          <w:color w:val="000000"/>
          <w:szCs w:val="22"/>
        </w:rPr>
        <w:t xml:space="preserve">Číslo smlouvy: </w:t>
      </w:r>
      <w:r w:rsidR="009C772A">
        <w:rPr>
          <w:rFonts w:ascii="Arial" w:hAnsi="Arial" w:cs="Arial"/>
          <w:color w:val="000000"/>
          <w:szCs w:val="22"/>
        </w:rPr>
        <w:t xml:space="preserve">S2023-0003, DMS: 60-2023-12120, č. j. </w:t>
      </w:r>
      <w:r w:rsidR="009C772A" w:rsidRPr="009C772A">
        <w:rPr>
          <w:rFonts w:ascii="Arial" w:hAnsi="Arial" w:cs="Arial"/>
          <w:color w:val="000000"/>
          <w:szCs w:val="22"/>
        </w:rPr>
        <w:t>MZE-3435/2023-12120</w:t>
      </w:r>
    </w:p>
    <w:p w14:paraId="25F1DBB7" w14:textId="77777777" w:rsidR="00E63721" w:rsidRPr="00F86725" w:rsidRDefault="00E63721" w:rsidP="00EA1082">
      <w:pPr>
        <w:keepNext/>
        <w:keepLines/>
        <w:spacing w:after="0" w:line="240" w:lineRule="auto"/>
        <w:jc w:val="center"/>
        <w:rPr>
          <w:rFonts w:ascii="Arial" w:hAnsi="Arial" w:cs="Arial"/>
          <w:color w:val="000000"/>
          <w:szCs w:val="22"/>
        </w:rPr>
      </w:pPr>
    </w:p>
    <w:p w14:paraId="4A86BA32" w14:textId="77777777" w:rsidR="00E63721" w:rsidRPr="00F86725" w:rsidRDefault="00E63721" w:rsidP="00644B16">
      <w:pPr>
        <w:rPr>
          <w:rFonts w:ascii="Arial" w:hAnsi="Arial" w:cs="Arial"/>
          <w:szCs w:val="22"/>
        </w:rPr>
      </w:pPr>
    </w:p>
    <w:p w14:paraId="2DA1EB47" w14:textId="77777777" w:rsidR="00E63721" w:rsidRDefault="00E63721" w:rsidP="00E148B5">
      <w:pPr>
        <w:pStyle w:val="RLdajeosmluvnstran"/>
        <w:rPr>
          <w:rFonts w:ascii="Arial" w:hAnsi="Arial" w:cs="Arial"/>
          <w:b/>
          <w:szCs w:val="22"/>
        </w:rPr>
      </w:pPr>
      <w:r w:rsidRPr="00B15ED5">
        <w:rPr>
          <w:rFonts w:ascii="Arial" w:hAnsi="Arial" w:cs="Arial"/>
          <w:b/>
          <w:szCs w:val="22"/>
        </w:rPr>
        <w:t>Smluvní strany:</w:t>
      </w:r>
    </w:p>
    <w:p w14:paraId="37CBD7D6" w14:textId="77777777" w:rsidR="00B15ED5" w:rsidRPr="00B15ED5" w:rsidRDefault="00B15ED5" w:rsidP="00E148B5">
      <w:pPr>
        <w:pStyle w:val="RLdajeosmluvnstran"/>
        <w:rPr>
          <w:rFonts w:ascii="Arial" w:hAnsi="Arial" w:cs="Arial"/>
          <w:b/>
          <w:szCs w:val="22"/>
        </w:rPr>
      </w:pPr>
    </w:p>
    <w:p w14:paraId="22240CCD" w14:textId="77777777" w:rsidR="00644B16" w:rsidRPr="000708EA" w:rsidRDefault="00644B16" w:rsidP="00644B16">
      <w:pPr>
        <w:pStyle w:val="RLdajeosmluvnstran"/>
        <w:rPr>
          <w:rFonts w:ascii="Arial" w:hAnsi="Arial" w:cs="Arial"/>
          <w:b/>
          <w:szCs w:val="22"/>
        </w:rPr>
      </w:pPr>
      <w:r w:rsidRPr="000708EA">
        <w:rPr>
          <w:rFonts w:ascii="Arial" w:hAnsi="Arial" w:cs="Arial"/>
          <w:b/>
          <w:szCs w:val="22"/>
        </w:rPr>
        <w:t xml:space="preserve">Česká republika – Ministerstvo zemědělství </w:t>
      </w:r>
    </w:p>
    <w:p w14:paraId="5C0BE911" w14:textId="75335C75" w:rsidR="00644B16" w:rsidRPr="00644B16" w:rsidRDefault="00B15ED5" w:rsidP="00B15ED5">
      <w:pPr>
        <w:pStyle w:val="RLdajeosmluvnstran"/>
        <w:rPr>
          <w:rFonts w:ascii="Arial" w:hAnsi="Arial" w:cs="Arial"/>
          <w:szCs w:val="22"/>
        </w:rPr>
      </w:pPr>
      <w:r w:rsidRPr="00F86725">
        <w:rPr>
          <w:rFonts w:ascii="Arial" w:hAnsi="Arial" w:cs="Arial"/>
          <w:szCs w:val="22"/>
        </w:rPr>
        <w:t xml:space="preserve">se sídlem: </w:t>
      </w:r>
      <w:proofErr w:type="spellStart"/>
      <w:r w:rsidR="00644B16" w:rsidRPr="00644B16">
        <w:rPr>
          <w:rFonts w:ascii="Arial" w:hAnsi="Arial" w:cs="Arial"/>
          <w:szCs w:val="22"/>
        </w:rPr>
        <w:t>Těšnov</w:t>
      </w:r>
      <w:proofErr w:type="spellEnd"/>
      <w:r w:rsidR="00644B16" w:rsidRPr="00644B16">
        <w:rPr>
          <w:rFonts w:ascii="Arial" w:hAnsi="Arial" w:cs="Arial"/>
          <w:szCs w:val="22"/>
        </w:rPr>
        <w:t xml:space="preserve"> 17, 110 00 Praha 1</w:t>
      </w:r>
      <w:r w:rsidR="005F1503">
        <w:rPr>
          <w:rFonts w:ascii="Arial" w:hAnsi="Arial" w:cs="Arial"/>
          <w:szCs w:val="22"/>
        </w:rPr>
        <w:t xml:space="preserve"> – Nové Město</w:t>
      </w:r>
    </w:p>
    <w:p w14:paraId="4FF90DC9" w14:textId="77777777" w:rsidR="00B15ED5" w:rsidRPr="00F86725" w:rsidRDefault="00B15ED5" w:rsidP="00B15ED5">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w:t>
      </w:r>
      <w:r w:rsidR="00644B16" w:rsidRPr="00644B16">
        <w:rPr>
          <w:rFonts w:ascii="Arial" w:hAnsi="Arial" w:cs="Arial"/>
          <w:szCs w:val="22"/>
        </w:rPr>
        <w:t xml:space="preserve"> </w:t>
      </w:r>
      <w:r w:rsidR="00644B16" w:rsidRPr="00057D00">
        <w:rPr>
          <w:rFonts w:ascii="Arial" w:hAnsi="Arial" w:cs="Arial"/>
          <w:szCs w:val="22"/>
        </w:rPr>
        <w:t>00020478</w:t>
      </w:r>
      <w:r w:rsidRPr="00F86725">
        <w:rPr>
          <w:rFonts w:ascii="Arial" w:hAnsi="Arial" w:cs="Arial"/>
          <w:szCs w:val="22"/>
        </w:rPr>
        <w:t xml:space="preserve">, DIČ: </w:t>
      </w:r>
      <w:r w:rsidR="00644B16" w:rsidRPr="00057D00">
        <w:rPr>
          <w:rFonts w:ascii="Arial" w:hAnsi="Arial" w:cs="Arial"/>
          <w:szCs w:val="22"/>
        </w:rPr>
        <w:t>CZ00020478</w:t>
      </w:r>
    </w:p>
    <w:p w14:paraId="2092C558" w14:textId="77777777" w:rsidR="00644B16" w:rsidRDefault="00B15ED5" w:rsidP="00644B16">
      <w:pPr>
        <w:pStyle w:val="RLdajeosmluvnstran"/>
        <w:rPr>
          <w:rFonts w:ascii="Arial" w:hAnsi="Arial" w:cs="Arial"/>
          <w:szCs w:val="22"/>
        </w:rPr>
      </w:pPr>
      <w:r w:rsidRPr="00F86725">
        <w:rPr>
          <w:rFonts w:ascii="Arial" w:hAnsi="Arial" w:cs="Arial"/>
          <w:szCs w:val="22"/>
        </w:rPr>
        <w:t>bank. spojení</w:t>
      </w:r>
      <w:r w:rsidR="00644B16">
        <w:rPr>
          <w:rFonts w:ascii="Arial" w:hAnsi="Arial" w:cs="Arial"/>
          <w:szCs w:val="22"/>
        </w:rPr>
        <w:t>: Česká národní banka</w:t>
      </w:r>
      <w:r w:rsidR="00644B16" w:rsidRPr="00F86725">
        <w:rPr>
          <w:rFonts w:ascii="Arial" w:hAnsi="Arial" w:cs="Arial"/>
          <w:szCs w:val="22"/>
        </w:rPr>
        <w:t>,</w:t>
      </w:r>
      <w:r w:rsidR="00644B16">
        <w:rPr>
          <w:rFonts w:ascii="Arial" w:hAnsi="Arial" w:cs="Arial"/>
          <w:szCs w:val="22"/>
        </w:rPr>
        <w:t xml:space="preserve"> centrální pobočka Praha1</w:t>
      </w:r>
    </w:p>
    <w:p w14:paraId="4AEEB509" w14:textId="049F44DB" w:rsidR="00837A71" w:rsidRDefault="00B15ED5" w:rsidP="007A76E0">
      <w:pPr>
        <w:pStyle w:val="RLdajeosmluvnstran"/>
        <w:rPr>
          <w:rFonts w:ascii="Arial" w:hAnsi="Arial" w:cs="Arial"/>
          <w:szCs w:val="22"/>
        </w:rPr>
      </w:pPr>
      <w:r w:rsidRPr="00F86725">
        <w:rPr>
          <w:rFonts w:ascii="Arial" w:hAnsi="Arial" w:cs="Arial"/>
          <w:szCs w:val="22"/>
        </w:rPr>
        <w:t xml:space="preserve">č. účtu: </w:t>
      </w:r>
      <w:r w:rsidR="00837A71">
        <w:rPr>
          <w:rFonts w:ascii="Arial" w:hAnsi="Arial" w:cs="Arial"/>
          <w:szCs w:val="22"/>
        </w:rPr>
        <w:t>1226001/0710</w:t>
      </w:r>
    </w:p>
    <w:p w14:paraId="34F92A2E" w14:textId="5EADAA36" w:rsidR="00644B16" w:rsidRPr="000708EA" w:rsidRDefault="00837A71" w:rsidP="007A76E0">
      <w:pPr>
        <w:pStyle w:val="RLdajeosmluvnstran"/>
        <w:rPr>
          <w:rFonts w:ascii="Arial" w:hAnsi="Arial" w:cs="Arial"/>
          <w:szCs w:val="22"/>
        </w:rPr>
      </w:pPr>
      <w:r>
        <w:rPr>
          <w:rFonts w:ascii="Arial" w:hAnsi="Arial" w:cs="Arial"/>
          <w:szCs w:val="22"/>
        </w:rPr>
        <w:t xml:space="preserve">zastoupená: Ing. </w:t>
      </w:r>
      <w:r w:rsidR="007A76E0">
        <w:rPr>
          <w:rFonts w:ascii="Arial" w:hAnsi="Arial" w:cs="Arial"/>
          <w:szCs w:val="22"/>
        </w:rPr>
        <w:t xml:space="preserve">Vladimírem </w:t>
      </w:r>
      <w:proofErr w:type="spellStart"/>
      <w:r w:rsidR="007A76E0">
        <w:rPr>
          <w:rFonts w:ascii="Arial" w:hAnsi="Arial" w:cs="Arial"/>
          <w:szCs w:val="22"/>
        </w:rPr>
        <w:t>Velasem</w:t>
      </w:r>
      <w:proofErr w:type="spellEnd"/>
      <w:r w:rsidR="00644B16" w:rsidRPr="000708EA">
        <w:rPr>
          <w:rFonts w:ascii="Arial" w:hAnsi="Arial" w:cs="Arial"/>
          <w:szCs w:val="22"/>
        </w:rPr>
        <w:t xml:space="preserve">, ředitelem odboru informačních </w:t>
      </w:r>
    </w:p>
    <w:p w14:paraId="55D4099E" w14:textId="77777777" w:rsidR="00644B16" w:rsidRPr="00811C10" w:rsidRDefault="00644B16" w:rsidP="00644B16">
      <w:pPr>
        <w:pStyle w:val="RLdajeosmluvnstran"/>
        <w:rPr>
          <w:rFonts w:ascii="Arial" w:hAnsi="Arial" w:cs="Arial"/>
          <w:color w:val="000000"/>
          <w:szCs w:val="22"/>
        </w:rPr>
      </w:pPr>
      <w:r w:rsidRPr="000708EA">
        <w:rPr>
          <w:rFonts w:ascii="Arial" w:hAnsi="Arial" w:cs="Arial"/>
          <w:szCs w:val="22"/>
        </w:rPr>
        <w:t>a komunikačních technologií</w:t>
      </w:r>
    </w:p>
    <w:p w14:paraId="4281C33F" w14:textId="77777777" w:rsidR="00B15ED5" w:rsidRPr="00F86725" w:rsidRDefault="00B15ED5" w:rsidP="00B15ED5">
      <w:pPr>
        <w:pStyle w:val="RLdajeosmluvnstran"/>
        <w:rPr>
          <w:rStyle w:val="doplnuchazeChar"/>
          <w:rFonts w:ascii="Arial" w:hAnsi="Arial" w:cs="Arial"/>
          <w:b w:val="0"/>
          <w:szCs w:val="22"/>
        </w:rPr>
      </w:pPr>
    </w:p>
    <w:p w14:paraId="072C215B" w14:textId="77777777" w:rsidR="00E63721" w:rsidRPr="00F86725" w:rsidRDefault="00C11314" w:rsidP="00C9680C">
      <w:pPr>
        <w:pStyle w:val="RLdajeosmluvnstran"/>
        <w:rPr>
          <w:rFonts w:ascii="Arial" w:hAnsi="Arial" w:cs="Arial"/>
          <w:szCs w:val="22"/>
        </w:rPr>
      </w:pPr>
      <w:r w:rsidRPr="00F86725">
        <w:rPr>
          <w:rFonts w:ascii="Arial" w:hAnsi="Arial" w:cs="Arial"/>
          <w:szCs w:val="22"/>
        </w:rPr>
        <w:t xml:space="preserve"> </w:t>
      </w:r>
      <w:r w:rsidR="00E63721" w:rsidRPr="00F86725">
        <w:rPr>
          <w:rFonts w:ascii="Arial" w:hAnsi="Arial" w:cs="Arial"/>
          <w:szCs w:val="22"/>
        </w:rPr>
        <w:t>(dále jen „</w:t>
      </w:r>
      <w:r w:rsidR="00E63721" w:rsidRPr="00F86725">
        <w:rPr>
          <w:rStyle w:val="RLProhlensmluvnchstranChar"/>
          <w:rFonts w:ascii="Arial" w:hAnsi="Arial" w:cs="Arial"/>
          <w:sz w:val="22"/>
          <w:szCs w:val="22"/>
        </w:rPr>
        <w:t>Kupující</w:t>
      </w:r>
      <w:r w:rsidR="00E63721" w:rsidRPr="00F86725">
        <w:rPr>
          <w:rFonts w:ascii="Arial" w:hAnsi="Arial" w:cs="Arial"/>
          <w:szCs w:val="22"/>
        </w:rPr>
        <w:t>“)</w:t>
      </w:r>
    </w:p>
    <w:p w14:paraId="43084EE4" w14:textId="77777777" w:rsidR="00E63721" w:rsidRPr="00F86725" w:rsidRDefault="00E63721" w:rsidP="00EC245F">
      <w:pPr>
        <w:pStyle w:val="RLdajeosmluvnstran"/>
        <w:rPr>
          <w:rFonts w:ascii="Arial" w:hAnsi="Arial" w:cs="Arial"/>
          <w:szCs w:val="22"/>
        </w:rPr>
      </w:pPr>
    </w:p>
    <w:p w14:paraId="30C74876" w14:textId="77777777" w:rsidR="00E63721" w:rsidRPr="00F86725" w:rsidRDefault="00E63721" w:rsidP="00EC245F">
      <w:pPr>
        <w:pStyle w:val="RLdajeosmluvnstran"/>
        <w:rPr>
          <w:rFonts w:ascii="Arial" w:hAnsi="Arial" w:cs="Arial"/>
          <w:szCs w:val="22"/>
        </w:rPr>
      </w:pPr>
      <w:r w:rsidRPr="00F86725">
        <w:rPr>
          <w:rFonts w:ascii="Arial" w:hAnsi="Arial" w:cs="Arial"/>
          <w:szCs w:val="22"/>
        </w:rPr>
        <w:t>a</w:t>
      </w:r>
    </w:p>
    <w:p w14:paraId="6833A338" w14:textId="77777777" w:rsidR="00E63721" w:rsidRPr="00F86725" w:rsidRDefault="00E63721" w:rsidP="00EC245F">
      <w:pPr>
        <w:pStyle w:val="RLdajeosmluvnstran"/>
        <w:rPr>
          <w:rFonts w:ascii="Arial" w:hAnsi="Arial" w:cs="Arial"/>
          <w:szCs w:val="22"/>
        </w:rPr>
      </w:pPr>
    </w:p>
    <w:p w14:paraId="1B1A26E8" w14:textId="77777777" w:rsidR="000D200F" w:rsidRPr="000D200F" w:rsidRDefault="000D200F" w:rsidP="000D200F">
      <w:pPr>
        <w:pStyle w:val="RLProhlensmluvnchstran"/>
        <w:rPr>
          <w:rStyle w:val="doplnuchazeChar"/>
          <w:rFonts w:ascii="Arial" w:hAnsi="Arial" w:cs="Arial"/>
          <w:b/>
          <w:bCs/>
          <w:szCs w:val="22"/>
        </w:rPr>
      </w:pPr>
      <w:r w:rsidRPr="000D200F">
        <w:rPr>
          <w:rStyle w:val="doplnuchazeChar"/>
          <w:rFonts w:ascii="Arial" w:hAnsi="Arial" w:cs="Arial"/>
          <w:b/>
          <w:bCs/>
          <w:szCs w:val="22"/>
        </w:rPr>
        <w:t>GAPP System, spol. s r.o.</w:t>
      </w:r>
    </w:p>
    <w:p w14:paraId="55534921" w14:textId="77777777" w:rsidR="000D200F" w:rsidRPr="000D200F" w:rsidRDefault="000D200F" w:rsidP="000D200F">
      <w:pPr>
        <w:pStyle w:val="RLProhlensmluvnchstran"/>
        <w:rPr>
          <w:rStyle w:val="doplnuchazeChar"/>
          <w:rFonts w:ascii="Arial" w:hAnsi="Arial" w:cs="Arial"/>
          <w:szCs w:val="22"/>
        </w:rPr>
      </w:pPr>
      <w:r w:rsidRPr="000D200F">
        <w:rPr>
          <w:rStyle w:val="doplnuchazeChar"/>
          <w:rFonts w:ascii="Arial" w:hAnsi="Arial" w:cs="Arial"/>
          <w:szCs w:val="22"/>
        </w:rPr>
        <w:t>se sídlem: Petržílkova 2565/23, 158 00 Praha 5</w:t>
      </w:r>
    </w:p>
    <w:p w14:paraId="77294F53" w14:textId="77777777" w:rsidR="000D200F" w:rsidRPr="000D200F" w:rsidRDefault="000D200F" w:rsidP="000D200F">
      <w:pPr>
        <w:pStyle w:val="RLProhlensmluvnchstran"/>
        <w:rPr>
          <w:rStyle w:val="doplnuchazeChar"/>
          <w:rFonts w:ascii="Arial" w:hAnsi="Arial" w:cs="Arial"/>
          <w:szCs w:val="22"/>
        </w:rPr>
      </w:pPr>
      <w:r w:rsidRPr="000D200F">
        <w:rPr>
          <w:rStyle w:val="doplnuchazeChar"/>
          <w:rFonts w:ascii="Arial" w:hAnsi="Arial" w:cs="Arial"/>
          <w:szCs w:val="22"/>
        </w:rPr>
        <w:t>IČO: 60487291, DIČ: 60487291</w:t>
      </w:r>
    </w:p>
    <w:p w14:paraId="06D52947" w14:textId="77777777" w:rsidR="000D200F" w:rsidRPr="000D200F" w:rsidRDefault="000D200F" w:rsidP="000D200F">
      <w:pPr>
        <w:pStyle w:val="RLProhlensmluvnchstran"/>
        <w:rPr>
          <w:rStyle w:val="doplnuchazeChar"/>
          <w:rFonts w:ascii="Arial" w:hAnsi="Arial" w:cs="Arial"/>
          <w:szCs w:val="22"/>
        </w:rPr>
      </w:pPr>
      <w:r w:rsidRPr="000D200F">
        <w:rPr>
          <w:rStyle w:val="doplnuchazeChar"/>
          <w:rFonts w:ascii="Arial" w:hAnsi="Arial" w:cs="Arial"/>
          <w:szCs w:val="22"/>
        </w:rPr>
        <w:t xml:space="preserve">společnost zapsaná v obchodním rejstříku vedeném Městským soudem v Praze, </w:t>
      </w:r>
    </w:p>
    <w:p w14:paraId="3A9D41AA" w14:textId="77777777" w:rsidR="000D200F" w:rsidRPr="000D200F" w:rsidRDefault="000D200F" w:rsidP="000D200F">
      <w:pPr>
        <w:pStyle w:val="RLProhlensmluvnchstran"/>
        <w:rPr>
          <w:rStyle w:val="doplnuchazeChar"/>
          <w:rFonts w:ascii="Arial" w:hAnsi="Arial" w:cs="Arial"/>
          <w:szCs w:val="22"/>
        </w:rPr>
      </w:pPr>
      <w:r w:rsidRPr="000D200F">
        <w:rPr>
          <w:rStyle w:val="doplnuchazeChar"/>
          <w:rFonts w:ascii="Arial" w:hAnsi="Arial" w:cs="Arial"/>
          <w:szCs w:val="22"/>
        </w:rPr>
        <w:t>spisová značka C 27177</w:t>
      </w:r>
    </w:p>
    <w:p w14:paraId="3DECEB6D" w14:textId="77777777" w:rsidR="000D200F" w:rsidRPr="000D200F" w:rsidRDefault="000D200F" w:rsidP="000D200F">
      <w:pPr>
        <w:pStyle w:val="RLProhlensmluvnchstran"/>
        <w:rPr>
          <w:rStyle w:val="doplnuchazeChar"/>
          <w:rFonts w:ascii="Arial" w:hAnsi="Arial" w:cs="Arial"/>
          <w:szCs w:val="22"/>
        </w:rPr>
      </w:pPr>
      <w:r w:rsidRPr="000D200F">
        <w:rPr>
          <w:rStyle w:val="doplnuchazeChar"/>
          <w:rFonts w:ascii="Arial" w:hAnsi="Arial" w:cs="Arial"/>
          <w:szCs w:val="22"/>
        </w:rPr>
        <w:t>bank. spojení: ČSOB, a.s., č. účtu: 476324633/0300</w:t>
      </w:r>
    </w:p>
    <w:p w14:paraId="4C43EA84" w14:textId="3F770345" w:rsidR="00E63721" w:rsidRPr="000D200F" w:rsidRDefault="000D200F" w:rsidP="00EA1082">
      <w:pPr>
        <w:pStyle w:val="RLdajeosmluvnstran"/>
        <w:rPr>
          <w:rStyle w:val="doplnuchazeChar"/>
          <w:rFonts w:ascii="Arial" w:hAnsi="Arial" w:cs="Arial"/>
          <w:b w:val="0"/>
          <w:bCs/>
          <w:szCs w:val="22"/>
        </w:rPr>
      </w:pPr>
      <w:r w:rsidRPr="000D200F">
        <w:rPr>
          <w:rStyle w:val="doplnuchazeChar"/>
          <w:rFonts w:ascii="Arial" w:hAnsi="Arial" w:cs="Arial"/>
          <w:b w:val="0"/>
          <w:bCs/>
          <w:szCs w:val="22"/>
        </w:rPr>
        <w:t xml:space="preserve">zastoupená: </w:t>
      </w:r>
      <w:proofErr w:type="spellStart"/>
      <w:r w:rsidR="00AF5F5D">
        <w:rPr>
          <w:rStyle w:val="doplnuchazeChar"/>
          <w:rFonts w:ascii="Arial" w:hAnsi="Arial" w:cs="Arial"/>
          <w:b w:val="0"/>
          <w:bCs/>
          <w:szCs w:val="22"/>
        </w:rPr>
        <w:t>xxx</w:t>
      </w:r>
      <w:proofErr w:type="spellEnd"/>
      <w:r w:rsidRPr="000D200F">
        <w:rPr>
          <w:rStyle w:val="doplnuchazeChar"/>
          <w:rFonts w:ascii="Arial" w:hAnsi="Arial" w:cs="Arial"/>
          <w:b w:val="0"/>
          <w:bCs/>
          <w:szCs w:val="22"/>
        </w:rPr>
        <w:t>, jednatel</w:t>
      </w:r>
    </w:p>
    <w:p w14:paraId="02F72454" w14:textId="77777777" w:rsidR="000D200F" w:rsidRPr="00F86725" w:rsidRDefault="000D200F" w:rsidP="00EA1082">
      <w:pPr>
        <w:pStyle w:val="RLdajeosmluvnstran"/>
        <w:rPr>
          <w:rFonts w:ascii="Arial" w:hAnsi="Arial" w:cs="Arial"/>
          <w:szCs w:val="22"/>
        </w:rPr>
      </w:pPr>
    </w:p>
    <w:p w14:paraId="6488B95F" w14:textId="77777777"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14:paraId="6C3C4F2B" w14:textId="77777777" w:rsidR="00E63721" w:rsidRPr="00F86725" w:rsidRDefault="00E63721" w:rsidP="00EC245F">
      <w:pPr>
        <w:pStyle w:val="RLdajeosmluvnstran"/>
        <w:rPr>
          <w:rFonts w:ascii="Arial" w:hAnsi="Arial" w:cs="Arial"/>
          <w:szCs w:val="22"/>
        </w:rPr>
      </w:pPr>
    </w:p>
    <w:p w14:paraId="60B626C5" w14:textId="77777777" w:rsidR="00511929" w:rsidRDefault="00511929" w:rsidP="00261FB4">
      <w:pPr>
        <w:pStyle w:val="RLdajeosmluvnstran"/>
        <w:jc w:val="left"/>
        <w:rPr>
          <w:rFonts w:ascii="Arial" w:hAnsi="Arial" w:cs="Arial"/>
          <w:szCs w:val="22"/>
        </w:rPr>
      </w:pPr>
    </w:p>
    <w:p w14:paraId="46FA4109" w14:textId="77777777" w:rsidR="00511929" w:rsidRDefault="00511929" w:rsidP="00E148B5">
      <w:pPr>
        <w:pStyle w:val="RLdajeosmluvnstran"/>
        <w:rPr>
          <w:rFonts w:ascii="Arial" w:hAnsi="Arial" w:cs="Arial"/>
          <w:szCs w:val="22"/>
        </w:rPr>
      </w:pPr>
    </w:p>
    <w:p w14:paraId="099DDE93" w14:textId="6704D9BD" w:rsidR="00E63721" w:rsidRPr="00F86725" w:rsidRDefault="00E63721" w:rsidP="00E148B5">
      <w:pPr>
        <w:pStyle w:val="RLdajeosmluvnstran"/>
        <w:rPr>
          <w:rFonts w:ascii="Arial" w:hAnsi="Arial" w:cs="Arial"/>
          <w:szCs w:val="22"/>
        </w:rPr>
      </w:pPr>
      <w:r w:rsidRPr="00F86725">
        <w:rPr>
          <w:rFonts w:ascii="Arial" w:hAnsi="Arial" w:cs="Arial"/>
          <w:szCs w:val="22"/>
        </w:rPr>
        <w:lastRenderedPageBreak/>
        <w:t>dnešního dne uzavřely na základě výsledku zadávacího řízení 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w:t>
      </w:r>
      <w:r w:rsidR="001452F4" w:rsidRPr="001452F4">
        <w:rPr>
          <w:rFonts w:ascii="Arial" w:hAnsi="Arial" w:cs="Arial"/>
          <w:szCs w:val="22"/>
        </w:rPr>
        <w:t xml:space="preserve">DNS 2017 </w:t>
      </w:r>
      <w:r w:rsidR="0057469C">
        <w:rPr>
          <w:rFonts w:ascii="Arial" w:hAnsi="Arial" w:cs="Arial"/>
          <w:szCs w:val="22"/>
        </w:rPr>
        <w:t xml:space="preserve">– </w:t>
      </w:r>
      <w:r w:rsidR="007A76E0" w:rsidRPr="00005AE5">
        <w:rPr>
          <w:rFonts w:ascii="Arial" w:hAnsi="Arial" w:cs="Arial"/>
          <w:szCs w:val="22"/>
        </w:rPr>
        <w:t>72</w:t>
      </w:r>
      <w:r w:rsidR="0057469C" w:rsidRPr="00005AE5">
        <w:rPr>
          <w:rFonts w:ascii="Arial" w:hAnsi="Arial" w:cs="Arial"/>
          <w:szCs w:val="22"/>
        </w:rPr>
        <w:t>.</w:t>
      </w:r>
      <w:r w:rsidR="0057469C">
        <w:rPr>
          <w:rFonts w:ascii="Arial" w:hAnsi="Arial" w:cs="Arial"/>
          <w:szCs w:val="22"/>
        </w:rPr>
        <w:t xml:space="preserve"> kolo - </w:t>
      </w:r>
      <w:r w:rsidR="008D1527">
        <w:rPr>
          <w:rFonts w:ascii="Arial" w:hAnsi="Arial" w:cs="Arial"/>
          <w:szCs w:val="22"/>
        </w:rPr>
        <w:t>„</w:t>
      </w:r>
      <w:r w:rsidR="00096BD6">
        <w:rPr>
          <w:rFonts w:ascii="Arial" w:hAnsi="Arial" w:cs="Arial"/>
          <w:szCs w:val="22"/>
        </w:rPr>
        <w:t xml:space="preserve">Generační obměna serverů OKB a </w:t>
      </w:r>
      <w:r w:rsidR="005F44EF">
        <w:rPr>
          <w:rFonts w:ascii="Arial" w:hAnsi="Arial" w:cs="Arial"/>
          <w:szCs w:val="22"/>
        </w:rPr>
        <w:t>I</w:t>
      </w:r>
      <w:r w:rsidR="00096BD6">
        <w:rPr>
          <w:rFonts w:ascii="Arial" w:hAnsi="Arial" w:cs="Arial"/>
          <w:szCs w:val="22"/>
        </w:rPr>
        <w:t>CT</w:t>
      </w:r>
      <w:r w:rsidR="00654FB1">
        <w:rPr>
          <w:rFonts w:ascii="Arial" w:hAnsi="Arial" w:cs="Arial"/>
          <w:szCs w:val="22"/>
        </w:rPr>
        <w:t>“</w:t>
      </w:r>
      <w:r w:rsidR="00441070">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14:paraId="08705AE3" w14:textId="77777777" w:rsidR="00EA563D" w:rsidRPr="00EA563D" w:rsidRDefault="00EA563D" w:rsidP="00EA563D"/>
    <w:p w14:paraId="595B73C1" w14:textId="77777777"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14:paraId="2474A348" w14:textId="77777777"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t>ÚVODNÍ USTANOVENÍ</w:t>
      </w:r>
      <w:bookmarkEnd w:id="0"/>
    </w:p>
    <w:p w14:paraId="29A8D7C6" w14:textId="77777777"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14:paraId="4D6A9FDE" w14:textId="77777777"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14:paraId="0E83F8CB" w14:textId="631243DB"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0D200F">
        <w:rPr>
          <w:rStyle w:val="doplnuchazeChar"/>
          <w:rFonts w:ascii="Arial" w:hAnsi="Arial" w:cs="Arial"/>
          <w:b w:val="0"/>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p>
    <w:p w14:paraId="77EC41DC"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14:paraId="3DA78504" w14:textId="2AF64F97"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upujícího bezodkladně informovat o všech skutečnostech, které mohou mít dopad na</w:t>
      </w:r>
      <w:r w:rsidR="00213BD8">
        <w:rPr>
          <w:rFonts w:ascii="Arial" w:hAnsi="Arial" w:cs="Arial"/>
          <w:szCs w:val="22"/>
        </w:rPr>
        <w:t> </w:t>
      </w:r>
      <w:r w:rsidRPr="00F86725">
        <w:rPr>
          <w:rFonts w:ascii="Arial" w:hAnsi="Arial" w:cs="Arial"/>
          <w:szCs w:val="22"/>
        </w:rPr>
        <w:t xml:space="preserve">pravdivost, úplnost nebo přesnost předmětného prohlášení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o</w:t>
      </w:r>
      <w:proofErr w:type="gramEnd"/>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14:paraId="4CF9C6B5" w14:textId="77777777" w:rsidR="005F44EF" w:rsidRPr="00604BEA" w:rsidRDefault="005F44EF" w:rsidP="005F44EF">
      <w:pPr>
        <w:pStyle w:val="RLTextlnkuslovan"/>
        <w:numPr>
          <w:ilvl w:val="2"/>
          <w:numId w:val="1"/>
        </w:numPr>
        <w:rPr>
          <w:rFonts w:ascii="Arial" w:hAnsi="Arial" w:cs="Arial"/>
          <w:szCs w:val="22"/>
        </w:rPr>
      </w:pPr>
      <w:r>
        <w:rPr>
          <w:rFonts w:ascii="Arial" w:hAnsi="Arial" w:cs="Arial"/>
          <w:szCs w:val="22"/>
        </w:rPr>
        <w:t xml:space="preserve">bere na vědomí, že Dodávka Zboží dle specifikace uvedené v Příloze č. </w:t>
      </w:r>
      <w:proofErr w:type="gramStart"/>
      <w:r>
        <w:rPr>
          <w:rFonts w:ascii="Arial" w:hAnsi="Arial" w:cs="Arial"/>
          <w:szCs w:val="22"/>
        </w:rPr>
        <w:t>1  této</w:t>
      </w:r>
      <w:proofErr w:type="gramEnd"/>
      <w:r>
        <w:rPr>
          <w:rFonts w:ascii="Arial" w:hAnsi="Arial" w:cs="Arial"/>
          <w:szCs w:val="22"/>
        </w:rPr>
        <w:t xml:space="preserve"> Smlouvy souvisí s provozem prvku významného informačního systému. Kupující je v jejich rámci vázán zákonem č. 181/2014 Sb., o kybernetické bezpečnosti a o změně souvisejících zákonů (dále jen zákon o kybernetické bezpečnosti), ve znění pozdějších předpisů a </w:t>
      </w:r>
      <w:r w:rsidRPr="00D27165">
        <w:rPr>
          <w:rFonts w:ascii="Arial" w:hAnsi="Arial" w:cs="Arial"/>
          <w:iCs/>
        </w:rPr>
        <w:t>vyhláškou č. 82/2018 Sb., o</w:t>
      </w:r>
      <w:r>
        <w:rPr>
          <w:rFonts w:ascii="Arial" w:hAnsi="Arial" w:cs="Arial"/>
          <w:iCs/>
        </w:rPr>
        <w:t> </w:t>
      </w:r>
      <w:r w:rsidRPr="00D27165">
        <w:rPr>
          <w:rFonts w:ascii="Arial" w:hAnsi="Arial" w:cs="Arial"/>
          <w:iCs/>
        </w:rPr>
        <w:t>bezpečnostních opatřeních, kybernetických bezpečnostních incidentech, reaktivních opatřeních, náležitostech podání v oblasti kybernetické bezpečnosti a likvidaci dat (</w:t>
      </w:r>
      <w:r>
        <w:rPr>
          <w:rFonts w:ascii="Arial" w:hAnsi="Arial" w:cs="Arial"/>
          <w:iCs/>
        </w:rPr>
        <w:t>dále jen vyhláška o kybernetické bezpečnosti</w:t>
      </w:r>
      <w:r>
        <w:rPr>
          <w:rFonts w:ascii="Arial" w:hAnsi="Arial" w:cs="Arial"/>
          <w:szCs w:val="22"/>
        </w:rPr>
        <w:t>), jakož i vnitřními předpisy Kupujícího.</w:t>
      </w:r>
    </w:p>
    <w:p w14:paraId="465825D4" w14:textId="77777777" w:rsidR="005F44EF" w:rsidRDefault="005F44EF" w:rsidP="004C17C4">
      <w:pPr>
        <w:pStyle w:val="RLTextlnkuslovan"/>
        <w:numPr>
          <w:ilvl w:val="0"/>
          <w:numId w:val="0"/>
        </w:numPr>
        <w:ind w:left="2211"/>
        <w:rPr>
          <w:rFonts w:ascii="Arial" w:hAnsi="Arial" w:cs="Arial"/>
          <w:szCs w:val="22"/>
        </w:rPr>
      </w:pPr>
    </w:p>
    <w:p w14:paraId="5EA6BA1A" w14:textId="77777777" w:rsidR="00604BEA"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w:t>
      </w:r>
      <w:r w:rsidR="00604BEA">
        <w:rPr>
          <w:rFonts w:ascii="Arial" w:hAnsi="Arial" w:cs="Arial"/>
        </w:rPr>
        <w:t>:</w:t>
      </w:r>
    </w:p>
    <w:p w14:paraId="3D3E5482" w14:textId="02B4CF6C" w:rsidR="00604BEA" w:rsidRPr="00604BEA" w:rsidRDefault="00604BEA" w:rsidP="00634AC7">
      <w:pPr>
        <w:pStyle w:val="RLTextlnkuslovan"/>
        <w:numPr>
          <w:ilvl w:val="2"/>
          <w:numId w:val="1"/>
        </w:numPr>
        <w:rPr>
          <w:rFonts w:ascii="Arial" w:hAnsi="Arial" w:cs="Arial"/>
          <w:szCs w:val="22"/>
        </w:rPr>
      </w:pPr>
      <w:r w:rsidRPr="00604BEA">
        <w:rPr>
          <w:rFonts w:ascii="Arial" w:hAnsi="Arial" w:cs="Arial"/>
          <w:szCs w:val="22"/>
        </w:rPr>
        <w:t>Dynamický nákupní systém 2017 na prostředky ICT v rezortu Ministerstva zemědělství byl zaveden v souladu se ZZVZ. Zadávání dílčích veřejných zakázek v tomto dynamickém nákupním systému se řídí ZZVZ.</w:t>
      </w:r>
    </w:p>
    <w:p w14:paraId="1B3CC9A2" w14:textId="6AE1836B" w:rsidR="00604BEA" w:rsidRPr="00873A8D" w:rsidRDefault="00604BEA" w:rsidP="009C772A">
      <w:pPr>
        <w:pStyle w:val="RLTextlnkuslovan"/>
        <w:numPr>
          <w:ilvl w:val="2"/>
          <w:numId w:val="1"/>
        </w:numPr>
        <w:rPr>
          <w:rFonts w:ascii="Arial" w:hAnsi="Arial" w:cs="Arial"/>
          <w:szCs w:val="22"/>
        </w:rPr>
      </w:pPr>
      <w:r w:rsidRPr="00873A8D">
        <w:rPr>
          <w:rFonts w:ascii="Arial" w:hAnsi="Arial" w:cs="Arial"/>
          <w:szCs w:val="22"/>
        </w:rPr>
        <w:lastRenderedPageBreak/>
        <w:t>Splňuje veškeré podmínky a požadavky ve</w:t>
      </w:r>
      <w:r w:rsidR="00393BAA" w:rsidRPr="00873A8D">
        <w:rPr>
          <w:rFonts w:ascii="Arial" w:hAnsi="Arial" w:cs="Arial"/>
          <w:szCs w:val="22"/>
        </w:rPr>
        <w:t xml:space="preserve"> Smlouvě</w:t>
      </w:r>
      <w:r w:rsidRPr="00873A8D">
        <w:rPr>
          <w:rFonts w:ascii="Arial" w:hAnsi="Arial" w:cs="Arial"/>
          <w:szCs w:val="22"/>
        </w:rPr>
        <w:t xml:space="preserve"> stanovené a je oprávněn </w:t>
      </w:r>
      <w:r w:rsidR="00393BAA" w:rsidRPr="00873A8D">
        <w:rPr>
          <w:rFonts w:ascii="Arial" w:hAnsi="Arial" w:cs="Arial"/>
          <w:szCs w:val="22"/>
        </w:rPr>
        <w:t>Smlouvu</w:t>
      </w:r>
      <w:r w:rsidR="00AC49E8" w:rsidRPr="00873A8D">
        <w:rPr>
          <w:rFonts w:ascii="Arial" w:hAnsi="Arial" w:cs="Arial"/>
          <w:szCs w:val="22"/>
        </w:rPr>
        <w:t xml:space="preserve"> </w:t>
      </w:r>
      <w:r w:rsidRPr="00873A8D">
        <w:rPr>
          <w:rFonts w:ascii="Arial" w:hAnsi="Arial" w:cs="Arial"/>
          <w:szCs w:val="22"/>
        </w:rPr>
        <w:t xml:space="preserve">uzavřít a řádně plnit závazky v ní obsažené, a to i jako významný dodavatel ve smyslu </w:t>
      </w:r>
      <w:r w:rsidR="00006884" w:rsidRPr="00873A8D">
        <w:rPr>
          <w:rFonts w:ascii="Arial" w:hAnsi="Arial" w:cs="Arial"/>
        </w:rPr>
        <w:t xml:space="preserve">§ 2 písm. n) a v souladu § 8 </w:t>
      </w:r>
      <w:r w:rsidRPr="00873A8D">
        <w:rPr>
          <w:rFonts w:ascii="Arial" w:hAnsi="Arial" w:cs="Arial"/>
          <w:szCs w:val="22"/>
        </w:rPr>
        <w:t>vyhlášky č. 82/2018 Sb., o bezpečnostních opatřeních, kybernetických bezpečnostních incidentech, reaktivních opatřeních, náležitostech podání v oblasti kybernetické bezpečnosti a likvidaci dat (vyhláška o kybernetické bezpečnosti), (dále jen „VKB“)</w:t>
      </w:r>
    </w:p>
    <w:p w14:paraId="06100D7E" w14:textId="77777777" w:rsidR="00604BEA" w:rsidRPr="00873A8D" w:rsidRDefault="00604BEA" w:rsidP="0065063A">
      <w:pPr>
        <w:pStyle w:val="RLTextlnkuslovan"/>
        <w:numPr>
          <w:ilvl w:val="0"/>
          <w:numId w:val="0"/>
        </w:numPr>
        <w:ind w:left="2211"/>
        <w:rPr>
          <w:rFonts w:ascii="Arial" w:hAnsi="Arial" w:cs="Arial"/>
        </w:rPr>
      </w:pPr>
    </w:p>
    <w:p w14:paraId="30E252BF" w14:textId="3439C513" w:rsidR="00E63721" w:rsidRPr="00873A8D" w:rsidRDefault="00E63721" w:rsidP="00634AC7">
      <w:pPr>
        <w:pStyle w:val="RLTextlnkuslovan"/>
        <w:numPr>
          <w:ilvl w:val="0"/>
          <w:numId w:val="0"/>
        </w:numPr>
        <w:ind w:left="1474"/>
        <w:rPr>
          <w:rFonts w:ascii="Arial" w:hAnsi="Arial" w:cs="Arial"/>
        </w:rPr>
      </w:pPr>
    </w:p>
    <w:p w14:paraId="758D3729" w14:textId="77777777" w:rsidR="00644B16" w:rsidRPr="00873A8D" w:rsidRDefault="00644B16" w:rsidP="00644B16">
      <w:pPr>
        <w:pStyle w:val="RLTextlnkuslovan"/>
        <w:numPr>
          <w:ilvl w:val="0"/>
          <w:numId w:val="0"/>
        </w:numPr>
        <w:ind w:left="1474" w:hanging="737"/>
        <w:rPr>
          <w:rFonts w:ascii="Arial" w:hAnsi="Arial" w:cs="Arial"/>
        </w:rPr>
      </w:pPr>
    </w:p>
    <w:p w14:paraId="458A0E90" w14:textId="77777777" w:rsidR="00E63721" w:rsidRPr="00873A8D" w:rsidRDefault="00E63721" w:rsidP="00EC245F">
      <w:pPr>
        <w:pStyle w:val="RLlneksmlouvy"/>
        <w:rPr>
          <w:rFonts w:ascii="Arial" w:hAnsi="Arial" w:cs="Arial"/>
          <w:szCs w:val="22"/>
        </w:rPr>
      </w:pPr>
      <w:r w:rsidRPr="00873A8D">
        <w:rPr>
          <w:rFonts w:ascii="Arial" w:hAnsi="Arial" w:cs="Arial"/>
          <w:szCs w:val="22"/>
        </w:rPr>
        <w:t>ÚČEL SMLOUVY</w:t>
      </w:r>
    </w:p>
    <w:p w14:paraId="5C5D8F17" w14:textId="7903DEF4" w:rsidR="00E63721" w:rsidRPr="00873A8D" w:rsidRDefault="00E63721" w:rsidP="00DA2AC2">
      <w:pPr>
        <w:pStyle w:val="RLTextlnkuslovan"/>
        <w:rPr>
          <w:rFonts w:ascii="Arial" w:hAnsi="Arial" w:cs="Arial"/>
          <w:szCs w:val="22"/>
          <w:lang w:eastAsia="en-US"/>
        </w:rPr>
      </w:pPr>
      <w:r w:rsidRPr="00873A8D">
        <w:rPr>
          <w:rFonts w:ascii="Arial" w:hAnsi="Arial" w:cs="Arial"/>
          <w:szCs w:val="22"/>
        </w:rPr>
        <w:t xml:space="preserve">Účelem této Smlouvy je realizace Veřejné zakázky k naplnění jejího cíle, který vyplývá ze zadávací dokumentace Veřejné zakázky, tedy </w:t>
      </w:r>
      <w:r w:rsidRPr="00873A8D">
        <w:rPr>
          <w:rFonts w:ascii="Arial" w:hAnsi="Arial" w:cs="Arial"/>
          <w:color w:val="000000"/>
          <w:kern w:val="16"/>
          <w:szCs w:val="22"/>
        </w:rPr>
        <w:t xml:space="preserve">zabezpečení odpovídajícího technického zázemí v resortu Ministerstva zemědělství, a to prostřednictvím </w:t>
      </w:r>
      <w:r w:rsidRPr="00873A8D">
        <w:rPr>
          <w:rFonts w:ascii="Arial" w:hAnsi="Arial" w:cs="Arial"/>
          <w:szCs w:val="22"/>
        </w:rPr>
        <w:t xml:space="preserve">dodávky výpočetní techniky včetně eventuálního příslušenství, a to vše v množství a parametrech stanovených v </w:t>
      </w:r>
      <w:r w:rsidRPr="00873A8D">
        <w:rPr>
          <w:rFonts w:ascii="Arial" w:hAnsi="Arial" w:cs="Arial"/>
          <w:b/>
          <w:szCs w:val="22"/>
          <w:u w:val="single"/>
        </w:rPr>
        <w:t>Příloze č. 1</w:t>
      </w:r>
      <w:r w:rsidRPr="00873A8D">
        <w:rPr>
          <w:rFonts w:ascii="Arial" w:hAnsi="Arial" w:cs="Arial"/>
          <w:szCs w:val="22"/>
        </w:rPr>
        <w:t xml:space="preserve"> této Smlouvy a dále v této Smlouvě (dále jen „</w:t>
      </w:r>
      <w:r w:rsidRPr="00873A8D">
        <w:rPr>
          <w:rFonts w:ascii="Arial" w:hAnsi="Arial" w:cs="Arial"/>
          <w:b/>
          <w:szCs w:val="22"/>
        </w:rPr>
        <w:t>Zboží</w:t>
      </w:r>
      <w:r w:rsidRPr="00873A8D">
        <w:rPr>
          <w:rFonts w:ascii="Arial" w:hAnsi="Arial" w:cs="Arial"/>
          <w:szCs w:val="22"/>
        </w:rPr>
        <w:t>“). Smluvní strany shodně prohlašují, že součástí dodávky výpočetní techniky je mimo jiné veškerý interní software (např. firmware</w:t>
      </w:r>
      <w:r w:rsidR="00B407DC" w:rsidRPr="00873A8D">
        <w:rPr>
          <w:rFonts w:ascii="Arial" w:hAnsi="Arial" w:cs="Arial"/>
          <w:szCs w:val="22"/>
        </w:rPr>
        <w:t>, shareware</w:t>
      </w:r>
      <w:r w:rsidRPr="00873A8D">
        <w:rPr>
          <w:rFonts w:ascii="Arial" w:hAnsi="Arial" w:cs="Arial"/>
          <w:szCs w:val="22"/>
        </w:rPr>
        <w:t xml:space="preserve">) a další software (např. ovladače atd.) a příslušenství, a to vše v množství a parametrech stanovených v </w:t>
      </w:r>
      <w:r w:rsidRPr="00873A8D">
        <w:rPr>
          <w:rFonts w:ascii="Arial" w:hAnsi="Arial" w:cs="Arial"/>
          <w:b/>
          <w:szCs w:val="22"/>
          <w:u w:val="single"/>
        </w:rPr>
        <w:t>Příloze č. 1</w:t>
      </w:r>
      <w:r w:rsidRPr="00873A8D">
        <w:rPr>
          <w:rFonts w:ascii="Arial" w:hAnsi="Arial" w:cs="Arial"/>
          <w:szCs w:val="22"/>
        </w:rPr>
        <w:t xml:space="preserve"> této Smlouvy a dále v této Smlouvě.</w:t>
      </w:r>
    </w:p>
    <w:p w14:paraId="0C474AF6" w14:textId="77777777" w:rsidR="00E63721" w:rsidRPr="00873A8D" w:rsidRDefault="00E63721" w:rsidP="007E2FF8">
      <w:pPr>
        <w:pStyle w:val="RLTextlnkuslovan"/>
        <w:rPr>
          <w:rFonts w:ascii="Arial" w:hAnsi="Arial" w:cs="Arial"/>
          <w:szCs w:val="22"/>
        </w:rPr>
      </w:pPr>
      <w:r w:rsidRPr="00873A8D">
        <w:rPr>
          <w:rFonts w:ascii="Arial" w:hAnsi="Arial" w:cs="Arial"/>
          <w:szCs w:val="22"/>
        </w:rPr>
        <w:t xml:space="preserve">Prodávající touto Smlouvou garantuje Kupujícímu splnění zadání uvedené Veřejné zakázky a všech z toho vyplývajících podmínek a povinností podle zadávací dokumentace k Veřejné zakázce. Tato garance je nadřazena ostatním podmínkám a garancím uvedeným v této Smlouvě s výjimkou situace, kdy nabídka Prodávajícího nebo kterákoli její část je pro Kupujícího výhodnější než ustanovení zadávací dokumentace a/nebo této Smlouvy; v takovém případě se použije úprava pro Kupujícího výhodnější. </w:t>
      </w:r>
    </w:p>
    <w:p w14:paraId="26137E89" w14:textId="77777777" w:rsidR="00E63721" w:rsidRPr="00873A8D" w:rsidRDefault="00E63721" w:rsidP="00EC245F">
      <w:pPr>
        <w:pStyle w:val="RLlneksmlouvy"/>
        <w:rPr>
          <w:rFonts w:ascii="Arial" w:hAnsi="Arial" w:cs="Arial"/>
          <w:szCs w:val="22"/>
        </w:rPr>
      </w:pPr>
      <w:r w:rsidRPr="00873A8D">
        <w:rPr>
          <w:rFonts w:ascii="Arial" w:hAnsi="Arial" w:cs="Arial"/>
          <w:szCs w:val="22"/>
        </w:rPr>
        <w:t>PŘEDMĚT SMLOUVY</w:t>
      </w:r>
    </w:p>
    <w:p w14:paraId="54EA05F7" w14:textId="77777777" w:rsidR="00E63721" w:rsidRPr="00873A8D" w:rsidRDefault="00E63721" w:rsidP="00EC273B">
      <w:pPr>
        <w:pStyle w:val="RLTextlnkuslovan"/>
        <w:rPr>
          <w:rFonts w:ascii="Arial" w:hAnsi="Arial" w:cs="Arial"/>
          <w:szCs w:val="22"/>
          <w:lang w:eastAsia="en-US"/>
        </w:rPr>
      </w:pPr>
      <w:r w:rsidRPr="00873A8D">
        <w:rPr>
          <w:rFonts w:ascii="Arial" w:hAnsi="Arial" w:cs="Arial"/>
          <w:szCs w:val="22"/>
        </w:rPr>
        <w:t xml:space="preserve">Prodávající touto Smlouvou prodává Kupujícímu do výlučného vlastnictví Zboží a zavazuje se, že Kupujícímu za podmínek této Smlouvy Zboží dodá, </w:t>
      </w:r>
      <w:proofErr w:type="gramStart"/>
      <w:r w:rsidRPr="00873A8D">
        <w:rPr>
          <w:rFonts w:ascii="Arial" w:hAnsi="Arial" w:cs="Arial"/>
          <w:szCs w:val="22"/>
        </w:rPr>
        <w:t xml:space="preserve">a </w:t>
      </w:r>
      <w:r w:rsidR="00213BD8" w:rsidRPr="00873A8D">
        <w:rPr>
          <w:rFonts w:ascii="Arial" w:hAnsi="Arial" w:cs="Arial"/>
          <w:szCs w:val="22"/>
        </w:rPr>
        <w:t> </w:t>
      </w:r>
      <w:r w:rsidRPr="00873A8D">
        <w:rPr>
          <w:rFonts w:ascii="Arial" w:hAnsi="Arial" w:cs="Arial"/>
          <w:szCs w:val="22"/>
        </w:rPr>
        <w:t>to</w:t>
      </w:r>
      <w:proofErr w:type="gramEnd"/>
      <w:r w:rsidRPr="00873A8D">
        <w:rPr>
          <w:rFonts w:ascii="Arial" w:hAnsi="Arial" w:cs="Arial"/>
          <w:szCs w:val="22"/>
        </w:rPr>
        <w:t xml:space="preserve"> včetně dokladů, které se ke Zboží a jeho užívání vztahují. Zboží musí být určeno pro prodej v České republice. </w:t>
      </w:r>
    </w:p>
    <w:p w14:paraId="30F3B76A" w14:textId="77777777" w:rsidR="00E63721" w:rsidRPr="00873A8D" w:rsidRDefault="00E63721" w:rsidP="002955F6">
      <w:pPr>
        <w:pStyle w:val="RLTextlnkuslovan"/>
        <w:rPr>
          <w:rFonts w:ascii="Arial" w:hAnsi="Arial" w:cs="Arial"/>
          <w:szCs w:val="22"/>
          <w:lang w:eastAsia="en-US"/>
        </w:rPr>
      </w:pPr>
      <w:r w:rsidRPr="00873A8D">
        <w:rPr>
          <w:rFonts w:ascii="Arial" w:hAnsi="Arial" w:cs="Arial"/>
          <w:szCs w:val="22"/>
        </w:rPr>
        <w:t xml:space="preserve">Kupující touto Smlouvou Zboží kupuje za kupní cenu blíže specifikovanou v článku 4. této Smlouvy a přijímá jej do svého výlučného vlastnictví. </w:t>
      </w:r>
    </w:p>
    <w:p w14:paraId="10D01974" w14:textId="77777777" w:rsidR="00E63721" w:rsidRPr="00873A8D" w:rsidRDefault="00E63721" w:rsidP="00361C41">
      <w:pPr>
        <w:pStyle w:val="RLlneksmlouvy"/>
        <w:rPr>
          <w:rFonts w:ascii="Arial" w:hAnsi="Arial" w:cs="Arial"/>
          <w:szCs w:val="22"/>
        </w:rPr>
      </w:pPr>
      <w:bookmarkStart w:id="1" w:name="_Ref357439435"/>
      <w:r w:rsidRPr="00873A8D">
        <w:rPr>
          <w:rFonts w:ascii="Arial" w:hAnsi="Arial" w:cs="Arial"/>
          <w:szCs w:val="22"/>
        </w:rPr>
        <w:t>KUPNÍ CENA</w:t>
      </w:r>
      <w:bookmarkEnd w:id="1"/>
      <w:r w:rsidRPr="00873A8D">
        <w:rPr>
          <w:rFonts w:ascii="Arial" w:hAnsi="Arial" w:cs="Arial"/>
          <w:szCs w:val="22"/>
        </w:rPr>
        <w:t xml:space="preserve"> A PLATEBNÍ PODMÍNKY</w:t>
      </w:r>
    </w:p>
    <w:p w14:paraId="1A6D369C" w14:textId="77777777" w:rsidR="00E63721" w:rsidRPr="00873A8D" w:rsidRDefault="00E63721" w:rsidP="00EA5152">
      <w:pPr>
        <w:pStyle w:val="RLTextlnkuslovan"/>
        <w:rPr>
          <w:rFonts w:ascii="Arial" w:hAnsi="Arial" w:cs="Arial"/>
          <w:szCs w:val="22"/>
        </w:rPr>
      </w:pPr>
      <w:r w:rsidRPr="00873A8D">
        <w:rPr>
          <w:rFonts w:ascii="Arial" w:hAnsi="Arial" w:cs="Arial"/>
          <w:szCs w:val="22"/>
        </w:rPr>
        <w:t xml:space="preserve">Kupní cena je nabídkovou cenou předloženou Prodávajícím v jeho nabídce na Veřejnou zakázku. </w:t>
      </w:r>
    </w:p>
    <w:p w14:paraId="6AD4AC60" w14:textId="76A9F658" w:rsidR="001A0397" w:rsidRPr="00873A8D" w:rsidRDefault="001A0397" w:rsidP="001A0397">
      <w:pPr>
        <w:pStyle w:val="RLTextlnkuslovan"/>
        <w:rPr>
          <w:rFonts w:ascii="Arial" w:hAnsi="Arial" w:cs="Arial"/>
          <w:szCs w:val="22"/>
        </w:rPr>
      </w:pPr>
      <w:r w:rsidRPr="00873A8D">
        <w:rPr>
          <w:rFonts w:ascii="Arial" w:hAnsi="Arial" w:cs="Arial"/>
          <w:szCs w:val="22"/>
        </w:rPr>
        <w:t xml:space="preserve">Kupující je povinen za řádné dodání každého kusu </w:t>
      </w:r>
      <w:r w:rsidRPr="00873A8D">
        <w:rPr>
          <w:rFonts w:ascii="Arial" w:hAnsi="Arial" w:cs="Arial"/>
          <w:b/>
          <w:szCs w:val="22"/>
        </w:rPr>
        <w:t>Zboží</w:t>
      </w:r>
      <w:r w:rsidRPr="00873A8D">
        <w:rPr>
          <w:rFonts w:ascii="Arial" w:hAnsi="Arial" w:cs="Arial"/>
          <w:szCs w:val="22"/>
        </w:rPr>
        <w:t xml:space="preserve"> uvedeného v </w:t>
      </w:r>
      <w:r w:rsidRPr="00873A8D">
        <w:rPr>
          <w:rFonts w:ascii="Arial" w:hAnsi="Arial" w:cs="Arial"/>
          <w:b/>
          <w:szCs w:val="22"/>
          <w:u w:val="single"/>
        </w:rPr>
        <w:t>Příloze č. 1</w:t>
      </w:r>
      <w:r w:rsidRPr="00873A8D">
        <w:rPr>
          <w:rFonts w:ascii="Arial" w:hAnsi="Arial" w:cs="Arial"/>
          <w:szCs w:val="22"/>
        </w:rPr>
        <w:t xml:space="preserve"> zaplatit Prodávajícímu</w:t>
      </w:r>
      <w:r w:rsidR="005F1503" w:rsidRPr="00873A8D">
        <w:rPr>
          <w:rFonts w:ascii="Arial" w:hAnsi="Arial" w:cs="Arial"/>
          <w:szCs w:val="22"/>
        </w:rPr>
        <w:t xml:space="preserve"> jednotkovou</w:t>
      </w:r>
      <w:r w:rsidRPr="00873A8D">
        <w:rPr>
          <w:rFonts w:ascii="Arial" w:hAnsi="Arial" w:cs="Arial"/>
          <w:szCs w:val="22"/>
        </w:rPr>
        <w:t xml:space="preserve"> cenu uvedenou v </w:t>
      </w:r>
      <w:r w:rsidRPr="00873A8D">
        <w:rPr>
          <w:rFonts w:ascii="Arial" w:hAnsi="Arial" w:cs="Arial"/>
          <w:b/>
          <w:szCs w:val="22"/>
          <w:u w:val="single"/>
        </w:rPr>
        <w:t>Příloze č. 2</w:t>
      </w:r>
      <w:r w:rsidRPr="00873A8D">
        <w:rPr>
          <w:rFonts w:ascii="Arial" w:hAnsi="Arial" w:cs="Arial"/>
          <w:szCs w:val="22"/>
        </w:rPr>
        <w:t xml:space="preserve"> (dále jen „</w:t>
      </w:r>
      <w:r w:rsidRPr="00873A8D">
        <w:rPr>
          <w:rFonts w:ascii="Arial" w:hAnsi="Arial" w:cs="Arial"/>
          <w:b/>
          <w:szCs w:val="22"/>
        </w:rPr>
        <w:t>Jednotková cena</w:t>
      </w:r>
      <w:r w:rsidRPr="00873A8D">
        <w:rPr>
          <w:rFonts w:ascii="Arial" w:hAnsi="Arial" w:cs="Arial"/>
          <w:szCs w:val="22"/>
        </w:rPr>
        <w:t xml:space="preserve">“). Za dodání Zboží v plném rozsahu je tak Kupující povinen </w:t>
      </w:r>
      <w:r w:rsidRPr="00873A8D">
        <w:rPr>
          <w:rFonts w:ascii="Arial" w:hAnsi="Arial" w:cs="Arial"/>
          <w:szCs w:val="22"/>
        </w:rPr>
        <w:lastRenderedPageBreak/>
        <w:t>zaplatit Prodávajícímu nejvýše</w:t>
      </w:r>
      <w:r w:rsidR="00005AE5">
        <w:rPr>
          <w:rFonts w:ascii="Arial" w:hAnsi="Arial" w:cs="Arial"/>
          <w:szCs w:val="22"/>
        </w:rPr>
        <w:t xml:space="preserve"> 1 918 285</w:t>
      </w:r>
      <w:r w:rsidR="00005AE5" w:rsidRPr="008F579E">
        <w:rPr>
          <w:rFonts w:ascii="Arial" w:hAnsi="Arial" w:cs="Arial"/>
          <w:szCs w:val="22"/>
        </w:rPr>
        <w:t>,-</w:t>
      </w:r>
      <w:r w:rsidR="004749B1" w:rsidRPr="008F579E">
        <w:rPr>
          <w:rFonts w:ascii="Arial" w:hAnsi="Arial" w:cs="Arial"/>
          <w:szCs w:val="22"/>
        </w:rPr>
        <w:t xml:space="preserve"> Kč bez DPH, tedy </w:t>
      </w:r>
      <w:r w:rsidR="00005AE5" w:rsidRPr="008F579E">
        <w:rPr>
          <w:rFonts w:ascii="Arial" w:hAnsi="Arial" w:cs="Arial"/>
          <w:szCs w:val="22"/>
        </w:rPr>
        <w:t>2 321 124,85 Kč</w:t>
      </w:r>
      <w:r w:rsidR="004749B1" w:rsidRPr="008F579E">
        <w:rPr>
          <w:rFonts w:ascii="Arial" w:hAnsi="Arial" w:cs="Arial"/>
          <w:szCs w:val="22"/>
        </w:rPr>
        <w:t xml:space="preserve"> s DPH ve výši </w:t>
      </w:r>
      <w:r w:rsidR="008F579E" w:rsidRPr="008F579E">
        <w:rPr>
          <w:rFonts w:ascii="Arial" w:hAnsi="Arial" w:cs="Arial"/>
          <w:szCs w:val="22"/>
        </w:rPr>
        <w:t>21</w:t>
      </w:r>
      <w:r w:rsidR="004749B1" w:rsidRPr="008F579E">
        <w:rPr>
          <w:rFonts w:ascii="Arial" w:hAnsi="Arial" w:cs="Arial"/>
          <w:szCs w:val="22"/>
        </w:rPr>
        <w:t xml:space="preserve"> %, tj.</w:t>
      </w:r>
      <w:r w:rsidR="008F579E" w:rsidRPr="008F579E">
        <w:rPr>
          <w:rFonts w:ascii="Arial" w:hAnsi="Arial" w:cs="Arial"/>
          <w:szCs w:val="22"/>
        </w:rPr>
        <w:t xml:space="preserve"> 402 839,85 Kč</w:t>
      </w:r>
      <w:r w:rsidR="004749B1" w:rsidRPr="008F579E">
        <w:rPr>
          <w:rFonts w:ascii="Arial" w:hAnsi="Arial" w:cs="Arial"/>
          <w:szCs w:val="22"/>
        </w:rPr>
        <w:t xml:space="preserve"> </w:t>
      </w:r>
      <w:r w:rsidRPr="008F579E">
        <w:rPr>
          <w:rFonts w:ascii="Arial" w:hAnsi="Arial" w:cs="Arial"/>
          <w:szCs w:val="22"/>
        </w:rPr>
        <w:t>(dále</w:t>
      </w:r>
      <w:r w:rsidRPr="00873A8D">
        <w:rPr>
          <w:rFonts w:ascii="Arial" w:hAnsi="Arial" w:cs="Arial"/>
          <w:szCs w:val="22"/>
        </w:rPr>
        <w:t xml:space="preserve"> jen „</w:t>
      </w:r>
      <w:r w:rsidRPr="00873A8D">
        <w:rPr>
          <w:rFonts w:ascii="Arial" w:hAnsi="Arial" w:cs="Arial"/>
          <w:b/>
          <w:szCs w:val="22"/>
        </w:rPr>
        <w:t>Celková cena</w:t>
      </w:r>
      <w:r w:rsidRPr="00873A8D">
        <w:rPr>
          <w:rFonts w:ascii="Arial" w:hAnsi="Arial" w:cs="Arial"/>
          <w:szCs w:val="22"/>
        </w:rPr>
        <w:t xml:space="preserve">“). </w:t>
      </w:r>
    </w:p>
    <w:p w14:paraId="7BE5D76E" w14:textId="202C5EC4" w:rsidR="00E63721" w:rsidRPr="00A74290" w:rsidRDefault="00E63721" w:rsidP="00A74290">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servisní dopravu a související práce,</w:t>
      </w:r>
      <w:r w:rsidR="005F1503">
        <w:rPr>
          <w:rFonts w:ascii="Arial" w:hAnsi="Arial" w:cs="Arial"/>
          <w:szCs w:val="22"/>
        </w:rPr>
        <w:t xml:space="preserve"> náklady na ostatní plnění specifikované v příloze č. 1 této Smlouvy,</w:t>
      </w:r>
      <w:r w:rsidRPr="00A74290">
        <w:rPr>
          <w:rFonts w:ascii="Arial" w:hAnsi="Arial" w:cs="Arial"/>
          <w:szCs w:val="22"/>
        </w:rPr>
        <w:t xml:space="preserve"> jakož i náklady na dopravu a dodání Zboží na místo určení, případné poplatky, cla, balení a vedlejší náklady.</w:t>
      </w:r>
    </w:p>
    <w:p w14:paraId="3B86A134" w14:textId="4B9FDE3B"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w:t>
      </w:r>
      <w:r w:rsidR="0065063A">
        <w:rPr>
          <w:rFonts w:ascii="Arial" w:hAnsi="Arial" w:cs="Arial"/>
          <w:szCs w:val="22"/>
        </w:rPr>
        <w:t xml:space="preserve">Akceptační </w:t>
      </w:r>
      <w:r w:rsidRPr="005020D6">
        <w:rPr>
          <w:rFonts w:ascii="Arial" w:hAnsi="Arial" w:cs="Arial"/>
          <w:szCs w:val="22"/>
        </w:rPr>
        <w:t>protokol</w:t>
      </w:r>
      <w:r w:rsidR="0065063A">
        <w:rPr>
          <w:rFonts w:ascii="Arial" w:hAnsi="Arial" w:cs="Arial"/>
          <w:szCs w:val="22"/>
        </w:rPr>
        <w:t xml:space="preserve"> uvedený v Příloze č. </w:t>
      </w:r>
      <w:r w:rsidR="004C17C4">
        <w:rPr>
          <w:rFonts w:ascii="Arial" w:hAnsi="Arial" w:cs="Arial"/>
          <w:szCs w:val="22"/>
        </w:rPr>
        <w:t>4</w:t>
      </w:r>
      <w:r w:rsidR="0065063A">
        <w:rPr>
          <w:rFonts w:ascii="Arial" w:hAnsi="Arial" w:cs="Arial"/>
          <w:szCs w:val="22"/>
        </w:rPr>
        <w:t xml:space="preserve"> této Smlouvy</w:t>
      </w:r>
      <w:r w:rsidRPr="005020D6">
        <w:rPr>
          <w:rFonts w:ascii="Arial" w:hAnsi="Arial" w:cs="Arial"/>
          <w:szCs w:val="22"/>
        </w:rPr>
        <w:t>, podepsaný oběma stranami smlouvy.</w:t>
      </w:r>
    </w:p>
    <w:p w14:paraId="36E326AD"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434F8C12" w14:textId="78BCB39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w:t>
      </w:r>
      <w:r w:rsidR="005F1503">
        <w:rPr>
          <w:rFonts w:ascii="Arial" w:hAnsi="Arial" w:cs="Arial"/>
          <w:szCs w:val="22"/>
        </w:rPr>
        <w:t>, DMS</w:t>
      </w:r>
      <w:r w:rsidRPr="00F86725">
        <w:rPr>
          <w:rFonts w:ascii="Arial" w:hAnsi="Arial" w:cs="Arial"/>
          <w:szCs w:val="22"/>
        </w:rPr>
        <w:t>) a 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 xml:space="preserve">235/2004 Sb., o dani z přidané hodnoty, ve znění pozdějších předpisů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w:t>
      </w:r>
      <w:proofErr w:type="gramEnd"/>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r w:rsidR="005F1503">
        <w:rPr>
          <w:rFonts w:ascii="Arial" w:hAnsi="Arial" w:cs="Arial"/>
          <w:szCs w:val="22"/>
        </w:rPr>
        <w:t>Kupující preferuje zaslání elektronické faktury Prodávajícího včetně elektronického akceptačního protokolu do datové schránky Kupujícího ID DS: yphaax8 nebo na mailovou adresu podatelna@mze.cz, ve strukturovaných formátech dle Evropské směrnice 2014/55/EU nebo ve formátu ISDOC 5.2 a vyšším.</w:t>
      </w:r>
      <w:r w:rsidR="005F1503">
        <w:rPr>
          <w:rFonts w:cs="Arial"/>
          <w:sz w:val="20"/>
          <w:szCs w:val="20"/>
        </w:rPr>
        <w:t xml:space="preserve"> </w:t>
      </w:r>
      <w:r w:rsidR="005F1503">
        <w:rPr>
          <w:rFonts w:ascii="Arial" w:hAnsi="Arial" w:cs="Arial"/>
          <w:szCs w:val="22"/>
        </w:rPr>
        <w:t>Elektronická faktura musí obsahovat jméno kontaktní (oprávněné) osoby Kupujícího uvedené v čl. 13. této Smlouvy, nesdělí-li Kupující Prodávajícímu jinou kontaktní osobu.</w:t>
      </w:r>
    </w:p>
    <w:p w14:paraId="5DBD647B"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14:paraId="45C4A9A3" w14:textId="33559EDF"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w:t>
      </w:r>
      <w:r w:rsidR="005F1503">
        <w:rPr>
          <w:rFonts w:ascii="Arial" w:hAnsi="Arial" w:cs="Arial"/>
          <w:szCs w:val="22"/>
        </w:rPr>
        <w:t>přerušuje</w:t>
      </w:r>
      <w:r w:rsidR="0063751A" w:rsidRPr="008F04B9">
        <w:rPr>
          <w:rFonts w:ascii="Arial" w:hAnsi="Arial" w:cs="Arial"/>
          <w:szCs w:val="22"/>
        </w:rPr>
        <w:t xml:space="preserve">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24AC9BB9"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0CDEC2F4"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Smluvní strany se dohodly a souhlasí, že dnem zaplacení Faktury se rozumí den odepsání fakturované částky z účtu Kupujícího. Pro odstranění všech pochybností Smluvní strany sjednávají, že Kupující není v prodlení, dojde-li </w:t>
      </w:r>
      <w:r w:rsidRPr="00F86725">
        <w:rPr>
          <w:rFonts w:ascii="Arial" w:hAnsi="Arial" w:cs="Arial"/>
          <w:szCs w:val="22"/>
        </w:rPr>
        <w:lastRenderedPageBreak/>
        <w:t>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14:paraId="58E9CDB3" w14:textId="77777777"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1C853BAC" w14:textId="76BC9678" w:rsidR="00E63721" w:rsidRPr="00F86725" w:rsidRDefault="005F1503" w:rsidP="0052170E">
      <w:pPr>
        <w:pStyle w:val="RLTextlnkuslovan"/>
        <w:rPr>
          <w:rFonts w:ascii="Arial" w:hAnsi="Arial" w:cs="Arial"/>
          <w:szCs w:val="22"/>
          <w:lang w:eastAsia="en-US"/>
        </w:rPr>
      </w:pPr>
      <w:r>
        <w:rPr>
          <w:rFonts w:ascii="Arial" w:hAnsi="Arial" w:cs="Arial"/>
          <w:szCs w:val="22"/>
        </w:rPr>
        <w:t>Žádnou</w:t>
      </w:r>
      <w:r w:rsidR="00E63721" w:rsidRPr="00F86725">
        <w:rPr>
          <w:rFonts w:ascii="Arial" w:hAnsi="Arial" w:cs="Arial"/>
          <w:szCs w:val="22"/>
        </w:rPr>
        <w:t xml:space="preserve"> pohledávku vzniklou Prodávajícímu na základě této Smlouvy není Prodávající oprávněn postoupit. </w:t>
      </w:r>
    </w:p>
    <w:p w14:paraId="3E4F01B0" w14:textId="77777777"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14:paraId="78008C5C" w14:textId="6D2DC403" w:rsidR="00E63721" w:rsidRPr="00F86725" w:rsidRDefault="00E63721" w:rsidP="00A50B2F">
      <w:pPr>
        <w:pStyle w:val="RLTextlnkuslovan"/>
        <w:rPr>
          <w:rFonts w:ascii="Arial" w:hAnsi="Arial" w:cs="Arial"/>
          <w:szCs w:val="22"/>
          <w:lang w:eastAsia="en-US"/>
        </w:rPr>
      </w:pPr>
      <w:bookmarkStart w:id="2"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AF5197">
        <w:rPr>
          <w:rFonts w:ascii="Arial" w:hAnsi="Arial" w:cs="Arial"/>
          <w:szCs w:val="22"/>
        </w:rPr>
        <w:t>60</w:t>
      </w:r>
      <w:r w:rsidR="001C7260">
        <w:rPr>
          <w:rFonts w:ascii="Arial" w:hAnsi="Arial" w:cs="Arial"/>
          <w:szCs w:val="22"/>
        </w:rPr>
        <w:t xml:space="preserve"> </w:t>
      </w:r>
      <w:r w:rsidR="00B042E4">
        <w:rPr>
          <w:rFonts w:ascii="Arial" w:hAnsi="Arial" w:cs="Arial"/>
          <w:szCs w:val="22"/>
        </w:rPr>
        <w:t>(</w:t>
      </w:r>
      <w:r w:rsidR="00AF5197">
        <w:rPr>
          <w:rFonts w:ascii="Arial" w:hAnsi="Arial" w:cs="Arial"/>
          <w:szCs w:val="22"/>
        </w:rPr>
        <w:t>šedesáti</w:t>
      </w:r>
      <w:r w:rsidR="00B042E4">
        <w:rPr>
          <w:rFonts w:ascii="Arial" w:hAnsi="Arial" w:cs="Arial"/>
          <w:szCs w:val="22"/>
        </w:rPr>
        <w:t xml:space="preserve">) </w:t>
      </w:r>
      <w:r w:rsidR="0065063A">
        <w:rPr>
          <w:rFonts w:ascii="Arial" w:hAnsi="Arial" w:cs="Arial"/>
          <w:szCs w:val="22"/>
        </w:rPr>
        <w:t xml:space="preserve">pracovních </w:t>
      </w:r>
      <w:r w:rsidRPr="00B36F0C">
        <w:rPr>
          <w:rFonts w:ascii="Arial" w:hAnsi="Arial" w:cs="Arial"/>
          <w:szCs w:val="22"/>
        </w:rPr>
        <w:t>dnů ode dne nabytí účinnosti této Smlouvy, a to v počte</w:t>
      </w:r>
      <w:r>
        <w:rPr>
          <w:rFonts w:ascii="Arial" w:hAnsi="Arial" w:cs="Arial"/>
          <w:szCs w:val="22"/>
        </w:rPr>
        <w:t xml:space="preserve">ch </w:t>
      </w:r>
      <w:proofErr w:type="gramStart"/>
      <w:r>
        <w:rPr>
          <w:rFonts w:ascii="Arial" w:hAnsi="Arial" w:cs="Arial"/>
          <w:szCs w:val="22"/>
        </w:rPr>
        <w:t xml:space="preserve">a </w:t>
      </w:r>
      <w:r w:rsidR="00213BD8">
        <w:rPr>
          <w:rFonts w:ascii="Arial" w:hAnsi="Arial" w:cs="Arial"/>
          <w:szCs w:val="22"/>
        </w:rPr>
        <w:t> </w:t>
      </w:r>
      <w:r w:rsidRPr="00F86725">
        <w:rPr>
          <w:rFonts w:ascii="Arial" w:hAnsi="Arial" w:cs="Arial"/>
          <w:szCs w:val="22"/>
        </w:rPr>
        <w:t>na</w:t>
      </w:r>
      <w:proofErr w:type="gramEnd"/>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w:t>
      </w:r>
      <w:r w:rsidR="00DD071A">
        <w:rPr>
          <w:rFonts w:ascii="Arial" w:hAnsi="Arial" w:cs="Arial"/>
          <w:szCs w:val="22"/>
        </w:rPr>
        <w:t xml:space="preserve"> </w:t>
      </w:r>
      <w:r w:rsidRPr="00F86725">
        <w:rPr>
          <w:rFonts w:ascii="Arial" w:hAnsi="Arial" w:cs="Arial"/>
          <w:szCs w:val="22"/>
        </w:rPr>
        <w:t>této Smlouvy.</w:t>
      </w:r>
      <w:bookmarkEnd w:id="2"/>
    </w:p>
    <w:p w14:paraId="481593F1" w14:textId="77777777"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w:t>
      </w:r>
      <w:proofErr w:type="gramStart"/>
      <w:r w:rsidRPr="00134388">
        <w:rPr>
          <w:rFonts w:ascii="Arial" w:hAnsi="Arial" w:cs="Arial"/>
          <w:szCs w:val="22"/>
        </w:rPr>
        <w:t xml:space="preserve">a </w:t>
      </w:r>
      <w:r w:rsidR="00213BD8">
        <w:rPr>
          <w:rFonts w:ascii="Arial" w:hAnsi="Arial" w:cs="Arial"/>
          <w:szCs w:val="22"/>
        </w:rPr>
        <w:t> </w:t>
      </w:r>
      <w:r w:rsidRPr="00134388">
        <w:rPr>
          <w:rFonts w:ascii="Arial" w:hAnsi="Arial" w:cs="Arial"/>
          <w:szCs w:val="22"/>
        </w:rPr>
        <w:t>pokyny</w:t>
      </w:r>
      <w:proofErr w:type="gramEnd"/>
      <w:r w:rsidRPr="00134388">
        <w:rPr>
          <w:rFonts w:ascii="Arial" w:hAnsi="Arial" w:cs="Arial"/>
          <w:szCs w:val="22"/>
        </w:rPr>
        <w:t xml:space="preserve">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proofErr w:type="gramStart"/>
      <w:r>
        <w:rPr>
          <w:rFonts w:ascii="Arial" w:hAnsi="Arial" w:cs="Arial"/>
          <w:szCs w:val="22"/>
        </w:rPr>
        <w:t xml:space="preserve">na </w:t>
      </w:r>
      <w:r w:rsidR="00213BD8">
        <w:rPr>
          <w:rFonts w:ascii="Arial" w:hAnsi="Arial" w:cs="Arial"/>
          <w:szCs w:val="22"/>
        </w:rPr>
        <w:t> </w:t>
      </w:r>
      <w:r>
        <w:rPr>
          <w:rFonts w:ascii="Arial" w:hAnsi="Arial" w:cs="Arial"/>
          <w:szCs w:val="22"/>
        </w:rPr>
        <w:t>dodacích</w:t>
      </w:r>
      <w:proofErr w:type="gramEnd"/>
      <w:r>
        <w:rPr>
          <w:rFonts w:ascii="Arial" w:hAnsi="Arial" w:cs="Arial"/>
          <w:szCs w:val="22"/>
        </w:rPr>
        <w:t xml:space="preserve">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w:t>
      </w:r>
      <w:r w:rsidRPr="000A6435">
        <w:rPr>
          <w:rFonts w:ascii="Arial" w:hAnsi="Arial" w:cs="Arial"/>
          <w:b/>
          <w:szCs w:val="22"/>
        </w:rPr>
        <w:t>Příloze č. 3</w:t>
      </w:r>
      <w:r>
        <w:rPr>
          <w:rFonts w:ascii="Arial" w:hAnsi="Arial" w:cs="Arial"/>
          <w:szCs w:val="22"/>
        </w:rPr>
        <w:t xml:space="preserve"> vždy pro dané místo plnění.</w:t>
      </w:r>
    </w:p>
    <w:p w14:paraId="7ED95B64" w14:textId="77777777"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14:paraId="7393F92C" w14:textId="77777777" w:rsidR="00E63721" w:rsidRPr="00F86725" w:rsidRDefault="00E63721" w:rsidP="00AC4FE1">
      <w:pPr>
        <w:pStyle w:val="RLlneksmlouvy"/>
        <w:rPr>
          <w:rFonts w:ascii="Arial" w:hAnsi="Arial" w:cs="Arial"/>
          <w:szCs w:val="22"/>
        </w:rPr>
      </w:pPr>
      <w:bookmarkStart w:id="3" w:name="_Ref368049635"/>
      <w:r w:rsidRPr="00F86725">
        <w:rPr>
          <w:rFonts w:ascii="Arial" w:hAnsi="Arial" w:cs="Arial"/>
          <w:szCs w:val="22"/>
        </w:rPr>
        <w:t>PRÁVA A POVINNOSTI PRODÁVAJÍCÍHO</w:t>
      </w:r>
      <w:bookmarkEnd w:id="3"/>
    </w:p>
    <w:p w14:paraId="0ECAF1EB" w14:textId="77777777" w:rsidR="00E63721" w:rsidRPr="00F86725" w:rsidRDefault="00E63721" w:rsidP="00377EAD">
      <w:pPr>
        <w:pStyle w:val="RLTextlnkuslovan"/>
        <w:rPr>
          <w:rFonts w:ascii="Arial" w:hAnsi="Arial" w:cs="Arial"/>
          <w:szCs w:val="22"/>
        </w:rPr>
      </w:pPr>
      <w:bookmarkStart w:id="4" w:name="_Ref357438189"/>
      <w:r w:rsidRPr="00F86725">
        <w:rPr>
          <w:rFonts w:ascii="Arial" w:hAnsi="Arial" w:cs="Arial"/>
          <w:szCs w:val="22"/>
        </w:rPr>
        <w:t>Prodávající prohlašuje, že je výlučným vlastníkem Zboží.</w:t>
      </w:r>
    </w:p>
    <w:p w14:paraId="1AAF6B43" w14:textId="77777777"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4"/>
      <w:r w:rsidRPr="00F86725">
        <w:rPr>
          <w:rFonts w:ascii="Arial" w:hAnsi="Arial" w:cs="Arial"/>
          <w:szCs w:val="22"/>
        </w:rPr>
        <w:t xml:space="preserve"> </w:t>
      </w:r>
    </w:p>
    <w:p w14:paraId="56B2A73B" w14:textId="77777777" w:rsidR="00E63721" w:rsidRPr="00F86725" w:rsidRDefault="00E63721" w:rsidP="00D0418A">
      <w:pPr>
        <w:pStyle w:val="RLTextlnkuslovan"/>
        <w:rPr>
          <w:rFonts w:ascii="Arial" w:hAnsi="Arial" w:cs="Arial"/>
          <w:szCs w:val="22"/>
          <w:lang w:eastAsia="en-US"/>
        </w:rPr>
      </w:pPr>
      <w:bookmarkStart w:id="5"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s</w:t>
      </w:r>
      <w:proofErr w:type="gramEnd"/>
      <w:r w:rsidRPr="00F86725">
        <w:rPr>
          <w:rFonts w:ascii="Arial" w:hAnsi="Arial" w:cs="Arial"/>
          <w:szCs w:val="22"/>
        </w:rPr>
        <w:t> vlastnostmi požadovanými Kupujícím.</w:t>
      </w:r>
      <w:bookmarkEnd w:id="5"/>
    </w:p>
    <w:p w14:paraId="1EC65DA0" w14:textId="77777777" w:rsidR="00E63721" w:rsidRPr="0063755C" w:rsidRDefault="00E63721" w:rsidP="00D0418A">
      <w:pPr>
        <w:pStyle w:val="RLTextlnkuslovan"/>
        <w:rPr>
          <w:rFonts w:ascii="Arial" w:hAnsi="Arial" w:cs="Arial"/>
          <w:szCs w:val="22"/>
          <w:lang w:eastAsia="en-US"/>
        </w:rPr>
      </w:pPr>
      <w:bookmarkStart w:id="6"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6"/>
    </w:p>
    <w:p w14:paraId="3B0278C6" w14:textId="77777777"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14:paraId="68E01FDD" w14:textId="77777777" w:rsidR="00E63721" w:rsidRPr="00C2512F" w:rsidRDefault="00E63721" w:rsidP="00D0418A">
      <w:pPr>
        <w:pStyle w:val="RLTextlnkuslovan"/>
        <w:rPr>
          <w:rFonts w:ascii="Arial" w:hAnsi="Arial" w:cs="Arial"/>
          <w:szCs w:val="22"/>
        </w:rPr>
      </w:pPr>
      <w:bookmarkStart w:id="7"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7"/>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 xml:space="preserve">příslušenstvím </w:t>
      </w:r>
      <w:r w:rsidRPr="00C2512F">
        <w:rPr>
          <w:rFonts w:ascii="Arial" w:hAnsi="Arial" w:cs="Arial"/>
          <w:szCs w:val="22"/>
        </w:rPr>
        <w:lastRenderedPageBreak/>
        <w:t>nahrazována. Náklady na sběr a likvidaci dle předchozí věty jsou již zahrnuty v Jednotkové ceně.</w:t>
      </w:r>
    </w:p>
    <w:p w14:paraId="79335C9D" w14:textId="15F56A73" w:rsidR="00E63721" w:rsidRPr="00C2512F" w:rsidRDefault="00E63721" w:rsidP="00D0418A">
      <w:pPr>
        <w:pStyle w:val="RLTextlnkuslovan"/>
        <w:rPr>
          <w:rFonts w:ascii="Arial" w:hAnsi="Arial" w:cs="Arial"/>
          <w:szCs w:val="22"/>
        </w:rPr>
      </w:pPr>
      <w:r w:rsidRPr="00C2512F">
        <w:rPr>
          <w:rFonts w:ascii="Arial" w:hAnsi="Arial" w:cs="Arial"/>
          <w:szCs w:val="22"/>
        </w:rPr>
        <w:t>Prodávající je dále povinen zaručit dost</w:t>
      </w:r>
      <w:r w:rsidR="009D7952">
        <w:rPr>
          <w:rFonts w:ascii="Arial" w:hAnsi="Arial" w:cs="Arial"/>
          <w:szCs w:val="22"/>
        </w:rPr>
        <w:t xml:space="preserve">upnost kompatibilních </w:t>
      </w:r>
      <w:r w:rsidRPr="00C2512F">
        <w:rPr>
          <w:rFonts w:ascii="Arial" w:hAnsi="Arial" w:cs="Arial"/>
          <w:szCs w:val="22"/>
        </w:rPr>
        <w:t>napájecích z</w:t>
      </w:r>
      <w:r w:rsidR="009D7952">
        <w:rPr>
          <w:rFonts w:ascii="Arial" w:hAnsi="Arial" w:cs="Arial"/>
          <w:szCs w:val="22"/>
        </w:rPr>
        <w:t>drojů</w:t>
      </w:r>
      <w:r w:rsidRPr="00EA563D">
        <w:rPr>
          <w:rFonts w:ascii="Arial" w:hAnsi="Arial" w:cs="Arial"/>
          <w:szCs w:val="22"/>
        </w:rPr>
        <w:t xml:space="preserve"> a jejích součástí </w:t>
      </w:r>
      <w:r w:rsidRPr="00C2512F">
        <w:rPr>
          <w:rFonts w:ascii="Arial" w:hAnsi="Arial" w:cs="Arial"/>
          <w:szCs w:val="22"/>
        </w:rPr>
        <w:t xml:space="preserve">po </w:t>
      </w:r>
      <w:r>
        <w:rPr>
          <w:rFonts w:ascii="Arial" w:hAnsi="Arial" w:cs="Arial"/>
          <w:szCs w:val="22"/>
        </w:rPr>
        <w:t>celou dobu trvání záruky</w:t>
      </w:r>
      <w:r w:rsidR="00345686">
        <w:rPr>
          <w:rFonts w:ascii="Arial" w:hAnsi="Arial" w:cs="Arial"/>
          <w:szCs w:val="22"/>
        </w:rPr>
        <w:t>.</w:t>
      </w:r>
      <w:r>
        <w:rPr>
          <w:rFonts w:ascii="Arial" w:hAnsi="Arial" w:cs="Arial"/>
          <w:szCs w:val="22"/>
        </w:rPr>
        <w:t xml:space="preserve"> </w:t>
      </w:r>
    </w:p>
    <w:p w14:paraId="4274F27D" w14:textId="3C4AE3C9"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o právu autorském, o</w:t>
      </w:r>
      <w:r w:rsidR="00731FC6">
        <w:rPr>
          <w:rFonts w:ascii="Arial" w:hAnsi="Arial" w:cs="Arial"/>
          <w:szCs w:val="22"/>
        </w:rPr>
        <w:t> </w:t>
      </w:r>
      <w:r w:rsidRPr="00C2512F">
        <w:rPr>
          <w:rFonts w:ascii="Arial" w:hAnsi="Arial" w:cs="Arial"/>
          <w:szCs w:val="22"/>
        </w:rPr>
        <w:t>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oprávnění k</w:t>
      </w:r>
      <w:r w:rsidR="00213BD8">
        <w:rPr>
          <w:rFonts w:ascii="Arial" w:hAnsi="Arial" w:cs="Arial"/>
          <w:szCs w:val="22"/>
        </w:rPr>
        <w:t> </w:t>
      </w:r>
      <w:r w:rsidRPr="00F86725">
        <w:rPr>
          <w:rFonts w:ascii="Arial" w:hAnsi="Arial" w:cs="Arial"/>
          <w:szCs w:val="22"/>
        </w:rPr>
        <w:t>výkonu práva duševního vlastnictví v ujednaném rozsahu), a to formou licenčního ujednání v této Smlouvě. Prodávající prohlašuje, že se jedná o licenci (dále jen „</w:t>
      </w:r>
      <w:r w:rsidRPr="00134388">
        <w:rPr>
          <w:rFonts w:ascii="Arial" w:hAnsi="Arial" w:cs="Arial"/>
          <w:b/>
          <w:szCs w:val="22"/>
        </w:rPr>
        <w:t>Licence</w:t>
      </w:r>
      <w:r w:rsidRPr="00F86725">
        <w:rPr>
          <w:rFonts w:ascii="Arial" w:hAnsi="Arial" w:cs="Arial"/>
          <w:szCs w:val="22"/>
        </w:rPr>
        <w:t>“):</w:t>
      </w:r>
    </w:p>
    <w:p w14:paraId="1B877E34"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14:paraId="38014DBC"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250FEBA8"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14:paraId="6ED05502" w14:textId="071FDE31"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w:t>
      </w:r>
      <w:r w:rsidR="00345686">
        <w:rPr>
          <w:rFonts w:ascii="Arial" w:hAnsi="Arial" w:cs="Arial"/>
          <w:szCs w:val="22"/>
        </w:rPr>
        <w:t xml:space="preserve"> bez dalšího</w:t>
      </w:r>
      <w:r w:rsidRPr="00F86725">
        <w:rPr>
          <w:rFonts w:ascii="Arial" w:hAnsi="Arial" w:cs="Arial"/>
          <w:szCs w:val="22"/>
        </w:rPr>
        <w:t>, tj. která je udělena s právem postoupení Licence</w:t>
      </w:r>
      <w:r w:rsidR="00345686">
        <w:rPr>
          <w:rFonts w:ascii="Arial" w:hAnsi="Arial" w:cs="Arial"/>
          <w:szCs w:val="22"/>
        </w:rPr>
        <w:t xml:space="preserve"> bez dalšího</w:t>
      </w:r>
      <w:r w:rsidRPr="00F86725">
        <w:rPr>
          <w:rFonts w:ascii="Arial" w:hAnsi="Arial" w:cs="Arial"/>
          <w:szCs w:val="22"/>
        </w:rPr>
        <w:t xml:space="preserve"> třetí osobě</w:t>
      </w:r>
    </w:p>
    <w:p w14:paraId="495A2AC8"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14:paraId="23281AA4" w14:textId="77777777"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14:paraId="5492D334" w14:textId="77777777"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 xml:space="preserve">je ve vztahu </w:t>
      </w:r>
      <w:proofErr w:type="gramStart"/>
      <w:r w:rsidR="00537176">
        <w:rPr>
          <w:rFonts w:ascii="Arial" w:hAnsi="Arial" w:cs="Arial"/>
          <w:szCs w:val="22"/>
        </w:rPr>
        <w:t xml:space="preserve">ke </w:t>
      </w:r>
      <w:r w:rsidR="00213BD8">
        <w:rPr>
          <w:rFonts w:ascii="Arial" w:hAnsi="Arial" w:cs="Arial"/>
          <w:szCs w:val="22"/>
        </w:rPr>
        <w:t> </w:t>
      </w:r>
      <w:r w:rsidR="00537176">
        <w:rPr>
          <w:rFonts w:ascii="Arial" w:hAnsi="Arial" w:cs="Arial"/>
          <w:szCs w:val="22"/>
        </w:rPr>
        <w:t>každému</w:t>
      </w:r>
      <w:proofErr w:type="gramEnd"/>
      <w:r w:rsidR="00537176">
        <w:rPr>
          <w:rFonts w:ascii="Arial" w:hAnsi="Arial" w:cs="Arial"/>
          <w:szCs w:val="22"/>
        </w:rPr>
        <w:t xml:space="preserve"> ICT prostředku</w:t>
      </w:r>
      <w:r w:rsidRPr="00F86725">
        <w:rPr>
          <w:rFonts w:ascii="Arial" w:hAnsi="Arial" w:cs="Arial"/>
          <w:szCs w:val="22"/>
        </w:rPr>
        <w:t xml:space="preserve"> včetně příslušenství zahrnuta v Jednotkové ceně. </w:t>
      </w:r>
    </w:p>
    <w:p w14:paraId="1FBD52A0" w14:textId="77777777" w:rsidR="00E63721" w:rsidRPr="00F86725" w:rsidRDefault="00E63721" w:rsidP="00D0418A">
      <w:pPr>
        <w:pStyle w:val="RLTextlnkuslovan"/>
        <w:rPr>
          <w:rFonts w:ascii="Arial" w:hAnsi="Arial" w:cs="Arial"/>
          <w:szCs w:val="22"/>
          <w:lang w:eastAsia="en-US"/>
        </w:rPr>
      </w:pPr>
      <w:bookmarkStart w:id="8"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užívání</w:t>
      </w:r>
      <w:proofErr w:type="gramEnd"/>
      <w:r w:rsidRPr="00F86725">
        <w:rPr>
          <w:rFonts w:ascii="Arial" w:hAnsi="Arial" w:cs="Arial"/>
          <w:szCs w:val="22"/>
        </w:rPr>
        <w:t xml:space="preserve"> Zboží.</w:t>
      </w:r>
      <w:bookmarkEnd w:id="8"/>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3D178AB5" w14:textId="77777777"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14:paraId="4B311FA4" w14:textId="77777777"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14:paraId="3697A0E8" w14:textId="77777777"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w:t>
      </w:r>
      <w:proofErr w:type="gramStart"/>
      <w:r w:rsidRPr="00F86725">
        <w:rPr>
          <w:rFonts w:ascii="Arial" w:hAnsi="Arial" w:cs="Arial"/>
          <w:bCs/>
          <w:szCs w:val="22"/>
        </w:rPr>
        <w:t xml:space="preserve">o </w:t>
      </w:r>
      <w:r w:rsidR="00213BD8">
        <w:rPr>
          <w:rFonts w:ascii="Arial" w:hAnsi="Arial" w:cs="Arial"/>
          <w:bCs/>
          <w:szCs w:val="22"/>
        </w:rPr>
        <w:t> </w:t>
      </w:r>
      <w:r w:rsidRPr="00F86725">
        <w:rPr>
          <w:rFonts w:ascii="Arial" w:hAnsi="Arial" w:cs="Arial"/>
          <w:bCs/>
          <w:szCs w:val="22"/>
        </w:rPr>
        <w:t>finanční</w:t>
      </w:r>
      <w:proofErr w:type="gramEnd"/>
      <w:r w:rsidRPr="00F86725">
        <w:rPr>
          <w:rFonts w:ascii="Arial" w:hAnsi="Arial" w:cs="Arial"/>
          <w:bCs/>
          <w:szCs w:val="22"/>
        </w:rPr>
        <w:t xml:space="preserve"> kontrole ve veřejné správě a o změně některých zákonů (zákon o </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14:paraId="7204C550"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14:paraId="3C127085" w14:textId="77777777" w:rsidR="00E63721" w:rsidRPr="00134388" w:rsidRDefault="00E63721" w:rsidP="00D0418A">
      <w:pPr>
        <w:pStyle w:val="RLTextlnkuslovan"/>
        <w:rPr>
          <w:rFonts w:ascii="Arial" w:hAnsi="Arial" w:cs="Arial"/>
          <w:szCs w:val="22"/>
        </w:rPr>
      </w:pPr>
      <w:r w:rsidRPr="00134388">
        <w:rPr>
          <w:rFonts w:ascii="Arial" w:hAnsi="Arial" w:cs="Arial"/>
          <w:szCs w:val="22"/>
        </w:rPr>
        <w:lastRenderedPageBreak/>
        <w:t xml:space="preserve">Prodávající není oprávněn tuto Smlouvu jako celek ani jednotlivá práva nebo povinnosti z ní plynoucí postoupit na třetí osobu. </w:t>
      </w:r>
    </w:p>
    <w:p w14:paraId="2A736BDE"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14:paraId="28FDFD6A" w14:textId="77777777" w:rsidR="00E63721"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14:paraId="32EF9636" w14:textId="77777777" w:rsidR="00604BEA" w:rsidRDefault="00604BEA" w:rsidP="00D0418A">
      <w:pPr>
        <w:pStyle w:val="RLTextlnkuslovan"/>
        <w:rPr>
          <w:rFonts w:ascii="Arial" w:hAnsi="Arial" w:cs="Arial"/>
          <w:szCs w:val="22"/>
        </w:rPr>
      </w:pPr>
      <w:r w:rsidRPr="00634AC7">
        <w:rPr>
          <w:rFonts w:ascii="Arial" w:hAnsi="Arial" w:cs="Arial"/>
          <w:szCs w:val="22"/>
        </w:rPr>
        <w:t>Prodávající je povinen zajistit, aby součástí předmětu plnění bylo pouze programové a technické vybavení, jehož použití nepředstavuje hrozbu v oblasti kybernetické bezpečnosti.</w:t>
      </w:r>
    </w:p>
    <w:p w14:paraId="2C627321" w14:textId="03018018" w:rsidR="00604BEA" w:rsidRPr="00123A58" w:rsidRDefault="009373D3" w:rsidP="00904F5C">
      <w:pPr>
        <w:pStyle w:val="RLTextlnkuslovan"/>
        <w:numPr>
          <w:ilvl w:val="0"/>
          <w:numId w:val="0"/>
        </w:numPr>
        <w:ind w:left="1474"/>
        <w:rPr>
          <w:rFonts w:ascii="Arial" w:hAnsi="Arial" w:cs="Arial"/>
          <w:szCs w:val="22"/>
        </w:rPr>
      </w:pPr>
      <w:r w:rsidRPr="00123A58">
        <w:rPr>
          <w:rFonts w:ascii="Arial" w:hAnsi="Arial" w:cs="Arial"/>
          <w:szCs w:val="22"/>
        </w:rPr>
        <w:t xml:space="preserve">Prodávající </w:t>
      </w:r>
      <w:r w:rsidR="00604BEA" w:rsidRPr="00634AC7">
        <w:rPr>
          <w:rFonts w:ascii="Arial" w:hAnsi="Arial" w:cs="Arial"/>
          <w:szCs w:val="22"/>
        </w:rPr>
        <w:t>se během poskytování předmětu plnění pro</w:t>
      </w:r>
      <w:r w:rsidRPr="00123A58">
        <w:rPr>
          <w:rFonts w:ascii="Arial" w:hAnsi="Arial" w:cs="Arial"/>
          <w:szCs w:val="22"/>
        </w:rPr>
        <w:t xml:space="preserve"> Kupujícího</w:t>
      </w:r>
      <w:r w:rsidR="00604BEA" w:rsidRPr="00634AC7">
        <w:rPr>
          <w:rFonts w:ascii="Arial" w:hAnsi="Arial" w:cs="Arial"/>
          <w:szCs w:val="22"/>
        </w:rPr>
        <w:t xml:space="preserve"> zavazuje </w:t>
      </w:r>
      <w:r w:rsidR="00345686">
        <w:rPr>
          <w:rFonts w:ascii="Arial" w:hAnsi="Arial" w:cs="Arial"/>
          <w:szCs w:val="22"/>
        </w:rPr>
        <w:t>Kupujícího</w:t>
      </w:r>
      <w:r w:rsidR="00604BEA" w:rsidRPr="00634AC7">
        <w:rPr>
          <w:rFonts w:ascii="Arial" w:hAnsi="Arial" w:cs="Arial"/>
          <w:szCs w:val="22"/>
        </w:rPr>
        <w:t xml:space="preserve"> informovat o kybernetických bezpečnostních incidentech souvisejících s předmětem plnění, a to bez zbytečného odkladu</w:t>
      </w:r>
    </w:p>
    <w:p w14:paraId="57E786D6" w14:textId="77777777" w:rsidR="00604BEA" w:rsidRPr="00634AC7" w:rsidRDefault="00604BEA" w:rsidP="00904F5C">
      <w:pPr>
        <w:ind w:left="766" w:firstLine="708"/>
        <w:jc w:val="both"/>
        <w:rPr>
          <w:rFonts w:ascii="Arial" w:hAnsi="Arial" w:cs="Arial"/>
          <w:szCs w:val="22"/>
        </w:rPr>
      </w:pPr>
      <w:r w:rsidRPr="00634AC7">
        <w:rPr>
          <w:rFonts w:ascii="Arial" w:hAnsi="Arial" w:cs="Arial"/>
          <w:szCs w:val="22"/>
        </w:rPr>
        <w:t>Vlastnictví dat (mimo klasické: vlastnictví zdrojový kód, úpravy atd.):</w:t>
      </w:r>
    </w:p>
    <w:p w14:paraId="682CB561" w14:textId="5E2A6677" w:rsidR="00604BEA" w:rsidRDefault="009373D3" w:rsidP="00904F5C">
      <w:pPr>
        <w:pStyle w:val="RLTextlnkuslovan"/>
        <w:numPr>
          <w:ilvl w:val="0"/>
          <w:numId w:val="0"/>
        </w:numPr>
        <w:ind w:left="1474"/>
        <w:rPr>
          <w:rFonts w:ascii="Arial" w:hAnsi="Arial" w:cs="Arial"/>
          <w:szCs w:val="22"/>
        </w:rPr>
      </w:pPr>
      <w:r w:rsidRPr="00123A58">
        <w:rPr>
          <w:rFonts w:ascii="Arial" w:hAnsi="Arial" w:cs="Arial"/>
          <w:szCs w:val="22"/>
        </w:rPr>
        <w:t>Kupující</w:t>
      </w:r>
      <w:r w:rsidR="00604BEA" w:rsidRPr="00634AC7">
        <w:rPr>
          <w:rFonts w:ascii="Arial" w:hAnsi="Arial" w:cs="Arial"/>
          <w:szCs w:val="22"/>
        </w:rPr>
        <w:t xml:space="preserve"> je vlastníkem veškerých dat, které jsou manipulovány v</w:t>
      </w:r>
      <w:r w:rsidR="007D37BB">
        <w:rPr>
          <w:rFonts w:ascii="Arial" w:hAnsi="Arial" w:cs="Arial"/>
          <w:szCs w:val="22"/>
        </w:rPr>
        <w:t> </w:t>
      </w:r>
      <w:r w:rsidR="00604BEA" w:rsidRPr="00634AC7">
        <w:rPr>
          <w:rFonts w:ascii="Arial" w:hAnsi="Arial" w:cs="Arial"/>
          <w:szCs w:val="22"/>
        </w:rPr>
        <w:t>rámci</w:t>
      </w:r>
      <w:r w:rsidR="007D37BB">
        <w:rPr>
          <w:rFonts w:ascii="Arial" w:hAnsi="Arial" w:cs="Arial"/>
          <w:szCs w:val="22"/>
        </w:rPr>
        <w:t xml:space="preserve"> poptávaného řešení. </w:t>
      </w:r>
    </w:p>
    <w:p w14:paraId="4BA9294A" w14:textId="20D083B0" w:rsidR="00345686" w:rsidRDefault="00345686" w:rsidP="00345686">
      <w:pPr>
        <w:pStyle w:val="RLTextlnkuslovan"/>
        <w:rPr>
          <w:rFonts w:ascii="Arial" w:hAnsi="Arial" w:cs="Arial"/>
          <w:szCs w:val="22"/>
        </w:rPr>
      </w:pPr>
      <w:r>
        <w:rPr>
          <w:rFonts w:ascii="Arial" w:hAnsi="Arial" w:cs="Arial"/>
          <w:szCs w:val="22"/>
        </w:rPr>
        <w:t>Prodávající je povinen písemně oznámit Kupujícímu změnu údajů o</w:t>
      </w:r>
      <w:r w:rsidRPr="007F76F3">
        <w:rPr>
          <w:rFonts w:ascii="Arial" w:hAnsi="Arial" w:cs="Arial"/>
          <w:szCs w:val="22"/>
        </w:rPr>
        <w:t xml:space="preserve"> </w:t>
      </w:r>
      <w:r w:rsidR="00AF5197">
        <w:rPr>
          <w:rFonts w:ascii="Arial" w:hAnsi="Arial" w:cs="Arial"/>
          <w:szCs w:val="22"/>
        </w:rPr>
        <w:t xml:space="preserve">Prodávajícím </w:t>
      </w:r>
      <w:r>
        <w:rPr>
          <w:rFonts w:ascii="Arial" w:hAnsi="Arial" w:cs="Arial"/>
          <w:szCs w:val="22"/>
        </w:rPr>
        <w:t xml:space="preserve">uvedených v záhlaví Smlouvy, změnu údajů svých kontaktních osob uvedených v čl. 13. této Smlouvy a jakékoliv změny týkající se ne/registrace Prodávajícího jako plátce DPH, a to nejpozději do 5 pracovních dnů od uskutečnění takové změny. Změna kontaktní osoby Prodávajícího je vůči Kupujícímu účinná okamžikem doručení písemného oznámení </w:t>
      </w:r>
      <w:proofErr w:type="gramStart"/>
      <w:r>
        <w:rPr>
          <w:rFonts w:ascii="Arial" w:hAnsi="Arial" w:cs="Arial"/>
          <w:szCs w:val="22"/>
        </w:rPr>
        <w:t>dle  předchozí</w:t>
      </w:r>
      <w:proofErr w:type="gramEnd"/>
      <w:r>
        <w:rPr>
          <w:rFonts w:ascii="Arial" w:hAnsi="Arial" w:cs="Arial"/>
          <w:szCs w:val="22"/>
        </w:rPr>
        <w:t xml:space="preserve"> věty.</w:t>
      </w:r>
    </w:p>
    <w:p w14:paraId="1BA9C3E4" w14:textId="77777777" w:rsidR="00345686" w:rsidRPr="00F86725" w:rsidRDefault="00345686" w:rsidP="00904F5C">
      <w:pPr>
        <w:pStyle w:val="RLTextlnkuslovan"/>
        <w:numPr>
          <w:ilvl w:val="0"/>
          <w:numId w:val="0"/>
        </w:numPr>
        <w:ind w:left="1474"/>
        <w:rPr>
          <w:rFonts w:ascii="Arial" w:hAnsi="Arial" w:cs="Arial"/>
          <w:szCs w:val="22"/>
        </w:rPr>
      </w:pPr>
    </w:p>
    <w:p w14:paraId="16372AD3" w14:textId="77777777"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14:paraId="5D72994C"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 xml:space="preserve">zaplatit Prodávajícímu Celkovou cenu na základě Faktury vystavené Prodávajícím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v</w:t>
      </w:r>
      <w:proofErr w:type="gramEnd"/>
      <w:r w:rsidRPr="00F86725">
        <w:rPr>
          <w:rFonts w:ascii="Arial" w:hAnsi="Arial" w:cs="Arial"/>
          <w:szCs w:val="22"/>
        </w:rPr>
        <w:t> termínu splatnosti určeném touto Smlouvou.</w:t>
      </w:r>
    </w:p>
    <w:p w14:paraId="106FDEBD" w14:textId="77777777"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2EC0C23E"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33E8863D" w14:textId="77777777" w:rsidR="00E63721" w:rsidRDefault="00E63721" w:rsidP="008C0EF0">
      <w:pPr>
        <w:pStyle w:val="RLTextlnkuslovan"/>
        <w:rPr>
          <w:rFonts w:ascii="Arial" w:hAnsi="Arial" w:cs="Arial"/>
          <w:szCs w:val="22"/>
          <w:lang w:eastAsia="en-US"/>
        </w:rPr>
      </w:pPr>
      <w:r w:rsidRPr="00F86725">
        <w:rPr>
          <w:rFonts w:ascii="Arial" w:hAnsi="Arial" w:cs="Arial"/>
          <w:szCs w:val="22"/>
        </w:rPr>
        <w:t xml:space="preserve">Kupující je povinen prohlédnout nebo zajistit prohlédnutí Zboží </w:t>
      </w:r>
      <w:proofErr w:type="gramStart"/>
      <w:r w:rsidRPr="00F86725">
        <w:rPr>
          <w:rFonts w:ascii="Arial" w:hAnsi="Arial" w:cs="Arial"/>
          <w:szCs w:val="22"/>
        </w:rPr>
        <w:t xml:space="preserve">podle </w:t>
      </w:r>
      <w:r w:rsidR="00213BD8">
        <w:rPr>
          <w:rFonts w:ascii="Arial" w:hAnsi="Arial" w:cs="Arial"/>
          <w:szCs w:val="22"/>
        </w:rPr>
        <w:t> </w:t>
      </w:r>
      <w:r w:rsidRPr="00F86725">
        <w:rPr>
          <w:rFonts w:ascii="Arial" w:hAnsi="Arial" w:cs="Arial"/>
          <w:szCs w:val="22"/>
        </w:rPr>
        <w:t>možností</w:t>
      </w:r>
      <w:proofErr w:type="gramEnd"/>
      <w:r w:rsidRPr="00F86725">
        <w:rPr>
          <w:rFonts w:ascii="Arial" w:hAnsi="Arial" w:cs="Arial"/>
          <w:szCs w:val="22"/>
        </w:rPr>
        <w:t xml:space="preserve"> co nejdříve po přechodu nebezpečí škody na Zboží.</w:t>
      </w:r>
    </w:p>
    <w:p w14:paraId="18355C1A" w14:textId="77777777"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14:paraId="521B1A33" w14:textId="77777777"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 xml:space="preserve">přechází </w:t>
      </w:r>
      <w:proofErr w:type="gramStart"/>
      <w:r w:rsidRPr="00A666E4">
        <w:rPr>
          <w:rFonts w:ascii="Arial" w:hAnsi="Arial" w:cs="Arial"/>
          <w:szCs w:val="22"/>
        </w:rPr>
        <w:t xml:space="preserve">na </w:t>
      </w:r>
      <w:r w:rsidR="00213BD8">
        <w:rPr>
          <w:rFonts w:ascii="Arial" w:hAnsi="Arial" w:cs="Arial"/>
          <w:szCs w:val="22"/>
        </w:rPr>
        <w:t> </w:t>
      </w:r>
      <w:r w:rsidRPr="00A666E4">
        <w:rPr>
          <w:rFonts w:ascii="Arial" w:hAnsi="Arial" w:cs="Arial"/>
          <w:szCs w:val="22"/>
        </w:rPr>
        <w:t>Kupujícího</w:t>
      </w:r>
      <w:proofErr w:type="gramEnd"/>
      <w:r w:rsidRPr="00A666E4">
        <w:rPr>
          <w:rFonts w:ascii="Arial" w:hAnsi="Arial" w:cs="Arial"/>
          <w:szCs w:val="22"/>
        </w:rPr>
        <w:t xml:space="preserve"> okamžikem podpisu protokolu o předání a převzetí dodaného Zboží (dodacího listu) oprávněnou osobou Kupujícího. Tímto okamžikem taktéž přechází na Kupujícího nebezpečí škody na dodaném Zboží.</w:t>
      </w:r>
    </w:p>
    <w:p w14:paraId="74C8FEAD" w14:textId="77777777" w:rsidR="00E63721" w:rsidRPr="00A666E4" w:rsidRDefault="00E63721" w:rsidP="00D37817">
      <w:pPr>
        <w:pStyle w:val="RLlneksmlouvy"/>
        <w:rPr>
          <w:rFonts w:ascii="Arial" w:hAnsi="Arial" w:cs="Arial"/>
          <w:szCs w:val="22"/>
        </w:rPr>
      </w:pPr>
      <w:r w:rsidRPr="00A666E4">
        <w:rPr>
          <w:rFonts w:ascii="Arial" w:hAnsi="Arial" w:cs="Arial"/>
          <w:szCs w:val="22"/>
        </w:rPr>
        <w:lastRenderedPageBreak/>
        <w:t>VADY ZBOŽÍ A ZÁRUČNÍ DOBA</w:t>
      </w:r>
    </w:p>
    <w:p w14:paraId="5DDF1F1E" w14:textId="77777777" w:rsidR="00E63721" w:rsidRPr="00A666E4" w:rsidRDefault="00E63721" w:rsidP="00B16E71">
      <w:pPr>
        <w:pStyle w:val="RLTextlnkuslovan"/>
        <w:rPr>
          <w:rFonts w:ascii="Arial" w:hAnsi="Arial" w:cs="Arial"/>
          <w:szCs w:val="22"/>
          <w:lang w:eastAsia="en-US"/>
        </w:rPr>
      </w:pPr>
      <w:bookmarkStart w:id="9" w:name="_Ref368041451"/>
      <w:bookmarkStart w:id="10" w:name="_Ref384315824"/>
      <w:bookmarkStart w:id="11"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w:t>
      </w:r>
      <w:proofErr w:type="gramStart"/>
      <w:r w:rsidRPr="00A666E4">
        <w:rPr>
          <w:rFonts w:ascii="Arial" w:hAnsi="Arial" w:cs="Arial"/>
          <w:szCs w:val="22"/>
        </w:rPr>
        <w:t xml:space="preserve">bez </w:t>
      </w:r>
      <w:r w:rsidR="00213BD8">
        <w:rPr>
          <w:rFonts w:ascii="Arial" w:hAnsi="Arial" w:cs="Arial"/>
          <w:szCs w:val="22"/>
        </w:rPr>
        <w:t> </w:t>
      </w:r>
      <w:r w:rsidRPr="00A666E4">
        <w:rPr>
          <w:rFonts w:ascii="Arial" w:hAnsi="Arial" w:cs="Arial"/>
          <w:szCs w:val="22"/>
        </w:rPr>
        <w:t>vad</w:t>
      </w:r>
      <w:proofErr w:type="gramEnd"/>
      <w:r w:rsidRPr="00A666E4">
        <w:rPr>
          <w:rFonts w:ascii="Arial" w:hAnsi="Arial" w:cs="Arial"/>
          <w:szCs w:val="22"/>
        </w:rPr>
        <w:t>.</w:t>
      </w:r>
    </w:p>
    <w:p w14:paraId="53B9ADDF"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 xml:space="preserve">Prodávající odpovídá za vadu, kterou má Zboží v okamžiku, kdy přechází nebezpečí škody na Zboží na Kupujícího, i když se vada stane zjevnou až </w:t>
      </w:r>
      <w:proofErr w:type="gramStart"/>
      <w:r w:rsidRPr="00A666E4">
        <w:rPr>
          <w:rFonts w:ascii="Arial" w:hAnsi="Arial" w:cs="Arial"/>
          <w:szCs w:val="22"/>
        </w:rPr>
        <w:t xml:space="preserve">po </w:t>
      </w:r>
      <w:r w:rsidR="00213BD8">
        <w:rPr>
          <w:rFonts w:ascii="Arial" w:hAnsi="Arial" w:cs="Arial"/>
          <w:szCs w:val="22"/>
        </w:rPr>
        <w:t> </w:t>
      </w:r>
      <w:r w:rsidRPr="00A666E4">
        <w:rPr>
          <w:rFonts w:ascii="Arial" w:hAnsi="Arial" w:cs="Arial"/>
          <w:szCs w:val="22"/>
        </w:rPr>
        <w:t>tomto</w:t>
      </w:r>
      <w:proofErr w:type="gramEnd"/>
      <w:r w:rsidRPr="00A666E4">
        <w:rPr>
          <w:rFonts w:ascii="Arial" w:hAnsi="Arial" w:cs="Arial"/>
          <w:szCs w:val="22"/>
        </w:rPr>
        <w:t xml:space="preserve"> okamžiku.</w:t>
      </w:r>
    </w:p>
    <w:p w14:paraId="1550140A"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14:paraId="3C1D76CF" w14:textId="3F7EF4BD" w:rsidR="00E63721" w:rsidRPr="00CB2968"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w:t>
      </w:r>
      <w:proofErr w:type="gramStart"/>
      <w:r w:rsidRPr="00F86725">
        <w:rPr>
          <w:rFonts w:ascii="Arial" w:hAnsi="Arial" w:cs="Arial"/>
          <w:szCs w:val="22"/>
        </w:rPr>
        <w:t xml:space="preserve">za </w:t>
      </w:r>
      <w:r w:rsidR="00213BD8">
        <w:rPr>
          <w:rFonts w:ascii="Arial" w:hAnsi="Arial" w:cs="Arial"/>
          <w:szCs w:val="22"/>
        </w:rPr>
        <w:t> </w:t>
      </w:r>
      <w:r w:rsidRPr="00F86725">
        <w:rPr>
          <w:rFonts w:ascii="Arial" w:hAnsi="Arial" w:cs="Arial"/>
          <w:szCs w:val="22"/>
        </w:rPr>
        <w:t>jakost</w:t>
      </w:r>
      <w:proofErr w:type="gramEnd"/>
      <w:r w:rsidRPr="00F86725">
        <w:rPr>
          <w:rFonts w:ascii="Arial" w:hAnsi="Arial" w:cs="Arial"/>
          <w:szCs w:val="22"/>
        </w:rPr>
        <w:t xml:space="preserve">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w:t>
      </w:r>
      <w:r w:rsidR="00941582">
        <w:rPr>
          <w:rFonts w:ascii="Arial" w:hAnsi="Arial" w:cs="Arial"/>
          <w:szCs w:val="22"/>
        </w:rPr>
        <w:t>S</w:t>
      </w:r>
      <w:r>
        <w:rPr>
          <w:rFonts w:ascii="Arial" w:hAnsi="Arial" w:cs="Arial"/>
          <w:szCs w:val="22"/>
        </w:rPr>
        <w:t xml:space="preserve">mlouvy </w:t>
      </w:r>
      <w:r w:rsidRPr="00F86725">
        <w:rPr>
          <w:rFonts w:ascii="Arial" w:hAnsi="Arial" w:cs="Arial"/>
          <w:szCs w:val="22"/>
        </w:rPr>
        <w:t xml:space="preserve">a v této záruční době se zavazuje </w:t>
      </w:r>
      <w:r w:rsidR="00345686">
        <w:rPr>
          <w:rFonts w:ascii="Arial" w:hAnsi="Arial" w:cs="Arial"/>
          <w:szCs w:val="22"/>
        </w:rPr>
        <w:t xml:space="preserve">bezplatně </w:t>
      </w:r>
      <w:r w:rsidRPr="00F86725">
        <w:rPr>
          <w:rFonts w:ascii="Arial" w:hAnsi="Arial" w:cs="Arial"/>
          <w:szCs w:val="22"/>
        </w:rPr>
        <w:t>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9"/>
      <w:r w:rsidRPr="00F86725">
        <w:rPr>
          <w:rFonts w:ascii="Arial" w:hAnsi="Arial" w:cs="Arial"/>
          <w:szCs w:val="22"/>
        </w:rPr>
        <w:t>.</w:t>
      </w:r>
      <w:bookmarkEnd w:id="10"/>
      <w:r w:rsidRPr="00F86725">
        <w:rPr>
          <w:rFonts w:ascii="Arial" w:hAnsi="Arial" w:cs="Arial"/>
          <w:szCs w:val="22"/>
        </w:rPr>
        <w:t xml:space="preserve"> Maximální doba odezvy na požadavek Kupujícího v rámci Záručního servisu činí 1 (jeden) pracovní den (NBD – </w:t>
      </w:r>
      <w:proofErr w:type="spellStart"/>
      <w:r w:rsidRPr="00F86725">
        <w:rPr>
          <w:rFonts w:ascii="Arial" w:hAnsi="Arial" w:cs="Arial"/>
          <w:szCs w:val="22"/>
        </w:rPr>
        <w:t>next</w:t>
      </w:r>
      <w:proofErr w:type="spellEnd"/>
      <w:r w:rsidRPr="00F86725">
        <w:rPr>
          <w:rFonts w:ascii="Arial" w:hAnsi="Arial" w:cs="Arial"/>
          <w:szCs w:val="22"/>
        </w:rPr>
        <w:t xml:space="preserve"> business </w:t>
      </w:r>
      <w:proofErr w:type="spellStart"/>
      <w:r w:rsidRPr="00F86725">
        <w:rPr>
          <w:rFonts w:ascii="Arial" w:hAnsi="Arial" w:cs="Arial"/>
          <w:szCs w:val="22"/>
        </w:rPr>
        <w:t>day</w:t>
      </w:r>
      <w:proofErr w:type="spellEnd"/>
      <w:r w:rsidRPr="00F86725">
        <w:rPr>
          <w:rFonts w:ascii="Arial" w:hAnsi="Arial" w:cs="Arial"/>
          <w:szCs w:val="22"/>
        </w:rPr>
        <w:t xml:space="preserve">). Odezvou na požadavek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byl vyřešen</w:t>
      </w:r>
      <w:r w:rsidR="00345686">
        <w:rPr>
          <w:rFonts w:ascii="Arial" w:hAnsi="Arial" w:cs="Arial"/>
          <w:szCs w:val="22"/>
        </w:rPr>
        <w:t xml:space="preserve"> dle požadavků uvedených v Příloze č.1</w:t>
      </w:r>
      <w:r w:rsidRPr="00F86725">
        <w:rPr>
          <w:rFonts w:ascii="Arial" w:hAnsi="Arial" w:cs="Arial"/>
          <w:szCs w:val="22"/>
        </w:rPr>
        <w:t xml:space="preserve"> </w:t>
      </w:r>
      <w:r w:rsidR="00345686">
        <w:rPr>
          <w:rFonts w:ascii="Arial" w:hAnsi="Arial" w:cs="Arial"/>
          <w:szCs w:val="22"/>
        </w:rPr>
        <w:t>od</w:t>
      </w:r>
      <w:r w:rsidRPr="00F86725">
        <w:rPr>
          <w:rFonts w:ascii="Arial" w:hAnsi="Arial" w:cs="Arial"/>
          <w:szCs w:val="22"/>
        </w:rPr>
        <w:t xml:space="preserve">e dne jeho </w:t>
      </w:r>
      <w:r w:rsidR="00345686">
        <w:rPr>
          <w:rFonts w:ascii="Arial" w:hAnsi="Arial" w:cs="Arial"/>
          <w:szCs w:val="22"/>
        </w:rPr>
        <w:t>oznámení</w:t>
      </w:r>
      <w:r w:rsidRPr="00F86725">
        <w:rPr>
          <w:rFonts w:ascii="Arial" w:hAnsi="Arial" w:cs="Arial"/>
          <w:szCs w:val="22"/>
        </w:rPr>
        <w:t xml:space="preserve"> Prodávajícímu. Záruční servis bude poskytován osobami, které jsou 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oznámených Kupujícím Prodávajícímu v rámci požadavku na Záruční servis.</w:t>
      </w:r>
      <w:bookmarkEnd w:id="11"/>
      <w:r w:rsidR="00F422F7">
        <w:rPr>
          <w:rFonts w:ascii="Arial" w:hAnsi="Arial" w:cs="Arial"/>
          <w:szCs w:val="22"/>
        </w:rPr>
        <w:t xml:space="preserve"> </w:t>
      </w:r>
      <w:proofErr w:type="gramStart"/>
      <w:r w:rsidR="00F422F7" w:rsidRPr="00CB2968">
        <w:rPr>
          <w:rFonts w:ascii="Arial" w:hAnsi="Arial" w:cs="Arial"/>
          <w:szCs w:val="22"/>
        </w:rPr>
        <w:t>Záruka - Bez</w:t>
      </w:r>
      <w:proofErr w:type="gramEnd"/>
      <w:r w:rsidR="00F422F7" w:rsidRPr="00CB2968">
        <w:rPr>
          <w:rFonts w:ascii="Arial" w:hAnsi="Arial" w:cs="Arial"/>
          <w:szCs w:val="22"/>
        </w:rPr>
        <w:t xml:space="preserve"> ohledu na použitou technologii pevného disku.</w:t>
      </w:r>
    </w:p>
    <w:p w14:paraId="5163BF5C" w14:textId="77777777" w:rsidR="00E63721" w:rsidRPr="00F86725" w:rsidRDefault="00E63721" w:rsidP="00B16E71">
      <w:pPr>
        <w:pStyle w:val="RLTextlnkuslovan"/>
        <w:rPr>
          <w:rFonts w:ascii="Arial" w:hAnsi="Arial" w:cs="Arial"/>
          <w:szCs w:val="22"/>
          <w:lang w:eastAsia="en-US"/>
        </w:rPr>
      </w:pPr>
      <w:r w:rsidRPr="00F8672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Pr>
          <w:rFonts w:ascii="Arial" w:hAnsi="Arial" w:cs="Arial"/>
          <w:szCs w:val="22"/>
        </w:rPr>
        <w:t xml:space="preserve">e) či jeho servisních partnerů. </w:t>
      </w:r>
      <w:r w:rsidRPr="00F86725">
        <w:rPr>
          <w:rFonts w:ascii="Arial" w:hAnsi="Arial" w:cs="Arial"/>
          <w:szCs w:val="22"/>
        </w:rPr>
        <w:t>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14:paraId="7AB1164B" w14:textId="77777777"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14:paraId="76B12E55" w14:textId="77777777"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14:paraId="064B7316" w14:textId="77777777"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14:paraId="178ABE61" w14:textId="77777777"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40B6493C" w14:textId="77777777"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2C244CE7" w14:textId="39FF19B1"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lastRenderedPageBreak/>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w:t>
      </w:r>
      <w:proofErr w:type="gramStart"/>
      <w:r w:rsidRPr="00FD566C">
        <w:rPr>
          <w:rFonts w:ascii="Arial" w:hAnsi="Arial" w:cs="Arial"/>
          <w:szCs w:val="22"/>
        </w:rPr>
        <w:t>množství</w:t>
      </w:r>
      <w:proofErr w:type="gramEnd"/>
      <w:r w:rsidRPr="00FD566C">
        <w:rPr>
          <w:rFonts w:ascii="Arial" w:hAnsi="Arial" w:cs="Arial"/>
          <w:szCs w:val="22"/>
        </w:rPr>
        <w:t xml:space="preserve"> než stanoví tato Smlouva a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07A7060D" w14:textId="77777777"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14:paraId="2D9FC2D1" w14:textId="77777777" w:rsidR="00941582" w:rsidRPr="00F86725" w:rsidRDefault="00941582" w:rsidP="001A0397">
      <w:pPr>
        <w:pStyle w:val="RLTextlnkuslovan"/>
        <w:numPr>
          <w:ilvl w:val="0"/>
          <w:numId w:val="0"/>
        </w:numPr>
        <w:ind w:left="1474"/>
        <w:rPr>
          <w:rFonts w:ascii="Arial" w:hAnsi="Arial" w:cs="Arial"/>
          <w:szCs w:val="22"/>
        </w:rPr>
      </w:pPr>
    </w:p>
    <w:p w14:paraId="65019833" w14:textId="77777777" w:rsidR="00E63721" w:rsidRPr="00F86725" w:rsidRDefault="00E63721" w:rsidP="00D0300B">
      <w:pPr>
        <w:pStyle w:val="RLlneksmlouvy"/>
        <w:rPr>
          <w:rFonts w:ascii="Arial" w:hAnsi="Arial" w:cs="Arial"/>
          <w:szCs w:val="22"/>
        </w:rPr>
      </w:pPr>
      <w:bookmarkStart w:id="12" w:name="_Ref369121133"/>
      <w:r w:rsidRPr="00F86725">
        <w:rPr>
          <w:rFonts w:ascii="Arial" w:hAnsi="Arial" w:cs="Arial"/>
          <w:szCs w:val="22"/>
        </w:rPr>
        <w:t>OCHRANA INFORMACÍ</w:t>
      </w:r>
      <w:bookmarkEnd w:id="12"/>
    </w:p>
    <w:p w14:paraId="0938D949" w14:textId="77777777"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64F4898D"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144DE3BB"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14:paraId="0B2639EE" w14:textId="5B1EA511" w:rsidR="001A0397" w:rsidRPr="001A0397" w:rsidRDefault="001A0397" w:rsidP="001A0397">
      <w:pPr>
        <w:pStyle w:val="RLTextlnkuslovan"/>
        <w:rPr>
          <w:rFonts w:ascii="Arial" w:hAnsi="Arial" w:cs="Arial"/>
          <w:szCs w:val="22"/>
        </w:rPr>
      </w:pPr>
      <w:bookmarkStart w:id="13"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 skutečnosti či informace Kupujícím označené jako důvěrné. </w:t>
      </w:r>
    </w:p>
    <w:p w14:paraId="54890D64" w14:textId="77777777"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28D39C6E"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14:paraId="5924FF67" w14:textId="71F18F98"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měla Smluvní strana prokazatelně legálně k dispozici před uzavřením této Smlouvy, pokud se na ně nevztahuje povinnost mlčenlivosti dle jiné dříve mezi Smluvními stranami uzavřené smlouvy;</w:t>
      </w:r>
    </w:p>
    <w:p w14:paraId="7B66EB48"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365D1355"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14:paraId="2BBB6631" w14:textId="77777777"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14:paraId="4F4C3620"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39C538AD"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5E1C1086" w14:textId="77777777" w:rsidR="00E63721" w:rsidRPr="00F86725" w:rsidRDefault="00E63721" w:rsidP="00D7277B">
      <w:pPr>
        <w:pStyle w:val="RLTextlnkuslovan"/>
        <w:rPr>
          <w:rFonts w:ascii="Arial" w:hAnsi="Arial" w:cs="Arial"/>
          <w:szCs w:val="22"/>
        </w:rPr>
      </w:pPr>
      <w:r w:rsidRPr="00F86725">
        <w:rPr>
          <w:rFonts w:ascii="Arial" w:hAnsi="Arial" w:cs="Arial"/>
          <w:szCs w:val="22"/>
        </w:rPr>
        <w:lastRenderedPageBreak/>
        <w:t xml:space="preserve">Povinnost mlčenlivosti je Prodávající povinen zajistit mimo jiné tím, že </w:t>
      </w:r>
      <w:proofErr w:type="gramStart"/>
      <w:r w:rsidRPr="00F86725">
        <w:rPr>
          <w:rFonts w:ascii="Arial" w:hAnsi="Arial" w:cs="Arial"/>
          <w:szCs w:val="22"/>
        </w:rPr>
        <w:t xml:space="preserve">bez </w:t>
      </w:r>
      <w:r w:rsidR="00213BD8">
        <w:rPr>
          <w:rFonts w:ascii="Arial" w:hAnsi="Arial" w:cs="Arial"/>
          <w:szCs w:val="22"/>
        </w:rPr>
        <w:t> </w:t>
      </w:r>
      <w:r w:rsidRPr="00F86725">
        <w:rPr>
          <w:rFonts w:ascii="Arial" w:hAnsi="Arial" w:cs="Arial"/>
          <w:szCs w:val="22"/>
        </w:rPr>
        <w:t>předchozího</w:t>
      </w:r>
      <w:proofErr w:type="gramEnd"/>
      <w:r w:rsidRPr="00F86725">
        <w:rPr>
          <w:rFonts w:ascii="Arial" w:hAnsi="Arial" w:cs="Arial"/>
          <w:szCs w:val="22"/>
        </w:rPr>
        <w:t xml:space="preserve"> písemného souhlasu Kupujícího nedojde k jakémukoli šíření Důvěrných informací, anebo k jejich zpřístupnění třetím osobám. Tím není dotčeno ustanovení odstavce 10.5 tohoto článku. </w:t>
      </w:r>
    </w:p>
    <w:bookmarkEnd w:id="13"/>
    <w:p w14:paraId="75B2D00D"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w:t>
      </w:r>
      <w:proofErr w:type="gramStart"/>
      <w:r w:rsidRPr="00F86725">
        <w:rPr>
          <w:rFonts w:ascii="Arial" w:hAnsi="Arial" w:cs="Arial"/>
          <w:snapToGrid w:val="0"/>
          <w:szCs w:val="22"/>
        </w:rPr>
        <w:t xml:space="preserve">i </w:t>
      </w:r>
      <w:r w:rsidR="00213BD8">
        <w:rPr>
          <w:rFonts w:ascii="Arial" w:hAnsi="Arial" w:cs="Arial"/>
          <w:snapToGrid w:val="0"/>
          <w:szCs w:val="22"/>
        </w:rPr>
        <w:t> </w:t>
      </w:r>
      <w:r w:rsidRPr="00F86725">
        <w:rPr>
          <w:rFonts w:ascii="Arial" w:hAnsi="Arial" w:cs="Arial"/>
          <w:snapToGrid w:val="0"/>
          <w:szCs w:val="22"/>
        </w:rPr>
        <w:t>po</w:t>
      </w:r>
      <w:proofErr w:type="gramEnd"/>
      <w:r w:rsidRPr="00F86725">
        <w:rPr>
          <w:rFonts w:ascii="Arial" w:hAnsi="Arial" w:cs="Arial"/>
          <w:snapToGrid w:val="0"/>
          <w:szCs w:val="22"/>
        </w:rPr>
        <w:t xml:space="preserve"> </w:t>
      </w:r>
      <w:r w:rsidR="00213BD8">
        <w:rPr>
          <w:rFonts w:ascii="Arial" w:hAnsi="Arial" w:cs="Arial"/>
          <w:snapToGrid w:val="0"/>
          <w:szCs w:val="22"/>
        </w:rPr>
        <w:t> </w:t>
      </w:r>
      <w:r w:rsidRPr="00F86725">
        <w:rPr>
          <w:rFonts w:ascii="Arial" w:hAnsi="Arial" w:cs="Arial"/>
          <w:snapToGrid w:val="0"/>
          <w:szCs w:val="22"/>
        </w:rPr>
        <w:t>jejím skončení.</w:t>
      </w:r>
    </w:p>
    <w:p w14:paraId="67E467B9" w14:textId="77777777"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14:paraId="406C1EB7" w14:textId="76B5B28C" w:rsidR="00E63721" w:rsidRDefault="00CB2968" w:rsidP="00A47AA4">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w:t>
      </w:r>
      <w:r w:rsidR="00345686">
        <w:rPr>
          <w:rFonts w:ascii="Arial" w:hAnsi="Arial" w:cs="Arial"/>
          <w:szCs w:val="22"/>
        </w:rPr>
        <w:t>K</w:t>
      </w:r>
      <w:r>
        <w:rPr>
          <w:rFonts w:ascii="Arial" w:hAnsi="Arial" w:cs="Arial"/>
          <w:szCs w:val="22"/>
        </w:rPr>
        <w:t>upujícího s odkazem na ustanovení § 219 odst. 1 písm. d) ZZVZ.</w:t>
      </w:r>
    </w:p>
    <w:p w14:paraId="089F2A3F" w14:textId="216DD713" w:rsidR="00604BEA" w:rsidRDefault="00621361" w:rsidP="00EA5152">
      <w:pPr>
        <w:pStyle w:val="RLTextlnkuslovan"/>
        <w:rPr>
          <w:rFonts w:ascii="Arial" w:hAnsi="Arial" w:cs="Arial"/>
          <w:szCs w:val="22"/>
        </w:rPr>
      </w:pPr>
      <w:r>
        <w:rPr>
          <w:rFonts w:ascii="Arial" w:hAnsi="Arial" w:cs="Arial"/>
          <w:szCs w:val="22"/>
        </w:rPr>
        <w:t>Prodávající</w:t>
      </w:r>
      <w:r w:rsidR="00604BEA" w:rsidRPr="00634AC7">
        <w:rPr>
          <w:rFonts w:ascii="Arial" w:hAnsi="Arial" w:cs="Arial"/>
          <w:szCs w:val="22"/>
        </w:rPr>
        <w:t xml:space="preserve"> se při plnění zavazuje dodržovat zásady bezpečnosti informací v souladu se zákonem č. 181/2014 Sb., o kybernetické bezpečnosti a o změně souvisejících zákonů, ve znění pozdějších předpisů (dále jen „Zákon o kybernetické bezpečnosti“), a vyhláškou č. 82/2018 Sb., o bezpečnostních opatřeních, kybernetických bezpečnostních incidentech, reaktivních opatřeních, náležitostech podání v oblasti kybernetické bezpečnosti a likvidaci dat (dále jen „Vyhláška o kybernetické bezpečnosti“). Bezpečností informací se v souladu se zákonem o kybernetické bezpečnosti rozumí zajištění důvěrnosti, integrity a dostupnosti informací, které budou uchovávány, vytvářeny nebo zpracovávány v rámci plnění </w:t>
      </w:r>
      <w:r>
        <w:rPr>
          <w:rFonts w:ascii="Arial" w:hAnsi="Arial" w:cs="Arial"/>
          <w:szCs w:val="22"/>
        </w:rPr>
        <w:t>Prodávajícího</w:t>
      </w:r>
      <w:r w:rsidR="00604BEA" w:rsidRPr="00634AC7">
        <w:rPr>
          <w:rFonts w:ascii="Arial" w:hAnsi="Arial" w:cs="Arial"/>
          <w:szCs w:val="22"/>
        </w:rPr>
        <w:t xml:space="preserve"> dle této Smlouvy nebo v systémech, které mají vazbu na plnění </w:t>
      </w:r>
      <w:r>
        <w:rPr>
          <w:rFonts w:ascii="Arial" w:hAnsi="Arial" w:cs="Arial"/>
          <w:szCs w:val="22"/>
        </w:rPr>
        <w:t>Prodávajícího</w:t>
      </w:r>
      <w:r w:rsidR="00604BEA" w:rsidRPr="00634AC7">
        <w:rPr>
          <w:rFonts w:ascii="Arial" w:hAnsi="Arial" w:cs="Arial"/>
          <w:szCs w:val="22"/>
        </w:rPr>
        <w:t xml:space="preserve"> dle této Smlouvy a v souvislosti s kterými </w:t>
      </w:r>
      <w:r>
        <w:rPr>
          <w:rFonts w:ascii="Arial" w:hAnsi="Arial" w:cs="Arial"/>
          <w:szCs w:val="22"/>
        </w:rPr>
        <w:t>Kupujícímu</w:t>
      </w:r>
      <w:r w:rsidR="00393BAA">
        <w:rPr>
          <w:rFonts w:ascii="Arial" w:hAnsi="Arial" w:cs="Arial"/>
          <w:szCs w:val="22"/>
        </w:rPr>
        <w:t>, jako správci významných informačních systémů, vznikají prá</w:t>
      </w:r>
      <w:r w:rsidR="00F7301D">
        <w:rPr>
          <w:rFonts w:ascii="Arial" w:hAnsi="Arial" w:cs="Arial"/>
          <w:szCs w:val="22"/>
        </w:rPr>
        <w:t>v</w:t>
      </w:r>
      <w:r w:rsidR="00393BAA">
        <w:rPr>
          <w:rFonts w:ascii="Arial" w:hAnsi="Arial" w:cs="Arial"/>
          <w:szCs w:val="22"/>
        </w:rPr>
        <w:t>ní povinnosti na základě záko</w:t>
      </w:r>
      <w:r w:rsidR="00F7301D">
        <w:rPr>
          <w:rFonts w:ascii="Arial" w:hAnsi="Arial" w:cs="Arial"/>
          <w:szCs w:val="22"/>
        </w:rPr>
        <w:t>n</w:t>
      </w:r>
      <w:r w:rsidR="00393BAA">
        <w:rPr>
          <w:rFonts w:ascii="Arial" w:hAnsi="Arial" w:cs="Arial"/>
          <w:szCs w:val="22"/>
        </w:rPr>
        <w:t>a o kybernetické bezpečnosti</w:t>
      </w:r>
      <w:r w:rsidR="00F7301D">
        <w:rPr>
          <w:rFonts w:ascii="Arial" w:hAnsi="Arial" w:cs="Arial"/>
          <w:szCs w:val="22"/>
        </w:rPr>
        <w:t>. V souladu s požadavkem písmene i) bodu 2 přílohy č. 7 k vyhlášce o kybernetické bezpečnosti je Prodávající povinen informovat správce o způsobu řízení rizik na straně Prodávajícího a o zbytkových rizicích souvisejících s plněním Smlouvy.</w:t>
      </w:r>
    </w:p>
    <w:p w14:paraId="28C42D7E" w14:textId="001922AB" w:rsidR="00604BEA" w:rsidRDefault="00604BEA" w:rsidP="00904678">
      <w:pPr>
        <w:pStyle w:val="RLTextlnkuslovan"/>
        <w:numPr>
          <w:ilvl w:val="0"/>
          <w:numId w:val="0"/>
        </w:numPr>
        <w:ind w:left="1474"/>
        <w:rPr>
          <w:rFonts w:ascii="Arial" w:hAnsi="Arial" w:cs="Arial"/>
          <w:szCs w:val="22"/>
        </w:rPr>
      </w:pPr>
    </w:p>
    <w:p w14:paraId="287D235C" w14:textId="73132EC6" w:rsidR="00F7301D" w:rsidRPr="005374FB" w:rsidRDefault="00F7301D" w:rsidP="00604BEA">
      <w:pPr>
        <w:pStyle w:val="RLTextlnkuslovan"/>
        <w:rPr>
          <w:rFonts w:ascii="Arial" w:hAnsi="Arial" w:cs="Arial"/>
          <w:szCs w:val="22"/>
        </w:rPr>
      </w:pPr>
      <w:r w:rsidRPr="005374FB">
        <w:rPr>
          <w:rFonts w:ascii="Arial" w:hAnsi="Arial" w:cs="Arial"/>
          <w:bCs/>
          <w:szCs w:val="22"/>
        </w:rPr>
        <w:t>P</w:t>
      </w:r>
      <w:r w:rsidR="005374FB">
        <w:rPr>
          <w:rFonts w:ascii="Arial" w:hAnsi="Arial" w:cs="Arial"/>
          <w:bCs/>
          <w:szCs w:val="22"/>
        </w:rPr>
        <w:t>rodávající</w:t>
      </w:r>
      <w:r w:rsidRPr="005374FB">
        <w:rPr>
          <w:rFonts w:ascii="Arial" w:hAnsi="Arial" w:cs="Arial"/>
          <w:bCs/>
          <w:szCs w:val="22"/>
        </w:rPr>
        <w:t xml:space="preserve"> se zavazuje, že</w:t>
      </w:r>
      <w:r w:rsidRPr="005374FB">
        <w:rPr>
          <w:rFonts w:ascii="Arial" w:hAnsi="Arial" w:cs="Arial"/>
          <w:b/>
          <w:szCs w:val="22"/>
        </w:rPr>
        <w:t xml:space="preserve"> </w:t>
      </w:r>
      <w:r w:rsidRPr="005374FB">
        <w:rPr>
          <w:rFonts w:ascii="Arial" w:hAnsi="Arial" w:cs="Arial"/>
        </w:rPr>
        <w:t xml:space="preserve">po ukončení smluvního vztahu s </w:t>
      </w:r>
      <w:r w:rsidR="005374FB">
        <w:rPr>
          <w:rFonts w:ascii="Arial" w:hAnsi="Arial" w:cs="Arial"/>
        </w:rPr>
        <w:t>Kupující</w:t>
      </w:r>
      <w:r w:rsidR="002944C7">
        <w:rPr>
          <w:rFonts w:ascii="Arial" w:hAnsi="Arial" w:cs="Arial"/>
        </w:rPr>
        <w:t>m</w:t>
      </w:r>
      <w:r w:rsidRPr="005374FB">
        <w:rPr>
          <w:rFonts w:ascii="Arial" w:hAnsi="Arial" w:cs="Arial"/>
        </w:rPr>
        <w:t xml:space="preserve"> zajistí smazání provozních údajů, testovací databáze, konfiguračních údajů a jiných informací </w:t>
      </w:r>
      <w:r w:rsidR="002944C7">
        <w:rPr>
          <w:rFonts w:ascii="Arial" w:hAnsi="Arial" w:cs="Arial"/>
        </w:rPr>
        <w:t>Kupujícího</w:t>
      </w:r>
      <w:r w:rsidRPr="005374FB">
        <w:rPr>
          <w:rFonts w:ascii="Arial" w:hAnsi="Arial" w:cs="Arial"/>
        </w:rPr>
        <w:t xml:space="preserve">, jejich kopií a případně likvidaci technických nosičů s těmito údaji u </w:t>
      </w:r>
      <w:r w:rsidR="002944C7">
        <w:rPr>
          <w:rFonts w:ascii="Arial" w:hAnsi="Arial" w:cs="Arial"/>
        </w:rPr>
        <w:t xml:space="preserve">Prodávajícího </w:t>
      </w:r>
      <w:r w:rsidRPr="005374FB">
        <w:rPr>
          <w:rFonts w:ascii="Arial" w:hAnsi="Arial" w:cs="Arial"/>
        </w:rPr>
        <w:t>v návaznosti na jejich citlivost a důležitost a v souladu s požadavky přílohy č. 4 k vyhlášce č. 82/2018 Sb.</w:t>
      </w:r>
    </w:p>
    <w:p w14:paraId="266175CD" w14:textId="17EA284A" w:rsidR="00F7301D" w:rsidRPr="005374FB" w:rsidRDefault="00F7301D" w:rsidP="00604BEA">
      <w:pPr>
        <w:pStyle w:val="RLTextlnkuslovan"/>
        <w:rPr>
          <w:rFonts w:ascii="Arial" w:hAnsi="Arial" w:cs="Arial"/>
          <w:szCs w:val="22"/>
        </w:rPr>
      </w:pPr>
      <w:r w:rsidRPr="005374FB">
        <w:rPr>
          <w:rFonts w:ascii="Arial" w:hAnsi="Arial" w:cs="Arial"/>
        </w:rPr>
        <w:t xml:space="preserve">V případě havárie a potřebné obnovy provozu </w:t>
      </w:r>
      <w:r w:rsidR="002944C7">
        <w:rPr>
          <w:rFonts w:ascii="Arial" w:hAnsi="Arial" w:cs="Arial"/>
        </w:rPr>
        <w:t>musí</w:t>
      </w:r>
      <w:r w:rsidRPr="005374FB">
        <w:rPr>
          <w:rFonts w:ascii="Arial" w:hAnsi="Arial" w:cs="Arial"/>
        </w:rPr>
        <w:t xml:space="preserve"> být tato obnova také realizovatelná </w:t>
      </w:r>
      <w:r w:rsidR="002944C7">
        <w:rPr>
          <w:rFonts w:ascii="Arial" w:hAnsi="Arial" w:cs="Arial"/>
        </w:rPr>
        <w:t>Kupujícím</w:t>
      </w:r>
      <w:r w:rsidRPr="005374FB">
        <w:rPr>
          <w:rFonts w:ascii="Arial" w:hAnsi="Arial" w:cs="Arial"/>
        </w:rPr>
        <w:t>, bez nutné přímé spolupráce s P</w:t>
      </w:r>
      <w:r w:rsidR="002944C7">
        <w:rPr>
          <w:rFonts w:ascii="Arial" w:hAnsi="Arial" w:cs="Arial"/>
        </w:rPr>
        <w:t>rodávajícím</w:t>
      </w:r>
      <w:r w:rsidRPr="005374FB">
        <w:rPr>
          <w:rFonts w:ascii="Arial" w:hAnsi="Arial" w:cs="Arial"/>
        </w:rPr>
        <w:t>, a to na základě dokumentace k obnově provozu</w:t>
      </w:r>
      <w:r w:rsidR="002944C7">
        <w:rPr>
          <w:rFonts w:ascii="Arial" w:hAnsi="Arial" w:cs="Arial"/>
        </w:rPr>
        <w:t xml:space="preserve"> dodané Prodávajícím</w:t>
      </w:r>
      <w:r w:rsidRPr="005374FB">
        <w:rPr>
          <w:rFonts w:ascii="Arial" w:hAnsi="Arial" w:cs="Arial"/>
        </w:rPr>
        <w:t xml:space="preserve">. V případě nekompletní nebo neaktualizované verze Provozní dokumentace vč. Plánu obnovy a nemožnosti ze strany </w:t>
      </w:r>
      <w:r w:rsidR="002944C7">
        <w:rPr>
          <w:rFonts w:ascii="Arial" w:hAnsi="Arial" w:cs="Arial"/>
        </w:rPr>
        <w:t>Kupuj</w:t>
      </w:r>
      <w:r w:rsidR="009D666A">
        <w:rPr>
          <w:rFonts w:ascii="Arial" w:hAnsi="Arial" w:cs="Arial"/>
        </w:rPr>
        <w:t>í</w:t>
      </w:r>
      <w:r w:rsidR="002944C7">
        <w:rPr>
          <w:rFonts w:ascii="Arial" w:hAnsi="Arial" w:cs="Arial"/>
        </w:rPr>
        <w:t>cího</w:t>
      </w:r>
      <w:r w:rsidRPr="005374FB">
        <w:rPr>
          <w:rFonts w:ascii="Arial" w:hAnsi="Arial" w:cs="Arial"/>
        </w:rPr>
        <w:t xml:space="preserve"> provoz obnovit, jdou veškeré náklady </w:t>
      </w:r>
      <w:r w:rsidR="002944C7">
        <w:rPr>
          <w:rFonts w:ascii="Arial" w:hAnsi="Arial" w:cs="Arial"/>
        </w:rPr>
        <w:t>Kupujícího</w:t>
      </w:r>
      <w:r w:rsidRPr="005374FB">
        <w:rPr>
          <w:rFonts w:ascii="Arial" w:hAnsi="Arial" w:cs="Arial"/>
        </w:rPr>
        <w:t xml:space="preserve"> spojené s touto obnovou na vrub P</w:t>
      </w:r>
      <w:r w:rsidR="002944C7">
        <w:rPr>
          <w:rFonts w:ascii="Arial" w:hAnsi="Arial" w:cs="Arial"/>
        </w:rPr>
        <w:t>rodávajícího</w:t>
      </w:r>
    </w:p>
    <w:p w14:paraId="0911F54C" w14:textId="77777777" w:rsidR="00E63721" w:rsidRPr="00F86725" w:rsidRDefault="00E63721" w:rsidP="00A32715">
      <w:pPr>
        <w:pStyle w:val="RLlneksmlouvy"/>
        <w:rPr>
          <w:rFonts w:ascii="Arial" w:hAnsi="Arial" w:cs="Arial"/>
          <w:szCs w:val="22"/>
        </w:rPr>
      </w:pPr>
      <w:r w:rsidRPr="00F86725">
        <w:rPr>
          <w:rFonts w:ascii="Arial" w:hAnsi="Arial" w:cs="Arial"/>
          <w:szCs w:val="22"/>
        </w:rPr>
        <w:lastRenderedPageBreak/>
        <w:t>DŮSLEDKY PORUŠENÍ SMLOUVY</w:t>
      </w:r>
      <w:r w:rsidR="00D2493F">
        <w:rPr>
          <w:rFonts w:ascii="Arial" w:hAnsi="Arial" w:cs="Arial"/>
          <w:szCs w:val="22"/>
        </w:rPr>
        <w:t xml:space="preserve"> </w:t>
      </w:r>
    </w:p>
    <w:p w14:paraId="10FC12C5" w14:textId="3A885A6E"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14:paraId="3168BED9" w14:textId="12BCAA8D" w:rsidR="001A0397" w:rsidRPr="001A0397" w:rsidRDefault="00FD777E" w:rsidP="001A0397">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w:t>
      </w:r>
      <w:r w:rsidR="006F01B3">
        <w:rPr>
          <w:rFonts w:ascii="Arial" w:hAnsi="Arial" w:cs="Arial"/>
          <w:szCs w:val="22"/>
        </w:rPr>
        <w:t xml:space="preserve"> </w:t>
      </w:r>
      <w:r w:rsidR="00DF208E">
        <w:rPr>
          <w:rFonts w:ascii="Arial" w:hAnsi="Arial" w:cs="Arial"/>
          <w:szCs w:val="22"/>
        </w:rPr>
        <w:t>2000,-Kč</w:t>
      </w:r>
      <w:r w:rsidR="006F01B3">
        <w:rPr>
          <w:rFonts w:ascii="Arial" w:hAnsi="Arial" w:cs="Arial"/>
          <w:szCs w:val="22"/>
        </w:rPr>
        <w:t xml:space="preserve"> (slovy: dva tisíce korun českých), </w:t>
      </w:r>
      <w:r>
        <w:rPr>
          <w:rFonts w:ascii="Arial" w:hAnsi="Arial" w:cs="Arial"/>
          <w:szCs w:val="22"/>
        </w:rPr>
        <w:t>a to za každý i započatý den prodlení. Tím není dotčeno právo Kupujícího na náhradu škody a nemajetkové újmy v plném rozsahu.</w:t>
      </w:r>
    </w:p>
    <w:p w14:paraId="1A6E55EA" w14:textId="4F1CED00"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w:t>
      </w:r>
      <w:proofErr w:type="gramStart"/>
      <w:r w:rsidR="00A74E62">
        <w:rPr>
          <w:rFonts w:ascii="Arial" w:hAnsi="Arial" w:cs="Arial"/>
          <w:szCs w:val="22"/>
        </w:rPr>
        <w:t>1</w:t>
      </w:r>
      <w:r w:rsidR="00FD777E">
        <w:rPr>
          <w:rFonts w:ascii="Arial" w:hAnsi="Arial" w:cs="Arial"/>
          <w:szCs w:val="22"/>
        </w:rPr>
        <w:t>.000,-</w:t>
      </w:r>
      <w:proofErr w:type="gramEnd"/>
      <w:r w:rsidR="00FD777E">
        <w:rPr>
          <w:rFonts w:ascii="Arial" w:hAnsi="Arial" w:cs="Arial"/>
          <w:szCs w:val="22"/>
        </w:rPr>
        <w:t xml:space="preserve"> Kč (slovy: </w:t>
      </w:r>
      <w:r w:rsidR="00A74E62">
        <w:rPr>
          <w:rFonts w:ascii="Arial" w:hAnsi="Arial" w:cs="Arial"/>
          <w:szCs w:val="22"/>
        </w:rPr>
        <w:t>jeden</w:t>
      </w:r>
      <w:r w:rsidR="00FD777E">
        <w:rPr>
          <w:rFonts w:ascii="Arial" w:hAnsi="Arial" w:cs="Arial"/>
          <w:szCs w:val="22"/>
        </w:rPr>
        <w:t xml:space="preserve"> tisíc korun českých), a to za </w:t>
      </w:r>
      <w:r w:rsidR="00213BD8">
        <w:rPr>
          <w:rFonts w:ascii="Arial" w:hAnsi="Arial" w:cs="Arial"/>
          <w:szCs w:val="22"/>
        </w:rPr>
        <w:t> </w:t>
      </w:r>
      <w:r w:rsidR="00FD777E">
        <w:rPr>
          <w:rFonts w:ascii="Arial" w:hAnsi="Arial" w:cs="Arial"/>
          <w:szCs w:val="22"/>
        </w:rPr>
        <w:t>každ</w:t>
      </w:r>
      <w:r w:rsidR="00A74E62">
        <w:rPr>
          <w:rFonts w:ascii="Arial" w:hAnsi="Arial" w:cs="Arial"/>
          <w:szCs w:val="22"/>
        </w:rPr>
        <w:t>ou</w:t>
      </w:r>
      <w:r w:rsidR="00FD777E">
        <w:rPr>
          <w:rFonts w:ascii="Arial" w:hAnsi="Arial" w:cs="Arial"/>
          <w:szCs w:val="22"/>
        </w:rPr>
        <w:t xml:space="preserve"> i započat</w:t>
      </w:r>
      <w:r w:rsidR="00A74E62">
        <w:rPr>
          <w:rFonts w:ascii="Arial" w:hAnsi="Arial" w:cs="Arial"/>
          <w:szCs w:val="22"/>
        </w:rPr>
        <w:t>ou hodinu</w:t>
      </w:r>
      <w:r w:rsidR="00FD777E">
        <w:rPr>
          <w:rFonts w:ascii="Arial" w:hAnsi="Arial" w:cs="Arial"/>
          <w:szCs w:val="22"/>
        </w:rPr>
        <w:t xml:space="preserve">  prodlení. Tím není dotčeno právo Kupujícího </w:t>
      </w:r>
      <w:proofErr w:type="gramStart"/>
      <w:r w:rsidR="00FD777E">
        <w:rPr>
          <w:rFonts w:ascii="Arial" w:hAnsi="Arial" w:cs="Arial"/>
          <w:szCs w:val="22"/>
        </w:rPr>
        <w:t xml:space="preserve">na </w:t>
      </w:r>
      <w:r w:rsidR="00213BD8">
        <w:rPr>
          <w:rFonts w:ascii="Arial" w:hAnsi="Arial" w:cs="Arial"/>
          <w:szCs w:val="22"/>
        </w:rPr>
        <w:t> </w:t>
      </w:r>
      <w:r w:rsidR="00FD777E">
        <w:rPr>
          <w:rFonts w:ascii="Arial" w:hAnsi="Arial" w:cs="Arial"/>
          <w:szCs w:val="22"/>
        </w:rPr>
        <w:t>náhradu</w:t>
      </w:r>
      <w:proofErr w:type="gramEnd"/>
      <w:r w:rsidR="00FD777E">
        <w:rPr>
          <w:rFonts w:ascii="Arial" w:hAnsi="Arial" w:cs="Arial"/>
          <w:szCs w:val="22"/>
        </w:rPr>
        <w:t xml:space="preserve"> škody a nemajetkové újmy v plném rozsahu</w:t>
      </w:r>
      <w:r w:rsidRPr="00A666E4">
        <w:rPr>
          <w:rFonts w:ascii="Arial" w:hAnsi="Arial" w:cs="Arial"/>
          <w:bCs/>
          <w:szCs w:val="22"/>
        </w:rPr>
        <w:t>.</w:t>
      </w:r>
    </w:p>
    <w:p w14:paraId="15E2A5A3" w14:textId="637920FF" w:rsidR="00E63721" w:rsidRPr="00FD777E" w:rsidRDefault="00FD777E" w:rsidP="00FD777E">
      <w:pPr>
        <w:pStyle w:val="RLTextlnkuslovan"/>
        <w:rPr>
          <w:rFonts w:ascii="Arial" w:hAnsi="Arial" w:cs="Arial"/>
          <w:szCs w:val="22"/>
        </w:rPr>
      </w:pPr>
      <w:r>
        <w:rPr>
          <w:rFonts w:ascii="Arial" w:hAnsi="Arial" w:cs="Arial"/>
          <w:szCs w:val="22"/>
        </w:rPr>
        <w:t>V případě, že Prodávající poruší kteroukoli povinnost dle článku 6. od</w:t>
      </w:r>
      <w:r w:rsidR="00213BD8">
        <w:rPr>
          <w:rFonts w:ascii="Arial" w:hAnsi="Arial" w:cs="Arial"/>
          <w:szCs w:val="22"/>
        </w:rPr>
        <w:t xml:space="preserve">st. 6.3 </w:t>
      </w:r>
      <w:r>
        <w:rPr>
          <w:rFonts w:ascii="Arial" w:hAnsi="Arial" w:cs="Arial"/>
          <w:szCs w:val="22"/>
        </w:rPr>
        <w:t xml:space="preserve">této Smlouvy, je Prodávající povinen zaplatit Kupujícímu smluvní pokutu </w:t>
      </w:r>
      <w:proofErr w:type="gramStart"/>
      <w:r>
        <w:rPr>
          <w:rFonts w:ascii="Arial" w:hAnsi="Arial" w:cs="Arial"/>
          <w:szCs w:val="22"/>
        </w:rPr>
        <w:t xml:space="preserve">ve </w:t>
      </w:r>
      <w:r w:rsidR="00213BD8">
        <w:rPr>
          <w:rFonts w:ascii="Arial" w:hAnsi="Arial" w:cs="Arial"/>
          <w:szCs w:val="22"/>
        </w:rPr>
        <w:t> </w:t>
      </w:r>
      <w:r>
        <w:rPr>
          <w:rFonts w:ascii="Arial" w:hAnsi="Arial" w:cs="Arial"/>
          <w:szCs w:val="22"/>
        </w:rPr>
        <w:t>výši</w:t>
      </w:r>
      <w:proofErr w:type="gramEnd"/>
      <w:r>
        <w:rPr>
          <w:rFonts w:ascii="Arial" w:hAnsi="Arial" w:cs="Arial"/>
          <w:szCs w:val="22"/>
        </w:rPr>
        <w:t xml:space="preserve"> </w:t>
      </w:r>
      <w:r w:rsidR="00A97961">
        <w:rPr>
          <w:rFonts w:ascii="Arial" w:hAnsi="Arial" w:cs="Arial"/>
          <w:szCs w:val="22"/>
        </w:rPr>
        <w:t xml:space="preserve">50.000,-Kč (slovy: padesát tisíc korun českých), a to za každé jednotlivé porušení smluvní povinnosti. </w:t>
      </w:r>
      <w:r w:rsidR="00C24F8E">
        <w:rPr>
          <w:rFonts w:ascii="Arial" w:hAnsi="Arial" w:cs="Arial"/>
        </w:rPr>
        <w:t xml:space="preserve"> </w:t>
      </w:r>
    </w:p>
    <w:p w14:paraId="32F91776" w14:textId="4ACCFDD5"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w:t>
      </w:r>
      <w:proofErr w:type="gramStart"/>
      <w:r w:rsidRPr="009D7920">
        <w:rPr>
          <w:rFonts w:ascii="Arial" w:hAnsi="Arial" w:cs="Arial"/>
          <w:szCs w:val="22"/>
        </w:rPr>
        <w:t>50.000,-</w:t>
      </w:r>
      <w:proofErr w:type="gramEnd"/>
      <w:r w:rsidRPr="009D7920">
        <w:rPr>
          <w:rFonts w:ascii="Arial" w:hAnsi="Arial" w:cs="Arial"/>
          <w:szCs w:val="22"/>
        </w:rPr>
        <w:t xml:space="preserve"> Kč (slovy: padesát tisíc korun českých), a to za každé jednotlivé porušení povinnosti. Tím není dotčeno právo Kupujícího na náhradu škody a nemajetkové újmy v plném rozsahu.</w:t>
      </w:r>
    </w:p>
    <w:p w14:paraId="5B8BB2EA" w14:textId="77777777" w:rsidR="00A74E62" w:rsidRPr="007F76F3" w:rsidRDefault="00A74E62" w:rsidP="00A74E62">
      <w:pPr>
        <w:pStyle w:val="RLTextlnkuslovan"/>
      </w:pPr>
      <w:r w:rsidRPr="007F76F3">
        <w:rPr>
          <w:rFonts w:ascii="Arial" w:hAnsi="Arial" w:cs="Arial"/>
          <w:szCs w:val="22"/>
        </w:rPr>
        <w:t>V případě prodlení Prodávajícího s oznámením změny údajů podle čl. 6. odst. 6.</w:t>
      </w:r>
      <w:r>
        <w:rPr>
          <w:rFonts w:ascii="Arial" w:hAnsi="Arial" w:cs="Arial"/>
          <w:szCs w:val="22"/>
        </w:rPr>
        <w:t>20</w:t>
      </w:r>
      <w:r w:rsidRPr="007F76F3">
        <w:rPr>
          <w:rFonts w:ascii="Arial" w:hAnsi="Arial" w:cs="Arial"/>
          <w:szCs w:val="22"/>
        </w:rPr>
        <w:t xml:space="preserve"> Smlouvy je Prodávající povinen Kupujícímu zaplatit smluvní pokutu ve výši </w:t>
      </w:r>
      <w:proofErr w:type="gramStart"/>
      <w:r w:rsidRPr="007F76F3">
        <w:rPr>
          <w:rFonts w:ascii="Arial" w:hAnsi="Arial" w:cs="Arial"/>
          <w:szCs w:val="22"/>
        </w:rPr>
        <w:t>3.000,-</w:t>
      </w:r>
      <w:proofErr w:type="gramEnd"/>
      <w:r w:rsidRPr="007F76F3">
        <w:rPr>
          <w:rFonts w:ascii="Arial" w:hAnsi="Arial" w:cs="Arial"/>
          <w:szCs w:val="22"/>
        </w:rPr>
        <w:t xml:space="preserve"> Kč za každý jednotlivý případ porušení této povinnosti.</w:t>
      </w:r>
    </w:p>
    <w:p w14:paraId="10AFF76E" w14:textId="77777777"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14:paraId="49B3FBAB" w14:textId="77777777" w:rsidR="00E63721" w:rsidRPr="00F86725" w:rsidRDefault="00E63721" w:rsidP="008820AF">
      <w:pPr>
        <w:pStyle w:val="RLTextlnkuslovan"/>
        <w:rPr>
          <w:rFonts w:ascii="Arial" w:hAnsi="Arial" w:cs="Arial"/>
          <w:szCs w:val="22"/>
        </w:rPr>
      </w:pPr>
      <w:bookmarkStart w:id="14"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4"/>
    </w:p>
    <w:p w14:paraId="18CABE9E" w14:textId="77777777"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w:t>
      </w:r>
      <w:proofErr w:type="gramStart"/>
      <w:r w:rsidRPr="00F86725">
        <w:rPr>
          <w:rFonts w:ascii="Arial" w:hAnsi="Arial" w:cs="Arial"/>
          <w:szCs w:val="22"/>
        </w:rPr>
        <w:t xml:space="preserve">na </w:t>
      </w:r>
      <w:r w:rsidR="00213BD8">
        <w:rPr>
          <w:rFonts w:ascii="Arial" w:hAnsi="Arial" w:cs="Arial"/>
          <w:szCs w:val="22"/>
        </w:rPr>
        <w:t> </w:t>
      </w:r>
      <w:r w:rsidRPr="00F86725">
        <w:rPr>
          <w:rFonts w:ascii="Arial" w:hAnsi="Arial" w:cs="Arial"/>
          <w:szCs w:val="22"/>
        </w:rPr>
        <w:t>straně</w:t>
      </w:r>
      <w:proofErr w:type="gramEnd"/>
      <w:r w:rsidRPr="00F86725">
        <w:rPr>
          <w:rFonts w:ascii="Arial" w:hAnsi="Arial" w:cs="Arial"/>
          <w:szCs w:val="22"/>
        </w:rPr>
        <w:t xml:space="preserve"> Kupujícího v důsledku jednání nebo opomenutí Prodávajícího ke </w:t>
      </w:r>
      <w:r w:rsidR="00213BD8">
        <w:rPr>
          <w:rFonts w:ascii="Arial" w:hAnsi="Arial" w:cs="Arial"/>
          <w:szCs w:val="22"/>
        </w:rPr>
        <w:t> </w:t>
      </w:r>
      <w:r w:rsidRPr="00F86725">
        <w:rPr>
          <w:rFonts w:ascii="Arial" w:hAnsi="Arial" w:cs="Arial"/>
          <w:szCs w:val="22"/>
        </w:rPr>
        <w:t xml:space="preserve">vzniku nemajetkové újmy. </w:t>
      </w:r>
    </w:p>
    <w:p w14:paraId="34FF71AA" w14:textId="77777777"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46B85E6D"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14:paraId="032054E9" w14:textId="77777777"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14:paraId="0A662A5E" w14:textId="77777777" w:rsidR="00E63721" w:rsidRPr="00F86725" w:rsidRDefault="00E63721" w:rsidP="008820AF">
      <w:pPr>
        <w:pStyle w:val="RLTextlnkuslovan"/>
        <w:rPr>
          <w:rFonts w:ascii="Arial" w:hAnsi="Arial" w:cs="Arial"/>
          <w:szCs w:val="22"/>
          <w:lang w:eastAsia="en-US"/>
        </w:rPr>
      </w:pPr>
      <w:bookmarkStart w:id="15" w:name="_Ref297782655"/>
      <w:r w:rsidRPr="00F86725">
        <w:rPr>
          <w:rFonts w:ascii="Arial" w:hAnsi="Arial" w:cs="Arial"/>
          <w:szCs w:val="22"/>
        </w:rPr>
        <w:t xml:space="preserve">Kupující je oprávněn od Smlouvy odstoupit v případě podstatného porušení této Smlouvy Prodávajícím. </w:t>
      </w:r>
    </w:p>
    <w:p w14:paraId="0C7402B7" w14:textId="77777777" w:rsidR="00E63721" w:rsidRPr="00F86725" w:rsidRDefault="00E63721" w:rsidP="008820AF">
      <w:pPr>
        <w:pStyle w:val="RLTextlnkuslovan"/>
        <w:rPr>
          <w:rFonts w:ascii="Arial" w:hAnsi="Arial" w:cs="Arial"/>
          <w:szCs w:val="22"/>
        </w:rPr>
      </w:pPr>
      <w:bookmarkStart w:id="16" w:name="_Ref384318580"/>
      <w:bookmarkEnd w:id="15"/>
      <w:r w:rsidRPr="00F86725">
        <w:rPr>
          <w:rFonts w:ascii="Arial" w:hAnsi="Arial" w:cs="Arial"/>
          <w:szCs w:val="22"/>
        </w:rPr>
        <w:lastRenderedPageBreak/>
        <w:t>Za podstatné porušení této Smlouvy ve smyslu odstavce 12.1 tohoto článku se považuje zejména</w:t>
      </w:r>
      <w:bookmarkEnd w:id="16"/>
      <w:r w:rsidRPr="00F86725">
        <w:rPr>
          <w:rFonts w:ascii="Arial" w:hAnsi="Arial" w:cs="Arial"/>
          <w:szCs w:val="22"/>
        </w:rPr>
        <w:t xml:space="preserve"> situace, kdy: </w:t>
      </w:r>
    </w:p>
    <w:p w14:paraId="5998D12E"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14:paraId="569DB0D2" w14:textId="77777777"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14:paraId="7A955CCD" w14:textId="2BB857CF"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r w:rsidR="00A74E62" w:rsidRPr="00A74E62">
        <w:rPr>
          <w:rFonts w:ascii="Arial" w:hAnsi="Arial" w:cs="Arial"/>
          <w:szCs w:val="22"/>
        </w:rPr>
        <w:t xml:space="preserve"> </w:t>
      </w:r>
      <w:r w:rsidR="00A74E62">
        <w:rPr>
          <w:rFonts w:ascii="Arial" w:hAnsi="Arial" w:cs="Arial"/>
          <w:szCs w:val="22"/>
        </w:rPr>
        <w:t>Kupující je dále oprávněn od této Smlouvy odstoupit, pokud bude rozhodnuto o úpadku Prodávajícího nebo pokud Prodávající sám podá dlužnický návrh na zahájení insolvenčního řízení.</w:t>
      </w:r>
    </w:p>
    <w:p w14:paraId="4F160F9F" w14:textId="77777777"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w:t>
      </w:r>
      <w:proofErr w:type="gramStart"/>
      <w:r w:rsidRPr="00F72E5E">
        <w:rPr>
          <w:rFonts w:ascii="Arial" w:hAnsi="Arial" w:cs="Arial"/>
          <w:szCs w:val="22"/>
        </w:rPr>
        <w:t xml:space="preserve">ze </w:t>
      </w:r>
      <w:r w:rsidR="00213BD8">
        <w:rPr>
          <w:rFonts w:ascii="Arial" w:hAnsi="Arial" w:cs="Arial"/>
          <w:szCs w:val="22"/>
        </w:rPr>
        <w:t> </w:t>
      </w:r>
      <w:r w:rsidRPr="00F72E5E">
        <w:rPr>
          <w:rFonts w:ascii="Arial" w:hAnsi="Arial" w:cs="Arial"/>
          <w:szCs w:val="22"/>
        </w:rPr>
        <w:t>stejných</w:t>
      </w:r>
      <w:proofErr w:type="gramEnd"/>
      <w:r w:rsidRPr="00F72E5E">
        <w:rPr>
          <w:rFonts w:ascii="Arial" w:hAnsi="Arial" w:cs="Arial"/>
          <w:szCs w:val="22"/>
        </w:rPr>
        <w:t xml:space="preserve"> důvodů, z jakých je oprávněn od této Smlouvy odstoupit, a to bez </w:t>
      </w:r>
      <w:r w:rsidR="00213BD8">
        <w:rPr>
          <w:rFonts w:ascii="Arial" w:hAnsi="Arial" w:cs="Arial"/>
          <w:szCs w:val="22"/>
        </w:rPr>
        <w:t> </w:t>
      </w:r>
      <w:r w:rsidRPr="00F72E5E">
        <w:rPr>
          <w:rFonts w:ascii="Arial" w:hAnsi="Arial" w:cs="Arial"/>
          <w:szCs w:val="22"/>
        </w:rPr>
        <w:t xml:space="preserve">výpovědní lhůty. </w:t>
      </w:r>
    </w:p>
    <w:p w14:paraId="1C621703"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7A19962B" w14:textId="3FFA1DAA"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w:t>
      </w:r>
      <w:r w:rsidR="00C3776B">
        <w:rPr>
          <w:rFonts w:ascii="Arial" w:hAnsi="Arial" w:cs="Arial"/>
          <w:szCs w:val="22"/>
          <w:lang w:eastAsia="en-US"/>
        </w:rPr>
        <w:t>6</w:t>
      </w:r>
      <w:r w:rsidR="00C3776B">
        <w:rPr>
          <w:rFonts w:ascii="Arial" w:hAnsi="Arial" w:cs="Arial"/>
          <w:szCs w:val="22"/>
          <w:lang w:eastAsia="en-US"/>
        </w:rPr>
        <w:tab/>
      </w:r>
      <w:r w:rsidRPr="00327CE5">
        <w:rPr>
          <w:rFonts w:ascii="Arial" w:hAnsi="Arial" w:cs="Arial"/>
          <w:szCs w:val="22"/>
          <w:lang w:eastAsia="en-US"/>
        </w:rPr>
        <w:t>Smlouva může být ukončena písemnou dohodou smluvních stran.</w:t>
      </w:r>
    </w:p>
    <w:p w14:paraId="7E5614BA"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14:paraId="31F63171" w14:textId="77777777"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14:paraId="4CD393B7" w14:textId="77777777"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6BD6C140"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14:paraId="28C09210" w14:textId="51F2FAC4" w:rsidR="00E63721" w:rsidRPr="006138EC" w:rsidRDefault="00E63721" w:rsidP="00C3776B">
      <w:pPr>
        <w:pStyle w:val="RLTextlnkuslovan"/>
        <w:numPr>
          <w:ilvl w:val="2"/>
          <w:numId w:val="1"/>
        </w:numPr>
        <w:tabs>
          <w:tab w:val="clear" w:pos="2211"/>
          <w:tab w:val="num" w:pos="1418"/>
        </w:tabs>
        <w:ind w:left="2127"/>
        <w:rPr>
          <w:rFonts w:ascii="Arial" w:hAnsi="Arial" w:cs="Arial"/>
          <w:szCs w:val="22"/>
          <w:lang w:eastAsia="en-US"/>
        </w:rPr>
      </w:pPr>
      <w:r w:rsidRPr="006138EC">
        <w:rPr>
          <w:rFonts w:ascii="Arial" w:hAnsi="Arial" w:cs="Arial"/>
          <w:szCs w:val="22"/>
          <w:lang w:eastAsia="en-US"/>
        </w:rPr>
        <w:t>ve věcech smluvních a obchodních</w:t>
      </w:r>
      <w:r w:rsidR="0026666D">
        <w:rPr>
          <w:rFonts w:ascii="Arial" w:hAnsi="Arial" w:cs="Arial"/>
          <w:szCs w:val="22"/>
          <w:lang w:eastAsia="en-US"/>
        </w:rPr>
        <w:t xml:space="preserve">: </w:t>
      </w:r>
      <w:r w:rsidR="00C9133E">
        <w:rPr>
          <w:rFonts w:ascii="Arial" w:hAnsi="Arial" w:cs="Arial"/>
          <w:szCs w:val="22"/>
          <w:lang w:eastAsia="en-US"/>
        </w:rPr>
        <w:t xml:space="preserve">Ing. </w:t>
      </w:r>
      <w:r w:rsidR="00280825">
        <w:rPr>
          <w:rFonts w:ascii="Arial" w:hAnsi="Arial" w:cs="Arial"/>
          <w:szCs w:val="22"/>
          <w:lang w:eastAsia="en-US"/>
        </w:rPr>
        <w:t>Vladimír Velas</w:t>
      </w:r>
      <w:r w:rsidR="0026666D">
        <w:rPr>
          <w:rFonts w:ascii="Arial" w:hAnsi="Arial" w:cs="Arial"/>
          <w:szCs w:val="22"/>
          <w:lang w:eastAsia="en-US"/>
        </w:rPr>
        <w:t xml:space="preserve">, email: </w:t>
      </w:r>
      <w:hyperlink r:id="rId12" w:history="1">
        <w:r w:rsidR="007A76E0" w:rsidRPr="009376AA">
          <w:rPr>
            <w:rStyle w:val="Hypertextovodkaz"/>
            <w:rFonts w:ascii="Arial" w:hAnsi="Arial" w:cs="Arial"/>
            <w:szCs w:val="22"/>
            <w:lang w:eastAsia="en-US"/>
          </w:rPr>
          <w:t>vladimir.velas@mze.cz</w:t>
        </w:r>
      </w:hyperlink>
      <w:r w:rsidR="0026666D">
        <w:rPr>
          <w:rStyle w:val="Hypertextovodkaz"/>
          <w:rFonts w:ascii="Arial" w:hAnsi="Arial" w:cs="Arial"/>
          <w:szCs w:val="22"/>
          <w:lang w:eastAsia="en-US"/>
        </w:rPr>
        <w:t xml:space="preserve">, </w:t>
      </w:r>
      <w:r w:rsidR="0026666D">
        <w:rPr>
          <w:rFonts w:ascii="Arial" w:hAnsi="Arial" w:cs="Arial"/>
          <w:szCs w:val="22"/>
          <w:lang w:eastAsia="en-US"/>
        </w:rPr>
        <w:t>tel.: 221</w:t>
      </w:r>
      <w:r w:rsidR="007A76E0">
        <w:rPr>
          <w:rFonts w:ascii="Arial" w:hAnsi="Arial" w:cs="Arial"/>
          <w:szCs w:val="22"/>
          <w:lang w:eastAsia="en-US"/>
        </w:rPr>
        <w:t> </w:t>
      </w:r>
      <w:r w:rsidR="0026666D">
        <w:rPr>
          <w:rFonts w:ascii="Arial" w:hAnsi="Arial" w:cs="Arial"/>
          <w:szCs w:val="22"/>
          <w:lang w:eastAsia="en-US"/>
        </w:rPr>
        <w:t>81</w:t>
      </w:r>
      <w:r w:rsidR="007A76E0">
        <w:rPr>
          <w:rFonts w:ascii="Arial" w:hAnsi="Arial" w:cs="Arial"/>
          <w:szCs w:val="22"/>
          <w:lang w:eastAsia="en-US"/>
        </w:rPr>
        <w:t>4 502</w:t>
      </w:r>
      <w:r w:rsidR="0026666D">
        <w:rPr>
          <w:rFonts w:ascii="Arial" w:hAnsi="Arial" w:cs="Arial"/>
          <w:szCs w:val="22"/>
          <w:lang w:eastAsia="en-US"/>
        </w:rPr>
        <w:t>;</w:t>
      </w:r>
    </w:p>
    <w:p w14:paraId="7BAD4706" w14:textId="0BB2B7BF" w:rsidR="00B40E1E" w:rsidRPr="00CC7588" w:rsidRDefault="00C3776B" w:rsidP="00CC7588">
      <w:pPr>
        <w:spacing w:after="0" w:line="240" w:lineRule="auto"/>
        <w:ind w:left="2124" w:hanging="708"/>
        <w:jc w:val="both"/>
        <w:rPr>
          <w:rFonts w:ascii="Arial" w:hAnsi="Arial" w:cs="Arial"/>
          <w:szCs w:val="22"/>
          <w:lang w:eastAsia="en-US"/>
        </w:rPr>
      </w:pPr>
      <w:r>
        <w:rPr>
          <w:rFonts w:ascii="Arial" w:hAnsi="Arial" w:cs="Arial"/>
          <w:szCs w:val="22"/>
          <w:lang w:eastAsia="en-US"/>
        </w:rPr>
        <w:t>13.2.2</w:t>
      </w:r>
      <w:r>
        <w:rPr>
          <w:rFonts w:ascii="Arial" w:hAnsi="Arial" w:cs="Arial"/>
          <w:szCs w:val="22"/>
          <w:lang w:eastAsia="en-US"/>
        </w:rPr>
        <w:tab/>
      </w:r>
      <w:r w:rsidR="00E63721" w:rsidRPr="0026666D">
        <w:rPr>
          <w:rFonts w:ascii="Arial" w:hAnsi="Arial" w:cs="Arial"/>
          <w:szCs w:val="22"/>
          <w:lang w:eastAsia="en-US"/>
        </w:rPr>
        <w:t>v otázkách technických</w:t>
      </w:r>
      <w:r>
        <w:rPr>
          <w:rFonts w:ascii="Arial" w:hAnsi="Arial" w:cs="Arial"/>
          <w:szCs w:val="22"/>
          <w:lang w:eastAsia="en-US"/>
        </w:rPr>
        <w:t xml:space="preserve"> nebo</w:t>
      </w:r>
      <w:r w:rsidR="00E63721" w:rsidRPr="0026666D">
        <w:rPr>
          <w:rFonts w:ascii="Arial" w:hAnsi="Arial" w:cs="Arial"/>
          <w:szCs w:val="22"/>
          <w:lang w:eastAsia="en-US"/>
        </w:rPr>
        <w:t xml:space="preserve"> týkajících se podmínek záruky a převzetí Zboží</w:t>
      </w:r>
      <w:r w:rsidR="0026666D" w:rsidRPr="0026666D">
        <w:rPr>
          <w:rFonts w:ascii="Arial" w:hAnsi="Arial" w:cs="Arial"/>
          <w:szCs w:val="22"/>
          <w:lang w:eastAsia="en-US"/>
        </w:rPr>
        <w:t xml:space="preserve">: </w:t>
      </w:r>
      <w:r w:rsidR="00C9133E">
        <w:rPr>
          <w:rFonts w:ascii="Arial" w:hAnsi="Arial" w:cs="Arial"/>
          <w:szCs w:val="22"/>
          <w:lang w:eastAsia="en-US"/>
        </w:rPr>
        <w:t xml:space="preserve">Ing. </w:t>
      </w:r>
      <w:r w:rsidR="00A4510A">
        <w:rPr>
          <w:rFonts w:ascii="Arial" w:hAnsi="Arial" w:cs="Arial"/>
          <w:szCs w:val="22"/>
          <w:lang w:eastAsia="en-US"/>
        </w:rPr>
        <w:t>Aleš Prošek</w:t>
      </w:r>
      <w:r w:rsidR="0026666D" w:rsidRPr="00D57020">
        <w:rPr>
          <w:rFonts w:ascii="Arial" w:hAnsi="Arial" w:cs="Arial"/>
          <w:szCs w:val="22"/>
          <w:lang w:eastAsia="en-US"/>
        </w:rPr>
        <w:t xml:space="preserve">, email: </w:t>
      </w:r>
      <w:r w:rsidR="00A4510A" w:rsidRPr="00CC7588">
        <w:rPr>
          <w:rStyle w:val="Hypertextovodkaz"/>
          <w:rFonts w:ascii="Arial" w:hAnsi="Arial" w:cs="Arial"/>
        </w:rPr>
        <w:t>ales.prosek@mze.cz</w:t>
      </w:r>
      <w:r w:rsidR="0026666D" w:rsidRPr="00CC7588">
        <w:rPr>
          <w:rFonts w:ascii="Arial" w:hAnsi="Arial" w:cs="Arial"/>
          <w:szCs w:val="22"/>
          <w:lang w:eastAsia="en-US"/>
        </w:rPr>
        <w:t>,</w:t>
      </w:r>
      <w:r w:rsidR="0026666D" w:rsidRPr="00CC7588">
        <w:t xml:space="preserve"> </w:t>
      </w:r>
      <w:r w:rsidR="0026666D" w:rsidRPr="00D57020">
        <w:rPr>
          <w:rFonts w:ascii="Arial" w:hAnsi="Arial" w:cs="Arial"/>
          <w:szCs w:val="22"/>
          <w:lang w:eastAsia="en-US"/>
        </w:rPr>
        <w:t>tel.: 221</w:t>
      </w:r>
      <w:r>
        <w:rPr>
          <w:rFonts w:ascii="Arial" w:hAnsi="Arial" w:cs="Arial"/>
          <w:szCs w:val="22"/>
          <w:lang w:eastAsia="en-US"/>
        </w:rPr>
        <w:t> </w:t>
      </w:r>
      <w:r w:rsidRPr="00D57020">
        <w:rPr>
          <w:rFonts w:ascii="Arial" w:hAnsi="Arial" w:cs="Arial"/>
          <w:szCs w:val="22"/>
          <w:lang w:eastAsia="en-US"/>
        </w:rPr>
        <w:t>812</w:t>
      </w:r>
      <w:r>
        <w:rPr>
          <w:rFonts w:ascii="Arial" w:hAnsi="Arial" w:cs="Arial"/>
          <w:szCs w:val="22"/>
          <w:lang w:eastAsia="en-US"/>
        </w:rPr>
        <w:t> </w:t>
      </w:r>
      <w:r w:rsidR="00A4510A">
        <w:rPr>
          <w:rFonts w:ascii="Arial" w:hAnsi="Arial" w:cs="Arial"/>
          <w:szCs w:val="22"/>
          <w:lang w:eastAsia="en-US"/>
        </w:rPr>
        <w:t>622</w:t>
      </w:r>
      <w:r w:rsidR="00796F0E">
        <w:rPr>
          <w:rFonts w:ascii="Arial" w:hAnsi="Arial" w:cs="Arial"/>
          <w:szCs w:val="22"/>
          <w:lang w:eastAsia="en-US"/>
        </w:rPr>
        <w:t xml:space="preserve">, mobil: </w:t>
      </w:r>
      <w:proofErr w:type="spellStart"/>
      <w:r w:rsidR="00AF5F5D">
        <w:rPr>
          <w:rFonts w:ascii="Arial" w:hAnsi="Arial" w:cs="Arial"/>
          <w:szCs w:val="22"/>
          <w:lang w:eastAsia="en-US"/>
        </w:rPr>
        <w:t>xxx</w:t>
      </w:r>
      <w:proofErr w:type="spellEnd"/>
      <w:r w:rsidR="00B40E1E">
        <w:rPr>
          <w:rFonts w:ascii="Arial" w:hAnsi="Arial" w:cs="Arial"/>
          <w:szCs w:val="22"/>
          <w:lang w:eastAsia="en-US"/>
        </w:rPr>
        <w:t xml:space="preserve">, Oldřich Štěpánek, email: </w:t>
      </w:r>
      <w:hyperlink r:id="rId13" w:history="1">
        <w:r w:rsidR="00B40E1E" w:rsidRPr="00CC7588">
          <w:rPr>
            <w:rStyle w:val="Hypertextovodkaz"/>
            <w:rFonts w:ascii="Arial" w:hAnsi="Arial" w:cs="Arial"/>
            <w:szCs w:val="22"/>
            <w:lang w:eastAsia="en-US"/>
          </w:rPr>
          <w:t>oldrich.stepanek@mze.cz</w:t>
        </w:r>
      </w:hyperlink>
      <w:r w:rsidR="00B40E1E">
        <w:rPr>
          <w:rFonts w:ascii="Arial" w:hAnsi="Arial" w:cs="Arial"/>
          <w:szCs w:val="22"/>
          <w:lang w:eastAsia="en-US"/>
        </w:rPr>
        <w:t xml:space="preserve">, tel: 221 812 542, mobil: </w:t>
      </w:r>
      <w:proofErr w:type="spellStart"/>
      <w:r w:rsidR="00AF5F5D">
        <w:rPr>
          <w:rFonts w:ascii="Arial" w:hAnsi="Arial" w:cs="Arial"/>
          <w:szCs w:val="22"/>
          <w:lang w:eastAsia="en-US"/>
        </w:rPr>
        <w:t>xxx</w:t>
      </w:r>
      <w:proofErr w:type="spellEnd"/>
    </w:p>
    <w:p w14:paraId="48A80423" w14:textId="2BCCEDF9" w:rsidR="00E63721" w:rsidRPr="0026666D" w:rsidRDefault="00E63721" w:rsidP="00C3776B">
      <w:pPr>
        <w:pStyle w:val="RLTextlnkuslovan"/>
        <w:numPr>
          <w:ilvl w:val="0"/>
          <w:numId w:val="0"/>
        </w:numPr>
        <w:ind w:left="2211" w:hanging="793"/>
        <w:rPr>
          <w:rFonts w:ascii="Arial" w:hAnsi="Arial" w:cs="Arial"/>
          <w:szCs w:val="22"/>
          <w:lang w:eastAsia="en-US"/>
        </w:rPr>
      </w:pPr>
    </w:p>
    <w:p w14:paraId="70B394F1" w14:textId="77777777" w:rsidR="009D7952" w:rsidRPr="00F86725" w:rsidRDefault="009D7952" w:rsidP="009D7920">
      <w:pPr>
        <w:pStyle w:val="RLTextlnkuslovan"/>
        <w:numPr>
          <w:ilvl w:val="0"/>
          <w:numId w:val="0"/>
        </w:numPr>
        <w:ind w:left="2211"/>
        <w:rPr>
          <w:rFonts w:ascii="Arial" w:hAnsi="Arial" w:cs="Arial"/>
          <w:szCs w:val="22"/>
          <w:lang w:eastAsia="en-US"/>
        </w:rPr>
      </w:pPr>
    </w:p>
    <w:p w14:paraId="3465E6C6"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14:paraId="5F4CD45F" w14:textId="2CACA19E" w:rsidR="00214006" w:rsidRPr="00F86725" w:rsidRDefault="00214006" w:rsidP="00214006">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 xml:space="preserve">ve věcech smluvních a obchodních </w:t>
      </w:r>
      <w:proofErr w:type="spellStart"/>
      <w:r w:rsidR="00AF5F5D">
        <w:rPr>
          <w:rStyle w:val="doplnuchazeChar"/>
          <w:rFonts w:ascii="Arial" w:hAnsi="Arial" w:cs="Arial"/>
          <w:b w:val="0"/>
          <w:szCs w:val="22"/>
        </w:rPr>
        <w:t>xxx</w:t>
      </w:r>
      <w:proofErr w:type="spellEnd"/>
    </w:p>
    <w:p w14:paraId="64ADA4ED" w14:textId="5F04B20B" w:rsidR="00214006" w:rsidRPr="00F86725" w:rsidRDefault="00214006" w:rsidP="00214006">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Pr="00F86725">
        <w:rPr>
          <w:rStyle w:val="doplnuchazeChar"/>
          <w:rFonts w:ascii="Arial" w:hAnsi="Arial" w:cs="Arial"/>
          <w:szCs w:val="22"/>
        </w:rPr>
        <w:t xml:space="preserve"> </w:t>
      </w:r>
      <w:proofErr w:type="spellStart"/>
      <w:r w:rsidR="00AF5F5D">
        <w:rPr>
          <w:rStyle w:val="doplnuchazeChar"/>
          <w:rFonts w:ascii="Arial" w:hAnsi="Arial" w:cs="Arial"/>
          <w:b w:val="0"/>
          <w:szCs w:val="22"/>
        </w:rPr>
        <w:t>xxx</w:t>
      </w:r>
      <w:proofErr w:type="spellEnd"/>
    </w:p>
    <w:p w14:paraId="4C223DBC"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xml:space="preserve">, a to písemným </w:t>
      </w:r>
      <w:r w:rsidRPr="00F86725">
        <w:rPr>
          <w:rFonts w:ascii="Arial" w:hAnsi="Arial" w:cs="Arial"/>
          <w:szCs w:val="22"/>
          <w:lang w:eastAsia="en-US"/>
        </w:rPr>
        <w:lastRenderedPageBreak/>
        <w:t xml:space="preserve">oznámením druhé Smluvní straně. Změna kontaktní osoby je vůči druhé Smluvní straně účinná okamžikem doručení písemného oznámení </w:t>
      </w:r>
      <w:proofErr w:type="gramStart"/>
      <w:r w:rsidRPr="00F86725">
        <w:rPr>
          <w:rFonts w:ascii="Arial" w:hAnsi="Arial" w:cs="Arial"/>
          <w:szCs w:val="22"/>
          <w:lang w:eastAsia="en-US"/>
        </w:rPr>
        <w:t xml:space="preserve">dle </w:t>
      </w:r>
      <w:r w:rsidR="00213BD8">
        <w:rPr>
          <w:rFonts w:ascii="Arial" w:hAnsi="Arial" w:cs="Arial"/>
          <w:szCs w:val="22"/>
          <w:lang w:eastAsia="en-US"/>
        </w:rPr>
        <w:t> </w:t>
      </w:r>
      <w:r w:rsidRPr="00F86725">
        <w:rPr>
          <w:rFonts w:ascii="Arial" w:hAnsi="Arial" w:cs="Arial"/>
          <w:szCs w:val="22"/>
          <w:lang w:eastAsia="en-US"/>
        </w:rPr>
        <w:t>předchozí</w:t>
      </w:r>
      <w:proofErr w:type="gramEnd"/>
      <w:r w:rsidRPr="00F86725">
        <w:rPr>
          <w:rFonts w:ascii="Arial" w:hAnsi="Arial" w:cs="Arial"/>
          <w:szCs w:val="22"/>
          <w:lang w:eastAsia="en-US"/>
        </w:rPr>
        <w:t xml:space="preserve"> věty.</w:t>
      </w:r>
    </w:p>
    <w:p w14:paraId="58A74264" w14:textId="34FFBA3A"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r w:rsidR="00214006" w:rsidRPr="005414DB">
        <w:rPr>
          <w:rStyle w:val="doplnuchazeChar"/>
          <w:rFonts w:ascii="Arial" w:hAnsi="Arial" w:cs="Arial"/>
          <w:b w:val="0"/>
          <w:szCs w:val="22"/>
        </w:rPr>
        <w:t>+420 251 081</w:t>
      </w:r>
      <w:r w:rsidR="00214006">
        <w:rPr>
          <w:rStyle w:val="doplnuchazeChar"/>
          <w:rFonts w:ascii="Arial" w:hAnsi="Arial" w:cs="Arial"/>
          <w:b w:val="0"/>
          <w:szCs w:val="22"/>
        </w:rPr>
        <w:t> </w:t>
      </w:r>
      <w:r w:rsidR="00214006" w:rsidRPr="005414DB">
        <w:rPr>
          <w:rStyle w:val="doplnuchazeChar"/>
          <w:rFonts w:ascii="Arial" w:hAnsi="Arial" w:cs="Arial"/>
          <w:b w:val="0"/>
          <w:szCs w:val="22"/>
        </w:rPr>
        <w:t>731</w:t>
      </w:r>
      <w:r w:rsidR="00214006">
        <w:rPr>
          <w:rStyle w:val="doplnuchazeChar"/>
          <w:rFonts w:ascii="Arial" w:hAnsi="Arial" w:cs="Arial"/>
          <w:b w:val="0"/>
          <w:szCs w:val="22"/>
        </w:rPr>
        <w:t xml:space="preserve"> </w:t>
      </w:r>
      <w:r w:rsidRPr="00F86725">
        <w:rPr>
          <w:rStyle w:val="doplnuchazeChar"/>
          <w:rFonts w:ascii="Arial" w:hAnsi="Arial" w:cs="Arial"/>
          <w:b w:val="0"/>
          <w:szCs w:val="22"/>
        </w:rPr>
        <w:t xml:space="preserve">a na e-mailové adrese </w:t>
      </w:r>
      <w:hyperlink r:id="rId14" w:history="1">
        <w:r w:rsidR="00214006" w:rsidRPr="005832C2">
          <w:rPr>
            <w:rStyle w:val="Hypertextovodkaz"/>
            <w:rFonts w:ascii="Arial" w:hAnsi="Arial" w:cs="Arial"/>
            <w:snapToGrid w:val="0"/>
            <w:szCs w:val="22"/>
          </w:rPr>
          <w:t>support@gapp.cz</w:t>
        </w:r>
      </w:hyperlink>
      <w:r w:rsidR="00214006">
        <w:rPr>
          <w:rStyle w:val="doplnuchazeChar"/>
          <w:rFonts w:ascii="Arial" w:hAnsi="Arial" w:cs="Arial"/>
          <w:b w:val="0"/>
          <w:szCs w:val="22"/>
        </w:rPr>
        <w:t xml:space="preserve">, </w:t>
      </w:r>
      <w:r w:rsidRPr="00F86725">
        <w:rPr>
          <w:rStyle w:val="doplnuchazeChar"/>
          <w:rFonts w:ascii="Arial" w:hAnsi="Arial" w:cs="Arial"/>
          <w:b w:val="0"/>
          <w:szCs w:val="22"/>
        </w:rPr>
        <w:t>a to v pracovní dny v době od 8 hod do 16 hod.</w:t>
      </w:r>
    </w:p>
    <w:p w14:paraId="23AAE227" w14:textId="77777777"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14:paraId="6DB2B441" w14:textId="77777777"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14:paraId="7BBA0364" w14:textId="7B24CD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w:t>
      </w:r>
      <w:r w:rsidR="00213BD8">
        <w:rPr>
          <w:rFonts w:ascii="Arial" w:hAnsi="Arial" w:cs="Arial"/>
          <w:szCs w:val="22"/>
        </w:rPr>
        <w:t> </w:t>
      </w:r>
      <w:r w:rsidR="00941582">
        <w:rPr>
          <w:rFonts w:ascii="Arial" w:hAnsi="Arial" w:cs="Arial"/>
          <w:szCs w:val="22"/>
        </w:rPr>
        <w:t>účinnosti dnem jejího uveřejnění v registru smluv</w:t>
      </w:r>
      <w:r w:rsidRPr="00F86725">
        <w:rPr>
          <w:rFonts w:ascii="Arial" w:hAnsi="Arial" w:cs="Arial"/>
          <w:szCs w:val="22"/>
        </w:rPr>
        <w:t xml:space="preserve">. </w:t>
      </w:r>
    </w:p>
    <w:p w14:paraId="2A21152E"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14:paraId="5236574F" w14:textId="77777777"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09C04420" w14:textId="77777777"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w:t>
      </w:r>
      <w:proofErr w:type="gramStart"/>
      <w:r w:rsidR="00E63721" w:rsidRPr="00F86725">
        <w:rPr>
          <w:rFonts w:ascii="Arial" w:hAnsi="Arial" w:cs="Arial"/>
          <w:szCs w:val="22"/>
        </w:rPr>
        <w:t xml:space="preserve">mezi </w:t>
      </w:r>
      <w:r w:rsidR="00213BD8">
        <w:rPr>
          <w:rFonts w:ascii="Arial" w:hAnsi="Arial" w:cs="Arial"/>
          <w:szCs w:val="22"/>
        </w:rPr>
        <w:t> </w:t>
      </w:r>
      <w:r w:rsidR="00E63721" w:rsidRPr="00F86725">
        <w:rPr>
          <w:rFonts w:ascii="Arial" w:hAnsi="Arial" w:cs="Arial"/>
          <w:szCs w:val="22"/>
        </w:rPr>
        <w:t>Smluvními</w:t>
      </w:r>
      <w:proofErr w:type="gramEnd"/>
      <w:r w:rsidR="00E63721" w:rsidRPr="00F86725">
        <w:rPr>
          <w:rFonts w:ascii="Arial" w:hAnsi="Arial" w:cs="Arial"/>
          <w:szCs w:val="22"/>
        </w:rPr>
        <w:t xml:space="preserve">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w:t>
      </w:r>
      <w:r w:rsidR="00213BD8">
        <w:rPr>
          <w:rFonts w:ascii="Arial" w:hAnsi="Arial" w:cs="Arial"/>
          <w:szCs w:val="22"/>
        </w:rPr>
        <w:t> </w:t>
      </w:r>
      <w:r>
        <w:rPr>
          <w:rFonts w:ascii="Arial" w:hAnsi="Arial" w:cs="Arial"/>
          <w:szCs w:val="22"/>
        </w:rPr>
        <w:t>místně příslušným soudem vždy soud určený podle sídla Kupujícího.</w:t>
      </w:r>
    </w:p>
    <w:p w14:paraId="30022B9C"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14:paraId="5E4FCB0C" w14:textId="77777777"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p w14:paraId="362D8139" w14:textId="77777777" w:rsidR="00E63721" w:rsidRPr="00F86725" w:rsidRDefault="00E63721"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984"/>
        <w:gridCol w:w="5086"/>
      </w:tblGrid>
      <w:tr w:rsidR="00E63721" w:rsidRPr="00F86725" w14:paraId="7AA6396D" w14:textId="77777777" w:rsidTr="00246FF2">
        <w:trPr>
          <w:jc w:val="center"/>
        </w:trPr>
        <w:tc>
          <w:tcPr>
            <w:tcW w:w="2196" w:type="pct"/>
          </w:tcPr>
          <w:p w14:paraId="0AC336D6" w14:textId="77777777" w:rsidR="00E63721" w:rsidRPr="00EF584C" w:rsidRDefault="00E63721" w:rsidP="0028773D">
            <w:pPr>
              <w:pStyle w:val="Seznamploh"/>
              <w:rPr>
                <w:rFonts w:ascii="Arial" w:hAnsi="Arial" w:cs="Arial"/>
                <w:b/>
                <w:szCs w:val="22"/>
              </w:rPr>
            </w:pPr>
            <w:bookmarkStart w:id="17" w:name="OLE_LINK1"/>
            <w:r w:rsidRPr="00EF584C">
              <w:rPr>
                <w:rFonts w:ascii="Arial" w:hAnsi="Arial" w:cs="Arial"/>
                <w:b/>
                <w:szCs w:val="22"/>
              </w:rPr>
              <w:t>Příloha č. 1:</w:t>
            </w:r>
            <w:bookmarkEnd w:id="17"/>
          </w:p>
        </w:tc>
        <w:tc>
          <w:tcPr>
            <w:tcW w:w="2804" w:type="pct"/>
          </w:tcPr>
          <w:p w14:paraId="7E1B5C05" w14:textId="77777777"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14:paraId="3CDAC7A5" w14:textId="77777777" w:rsidTr="00246FF2">
        <w:trPr>
          <w:jc w:val="center"/>
        </w:trPr>
        <w:tc>
          <w:tcPr>
            <w:tcW w:w="2196" w:type="pct"/>
          </w:tcPr>
          <w:p w14:paraId="55F6167D"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804" w:type="pct"/>
          </w:tcPr>
          <w:p w14:paraId="5CC9980B" w14:textId="77777777"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14:paraId="2B5A1D91" w14:textId="77777777" w:rsidTr="00246FF2">
        <w:trPr>
          <w:jc w:val="center"/>
        </w:trPr>
        <w:tc>
          <w:tcPr>
            <w:tcW w:w="2196" w:type="pct"/>
          </w:tcPr>
          <w:p w14:paraId="05947496" w14:textId="77777777" w:rsidR="00E63721" w:rsidRDefault="00E63721" w:rsidP="0028773D">
            <w:pPr>
              <w:pStyle w:val="Seznamploh"/>
              <w:rPr>
                <w:rFonts w:ascii="Arial" w:hAnsi="Arial" w:cs="Arial"/>
                <w:b/>
                <w:szCs w:val="22"/>
              </w:rPr>
            </w:pPr>
            <w:r w:rsidRPr="00EF584C">
              <w:rPr>
                <w:rFonts w:ascii="Arial" w:hAnsi="Arial" w:cs="Arial"/>
                <w:b/>
                <w:szCs w:val="22"/>
              </w:rPr>
              <w:t>Příloha č. 3:</w:t>
            </w:r>
          </w:p>
          <w:p w14:paraId="3029E321" w14:textId="565B306A" w:rsidR="000E7704" w:rsidRPr="00EF584C" w:rsidRDefault="000E7704" w:rsidP="0028773D">
            <w:pPr>
              <w:pStyle w:val="Seznamploh"/>
              <w:rPr>
                <w:rFonts w:ascii="Arial" w:hAnsi="Arial" w:cs="Arial"/>
                <w:b/>
                <w:szCs w:val="22"/>
              </w:rPr>
            </w:pPr>
            <w:r>
              <w:rPr>
                <w:rFonts w:ascii="Arial" w:hAnsi="Arial" w:cs="Arial"/>
                <w:b/>
                <w:szCs w:val="22"/>
              </w:rPr>
              <w:t>Příloha č. 4:</w:t>
            </w:r>
          </w:p>
        </w:tc>
        <w:tc>
          <w:tcPr>
            <w:tcW w:w="2804" w:type="pct"/>
          </w:tcPr>
          <w:p w14:paraId="4045AB0A" w14:textId="77777777" w:rsidR="00E63721" w:rsidRDefault="00E63721" w:rsidP="0028773D">
            <w:pPr>
              <w:rPr>
                <w:rFonts w:ascii="Arial" w:hAnsi="Arial" w:cs="Arial"/>
                <w:szCs w:val="22"/>
              </w:rPr>
            </w:pPr>
            <w:r>
              <w:rPr>
                <w:rFonts w:ascii="Arial" w:hAnsi="Arial" w:cs="Arial"/>
                <w:szCs w:val="22"/>
              </w:rPr>
              <w:t>Seznam odběrných míst</w:t>
            </w:r>
          </w:p>
          <w:p w14:paraId="51FB28D4" w14:textId="693A3A01" w:rsidR="000E7704" w:rsidRPr="00F86725" w:rsidRDefault="000E7704" w:rsidP="0028773D">
            <w:pPr>
              <w:rPr>
                <w:rFonts w:ascii="Arial" w:hAnsi="Arial" w:cs="Arial"/>
              </w:rPr>
            </w:pPr>
            <w:r>
              <w:rPr>
                <w:rFonts w:ascii="Arial" w:hAnsi="Arial" w:cs="Arial"/>
              </w:rPr>
              <w:t>Akceptační protokol</w:t>
            </w:r>
          </w:p>
        </w:tc>
      </w:tr>
      <w:tr w:rsidR="00E63721" w:rsidRPr="00F86725" w14:paraId="4ED53CBC" w14:textId="77777777" w:rsidTr="00246FF2">
        <w:trPr>
          <w:jc w:val="center"/>
        </w:trPr>
        <w:tc>
          <w:tcPr>
            <w:tcW w:w="2196" w:type="pct"/>
          </w:tcPr>
          <w:p w14:paraId="3B2D0144" w14:textId="77777777" w:rsidR="00E63721" w:rsidRPr="00EF584C" w:rsidDel="00891ADD" w:rsidRDefault="00E63721" w:rsidP="009D7920">
            <w:pPr>
              <w:pStyle w:val="Seznamploh"/>
              <w:ind w:left="0" w:firstLine="0"/>
              <w:rPr>
                <w:rFonts w:ascii="Arial" w:hAnsi="Arial" w:cs="Arial"/>
                <w:b/>
                <w:szCs w:val="22"/>
              </w:rPr>
            </w:pPr>
          </w:p>
        </w:tc>
        <w:tc>
          <w:tcPr>
            <w:tcW w:w="2804" w:type="pct"/>
          </w:tcPr>
          <w:p w14:paraId="48967361" w14:textId="77777777" w:rsidR="00E63721" w:rsidRPr="00F86725" w:rsidDel="00891ADD" w:rsidRDefault="00E63721" w:rsidP="0028773D">
            <w:pPr>
              <w:rPr>
                <w:rFonts w:ascii="Arial" w:hAnsi="Arial" w:cs="Arial"/>
              </w:rPr>
            </w:pPr>
          </w:p>
        </w:tc>
      </w:tr>
    </w:tbl>
    <w:p w14:paraId="1D3CADB6" w14:textId="57E48E67" w:rsidR="00246FF2" w:rsidRDefault="00246FF2" w:rsidP="00246FF2">
      <w:pPr>
        <w:pStyle w:val="RLTextlnkuslovan"/>
        <w:rPr>
          <w:rFonts w:ascii="Arial" w:hAnsi="Arial" w:cs="Arial"/>
          <w:szCs w:val="22"/>
        </w:rPr>
      </w:pPr>
      <w:r w:rsidRPr="00246FF2">
        <w:rPr>
          <w:rFonts w:ascii="Arial" w:hAnsi="Arial" w:cs="Arial"/>
          <w:szCs w:val="22"/>
        </w:rPr>
        <w:t xml:space="preserve">Požadavek písemné formy dle této Smlouvy je splněn i tehdy, pokud je příslušné právní jednání učiněno elektronicky i elektronicky podepsáno. </w:t>
      </w:r>
    </w:p>
    <w:p w14:paraId="51AC0870" w14:textId="77777777" w:rsidR="00246FF2" w:rsidRPr="00246FF2" w:rsidRDefault="00246FF2" w:rsidP="00246FF2">
      <w:pPr>
        <w:pStyle w:val="RLTextlnkuslovan"/>
        <w:rPr>
          <w:rFonts w:ascii="Arial" w:hAnsi="Arial" w:cs="Arial"/>
          <w:szCs w:val="22"/>
        </w:rPr>
      </w:pPr>
      <w:r w:rsidRPr="00246FF2">
        <w:rPr>
          <w:rFonts w:ascii="Arial" w:hAnsi="Arial" w:cs="Arial"/>
          <w:szCs w:val="22"/>
        </w:rPr>
        <w:t>Smlouva je vyhotovena v elektronické podobě ve formátu (.</w:t>
      </w:r>
      <w:proofErr w:type="spellStart"/>
      <w:r w:rsidRPr="00246FF2">
        <w:rPr>
          <w:rFonts w:ascii="Arial" w:hAnsi="Arial" w:cs="Arial"/>
          <w:szCs w:val="22"/>
        </w:rPr>
        <w:t>pdf</w:t>
      </w:r>
      <w:proofErr w:type="spellEnd"/>
      <w:r w:rsidRPr="00246FF2">
        <w:rPr>
          <w:rFonts w:ascii="Arial" w:hAnsi="Arial" w:cs="Arial"/>
          <w:szCs w:val="22"/>
        </w:rPr>
        <w:t>), přičemž každá ze smluvních stran obdrží oboustranně elektronicky podepsaný datový soubor této Smlouvy.</w:t>
      </w:r>
    </w:p>
    <w:p w14:paraId="5F3B2FE7" w14:textId="38DDE31E" w:rsidR="00D919AC" w:rsidRPr="0057469C" w:rsidRDefault="00E63721" w:rsidP="0057469C">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14:paraId="7CA9AD38" w14:textId="5112282B" w:rsidR="007463F3" w:rsidRDefault="007463F3" w:rsidP="009D7920">
      <w:pPr>
        <w:pStyle w:val="RLTextlnkuslovan"/>
        <w:numPr>
          <w:ilvl w:val="0"/>
          <w:numId w:val="0"/>
        </w:numPr>
        <w:ind w:left="1474"/>
        <w:rPr>
          <w:rFonts w:ascii="Arial" w:hAnsi="Arial" w:cs="Arial"/>
          <w:szCs w:val="22"/>
          <w:lang w:eastAsia="en-US"/>
        </w:rPr>
      </w:pPr>
    </w:p>
    <w:p w14:paraId="409BDFAC" w14:textId="223BB367" w:rsidR="0057469C" w:rsidRDefault="0057469C" w:rsidP="009D7920">
      <w:pPr>
        <w:pStyle w:val="RLTextlnkuslovan"/>
        <w:numPr>
          <w:ilvl w:val="0"/>
          <w:numId w:val="0"/>
        </w:numPr>
        <w:ind w:left="1474"/>
        <w:rPr>
          <w:rFonts w:ascii="Arial" w:hAnsi="Arial" w:cs="Arial"/>
          <w:szCs w:val="22"/>
          <w:lang w:eastAsia="en-US"/>
        </w:rPr>
      </w:pPr>
    </w:p>
    <w:p w14:paraId="675E48B0" w14:textId="7B90E636" w:rsidR="0057469C" w:rsidRDefault="0057469C" w:rsidP="009D7920">
      <w:pPr>
        <w:pStyle w:val="RLTextlnkuslovan"/>
        <w:numPr>
          <w:ilvl w:val="0"/>
          <w:numId w:val="0"/>
        </w:numPr>
        <w:ind w:left="1474"/>
        <w:rPr>
          <w:rFonts w:ascii="Arial" w:hAnsi="Arial" w:cs="Arial"/>
          <w:szCs w:val="22"/>
          <w:lang w:eastAsia="en-US"/>
        </w:rPr>
      </w:pPr>
    </w:p>
    <w:p w14:paraId="00DCA945" w14:textId="45C67AA4" w:rsidR="0057469C" w:rsidRDefault="0057469C" w:rsidP="009D7920">
      <w:pPr>
        <w:pStyle w:val="RLTextlnkuslovan"/>
        <w:numPr>
          <w:ilvl w:val="0"/>
          <w:numId w:val="0"/>
        </w:numPr>
        <w:ind w:left="1474"/>
        <w:rPr>
          <w:rFonts w:ascii="Arial" w:hAnsi="Arial" w:cs="Arial"/>
          <w:szCs w:val="22"/>
          <w:lang w:eastAsia="en-US"/>
        </w:rPr>
      </w:pPr>
    </w:p>
    <w:p w14:paraId="6A5BCD34" w14:textId="42758EC2" w:rsidR="0057469C" w:rsidRDefault="0057469C" w:rsidP="009D7920">
      <w:pPr>
        <w:pStyle w:val="RLTextlnkuslovan"/>
        <w:numPr>
          <w:ilvl w:val="0"/>
          <w:numId w:val="0"/>
        </w:numPr>
        <w:ind w:left="1474"/>
        <w:rPr>
          <w:rFonts w:ascii="Arial" w:hAnsi="Arial" w:cs="Arial"/>
          <w:szCs w:val="22"/>
          <w:lang w:eastAsia="en-US"/>
        </w:rPr>
      </w:pPr>
    </w:p>
    <w:p w14:paraId="32F27F8B" w14:textId="77777777" w:rsidR="0057469C" w:rsidRPr="00F86725" w:rsidRDefault="0057469C"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14:paraId="10A3CEED" w14:textId="77777777" w:rsidTr="00A878DD">
        <w:tc>
          <w:tcPr>
            <w:tcW w:w="4678" w:type="dxa"/>
          </w:tcPr>
          <w:p w14:paraId="68BF4E36" w14:textId="77777777" w:rsidR="009D4DBC" w:rsidRPr="00F86725" w:rsidRDefault="009D4DBC" w:rsidP="009D4DBC">
            <w:pPr>
              <w:jc w:val="center"/>
              <w:rPr>
                <w:rFonts w:ascii="Arial" w:hAnsi="Arial" w:cs="Arial"/>
                <w:lang w:eastAsia="en-US"/>
              </w:rPr>
            </w:pPr>
            <w:r>
              <w:rPr>
                <w:rFonts w:ascii="Arial" w:hAnsi="Arial" w:cs="Arial"/>
                <w:lang w:eastAsia="en-US"/>
              </w:rPr>
              <w:t xml:space="preserve">V Praze dne: </w:t>
            </w:r>
            <w:r w:rsidRPr="00A867C8">
              <w:rPr>
                <w:rFonts w:ascii="Arial" w:hAnsi="Arial" w:cs="Arial"/>
                <w:i/>
                <w:iCs/>
                <w:lang w:eastAsia="en-US"/>
              </w:rPr>
              <w:t>shodné s datem a časem el. podpisu</w:t>
            </w:r>
          </w:p>
          <w:p w14:paraId="59A7FF0C" w14:textId="77777777" w:rsidR="00E63721" w:rsidRPr="00F86725" w:rsidRDefault="00E63721" w:rsidP="00F86725">
            <w:pPr>
              <w:spacing w:after="0" w:line="240" w:lineRule="auto"/>
              <w:rPr>
                <w:rFonts w:ascii="Arial" w:hAnsi="Arial" w:cs="Arial"/>
              </w:rPr>
            </w:pPr>
          </w:p>
          <w:p w14:paraId="4C627699" w14:textId="77777777" w:rsidR="00E63721" w:rsidRPr="00F86725" w:rsidRDefault="00E63721" w:rsidP="00F86725">
            <w:pPr>
              <w:spacing w:after="0" w:line="240" w:lineRule="auto"/>
              <w:rPr>
                <w:rFonts w:ascii="Arial" w:hAnsi="Arial" w:cs="Arial"/>
              </w:rPr>
            </w:pPr>
          </w:p>
          <w:p w14:paraId="786CBBF9" w14:textId="77777777" w:rsidR="00E63721" w:rsidRPr="00F86725" w:rsidRDefault="00E63721" w:rsidP="00F86725">
            <w:pPr>
              <w:spacing w:after="0" w:line="240" w:lineRule="auto"/>
              <w:rPr>
                <w:rFonts w:ascii="Arial" w:hAnsi="Arial" w:cs="Arial"/>
              </w:rPr>
            </w:pPr>
          </w:p>
        </w:tc>
        <w:tc>
          <w:tcPr>
            <w:tcW w:w="5211" w:type="dxa"/>
          </w:tcPr>
          <w:p w14:paraId="34E7A5B6" w14:textId="77777777" w:rsidR="009D4DBC" w:rsidRPr="00F86725" w:rsidRDefault="009D4DBC" w:rsidP="009D4DBC">
            <w:pPr>
              <w:jc w:val="center"/>
              <w:rPr>
                <w:rFonts w:ascii="Arial" w:hAnsi="Arial" w:cs="Arial"/>
                <w:lang w:eastAsia="en-US"/>
              </w:rPr>
            </w:pPr>
            <w:r>
              <w:rPr>
                <w:rFonts w:ascii="Arial" w:hAnsi="Arial" w:cs="Arial"/>
                <w:lang w:eastAsia="en-US"/>
              </w:rPr>
              <w:t xml:space="preserve">V Praze dne: </w:t>
            </w:r>
            <w:r w:rsidRPr="00A867C8">
              <w:rPr>
                <w:rFonts w:ascii="Arial" w:hAnsi="Arial" w:cs="Arial"/>
                <w:i/>
                <w:iCs/>
                <w:lang w:eastAsia="en-US"/>
              </w:rPr>
              <w:t>shodné s datem a časem el. podpisu</w:t>
            </w:r>
          </w:p>
          <w:p w14:paraId="51126A86" w14:textId="77777777" w:rsidR="00214006" w:rsidRDefault="00214006" w:rsidP="00214006">
            <w:pPr>
              <w:rPr>
                <w:rFonts w:ascii="Arial" w:hAnsi="Arial" w:cs="Arial"/>
                <w:lang w:eastAsia="en-US"/>
              </w:rPr>
            </w:pPr>
          </w:p>
          <w:p w14:paraId="2DBE0007" w14:textId="77777777" w:rsidR="00214006" w:rsidRDefault="00214006" w:rsidP="00214006">
            <w:pPr>
              <w:rPr>
                <w:rFonts w:ascii="Arial" w:hAnsi="Arial" w:cs="Arial"/>
                <w:lang w:eastAsia="en-US"/>
              </w:rPr>
            </w:pPr>
          </w:p>
          <w:p w14:paraId="647C53B2" w14:textId="4A8D673A" w:rsidR="00214006" w:rsidRPr="00F86725" w:rsidRDefault="00214006" w:rsidP="00214006">
            <w:pPr>
              <w:rPr>
                <w:rFonts w:ascii="Arial" w:hAnsi="Arial" w:cs="Arial"/>
                <w:lang w:eastAsia="en-US"/>
              </w:rPr>
            </w:pPr>
          </w:p>
        </w:tc>
      </w:tr>
      <w:tr w:rsidR="00E63721" w:rsidRPr="00F86725" w14:paraId="259DF275" w14:textId="77777777" w:rsidTr="00A878DD">
        <w:tc>
          <w:tcPr>
            <w:tcW w:w="4678" w:type="dxa"/>
          </w:tcPr>
          <w:p w14:paraId="774605DA" w14:textId="5ED2B9EC" w:rsidR="00E63721" w:rsidRDefault="00E63721" w:rsidP="00F86725">
            <w:pPr>
              <w:spacing w:after="0"/>
              <w:jc w:val="center"/>
              <w:rPr>
                <w:rFonts w:ascii="Arial" w:hAnsi="Arial" w:cs="Arial"/>
                <w:color w:val="000000"/>
                <w:szCs w:val="22"/>
              </w:rPr>
            </w:pPr>
            <w:r w:rsidRPr="00F86725">
              <w:rPr>
                <w:rFonts w:ascii="Arial" w:hAnsi="Arial" w:cs="Arial"/>
                <w:szCs w:val="22"/>
              </w:rPr>
              <w:t xml:space="preserve">........................................................................ </w:t>
            </w:r>
          </w:p>
          <w:p w14:paraId="7E892764" w14:textId="77777777" w:rsidR="00362B54" w:rsidRPr="00F86725" w:rsidRDefault="00362B54" w:rsidP="00362B54">
            <w:pPr>
              <w:spacing w:after="0" w:line="240" w:lineRule="auto"/>
              <w:jc w:val="center"/>
              <w:rPr>
                <w:rFonts w:ascii="Arial" w:hAnsi="Arial" w:cs="Arial"/>
              </w:rPr>
            </w:pPr>
            <w:r w:rsidRPr="009568B7">
              <w:rPr>
                <w:rFonts w:ascii="Arial" w:hAnsi="Arial" w:cs="Arial"/>
                <w:b/>
                <w:color w:val="000000"/>
                <w:szCs w:val="22"/>
              </w:rPr>
              <w:t xml:space="preserve">Česká republika – Ministerstvo </w:t>
            </w:r>
            <w:r>
              <w:rPr>
                <w:rFonts w:ascii="Arial" w:hAnsi="Arial" w:cs="Arial"/>
                <w:b/>
                <w:color w:val="000000"/>
                <w:szCs w:val="22"/>
              </w:rPr>
              <w:t xml:space="preserve">          </w:t>
            </w:r>
            <w:r w:rsidRPr="009568B7">
              <w:rPr>
                <w:rFonts w:ascii="Arial" w:hAnsi="Arial" w:cs="Arial"/>
                <w:b/>
                <w:color w:val="000000"/>
                <w:szCs w:val="22"/>
              </w:rPr>
              <w:t>zemědělství</w:t>
            </w:r>
            <w:r>
              <w:rPr>
                <w:rFonts w:ascii="Arial" w:hAnsi="Arial" w:cs="Arial"/>
                <w:b/>
                <w:color w:val="000000"/>
                <w:szCs w:val="22"/>
              </w:rPr>
              <w:t xml:space="preserve">                                                 </w:t>
            </w:r>
          </w:p>
          <w:p w14:paraId="54009913" w14:textId="5BC8975D" w:rsidR="00362B54" w:rsidRDefault="00362B54" w:rsidP="00362B54">
            <w:pPr>
              <w:spacing w:after="0"/>
              <w:rPr>
                <w:rFonts w:ascii="Arial" w:hAnsi="Arial" w:cs="Arial"/>
                <w:color w:val="000000"/>
                <w:szCs w:val="22"/>
              </w:rPr>
            </w:pPr>
          </w:p>
          <w:p w14:paraId="2D313E00" w14:textId="62A16212" w:rsidR="00362B54" w:rsidRDefault="00C9133E" w:rsidP="00362B54">
            <w:pPr>
              <w:spacing w:after="0"/>
              <w:jc w:val="center"/>
              <w:rPr>
                <w:rFonts w:ascii="Arial" w:hAnsi="Arial" w:cs="Arial"/>
                <w:color w:val="000000"/>
                <w:szCs w:val="22"/>
              </w:rPr>
            </w:pPr>
            <w:r>
              <w:rPr>
                <w:rFonts w:ascii="Arial" w:hAnsi="Arial" w:cs="Arial"/>
                <w:color w:val="000000"/>
                <w:szCs w:val="22"/>
              </w:rPr>
              <w:t xml:space="preserve">Ing. </w:t>
            </w:r>
            <w:r w:rsidR="007A76E0">
              <w:rPr>
                <w:rFonts w:ascii="Arial" w:hAnsi="Arial" w:cs="Arial"/>
                <w:color w:val="000000"/>
                <w:szCs w:val="22"/>
              </w:rPr>
              <w:t>Vladimír Velas</w:t>
            </w:r>
            <w:r w:rsidR="00362B54">
              <w:rPr>
                <w:rFonts w:ascii="Arial" w:hAnsi="Arial" w:cs="Arial"/>
                <w:color w:val="000000"/>
                <w:szCs w:val="22"/>
              </w:rPr>
              <w:t>,</w:t>
            </w:r>
          </w:p>
          <w:p w14:paraId="55337291" w14:textId="55246323" w:rsidR="00362B54" w:rsidRPr="00F86725" w:rsidRDefault="00362B54" w:rsidP="00362B54">
            <w:pPr>
              <w:spacing w:after="0"/>
              <w:jc w:val="center"/>
              <w:rPr>
                <w:rFonts w:ascii="Arial" w:hAnsi="Arial" w:cs="Arial"/>
                <w:lang w:eastAsia="en-US"/>
              </w:rPr>
            </w:pPr>
            <w:r>
              <w:rPr>
                <w:rFonts w:ascii="Arial" w:hAnsi="Arial" w:cs="Arial"/>
                <w:color w:val="000000"/>
                <w:szCs w:val="22"/>
              </w:rPr>
              <w:t>ředitel odboru informačních a komunikačních technologií</w:t>
            </w:r>
          </w:p>
          <w:p w14:paraId="545B7F65" w14:textId="77777777" w:rsidR="00E63721" w:rsidRPr="00F86725" w:rsidRDefault="00E63721" w:rsidP="00F86725">
            <w:pPr>
              <w:spacing w:before="120"/>
              <w:rPr>
                <w:rFonts w:ascii="Arial" w:hAnsi="Arial" w:cs="Arial"/>
                <w:lang w:eastAsia="en-US"/>
              </w:rPr>
            </w:pPr>
          </w:p>
        </w:tc>
        <w:tc>
          <w:tcPr>
            <w:tcW w:w="5211" w:type="dxa"/>
          </w:tcPr>
          <w:p w14:paraId="0AB0E3D2" w14:textId="4E636541" w:rsidR="00214006" w:rsidRDefault="00E63721" w:rsidP="00214006">
            <w:pPr>
              <w:spacing w:after="0" w:line="240" w:lineRule="exact"/>
              <w:jc w:val="center"/>
              <w:rPr>
                <w:rFonts w:ascii="Arial" w:hAnsi="Arial" w:cs="Arial"/>
                <w:bCs/>
                <w:szCs w:val="22"/>
                <w:lang w:eastAsia="en-US"/>
              </w:rPr>
            </w:pPr>
            <w:r w:rsidRPr="00F86725">
              <w:rPr>
                <w:rFonts w:ascii="Arial" w:hAnsi="Arial" w:cs="Arial"/>
                <w:szCs w:val="22"/>
                <w:lang w:eastAsia="en-US"/>
              </w:rPr>
              <w:t>........................................................................</w:t>
            </w:r>
            <w:r w:rsidR="002E128A">
              <w:rPr>
                <w:rFonts w:ascii="Arial" w:hAnsi="Arial" w:cs="Arial"/>
                <w:bCs/>
                <w:szCs w:val="22"/>
                <w:highlight w:val="yellow"/>
                <w:lang w:eastAsia="en-US"/>
              </w:rPr>
              <w:t xml:space="preserve"> </w:t>
            </w:r>
            <w:r w:rsidR="00214006" w:rsidRPr="005414DB">
              <w:rPr>
                <w:rFonts w:ascii="Arial" w:hAnsi="Arial" w:cs="Arial"/>
                <w:b/>
                <w:color w:val="000000"/>
                <w:szCs w:val="22"/>
              </w:rPr>
              <w:t xml:space="preserve"> GAPP System, spol. s r.o.</w:t>
            </w:r>
          </w:p>
          <w:p w14:paraId="3F20B559" w14:textId="77777777" w:rsidR="00214006" w:rsidRDefault="00214006" w:rsidP="00214006">
            <w:pPr>
              <w:spacing w:after="0" w:line="240" w:lineRule="exact"/>
              <w:jc w:val="center"/>
              <w:rPr>
                <w:rFonts w:ascii="Arial" w:hAnsi="Arial" w:cs="Arial"/>
                <w:bCs/>
                <w:szCs w:val="22"/>
                <w:lang w:eastAsia="en-US"/>
              </w:rPr>
            </w:pPr>
          </w:p>
          <w:p w14:paraId="64D9EACD" w14:textId="77777777" w:rsidR="00214006" w:rsidRDefault="00214006" w:rsidP="00214006">
            <w:pPr>
              <w:spacing w:after="0" w:line="240" w:lineRule="exact"/>
              <w:jc w:val="center"/>
              <w:rPr>
                <w:rFonts w:ascii="Arial" w:hAnsi="Arial" w:cs="Arial"/>
                <w:bCs/>
                <w:szCs w:val="22"/>
                <w:lang w:eastAsia="en-US"/>
              </w:rPr>
            </w:pPr>
          </w:p>
          <w:p w14:paraId="1711A1A7" w14:textId="77777777" w:rsidR="00214006" w:rsidRDefault="00214006" w:rsidP="00214006">
            <w:pPr>
              <w:spacing w:after="0" w:line="240" w:lineRule="exact"/>
              <w:jc w:val="center"/>
              <w:rPr>
                <w:rFonts w:ascii="Arial" w:hAnsi="Arial" w:cs="Arial"/>
                <w:bCs/>
                <w:szCs w:val="22"/>
                <w:lang w:eastAsia="en-US"/>
              </w:rPr>
            </w:pPr>
          </w:p>
          <w:p w14:paraId="1A733BB8" w14:textId="256B41C3" w:rsidR="00214006" w:rsidRDefault="00AF5F5D" w:rsidP="00214006">
            <w:pPr>
              <w:spacing w:after="0" w:line="240" w:lineRule="exact"/>
              <w:jc w:val="center"/>
              <w:rPr>
                <w:rFonts w:ascii="Arial" w:hAnsi="Arial" w:cs="Arial"/>
                <w:bCs/>
                <w:szCs w:val="22"/>
                <w:lang w:eastAsia="en-US"/>
              </w:rPr>
            </w:pPr>
            <w:proofErr w:type="spellStart"/>
            <w:r>
              <w:rPr>
                <w:rFonts w:ascii="Arial" w:hAnsi="Arial" w:cs="Arial"/>
                <w:bCs/>
                <w:szCs w:val="22"/>
                <w:lang w:eastAsia="en-US"/>
              </w:rPr>
              <w:t>xxx</w:t>
            </w:r>
            <w:proofErr w:type="spellEnd"/>
            <w:r w:rsidR="00214006">
              <w:rPr>
                <w:rFonts w:ascii="Arial" w:hAnsi="Arial" w:cs="Arial"/>
                <w:bCs/>
                <w:szCs w:val="22"/>
                <w:lang w:eastAsia="en-US"/>
              </w:rPr>
              <w:t xml:space="preserve">, </w:t>
            </w:r>
          </w:p>
          <w:p w14:paraId="553321A1" w14:textId="51C6B039" w:rsidR="00E63721" w:rsidRPr="00F86725" w:rsidRDefault="00214006" w:rsidP="00214006">
            <w:pPr>
              <w:spacing w:after="0" w:line="240" w:lineRule="exact"/>
              <w:jc w:val="center"/>
              <w:rPr>
                <w:rFonts w:ascii="Arial" w:hAnsi="Arial" w:cs="Arial"/>
                <w:lang w:eastAsia="en-US"/>
              </w:rPr>
            </w:pPr>
            <w:r>
              <w:rPr>
                <w:rFonts w:ascii="Arial" w:hAnsi="Arial" w:cs="Arial"/>
                <w:bCs/>
                <w:szCs w:val="22"/>
                <w:lang w:eastAsia="en-US"/>
              </w:rPr>
              <w:t>jednatel</w:t>
            </w:r>
          </w:p>
        </w:tc>
      </w:tr>
    </w:tbl>
    <w:p w14:paraId="376B4B98" w14:textId="77777777" w:rsidR="00E63721" w:rsidRPr="00F86725" w:rsidRDefault="00E63721" w:rsidP="008820AF">
      <w:pPr>
        <w:pStyle w:val="RLProhlensmluvnchstran"/>
        <w:rPr>
          <w:rFonts w:ascii="Arial" w:hAnsi="Arial" w:cs="Arial"/>
          <w:szCs w:val="22"/>
        </w:rPr>
      </w:pPr>
    </w:p>
    <w:p w14:paraId="2A3FDEEF" w14:textId="77777777" w:rsidR="00E63721" w:rsidRPr="00F86725" w:rsidRDefault="00E63721" w:rsidP="008820AF">
      <w:pPr>
        <w:pStyle w:val="RLProhlensmluvnchstran"/>
        <w:rPr>
          <w:rFonts w:ascii="Arial" w:hAnsi="Arial" w:cs="Arial"/>
          <w:szCs w:val="22"/>
          <w:lang w:eastAsia="en-US"/>
        </w:rPr>
      </w:pPr>
    </w:p>
    <w:p w14:paraId="6F58530F" w14:textId="77777777" w:rsidR="00E63721" w:rsidRPr="00F86725" w:rsidRDefault="00E63721" w:rsidP="008820AF">
      <w:pPr>
        <w:pStyle w:val="RLProhlensmluvnchstran"/>
        <w:rPr>
          <w:rFonts w:ascii="Arial" w:hAnsi="Arial" w:cs="Arial"/>
          <w:szCs w:val="22"/>
          <w:lang w:eastAsia="en-US"/>
        </w:rPr>
        <w:sectPr w:rsidR="00E63721" w:rsidRPr="00F86725" w:rsidSect="00120B53">
          <w:headerReference w:type="default" r:id="rId15"/>
          <w:footerReference w:type="default" r:id="rId16"/>
          <w:headerReference w:type="first" r:id="rId17"/>
          <w:pgSz w:w="11906" w:h="16838" w:code="9"/>
          <w:pgMar w:top="709" w:right="1418" w:bottom="1418" w:left="1418" w:header="1134" w:footer="709" w:gutter="0"/>
          <w:cols w:space="708"/>
          <w:titlePg/>
          <w:docGrid w:linePitch="360"/>
        </w:sectPr>
      </w:pPr>
    </w:p>
    <w:p w14:paraId="0FB461BC" w14:textId="77777777" w:rsidR="004A2AF9" w:rsidRDefault="004A2AF9" w:rsidP="006138EC">
      <w:pPr>
        <w:pStyle w:val="RLProhlensmluvnchstran"/>
        <w:jc w:val="left"/>
        <w:rPr>
          <w:rFonts w:ascii="Arial" w:hAnsi="Arial" w:cs="Arial"/>
          <w:szCs w:val="22"/>
        </w:rPr>
      </w:pPr>
      <w:bookmarkStart w:id="18" w:name="Annex01"/>
    </w:p>
    <w:bookmarkEnd w:id="18"/>
    <w:p w14:paraId="4C86DC3D" w14:textId="77777777" w:rsidR="00E11278" w:rsidRPr="000549BC" w:rsidRDefault="00E11278" w:rsidP="00E11278">
      <w:pPr>
        <w:pStyle w:val="RLProhlensmluvnchstran"/>
        <w:tabs>
          <w:tab w:val="center" w:pos="4535"/>
          <w:tab w:val="left" w:pos="6660"/>
        </w:tabs>
        <w:rPr>
          <w:rFonts w:ascii="Arial" w:hAnsi="Arial" w:cs="Arial"/>
          <w:szCs w:val="22"/>
        </w:rPr>
      </w:pPr>
      <w:r w:rsidRPr="000549BC">
        <w:rPr>
          <w:rFonts w:ascii="Arial" w:hAnsi="Arial" w:cs="Arial"/>
          <w:szCs w:val="22"/>
        </w:rPr>
        <w:t>Příloha č. 1: Technická specifikace Zboží</w:t>
      </w:r>
    </w:p>
    <w:p w14:paraId="2301CAA2" w14:textId="57B8CE41" w:rsidR="009C772A" w:rsidRPr="00F23CF2" w:rsidRDefault="009C772A" w:rsidP="009C772A">
      <w:pPr>
        <w:rPr>
          <w:rFonts w:ascii="Arial" w:hAnsi="Arial" w:cs="Arial"/>
          <w:i/>
        </w:rPr>
      </w:pPr>
      <w:bookmarkStart w:id="19" w:name="_Hlk120687428"/>
      <w:r>
        <w:rPr>
          <w:rFonts w:ascii="Arial" w:hAnsi="Arial" w:cs="Arial"/>
          <w:i/>
        </w:rPr>
        <w:t>„</w:t>
      </w:r>
      <w:r w:rsidRPr="00F23CF2">
        <w:rPr>
          <w:rFonts w:ascii="Arial" w:hAnsi="Arial" w:cs="Arial"/>
          <w:i/>
        </w:rPr>
        <w:t>Zad</w:t>
      </w:r>
      <w:r>
        <w:rPr>
          <w:rFonts w:ascii="Arial" w:hAnsi="Arial" w:cs="Arial"/>
          <w:i/>
        </w:rPr>
        <w:t>avatel je určen správcem VIS</w:t>
      </w:r>
      <w:r w:rsidRPr="00F23CF2">
        <w:rPr>
          <w:rFonts w:ascii="Arial" w:hAnsi="Arial" w:cs="Arial"/>
          <w:i/>
        </w:rPr>
        <w:t xml:space="preserve"> zákona</w:t>
      </w:r>
      <w:r>
        <w:rPr>
          <w:rFonts w:ascii="Arial" w:hAnsi="Arial" w:cs="Arial"/>
          <w:i/>
        </w:rPr>
        <w:t xml:space="preserve"> </w:t>
      </w:r>
      <w:r w:rsidRPr="008B0753">
        <w:rPr>
          <w:rFonts w:ascii="Arial" w:hAnsi="Arial" w:cs="Arial"/>
          <w:i/>
        </w:rPr>
        <w:t xml:space="preserve">č. 181/2014 Sb., o kybernetické bezpečnosti a o změně souvisejících zákonů (zákon o kybernetické bezpečnosti), ve znění pozdějších předpisů (dále </w:t>
      </w:r>
      <w:r>
        <w:rPr>
          <w:rFonts w:ascii="Arial" w:hAnsi="Arial" w:cs="Arial"/>
          <w:i/>
        </w:rPr>
        <w:t>též</w:t>
      </w:r>
      <w:r w:rsidRPr="008B0753">
        <w:rPr>
          <w:rFonts w:ascii="Arial" w:hAnsi="Arial" w:cs="Arial"/>
          <w:i/>
        </w:rPr>
        <w:t xml:space="preserve"> „</w:t>
      </w:r>
      <w:proofErr w:type="spellStart"/>
      <w:r w:rsidRPr="008B0753">
        <w:rPr>
          <w:rFonts w:ascii="Arial" w:hAnsi="Arial" w:cs="Arial"/>
          <w:i/>
        </w:rPr>
        <w:t>ZoKB</w:t>
      </w:r>
      <w:proofErr w:type="spellEnd"/>
      <w:r w:rsidRPr="008B0753">
        <w:rPr>
          <w:rFonts w:ascii="Arial" w:hAnsi="Arial" w:cs="Arial"/>
          <w:i/>
        </w:rPr>
        <w:t>“)</w:t>
      </w:r>
      <w:r>
        <w:rPr>
          <w:rFonts w:ascii="Arial" w:hAnsi="Arial" w:cs="Arial"/>
          <w:i/>
        </w:rPr>
        <w:t>. Z tohoto důvodu má Z</w:t>
      </w:r>
      <w:r w:rsidRPr="00F23CF2">
        <w:rPr>
          <w:rFonts w:ascii="Arial" w:hAnsi="Arial" w:cs="Arial"/>
          <w:i/>
        </w:rPr>
        <w:t xml:space="preserve">adavatel povinnost plnit organizační a technická opatření definovaná zákonem </w:t>
      </w:r>
      <w:r>
        <w:rPr>
          <w:rFonts w:ascii="Arial" w:hAnsi="Arial" w:cs="Arial"/>
          <w:i/>
        </w:rPr>
        <w:t>a </w:t>
      </w:r>
      <w:r w:rsidRPr="00F23CF2">
        <w:rPr>
          <w:rFonts w:ascii="Arial" w:hAnsi="Arial" w:cs="Arial"/>
          <w:i/>
        </w:rPr>
        <w:t>souvisejícími právními předpisy, především p</w:t>
      </w:r>
      <w:r>
        <w:rPr>
          <w:rFonts w:ascii="Arial" w:hAnsi="Arial" w:cs="Arial"/>
          <w:i/>
        </w:rPr>
        <w:t xml:space="preserve">ak vyhláškou č. 82/2018 Sb., </w:t>
      </w:r>
      <w:r w:rsidRPr="008B0753">
        <w:rPr>
          <w:rFonts w:ascii="Arial" w:hAnsi="Arial" w:cs="Arial"/>
          <w:i/>
        </w:rPr>
        <w:t>Vyhláška o bezpečnostních opatřeních, kybernetických bezpečnostních incidentech, reaktivních opatřeních, náležitostech podání v oblasti kybernetické bezpečnosti a likvidaci dat (vyhláška o kybernetické bezpečnosti)</w:t>
      </w:r>
      <w:r>
        <w:rPr>
          <w:rFonts w:ascii="Arial" w:hAnsi="Arial" w:cs="Arial"/>
          <w:i/>
        </w:rPr>
        <w:t xml:space="preserve">, </w:t>
      </w:r>
      <w:r w:rsidRPr="008B0753">
        <w:rPr>
          <w:rFonts w:ascii="Arial" w:hAnsi="Arial" w:cs="Arial"/>
          <w:i/>
        </w:rPr>
        <w:t xml:space="preserve">dále </w:t>
      </w:r>
      <w:r>
        <w:rPr>
          <w:rFonts w:ascii="Arial" w:hAnsi="Arial" w:cs="Arial"/>
          <w:i/>
        </w:rPr>
        <w:t>též „V</w:t>
      </w:r>
      <w:r w:rsidRPr="008B0753">
        <w:rPr>
          <w:rFonts w:ascii="Arial" w:hAnsi="Arial" w:cs="Arial"/>
          <w:i/>
        </w:rPr>
        <w:t>KB“</w:t>
      </w:r>
      <w:r w:rsidRPr="00F23CF2">
        <w:rPr>
          <w:rFonts w:ascii="Arial" w:hAnsi="Arial" w:cs="Arial"/>
          <w:i/>
        </w:rPr>
        <w:t>.</w:t>
      </w:r>
    </w:p>
    <w:p w14:paraId="16C77CB3" w14:textId="77777777" w:rsidR="009C772A" w:rsidRDefault="009C772A" w:rsidP="009C772A">
      <w:pPr>
        <w:rPr>
          <w:rFonts w:ascii="Arial" w:hAnsi="Arial" w:cs="Arial"/>
          <w:i/>
        </w:rPr>
      </w:pPr>
      <w:r w:rsidRPr="008B0753">
        <w:rPr>
          <w:rFonts w:ascii="Arial" w:hAnsi="Arial" w:cs="Arial"/>
          <w:i/>
        </w:rPr>
        <w:t>Poptávané řešení</w:t>
      </w:r>
      <w:r>
        <w:rPr>
          <w:rFonts w:ascii="Arial" w:hAnsi="Arial" w:cs="Arial"/>
          <w:i/>
        </w:rPr>
        <w:t xml:space="preserve"> v zakázce</w:t>
      </w:r>
      <w:r w:rsidRPr="008B0753">
        <w:rPr>
          <w:rFonts w:ascii="Arial" w:hAnsi="Arial" w:cs="Arial"/>
          <w:i/>
        </w:rPr>
        <w:t xml:space="preserve"> je určeno pro provozování významných informačních systémů</w:t>
      </w:r>
      <w:r>
        <w:rPr>
          <w:rFonts w:ascii="Arial" w:hAnsi="Arial" w:cs="Arial"/>
          <w:i/>
        </w:rPr>
        <w:t xml:space="preserve"> </w:t>
      </w:r>
      <w:r w:rsidRPr="00F23CF2">
        <w:rPr>
          <w:rFonts w:ascii="Arial" w:hAnsi="Arial" w:cs="Arial"/>
          <w:i/>
        </w:rPr>
        <w:t xml:space="preserve">podle </w:t>
      </w:r>
      <w:proofErr w:type="spellStart"/>
      <w:r>
        <w:rPr>
          <w:rFonts w:ascii="Arial" w:hAnsi="Arial" w:cs="Arial"/>
          <w:i/>
        </w:rPr>
        <w:t>ZoKB</w:t>
      </w:r>
      <w:proofErr w:type="spellEnd"/>
      <w:r w:rsidRPr="00F23CF2">
        <w:rPr>
          <w:rFonts w:ascii="Arial" w:hAnsi="Arial" w:cs="Arial"/>
          <w:i/>
        </w:rPr>
        <w:t xml:space="preserve"> </w:t>
      </w:r>
      <w:r w:rsidRPr="008B0753">
        <w:rPr>
          <w:rFonts w:ascii="Arial" w:hAnsi="Arial" w:cs="Arial"/>
          <w:i/>
        </w:rPr>
        <w:t>a dodané řešení nesmí být v rozporu s požadavky Národního úřadu pro kybernetickou a informační bezpečnost (dále jen „NÚKIB“) pro provoz vý</w:t>
      </w:r>
      <w:r>
        <w:rPr>
          <w:rFonts w:ascii="Arial" w:hAnsi="Arial" w:cs="Arial"/>
          <w:i/>
        </w:rPr>
        <w:t xml:space="preserve">znamných informačních systémů. </w:t>
      </w:r>
      <w:r w:rsidRPr="008B0753">
        <w:rPr>
          <w:rFonts w:ascii="Arial" w:hAnsi="Arial" w:cs="Arial"/>
          <w:i/>
        </w:rPr>
        <w:t xml:space="preserve">Dodané řešení musí splňovat všechny související požadavky a nařízení a musí umožňovat Zadavateli řádné plnění povinností podle </w:t>
      </w:r>
      <w:proofErr w:type="spellStart"/>
      <w:r>
        <w:rPr>
          <w:rFonts w:ascii="Arial" w:hAnsi="Arial" w:cs="Arial"/>
          <w:i/>
        </w:rPr>
        <w:t>ZoKB</w:t>
      </w:r>
      <w:proofErr w:type="spellEnd"/>
      <w:r w:rsidRPr="008B0753">
        <w:rPr>
          <w:rFonts w:ascii="Arial" w:hAnsi="Arial" w:cs="Arial"/>
          <w:i/>
        </w:rPr>
        <w:t xml:space="preserve">. V souladu s výše uvedeným je Zadavatel povinen dle § 5 </w:t>
      </w:r>
      <w:r>
        <w:rPr>
          <w:rFonts w:ascii="Arial" w:hAnsi="Arial" w:cs="Arial"/>
          <w:i/>
        </w:rPr>
        <w:t>VKB</w:t>
      </w:r>
      <w:r w:rsidRPr="008B0753">
        <w:rPr>
          <w:rFonts w:ascii="Arial" w:hAnsi="Arial" w:cs="Arial"/>
          <w:i/>
        </w:rPr>
        <w:t xml:space="preserve">, provádět analýzu rizik a identifikovaná rizika řídit. Současně je Zadavatel povinen zabývat se všemi hrozbami, které prostřednictvím varování vydává NÚKIB, </w:t>
      </w:r>
      <w:r>
        <w:rPr>
          <w:rFonts w:ascii="Arial" w:hAnsi="Arial" w:cs="Arial"/>
          <w:i/>
        </w:rPr>
        <w:t>a zohlednit je v analýze rizik.</w:t>
      </w:r>
    </w:p>
    <w:p w14:paraId="7E07A7D1" w14:textId="77777777" w:rsidR="009C772A" w:rsidRDefault="009C772A" w:rsidP="009C772A">
      <w:pPr>
        <w:rPr>
          <w:rFonts w:ascii="Arial" w:hAnsi="Arial" w:cs="Arial"/>
          <w:i/>
        </w:rPr>
      </w:pPr>
      <w:r w:rsidRPr="00F23CF2">
        <w:rPr>
          <w:rFonts w:ascii="Arial" w:hAnsi="Arial" w:cs="Arial"/>
          <w:i/>
        </w:rPr>
        <w:t xml:space="preserve">Dne 17. prosince 2018 vydal NÚKIB jako ústřední správní orgán pro kybernetickou bezpečnost podle § 12 odst. 1 </w:t>
      </w:r>
      <w:proofErr w:type="spellStart"/>
      <w:r>
        <w:rPr>
          <w:rFonts w:ascii="Arial" w:hAnsi="Arial" w:cs="Arial"/>
          <w:i/>
        </w:rPr>
        <w:t>ZoKB</w:t>
      </w:r>
      <w:proofErr w:type="spellEnd"/>
      <w:r w:rsidRPr="00F23CF2">
        <w:rPr>
          <w:rFonts w:ascii="Arial" w:hAnsi="Arial" w:cs="Arial"/>
          <w:i/>
        </w:rPr>
        <w:t xml:space="preserve"> varování č. j. 3012/2018-NÚKIB-E/110</w:t>
      </w:r>
      <w:r>
        <w:rPr>
          <w:rFonts w:ascii="Arial" w:hAnsi="Arial" w:cs="Arial"/>
          <w:i/>
        </w:rPr>
        <w:t xml:space="preserve"> (dále též „Varování“)</w:t>
      </w:r>
      <w:r w:rsidRPr="00F23CF2">
        <w:rPr>
          <w:rFonts w:ascii="Arial" w:hAnsi="Arial" w:cs="Arial"/>
          <w:i/>
        </w:rPr>
        <w:t xml:space="preserve">, kde stanovil, že použití technických prostředků nebo programových prostředků </w:t>
      </w:r>
      <w:r>
        <w:rPr>
          <w:rFonts w:ascii="Arial" w:hAnsi="Arial" w:cs="Arial"/>
          <w:i/>
        </w:rPr>
        <w:t>výrobců z</w:t>
      </w:r>
      <w:r w:rsidRPr="00F23CF2">
        <w:rPr>
          <w:rFonts w:ascii="Arial" w:hAnsi="Arial" w:cs="Arial"/>
          <w:i/>
        </w:rPr>
        <w:t xml:space="preserve"> </w:t>
      </w:r>
      <w:r>
        <w:rPr>
          <w:rFonts w:ascii="Arial" w:hAnsi="Arial" w:cs="Arial"/>
          <w:i/>
        </w:rPr>
        <w:t>Varování</w:t>
      </w:r>
      <w:r w:rsidRPr="00F23CF2">
        <w:rPr>
          <w:rFonts w:ascii="Arial" w:hAnsi="Arial" w:cs="Arial"/>
          <w:i/>
        </w:rPr>
        <w:t>, včetně jejich dceřiných společností, představuje hrozbu v oblasti kybernetické bezpečnosti</w:t>
      </w:r>
      <w:r>
        <w:rPr>
          <w:rFonts w:ascii="Arial" w:hAnsi="Arial" w:cs="Arial"/>
          <w:i/>
        </w:rPr>
        <w:t xml:space="preserve">. </w:t>
      </w:r>
      <w:r w:rsidRPr="00F23CF2">
        <w:rPr>
          <w:rFonts w:ascii="Arial" w:hAnsi="Arial" w:cs="Arial"/>
          <w:i/>
        </w:rPr>
        <w:t>Dne 4. ledna 2019 vydal NÚKIB Metodiku k varování ze dne 17. pros</w:t>
      </w:r>
      <w:r>
        <w:rPr>
          <w:rFonts w:ascii="Arial" w:hAnsi="Arial" w:cs="Arial"/>
          <w:i/>
        </w:rPr>
        <w:t>ince 2018 Verze 1.0 (dále jen „M</w:t>
      </w:r>
      <w:r w:rsidRPr="00F23CF2">
        <w:rPr>
          <w:rFonts w:ascii="Arial" w:hAnsi="Arial" w:cs="Arial"/>
          <w:i/>
        </w:rPr>
        <w:t>etodika“), kde jsou určeny postupy pro aktualizaci analýzy rizik.</w:t>
      </w:r>
    </w:p>
    <w:p w14:paraId="06BDFBBF" w14:textId="77777777" w:rsidR="009C772A" w:rsidRPr="00F23CF2" w:rsidRDefault="009C772A" w:rsidP="009C772A">
      <w:pPr>
        <w:rPr>
          <w:rFonts w:ascii="Arial" w:hAnsi="Arial" w:cs="Arial"/>
          <w:i/>
        </w:rPr>
      </w:pPr>
      <w:r w:rsidRPr="00F23CF2">
        <w:rPr>
          <w:rFonts w:ascii="Arial" w:hAnsi="Arial" w:cs="Arial"/>
          <w:i/>
        </w:rPr>
        <w:t>Zadavatel tedy</w:t>
      </w:r>
      <w:r>
        <w:rPr>
          <w:rFonts w:ascii="Arial" w:hAnsi="Arial" w:cs="Arial"/>
          <w:i/>
        </w:rPr>
        <w:t xml:space="preserve"> provedl</w:t>
      </w:r>
      <w:r w:rsidRPr="00F23CF2">
        <w:rPr>
          <w:rFonts w:ascii="Arial" w:hAnsi="Arial" w:cs="Arial"/>
          <w:i/>
        </w:rPr>
        <w:t xml:space="preserve"> za účelem dodržení povinností vyplývajících ze </w:t>
      </w:r>
      <w:proofErr w:type="spellStart"/>
      <w:r>
        <w:rPr>
          <w:rFonts w:ascii="Arial" w:hAnsi="Arial" w:cs="Arial"/>
          <w:i/>
        </w:rPr>
        <w:t>ZoKB</w:t>
      </w:r>
      <w:proofErr w:type="spellEnd"/>
      <w:r w:rsidRPr="00F23CF2">
        <w:rPr>
          <w:rFonts w:ascii="Arial" w:hAnsi="Arial" w:cs="Arial"/>
          <w:i/>
        </w:rPr>
        <w:t xml:space="preserve"> a navazujících podzákonných předpisů</w:t>
      </w:r>
      <w:r>
        <w:rPr>
          <w:rFonts w:ascii="Arial" w:hAnsi="Arial" w:cs="Arial"/>
          <w:i/>
        </w:rPr>
        <w:t xml:space="preserve"> a s přihlédnutím k vydanému "V</w:t>
      </w:r>
      <w:r w:rsidRPr="008B0753">
        <w:rPr>
          <w:rFonts w:ascii="Arial" w:hAnsi="Arial" w:cs="Arial"/>
          <w:i/>
        </w:rPr>
        <w:t>arování" NÚKIB, analýzu rizik a v hodnocení se řídil pokyny uvedenými v</w:t>
      </w:r>
      <w:r>
        <w:rPr>
          <w:rFonts w:ascii="Arial" w:hAnsi="Arial" w:cs="Arial"/>
          <w:i/>
        </w:rPr>
        <w:t xml:space="preserve"> Metodice</w:t>
      </w:r>
      <w:r w:rsidRPr="008B0753">
        <w:rPr>
          <w:rFonts w:ascii="Arial" w:hAnsi="Arial" w:cs="Arial"/>
          <w:i/>
        </w:rPr>
        <w:t>.</w:t>
      </w:r>
      <w:r>
        <w:rPr>
          <w:rFonts w:ascii="Arial" w:hAnsi="Arial" w:cs="Arial"/>
          <w:i/>
        </w:rPr>
        <w:t xml:space="preserve"> V</w:t>
      </w:r>
      <w:r w:rsidRPr="003D7AE3">
        <w:rPr>
          <w:rFonts w:ascii="Arial" w:hAnsi="Arial" w:cs="Arial"/>
          <w:i/>
        </w:rPr>
        <w:t xml:space="preserve"> návaznosti na výsledky analýzy rizik zvážil všechna v úvahu přicházející bezpečnostní opatření ke snížení výsledné hodnoty rizika</w:t>
      </w:r>
      <w:r>
        <w:rPr>
          <w:rFonts w:ascii="Arial" w:hAnsi="Arial" w:cs="Arial"/>
          <w:i/>
        </w:rPr>
        <w:t xml:space="preserve">. </w:t>
      </w:r>
      <w:r w:rsidRPr="003D7AE3">
        <w:rPr>
          <w:rFonts w:ascii="Arial" w:hAnsi="Arial" w:cs="Arial"/>
          <w:i/>
        </w:rPr>
        <w:t>V návaznosti na Zadavatelem identifikovaná rizika spojená s technickými a programovými prostředky společností vymezených ve</w:t>
      </w:r>
      <w:r>
        <w:rPr>
          <w:rFonts w:ascii="Arial" w:hAnsi="Arial" w:cs="Arial"/>
          <w:i/>
        </w:rPr>
        <w:t xml:space="preserve"> Varování </w:t>
      </w:r>
      <w:r w:rsidRPr="003D7AE3">
        <w:rPr>
          <w:rFonts w:ascii="Arial" w:hAnsi="Arial" w:cs="Arial"/>
          <w:i/>
        </w:rPr>
        <w:t>Zadavatel přijal příslušná bezpečnostní opatření.</w:t>
      </w:r>
      <w:r>
        <w:rPr>
          <w:rFonts w:ascii="Arial" w:hAnsi="Arial" w:cs="Arial"/>
          <w:i/>
        </w:rPr>
        <w:t xml:space="preserve"> </w:t>
      </w:r>
      <w:r w:rsidRPr="001F3CB3">
        <w:rPr>
          <w:rFonts w:ascii="Arial" w:hAnsi="Arial" w:cs="Arial"/>
          <w:i/>
        </w:rPr>
        <w:t>Veškerá bezpečnostní opatření, která bude nutné u dodaného řešení na základě výsledků analýzy rizik přijmout, nesmí pro Zadavatele znamenat žádné další náklady.</w:t>
      </w:r>
    </w:p>
    <w:p w14:paraId="416F7F2A" w14:textId="77777777" w:rsidR="009C772A" w:rsidRPr="00F23CF2" w:rsidRDefault="009C772A" w:rsidP="009C772A">
      <w:pPr>
        <w:rPr>
          <w:rFonts w:ascii="Arial" w:hAnsi="Arial" w:cs="Arial"/>
          <w:i/>
        </w:rPr>
      </w:pPr>
    </w:p>
    <w:p w14:paraId="6D6E519C" w14:textId="77777777" w:rsidR="009C772A" w:rsidRDefault="009C772A" w:rsidP="009C772A">
      <w:pPr>
        <w:rPr>
          <w:rFonts w:ascii="Arial" w:hAnsi="Arial" w:cs="Arial"/>
          <w:i/>
        </w:rPr>
      </w:pPr>
    </w:p>
    <w:p w14:paraId="3C3DC854" w14:textId="77777777" w:rsidR="009C772A" w:rsidRDefault="009C772A" w:rsidP="009C772A">
      <w:pPr>
        <w:rPr>
          <w:rFonts w:ascii="Arial" w:hAnsi="Arial" w:cs="Arial"/>
          <w:i/>
        </w:rPr>
      </w:pPr>
      <w:r w:rsidRPr="00F23CF2">
        <w:rPr>
          <w:rFonts w:ascii="Arial" w:hAnsi="Arial" w:cs="Arial"/>
          <w:i/>
        </w:rPr>
        <w:t>Z důvodu obligatorně stanovené míry hrozby při využití technických a prog</w:t>
      </w:r>
      <w:r>
        <w:rPr>
          <w:rFonts w:ascii="Arial" w:hAnsi="Arial" w:cs="Arial"/>
          <w:i/>
        </w:rPr>
        <w:t>ramových prostředků uvedené ve V</w:t>
      </w:r>
      <w:r w:rsidRPr="00F23CF2">
        <w:rPr>
          <w:rFonts w:ascii="Arial" w:hAnsi="Arial" w:cs="Arial"/>
          <w:i/>
        </w:rPr>
        <w:t>arování a související metodice</w:t>
      </w:r>
      <w:r>
        <w:rPr>
          <w:rFonts w:ascii="Arial" w:hAnsi="Arial" w:cs="Arial"/>
          <w:i/>
        </w:rPr>
        <w:t>,</w:t>
      </w:r>
      <w:r w:rsidRPr="00F23CF2">
        <w:rPr>
          <w:rFonts w:ascii="Arial" w:hAnsi="Arial" w:cs="Arial"/>
          <w:i/>
        </w:rPr>
        <w:t xml:space="preserve"> </w:t>
      </w:r>
      <w:r>
        <w:rPr>
          <w:rFonts w:ascii="Arial" w:hAnsi="Arial" w:cs="Arial"/>
          <w:i/>
        </w:rPr>
        <w:t>nelze</w:t>
      </w:r>
      <w:r w:rsidRPr="00F23CF2">
        <w:rPr>
          <w:rFonts w:ascii="Arial" w:hAnsi="Arial" w:cs="Arial"/>
          <w:i/>
        </w:rPr>
        <w:t xml:space="preserve"> snížení rizika spojeného s používáním technických a programových prostředků </w:t>
      </w:r>
      <w:r>
        <w:rPr>
          <w:rFonts w:ascii="Arial" w:hAnsi="Arial" w:cs="Arial"/>
          <w:i/>
        </w:rPr>
        <w:t>výrobců z Varování</w:t>
      </w:r>
      <w:r w:rsidRPr="00F23CF2">
        <w:rPr>
          <w:rFonts w:ascii="Arial" w:hAnsi="Arial" w:cs="Arial"/>
          <w:i/>
        </w:rPr>
        <w:t xml:space="preserve"> dosáhnout jinak než </w:t>
      </w:r>
      <w:r>
        <w:rPr>
          <w:rFonts w:ascii="Arial" w:hAnsi="Arial" w:cs="Arial"/>
          <w:i/>
        </w:rPr>
        <w:t>níže uvedenými opatřeními:</w:t>
      </w:r>
    </w:p>
    <w:p w14:paraId="293B25B2" w14:textId="77777777" w:rsidR="009C772A" w:rsidRPr="00B56C79" w:rsidRDefault="009C772A" w:rsidP="009C772A">
      <w:pPr>
        <w:spacing w:after="20"/>
        <w:rPr>
          <w:rFonts w:ascii="Arial" w:hAnsi="Arial" w:cs="Arial"/>
          <w:color w:val="000000"/>
        </w:rPr>
      </w:pPr>
      <w:r w:rsidRPr="00B56C79">
        <w:rPr>
          <w:rFonts w:ascii="Arial" w:hAnsi="Arial" w:cs="Arial"/>
          <w:color w:val="000000"/>
        </w:rPr>
        <w:t>1)</w:t>
      </w:r>
    </w:p>
    <w:p w14:paraId="5D21D5B5" w14:textId="77777777" w:rsidR="009C772A" w:rsidRPr="00B56C79" w:rsidRDefault="009C772A" w:rsidP="009C772A">
      <w:pPr>
        <w:rPr>
          <w:rFonts w:ascii="Arial" w:hAnsi="Arial" w:cs="Arial"/>
          <w:color w:val="000000"/>
        </w:rPr>
      </w:pPr>
      <w:r w:rsidRPr="00B56C79">
        <w:rPr>
          <w:rFonts w:ascii="Arial" w:hAnsi="Arial" w:cs="Arial"/>
          <w:color w:val="000000"/>
        </w:rPr>
        <w:t>Zadavatel požaduje v případě dodávek řešení výrobců, z Varování, dodat a zajistit stav vysoké dostupnosti řešení, tedy ke každému kusu dodaného zařízení dodat další redundantní zařízení výrobce, který není výrobcem z Varování, a jejich společnou integraci, která zajistí současně i veškeré Zadavatelem definované požadavky v rámci zadávacích podmínek k Veřejné zakázce včetně dodržení všech požadavků z</w:t>
      </w:r>
      <w:r>
        <w:rPr>
          <w:rFonts w:ascii="Arial" w:hAnsi="Arial" w:cs="Arial"/>
          <w:color w:val="000000"/>
        </w:rPr>
        <w:t> </w:t>
      </w:r>
      <w:r w:rsidRPr="00B56C79">
        <w:rPr>
          <w:rFonts w:ascii="Arial" w:hAnsi="Arial" w:cs="Arial"/>
          <w:color w:val="000000"/>
        </w:rPr>
        <w:t>T</w:t>
      </w:r>
      <w:r>
        <w:rPr>
          <w:rFonts w:ascii="Arial" w:hAnsi="Arial" w:cs="Arial"/>
          <w:color w:val="000000"/>
        </w:rPr>
        <w:t>echnické specifikace</w:t>
      </w:r>
      <w:r w:rsidRPr="00B56C79">
        <w:rPr>
          <w:rFonts w:ascii="Arial" w:hAnsi="Arial" w:cs="Arial"/>
          <w:color w:val="000000"/>
        </w:rPr>
        <w:t xml:space="preserve"> pro provoz ve vysoké dostupnosti a jakékoli ztráty dat. Převzetí provozu musí být plně </w:t>
      </w:r>
      <w:r w:rsidRPr="00B56C79">
        <w:rPr>
          <w:rFonts w:ascii="Arial" w:hAnsi="Arial" w:cs="Arial"/>
          <w:color w:val="000000"/>
        </w:rPr>
        <w:lastRenderedPageBreak/>
        <w:t>automatizované bez zásahu administrátorů. Provoz duplicitního zařízení, včetně řízení celého redundantního řešení nesmí být ovlivněn zařízením výrobců z Varování. Toto duplicitní zařízení nesmí zároveň pro Zadavatele znamenat pořízení dalších licencí, nebo toto pořízení musí být součástí VZ.</w:t>
      </w:r>
      <w:r>
        <w:rPr>
          <w:rFonts w:ascii="Arial" w:hAnsi="Arial" w:cs="Arial"/>
          <w:color w:val="000000"/>
        </w:rPr>
        <w:t xml:space="preserve"> Pro vyloučení pochybností uvádí zadavatel příklad licencí, kterých by se to mohlo týkat. </w:t>
      </w:r>
      <w:r w:rsidRPr="00536FB1">
        <w:rPr>
          <w:rFonts w:ascii="Arial" w:hAnsi="Arial" w:cs="Arial"/>
          <w:color w:val="000000"/>
        </w:rPr>
        <w:t xml:space="preserve">Může se tedy jednat např. o </w:t>
      </w:r>
      <w:proofErr w:type="spellStart"/>
      <w:r w:rsidRPr="00536FB1">
        <w:rPr>
          <w:rFonts w:ascii="Arial" w:hAnsi="Arial" w:cs="Arial"/>
          <w:color w:val="000000"/>
        </w:rPr>
        <w:t>vmware</w:t>
      </w:r>
      <w:proofErr w:type="spellEnd"/>
      <w:r w:rsidRPr="00536FB1">
        <w:rPr>
          <w:rFonts w:ascii="Arial" w:hAnsi="Arial" w:cs="Arial"/>
          <w:color w:val="000000"/>
        </w:rPr>
        <w:t xml:space="preserve">, Oracle, OS </w:t>
      </w:r>
      <w:proofErr w:type="spellStart"/>
      <w:r w:rsidRPr="00536FB1">
        <w:rPr>
          <w:rFonts w:ascii="Arial" w:hAnsi="Arial" w:cs="Arial"/>
          <w:color w:val="000000"/>
        </w:rPr>
        <w:t>Win</w:t>
      </w:r>
      <w:proofErr w:type="spellEnd"/>
      <w:r w:rsidRPr="00536FB1">
        <w:rPr>
          <w:rFonts w:ascii="Arial" w:hAnsi="Arial" w:cs="Arial"/>
          <w:color w:val="000000"/>
        </w:rPr>
        <w:t xml:space="preserve"> a Linux, případně další</w:t>
      </w:r>
      <w:r>
        <w:rPr>
          <w:rFonts w:ascii="Arial" w:hAnsi="Arial" w:cs="Arial"/>
          <w:color w:val="000000"/>
        </w:rPr>
        <w:t>,</w:t>
      </w:r>
      <w:r w:rsidRPr="00536FB1">
        <w:rPr>
          <w:rFonts w:ascii="Arial" w:hAnsi="Arial" w:cs="Arial"/>
          <w:color w:val="000000"/>
        </w:rPr>
        <w:t xml:space="preserve"> které by byly p</w:t>
      </w:r>
      <w:r>
        <w:rPr>
          <w:rFonts w:ascii="Arial" w:hAnsi="Arial" w:cs="Arial"/>
          <w:color w:val="000000"/>
        </w:rPr>
        <w:t>otřeba, uvedený výčet není úplně a je pouze ilustrativní.</w:t>
      </w:r>
    </w:p>
    <w:p w14:paraId="76107BDC" w14:textId="77777777" w:rsidR="009C772A" w:rsidRPr="00B56C79" w:rsidRDefault="009C772A" w:rsidP="009C772A">
      <w:pPr>
        <w:rPr>
          <w:rFonts w:ascii="Arial" w:hAnsi="Arial" w:cs="Arial"/>
          <w:color w:val="000000"/>
        </w:rPr>
      </w:pPr>
      <w:r w:rsidRPr="00B56C79">
        <w:rPr>
          <w:rFonts w:ascii="Arial" w:hAnsi="Arial" w:cs="Arial"/>
          <w:color w:val="000000"/>
        </w:rPr>
        <w:t>2)</w:t>
      </w:r>
    </w:p>
    <w:p w14:paraId="716C9178" w14:textId="77777777" w:rsidR="009C772A" w:rsidRDefault="009C772A" w:rsidP="009C772A">
      <w:pPr>
        <w:rPr>
          <w:rFonts w:ascii="Arial" w:hAnsi="Arial" w:cs="Arial"/>
          <w:color w:val="000000"/>
        </w:rPr>
      </w:pPr>
      <w:r w:rsidRPr="00B56C79">
        <w:rPr>
          <w:rFonts w:ascii="Arial" w:hAnsi="Arial" w:cs="Arial"/>
          <w:color w:val="000000"/>
        </w:rPr>
        <w:t xml:space="preserve">Zadavatel </w:t>
      </w:r>
      <w:r>
        <w:rPr>
          <w:rFonts w:ascii="Arial" w:hAnsi="Arial" w:cs="Arial"/>
          <w:color w:val="000000"/>
        </w:rPr>
        <w:t>si</w:t>
      </w:r>
      <w:r w:rsidRPr="00B56C79">
        <w:rPr>
          <w:rFonts w:ascii="Arial" w:hAnsi="Arial" w:cs="Arial"/>
          <w:color w:val="000000"/>
        </w:rPr>
        <w:t xml:space="preserve"> napojení na bezpečnostní systémy SIEM, PIM, VULN</w:t>
      </w:r>
      <w:r>
        <w:rPr>
          <w:rFonts w:ascii="Arial" w:hAnsi="Arial" w:cs="Arial"/>
          <w:color w:val="000000"/>
        </w:rPr>
        <w:t xml:space="preserve"> zrealizuje vlastními silami</w:t>
      </w:r>
      <w:r w:rsidRPr="00B56C79">
        <w:rPr>
          <w:rFonts w:ascii="Arial" w:hAnsi="Arial" w:cs="Arial"/>
          <w:color w:val="000000"/>
        </w:rPr>
        <w:t xml:space="preserve">. </w:t>
      </w:r>
    </w:p>
    <w:p w14:paraId="6D158DD2" w14:textId="77777777" w:rsidR="009C772A" w:rsidRDefault="009C772A" w:rsidP="009C772A">
      <w:pPr>
        <w:rPr>
          <w:rFonts w:ascii="Arial" w:hAnsi="Arial" w:cs="Arial"/>
          <w:color w:val="000000"/>
        </w:rPr>
      </w:pPr>
      <w:r>
        <w:rPr>
          <w:rFonts w:ascii="Arial" w:hAnsi="Arial" w:cs="Arial"/>
          <w:color w:val="000000"/>
        </w:rPr>
        <w:t xml:space="preserve">3) </w:t>
      </w:r>
    </w:p>
    <w:p w14:paraId="6EEE9A69" w14:textId="77777777" w:rsidR="009C772A" w:rsidRPr="00B56C79" w:rsidRDefault="009C772A" w:rsidP="009C772A">
      <w:pPr>
        <w:rPr>
          <w:rFonts w:ascii="Arial" w:hAnsi="Arial" w:cs="Arial"/>
          <w:i/>
          <w:color w:val="000000"/>
        </w:rPr>
      </w:pPr>
      <w:r w:rsidRPr="00B56C79">
        <w:rPr>
          <w:rFonts w:ascii="Arial" w:hAnsi="Arial" w:cs="Arial"/>
          <w:color w:val="000000"/>
        </w:rPr>
        <w:t xml:space="preserve">Případný nutný fyzický přístup technika výrobce z Varování bude umožněn pouze za přítomnosti technika </w:t>
      </w:r>
      <w:proofErr w:type="spellStart"/>
      <w:r w:rsidRPr="00B56C79">
        <w:rPr>
          <w:rFonts w:ascii="Arial" w:hAnsi="Arial" w:cs="Arial"/>
          <w:color w:val="000000"/>
        </w:rPr>
        <w:t>MZe</w:t>
      </w:r>
      <w:proofErr w:type="spellEnd"/>
      <w:r w:rsidRPr="00B56C79">
        <w:rPr>
          <w:rFonts w:ascii="Arial" w:hAnsi="Arial" w:cs="Arial"/>
          <w:color w:val="000000"/>
        </w:rPr>
        <w:t xml:space="preserve"> (případně </w:t>
      </w:r>
      <w:proofErr w:type="spellStart"/>
      <w:r w:rsidRPr="00B56C79">
        <w:rPr>
          <w:rFonts w:ascii="Arial" w:hAnsi="Arial" w:cs="Arial"/>
          <w:color w:val="000000"/>
        </w:rPr>
        <w:t>MZe</w:t>
      </w:r>
      <w:proofErr w:type="spellEnd"/>
      <w:r w:rsidRPr="00B56C79">
        <w:rPr>
          <w:rFonts w:ascii="Arial" w:hAnsi="Arial" w:cs="Arial"/>
          <w:color w:val="000000"/>
        </w:rPr>
        <w:t xml:space="preserve"> definovaným provozovatelem, který není technikem výrobce z Varování). Tento přístup bude kontrolován, bude veden pouze v českém, slovenském či anglickém jazyce</w:t>
      </w:r>
      <w:r>
        <w:rPr>
          <w:rFonts w:ascii="Arial" w:hAnsi="Arial" w:cs="Arial"/>
          <w:color w:val="000000"/>
        </w:rPr>
        <w:t>,</w:t>
      </w:r>
      <w:r w:rsidRPr="00B56C79">
        <w:rPr>
          <w:rFonts w:ascii="Arial" w:hAnsi="Arial" w:cs="Arial"/>
          <w:color w:val="000000"/>
        </w:rPr>
        <w:t xml:space="preserve"> a to včetně případných nutných nástrojů pro správu, které budou také pouze v českém, slovenském či anglickém jazyce. Pokud bude nutný export či jiný přenos dat pro potřeby analýzy či řešení incidentu, budou tyto data v českém, slovenském či anglickém jazyce a budou kontrolována a odeslána technikem </w:t>
      </w:r>
      <w:proofErr w:type="spellStart"/>
      <w:r w:rsidRPr="00B56C79">
        <w:rPr>
          <w:rFonts w:ascii="Arial" w:hAnsi="Arial" w:cs="Arial"/>
          <w:color w:val="000000"/>
        </w:rPr>
        <w:t>MZe</w:t>
      </w:r>
      <w:proofErr w:type="spellEnd"/>
      <w:r w:rsidRPr="00B56C79">
        <w:rPr>
          <w:rFonts w:ascii="Arial" w:hAnsi="Arial" w:cs="Arial"/>
          <w:color w:val="000000"/>
        </w:rPr>
        <w:t xml:space="preserve"> (případně </w:t>
      </w:r>
      <w:proofErr w:type="spellStart"/>
      <w:r w:rsidRPr="00B56C79">
        <w:rPr>
          <w:rFonts w:ascii="Arial" w:hAnsi="Arial" w:cs="Arial"/>
          <w:color w:val="000000"/>
        </w:rPr>
        <w:t>MZe</w:t>
      </w:r>
      <w:proofErr w:type="spellEnd"/>
      <w:r w:rsidRPr="00B56C79">
        <w:rPr>
          <w:rFonts w:ascii="Arial" w:hAnsi="Arial" w:cs="Arial"/>
          <w:color w:val="000000"/>
        </w:rPr>
        <w:t xml:space="preserve"> definovaným provozovatelem, který není výrobcem z Varování).</w:t>
      </w:r>
    </w:p>
    <w:p w14:paraId="52A6A85A" w14:textId="77777777" w:rsidR="009C772A" w:rsidRPr="00B56C79" w:rsidRDefault="009C772A" w:rsidP="009C772A">
      <w:pPr>
        <w:spacing w:after="20"/>
        <w:rPr>
          <w:rFonts w:ascii="Arial" w:hAnsi="Arial" w:cs="Arial"/>
          <w:color w:val="000000"/>
        </w:rPr>
      </w:pPr>
      <w:r>
        <w:rPr>
          <w:rFonts w:ascii="Arial" w:hAnsi="Arial" w:cs="Arial"/>
          <w:color w:val="000000"/>
        </w:rPr>
        <w:t>4</w:t>
      </w:r>
      <w:r w:rsidRPr="00B56C79">
        <w:rPr>
          <w:rFonts w:ascii="Arial" w:hAnsi="Arial" w:cs="Arial"/>
          <w:color w:val="000000"/>
        </w:rPr>
        <w:t>)</w:t>
      </w:r>
    </w:p>
    <w:p w14:paraId="5E95686C" w14:textId="77777777" w:rsidR="009C772A" w:rsidRPr="00B56C79" w:rsidRDefault="009C772A" w:rsidP="009C772A">
      <w:pPr>
        <w:rPr>
          <w:rFonts w:ascii="Arial" w:hAnsi="Arial" w:cs="Arial"/>
          <w:color w:val="000000"/>
        </w:rPr>
      </w:pPr>
      <w:r w:rsidRPr="00B56C79">
        <w:rPr>
          <w:rFonts w:ascii="Arial" w:hAnsi="Arial" w:cs="Arial"/>
          <w:color w:val="000000"/>
        </w:rPr>
        <w:t xml:space="preserve">Zadavatel požaduje v případě dodávek řešení výrobců, z Varování, dodat elektromagneticky odstíněné zařízení, které bude provedené výrobcem neuvedeným ve Varování. Na náklady dodavatele VZ bude provedeno měření (frekvenční analýza radiové komunikace) pro vyloučení Špionážního zařízení. Toto měření bude provedeno na testovacím prostředí implementovaném funkčním a spuštěném zařízení výrobce z Varování. Test bude provádět subjekt objednaný </w:t>
      </w:r>
      <w:proofErr w:type="spellStart"/>
      <w:r w:rsidRPr="00B56C79">
        <w:rPr>
          <w:rFonts w:ascii="Arial" w:hAnsi="Arial" w:cs="Arial"/>
          <w:color w:val="000000"/>
        </w:rPr>
        <w:t>MZe</w:t>
      </w:r>
      <w:proofErr w:type="spellEnd"/>
      <w:r w:rsidRPr="00B56C79">
        <w:rPr>
          <w:rFonts w:ascii="Arial" w:hAnsi="Arial" w:cs="Arial"/>
          <w:color w:val="000000"/>
        </w:rPr>
        <w:t xml:space="preserve"> (nesmí být výrobce z Varování) a to na počátku, před spuštěním v produkčním prostředí a dále až 2x ročně po celou dob</w:t>
      </w:r>
      <w:r>
        <w:rPr>
          <w:rFonts w:ascii="Arial" w:hAnsi="Arial" w:cs="Arial"/>
          <w:color w:val="000000"/>
        </w:rPr>
        <w:t>u</w:t>
      </w:r>
      <w:r w:rsidRPr="00B56C79">
        <w:rPr>
          <w:rFonts w:ascii="Arial" w:hAnsi="Arial" w:cs="Arial"/>
          <w:color w:val="000000"/>
        </w:rPr>
        <w:t xml:space="preserve"> provozu zařízení, v náhodně zvoleném období, o kterém dodavatel zařízení Výrobců z Varování ani výrobce z Varování nebudou informováni.</w:t>
      </w:r>
    </w:p>
    <w:p w14:paraId="24D3EE5F" w14:textId="77777777" w:rsidR="009C772A" w:rsidRPr="00B56C79" w:rsidRDefault="009C772A" w:rsidP="009C772A">
      <w:pPr>
        <w:rPr>
          <w:rFonts w:ascii="Arial" w:hAnsi="Arial" w:cs="Arial"/>
          <w:color w:val="000000"/>
        </w:rPr>
      </w:pPr>
      <w:r>
        <w:rPr>
          <w:rFonts w:ascii="Arial" w:hAnsi="Arial" w:cs="Arial"/>
          <w:color w:val="000000"/>
        </w:rPr>
        <w:t>5</w:t>
      </w:r>
      <w:r w:rsidRPr="00B56C79">
        <w:rPr>
          <w:rFonts w:ascii="Arial" w:hAnsi="Arial" w:cs="Arial"/>
          <w:color w:val="000000"/>
        </w:rPr>
        <w:t>)</w:t>
      </w:r>
    </w:p>
    <w:p w14:paraId="716C8501" w14:textId="68723496" w:rsidR="009C772A" w:rsidRPr="00B56C79" w:rsidRDefault="009C772A" w:rsidP="009C772A">
      <w:pPr>
        <w:rPr>
          <w:rFonts w:ascii="Arial" w:hAnsi="Arial" w:cs="Arial"/>
          <w:color w:val="000000"/>
        </w:rPr>
      </w:pPr>
      <w:r w:rsidRPr="00B56C79">
        <w:rPr>
          <w:rFonts w:ascii="Arial" w:hAnsi="Arial" w:cs="Arial"/>
          <w:color w:val="000000"/>
        </w:rPr>
        <w:t>Zadavatel požaduje, aby veškerá média (vadné či jinak problémové disky apod.) zůstával</w:t>
      </w:r>
      <w:r w:rsidR="00280825">
        <w:rPr>
          <w:rFonts w:ascii="Arial" w:hAnsi="Arial" w:cs="Arial"/>
          <w:color w:val="000000"/>
        </w:rPr>
        <w:t>y</w:t>
      </w:r>
      <w:r w:rsidRPr="00B56C79">
        <w:rPr>
          <w:rFonts w:ascii="Arial" w:hAnsi="Arial" w:cs="Arial"/>
          <w:color w:val="000000"/>
        </w:rPr>
        <w:t xml:space="preserve"> v majetku zadavatele, tedy je požadována služba </w:t>
      </w:r>
      <w:proofErr w:type="spellStart"/>
      <w:r w:rsidRPr="00B56C79">
        <w:rPr>
          <w:rFonts w:ascii="Arial" w:hAnsi="Arial" w:cs="Arial"/>
          <w:color w:val="000000"/>
        </w:rPr>
        <w:t>Defective</w:t>
      </w:r>
      <w:proofErr w:type="spellEnd"/>
      <w:r w:rsidRPr="00B56C79">
        <w:rPr>
          <w:rFonts w:ascii="Arial" w:hAnsi="Arial" w:cs="Arial"/>
          <w:color w:val="000000"/>
        </w:rPr>
        <w:t xml:space="preserve"> media </w:t>
      </w:r>
      <w:proofErr w:type="spellStart"/>
      <w:r w:rsidRPr="00B56C79">
        <w:rPr>
          <w:rFonts w:ascii="Arial" w:hAnsi="Arial" w:cs="Arial"/>
          <w:color w:val="000000"/>
        </w:rPr>
        <w:t>retention</w:t>
      </w:r>
      <w:proofErr w:type="spellEnd"/>
      <w:r w:rsidRPr="00B56C79">
        <w:rPr>
          <w:rFonts w:ascii="Arial" w:hAnsi="Arial" w:cs="Arial"/>
          <w:color w:val="000000"/>
        </w:rPr>
        <w:t>.</w:t>
      </w:r>
    </w:p>
    <w:p w14:paraId="6B37770A" w14:textId="77777777" w:rsidR="009C772A" w:rsidRPr="00F23CF2" w:rsidRDefault="009C772A" w:rsidP="009C772A">
      <w:pPr>
        <w:rPr>
          <w:rFonts w:ascii="Arial" w:hAnsi="Arial" w:cs="Arial"/>
          <w:i/>
        </w:rPr>
      </w:pPr>
    </w:p>
    <w:p w14:paraId="49DEA841" w14:textId="77777777" w:rsidR="009C772A" w:rsidRPr="00F23CF2" w:rsidRDefault="009C772A" w:rsidP="009C772A">
      <w:pPr>
        <w:rPr>
          <w:rFonts w:ascii="Arial" w:hAnsi="Arial" w:cs="Arial"/>
          <w:i/>
        </w:rPr>
      </w:pPr>
      <w:r w:rsidRPr="00F23CF2">
        <w:rPr>
          <w:rFonts w:ascii="Arial" w:hAnsi="Arial" w:cs="Arial"/>
          <w:i/>
        </w:rPr>
        <w:t xml:space="preserve">Je zde také nutno upozornit na ustanovení § 4 odst. 4 </w:t>
      </w:r>
      <w:proofErr w:type="spellStart"/>
      <w:r>
        <w:rPr>
          <w:rFonts w:ascii="Arial" w:hAnsi="Arial" w:cs="Arial"/>
          <w:i/>
        </w:rPr>
        <w:t>ZoKB</w:t>
      </w:r>
      <w:proofErr w:type="spellEnd"/>
      <w:r w:rsidRPr="00F23CF2">
        <w:rPr>
          <w:rFonts w:ascii="Arial" w:hAnsi="Arial" w:cs="Arial"/>
          <w:i/>
        </w:rPr>
        <w:t xml:space="preserve">, dle kterého jsou orgány a osoby uvedené v § 3 písm. c) až f) </w:t>
      </w:r>
      <w:proofErr w:type="spellStart"/>
      <w:r>
        <w:rPr>
          <w:rFonts w:ascii="Arial" w:hAnsi="Arial" w:cs="Arial"/>
          <w:i/>
        </w:rPr>
        <w:t>ZoKB</w:t>
      </w:r>
      <w:proofErr w:type="spellEnd"/>
      <w:r w:rsidRPr="00F23CF2">
        <w:rPr>
          <w:rFonts w:ascii="Arial" w:hAnsi="Arial" w:cs="Arial"/>
          <w:i/>
        </w:rPr>
        <w:t xml:space="preserve"> povinny zo</w:t>
      </w:r>
      <w:r>
        <w:rPr>
          <w:rFonts w:ascii="Arial" w:hAnsi="Arial" w:cs="Arial"/>
          <w:i/>
        </w:rPr>
        <w:t>hlednit požadavky vyplývající z </w:t>
      </w:r>
      <w:r w:rsidRPr="00F23CF2">
        <w:rPr>
          <w:rFonts w:ascii="Arial" w:hAnsi="Arial" w:cs="Arial"/>
          <w:i/>
        </w:rPr>
        <w:t>bezpečnostních opatření při výběru dodavatele pro jejich informační nebo komunikační systém. Zohlednění požadavků vyplývajících z bezpečnostních opatření podle věty první v míře nezbytné pro splnění povinností podle tohoto zákona nelze považovat za nezákonné omezení hospodářské soutěže nebo neodůvodněnou překážku hospodářské soutěži.</w:t>
      </w:r>
    </w:p>
    <w:p w14:paraId="7DE9958F" w14:textId="4A4B79A1" w:rsidR="009C772A" w:rsidRDefault="009C772A" w:rsidP="009C772A">
      <w:pPr>
        <w:rPr>
          <w:rFonts w:ascii="Arial" w:hAnsi="Arial" w:cs="Arial"/>
          <w:i/>
        </w:rPr>
      </w:pPr>
      <w:r>
        <w:rPr>
          <w:rFonts w:ascii="Arial" w:hAnsi="Arial" w:cs="Arial"/>
          <w:i/>
        </w:rPr>
        <w:t>Na základě V</w:t>
      </w:r>
      <w:r w:rsidRPr="00F23CF2">
        <w:rPr>
          <w:rFonts w:ascii="Arial" w:hAnsi="Arial" w:cs="Arial"/>
          <w:i/>
        </w:rPr>
        <w:t xml:space="preserve">arování NÚKIB, navazující metodiky a provedené analýze rizik, ve spojení s povinností uvedenou v § 4 odst. 4 </w:t>
      </w:r>
      <w:proofErr w:type="spellStart"/>
      <w:r>
        <w:rPr>
          <w:rFonts w:ascii="Arial" w:hAnsi="Arial" w:cs="Arial"/>
          <w:i/>
        </w:rPr>
        <w:t>ZoKB</w:t>
      </w:r>
      <w:proofErr w:type="spellEnd"/>
      <w:r w:rsidRPr="00F23CF2">
        <w:rPr>
          <w:rFonts w:ascii="Arial" w:hAnsi="Arial" w:cs="Arial"/>
          <w:i/>
        </w:rPr>
        <w:t xml:space="preserve">, </w:t>
      </w:r>
      <w:r>
        <w:rPr>
          <w:rFonts w:ascii="Arial" w:hAnsi="Arial" w:cs="Arial"/>
          <w:i/>
        </w:rPr>
        <w:t>je</w:t>
      </w:r>
      <w:r w:rsidRPr="00F23CF2">
        <w:rPr>
          <w:rFonts w:ascii="Arial" w:hAnsi="Arial" w:cs="Arial"/>
          <w:i/>
        </w:rPr>
        <w:t xml:space="preserve"> možné technické a programové prostředky </w:t>
      </w:r>
      <w:r>
        <w:rPr>
          <w:rFonts w:ascii="Arial" w:hAnsi="Arial" w:cs="Arial"/>
          <w:i/>
        </w:rPr>
        <w:t>výrobců z Varování</w:t>
      </w:r>
      <w:r w:rsidRPr="00F23CF2">
        <w:rPr>
          <w:rFonts w:ascii="Arial" w:hAnsi="Arial" w:cs="Arial"/>
          <w:i/>
        </w:rPr>
        <w:t xml:space="preserve"> v nabídkách uchazečů (včetně jejich poddodavatelů) akceptovat</w:t>
      </w:r>
      <w:r>
        <w:rPr>
          <w:rFonts w:ascii="Arial" w:hAnsi="Arial" w:cs="Arial"/>
          <w:i/>
        </w:rPr>
        <w:t xml:space="preserve"> pouze po naplnění zmíněných opatření</w:t>
      </w:r>
      <w:r w:rsidRPr="00F23CF2">
        <w:rPr>
          <w:rFonts w:ascii="Arial" w:hAnsi="Arial" w:cs="Arial"/>
          <w:i/>
        </w:rPr>
        <w:t>.</w:t>
      </w:r>
      <w:r>
        <w:rPr>
          <w:rFonts w:ascii="Arial" w:hAnsi="Arial" w:cs="Arial"/>
          <w:i/>
        </w:rPr>
        <w:t>“</w:t>
      </w:r>
    </w:p>
    <w:p w14:paraId="035CCD86" w14:textId="436DE6D5" w:rsidR="00472FCB" w:rsidRDefault="00472FCB" w:rsidP="00E11278">
      <w:pPr>
        <w:rPr>
          <w:rFonts w:asciiTheme="minorHAnsi" w:hAnsiTheme="minorHAnsi" w:cstheme="minorHAnsi"/>
        </w:rPr>
      </w:pPr>
      <w:r>
        <w:rPr>
          <w:rFonts w:asciiTheme="minorHAnsi" w:hAnsiTheme="minorHAnsi" w:cstheme="minorHAnsi"/>
        </w:rPr>
        <w:br w:type="page"/>
      </w:r>
    </w:p>
    <w:p w14:paraId="6A3D4594" w14:textId="77777777" w:rsidR="00E11278" w:rsidRPr="000549BC" w:rsidRDefault="00E11278" w:rsidP="00E11278">
      <w:pPr>
        <w:rPr>
          <w:rFonts w:asciiTheme="minorHAnsi" w:hAnsiTheme="minorHAnsi" w:cstheme="minorHAnsi"/>
        </w:rPr>
      </w:pPr>
    </w:p>
    <w:p w14:paraId="3B09C8BB" w14:textId="5222057E" w:rsidR="005C1086" w:rsidRDefault="005C1086" w:rsidP="00CD1874">
      <w:pPr>
        <w:pStyle w:val="Nadpis2"/>
        <w:numPr>
          <w:ilvl w:val="1"/>
          <w:numId w:val="22"/>
        </w:numPr>
        <w:rPr>
          <w:rFonts w:asciiTheme="minorHAnsi" w:hAnsiTheme="minorHAnsi" w:cstheme="minorHAnsi"/>
          <w:color w:val="auto"/>
        </w:rPr>
      </w:pPr>
      <w:r>
        <w:rPr>
          <w:rFonts w:asciiTheme="minorHAnsi" w:hAnsiTheme="minorHAnsi" w:cstheme="minorHAnsi"/>
          <w:color w:val="auto"/>
        </w:rPr>
        <w:t>Parametry serverů</w:t>
      </w:r>
    </w:p>
    <w:tbl>
      <w:tblPr>
        <w:tblStyle w:val="Tabulkasmkou4zvraznn1"/>
        <w:tblW w:w="3917" w:type="pct"/>
        <w:tblLayout w:type="fixed"/>
        <w:tblLook w:val="06A0" w:firstRow="1" w:lastRow="0" w:firstColumn="1" w:lastColumn="0" w:noHBand="1" w:noVBand="1"/>
      </w:tblPr>
      <w:tblGrid>
        <w:gridCol w:w="428"/>
        <w:gridCol w:w="704"/>
        <w:gridCol w:w="1418"/>
        <w:gridCol w:w="3550"/>
        <w:gridCol w:w="998"/>
      </w:tblGrid>
      <w:tr w:rsidR="005C1086" w:rsidRPr="00480874" w14:paraId="304FE056" w14:textId="77777777" w:rsidTr="0007609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5"/>
            <w:noWrap/>
            <w:hideMark/>
          </w:tcPr>
          <w:p w14:paraId="5D7017DA" w14:textId="53437FCB" w:rsidR="005C1086" w:rsidRPr="00480874" w:rsidRDefault="005C1086" w:rsidP="004C69C9">
            <w:pPr>
              <w:rPr>
                <w:rFonts w:cstheme="minorHAnsi"/>
                <w:sz w:val="20"/>
                <w:szCs w:val="20"/>
              </w:rPr>
            </w:pPr>
          </w:p>
        </w:tc>
      </w:tr>
      <w:tr w:rsidR="005C1086" w:rsidRPr="00480874" w14:paraId="46A739BE" w14:textId="77777777" w:rsidTr="0007609D">
        <w:trPr>
          <w:trHeight w:val="502"/>
        </w:trPr>
        <w:tc>
          <w:tcPr>
            <w:cnfStyle w:val="001000000000" w:firstRow="0" w:lastRow="0" w:firstColumn="1" w:lastColumn="0" w:oddVBand="0" w:evenVBand="0" w:oddHBand="0" w:evenHBand="0" w:firstRowFirstColumn="0" w:firstRowLastColumn="0" w:lastRowFirstColumn="0" w:lastRowLastColumn="0"/>
            <w:tcW w:w="301" w:type="pct"/>
            <w:shd w:val="clear" w:color="auto" w:fill="BFBFBF" w:themeFill="background1" w:themeFillShade="BF"/>
            <w:vAlign w:val="center"/>
            <w:hideMark/>
          </w:tcPr>
          <w:p w14:paraId="035E0A6E" w14:textId="77777777" w:rsidR="005C1086" w:rsidRPr="00480874" w:rsidRDefault="005C1086" w:rsidP="004C69C9">
            <w:pPr>
              <w:rPr>
                <w:rFonts w:cstheme="minorHAnsi"/>
                <w:sz w:val="20"/>
                <w:szCs w:val="20"/>
              </w:rPr>
            </w:pPr>
            <w:r w:rsidRPr="00480874">
              <w:rPr>
                <w:rFonts w:cstheme="minorHAnsi"/>
                <w:sz w:val="20"/>
                <w:szCs w:val="20"/>
              </w:rPr>
              <w:t>ID</w:t>
            </w:r>
          </w:p>
        </w:tc>
        <w:tc>
          <w:tcPr>
            <w:tcW w:w="496" w:type="pct"/>
            <w:shd w:val="clear" w:color="auto" w:fill="BFBFBF" w:themeFill="background1" w:themeFillShade="BF"/>
            <w:vAlign w:val="center"/>
            <w:hideMark/>
          </w:tcPr>
          <w:p w14:paraId="49C2C081"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roofErr w:type="spellStart"/>
            <w:r w:rsidRPr="00480874">
              <w:rPr>
                <w:rFonts w:cstheme="minorHAnsi"/>
                <w:b/>
                <w:bCs/>
                <w:sz w:val="20"/>
                <w:szCs w:val="20"/>
              </w:rPr>
              <w:t>core</w:t>
            </w:r>
            <w:proofErr w:type="spellEnd"/>
          </w:p>
        </w:tc>
        <w:tc>
          <w:tcPr>
            <w:tcW w:w="999" w:type="pct"/>
            <w:shd w:val="clear" w:color="auto" w:fill="BFBFBF" w:themeFill="background1" w:themeFillShade="BF"/>
            <w:vAlign w:val="center"/>
            <w:hideMark/>
          </w:tcPr>
          <w:p w14:paraId="4F5FE496"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480874">
              <w:rPr>
                <w:rFonts w:cstheme="minorHAnsi"/>
                <w:b/>
                <w:bCs/>
                <w:sz w:val="20"/>
                <w:szCs w:val="20"/>
              </w:rPr>
              <w:t>RAM osazeno (max)</w:t>
            </w:r>
          </w:p>
        </w:tc>
        <w:tc>
          <w:tcPr>
            <w:tcW w:w="2501" w:type="pct"/>
            <w:shd w:val="clear" w:color="auto" w:fill="BFBFBF" w:themeFill="background1" w:themeFillShade="BF"/>
            <w:vAlign w:val="center"/>
            <w:hideMark/>
          </w:tcPr>
          <w:p w14:paraId="2CD13286"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480874">
              <w:rPr>
                <w:rFonts w:cstheme="minorHAnsi"/>
                <w:b/>
                <w:bCs/>
                <w:sz w:val="20"/>
                <w:szCs w:val="20"/>
              </w:rPr>
              <w:t>HDD (GB)</w:t>
            </w:r>
          </w:p>
        </w:tc>
        <w:tc>
          <w:tcPr>
            <w:tcW w:w="704" w:type="pct"/>
            <w:shd w:val="clear" w:color="auto" w:fill="BFBFBF" w:themeFill="background1" w:themeFillShade="BF"/>
            <w:vAlign w:val="center"/>
            <w:hideMark/>
          </w:tcPr>
          <w:p w14:paraId="708C04F6"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480874">
              <w:rPr>
                <w:rFonts w:cstheme="minorHAnsi"/>
                <w:b/>
                <w:bCs/>
                <w:sz w:val="20"/>
                <w:szCs w:val="20"/>
              </w:rPr>
              <w:t>Lokalita</w:t>
            </w:r>
          </w:p>
        </w:tc>
      </w:tr>
      <w:tr w:rsidR="005C1086" w:rsidRPr="00480874" w14:paraId="21EA314B" w14:textId="77777777" w:rsidTr="0007609D">
        <w:trPr>
          <w:trHeight w:val="300"/>
        </w:trPr>
        <w:tc>
          <w:tcPr>
            <w:cnfStyle w:val="001000000000" w:firstRow="0" w:lastRow="0" w:firstColumn="1" w:lastColumn="0" w:oddVBand="0" w:evenVBand="0" w:oddHBand="0" w:evenHBand="0" w:firstRowFirstColumn="0" w:firstRowLastColumn="0" w:lastRowFirstColumn="0" w:lastRowLastColumn="0"/>
            <w:tcW w:w="301" w:type="pct"/>
            <w:noWrap/>
            <w:hideMark/>
          </w:tcPr>
          <w:p w14:paraId="185F08EA" w14:textId="77777777" w:rsidR="005C1086" w:rsidRPr="00480874" w:rsidRDefault="005C1086" w:rsidP="004C69C9">
            <w:pPr>
              <w:rPr>
                <w:rFonts w:cstheme="minorHAnsi"/>
                <w:sz w:val="20"/>
                <w:szCs w:val="20"/>
              </w:rPr>
            </w:pPr>
            <w:r w:rsidRPr="00480874">
              <w:rPr>
                <w:rFonts w:cstheme="minorHAnsi"/>
                <w:sz w:val="20"/>
                <w:szCs w:val="20"/>
              </w:rPr>
              <w:t>1</w:t>
            </w:r>
          </w:p>
        </w:tc>
        <w:tc>
          <w:tcPr>
            <w:tcW w:w="496" w:type="pct"/>
            <w:noWrap/>
            <w:hideMark/>
          </w:tcPr>
          <w:p w14:paraId="10E5B926" w14:textId="7704BA35" w:rsidR="005C1086" w:rsidRPr="00480874" w:rsidRDefault="00B40E1E"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32-</w:t>
            </w:r>
            <w:r w:rsidR="005C1086" w:rsidRPr="00480874">
              <w:rPr>
                <w:rFonts w:cstheme="minorHAnsi"/>
                <w:sz w:val="20"/>
                <w:szCs w:val="20"/>
              </w:rPr>
              <w:t>36</w:t>
            </w:r>
          </w:p>
        </w:tc>
        <w:tc>
          <w:tcPr>
            <w:tcW w:w="999" w:type="pct"/>
            <w:noWrap/>
            <w:hideMark/>
          </w:tcPr>
          <w:p w14:paraId="57FCACDD"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256 (1024)</w:t>
            </w:r>
          </w:p>
        </w:tc>
        <w:tc>
          <w:tcPr>
            <w:tcW w:w="2501" w:type="pct"/>
            <w:noWrap/>
            <w:hideMark/>
          </w:tcPr>
          <w:p w14:paraId="13806DC2"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 xml:space="preserve">8*3200 GB </w:t>
            </w:r>
            <w:proofErr w:type="gramStart"/>
            <w:r w:rsidRPr="00480874">
              <w:rPr>
                <w:rFonts w:cstheme="minorHAnsi"/>
                <w:sz w:val="20"/>
                <w:szCs w:val="20"/>
              </w:rPr>
              <w:t xml:space="preserve">SSD - </w:t>
            </w:r>
            <w:proofErr w:type="spellStart"/>
            <w:r w:rsidRPr="00480874">
              <w:rPr>
                <w:rFonts w:cstheme="minorHAnsi"/>
                <w:sz w:val="20"/>
                <w:szCs w:val="20"/>
              </w:rPr>
              <w:t>Mixed</w:t>
            </w:r>
            <w:proofErr w:type="spellEnd"/>
            <w:proofErr w:type="gramEnd"/>
            <w:r w:rsidRPr="00480874">
              <w:rPr>
                <w:rFonts w:cstheme="minorHAnsi"/>
                <w:sz w:val="20"/>
                <w:szCs w:val="20"/>
              </w:rPr>
              <w:t xml:space="preserve"> Use</w:t>
            </w:r>
          </w:p>
        </w:tc>
        <w:tc>
          <w:tcPr>
            <w:tcW w:w="704" w:type="pct"/>
            <w:noWrap/>
            <w:hideMark/>
          </w:tcPr>
          <w:p w14:paraId="40FF6C4A" w14:textId="3476B0A2"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S</w:t>
            </w:r>
            <w:r>
              <w:rPr>
                <w:rFonts w:cstheme="minorHAnsi"/>
                <w:sz w:val="20"/>
                <w:szCs w:val="20"/>
              </w:rPr>
              <w:t>todůlky</w:t>
            </w:r>
          </w:p>
        </w:tc>
      </w:tr>
      <w:tr w:rsidR="005C1086" w:rsidRPr="00480874" w14:paraId="3C167FBC" w14:textId="77777777" w:rsidTr="0007609D">
        <w:trPr>
          <w:trHeight w:val="300"/>
        </w:trPr>
        <w:tc>
          <w:tcPr>
            <w:cnfStyle w:val="001000000000" w:firstRow="0" w:lastRow="0" w:firstColumn="1" w:lastColumn="0" w:oddVBand="0" w:evenVBand="0" w:oddHBand="0" w:evenHBand="0" w:firstRowFirstColumn="0" w:firstRowLastColumn="0" w:lastRowFirstColumn="0" w:lastRowLastColumn="0"/>
            <w:tcW w:w="301" w:type="pct"/>
            <w:noWrap/>
            <w:hideMark/>
          </w:tcPr>
          <w:p w14:paraId="3071DEFE" w14:textId="77777777" w:rsidR="005C1086" w:rsidRPr="00480874" w:rsidRDefault="005C1086" w:rsidP="004C69C9">
            <w:pPr>
              <w:rPr>
                <w:rFonts w:cstheme="minorHAnsi"/>
                <w:sz w:val="20"/>
                <w:szCs w:val="20"/>
              </w:rPr>
            </w:pPr>
            <w:r w:rsidRPr="00480874">
              <w:rPr>
                <w:rFonts w:cstheme="minorHAnsi"/>
                <w:sz w:val="20"/>
                <w:szCs w:val="20"/>
              </w:rPr>
              <w:t>2</w:t>
            </w:r>
          </w:p>
        </w:tc>
        <w:tc>
          <w:tcPr>
            <w:tcW w:w="496" w:type="pct"/>
            <w:noWrap/>
            <w:hideMark/>
          </w:tcPr>
          <w:p w14:paraId="1B847A76"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8</w:t>
            </w:r>
          </w:p>
        </w:tc>
        <w:tc>
          <w:tcPr>
            <w:tcW w:w="999" w:type="pct"/>
            <w:noWrap/>
            <w:hideMark/>
          </w:tcPr>
          <w:p w14:paraId="445ABF95"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64 (256)</w:t>
            </w:r>
          </w:p>
        </w:tc>
        <w:tc>
          <w:tcPr>
            <w:tcW w:w="2501" w:type="pct"/>
            <w:noWrap/>
            <w:hideMark/>
          </w:tcPr>
          <w:p w14:paraId="6874923D" w14:textId="0DB43941"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4*1</w:t>
            </w:r>
            <w:r w:rsidR="00F74164">
              <w:rPr>
                <w:rFonts w:cstheme="minorHAnsi"/>
                <w:sz w:val="20"/>
                <w:szCs w:val="20"/>
              </w:rPr>
              <w:t>92</w:t>
            </w:r>
            <w:r w:rsidRPr="00480874">
              <w:rPr>
                <w:rFonts w:cstheme="minorHAnsi"/>
                <w:sz w:val="20"/>
                <w:szCs w:val="20"/>
              </w:rPr>
              <w:t xml:space="preserve">0 GB </w:t>
            </w:r>
            <w:proofErr w:type="gramStart"/>
            <w:r w:rsidRPr="00480874">
              <w:rPr>
                <w:rFonts w:cstheme="minorHAnsi"/>
                <w:sz w:val="20"/>
                <w:szCs w:val="20"/>
              </w:rPr>
              <w:t xml:space="preserve">SSD - </w:t>
            </w:r>
            <w:proofErr w:type="spellStart"/>
            <w:r w:rsidRPr="00480874">
              <w:rPr>
                <w:rFonts w:cstheme="minorHAnsi"/>
                <w:sz w:val="20"/>
                <w:szCs w:val="20"/>
              </w:rPr>
              <w:t>Mixed</w:t>
            </w:r>
            <w:proofErr w:type="spellEnd"/>
            <w:proofErr w:type="gramEnd"/>
            <w:r w:rsidRPr="00480874">
              <w:rPr>
                <w:rFonts w:cstheme="minorHAnsi"/>
                <w:sz w:val="20"/>
                <w:szCs w:val="20"/>
              </w:rPr>
              <w:t xml:space="preserve"> Use</w:t>
            </w:r>
          </w:p>
        </w:tc>
        <w:tc>
          <w:tcPr>
            <w:tcW w:w="704" w:type="pct"/>
            <w:noWrap/>
            <w:hideMark/>
          </w:tcPr>
          <w:p w14:paraId="5B1B2991" w14:textId="12CBFCF0"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C</w:t>
            </w:r>
            <w:r>
              <w:rPr>
                <w:rFonts w:cstheme="minorHAnsi"/>
                <w:sz w:val="20"/>
                <w:szCs w:val="20"/>
              </w:rPr>
              <w:t>hodov</w:t>
            </w:r>
          </w:p>
        </w:tc>
      </w:tr>
      <w:tr w:rsidR="005C1086" w:rsidRPr="00480874" w14:paraId="061432B4" w14:textId="77777777" w:rsidTr="0007609D">
        <w:trPr>
          <w:trHeight w:val="300"/>
        </w:trPr>
        <w:tc>
          <w:tcPr>
            <w:cnfStyle w:val="001000000000" w:firstRow="0" w:lastRow="0" w:firstColumn="1" w:lastColumn="0" w:oddVBand="0" w:evenVBand="0" w:oddHBand="0" w:evenHBand="0" w:firstRowFirstColumn="0" w:firstRowLastColumn="0" w:lastRowFirstColumn="0" w:lastRowLastColumn="0"/>
            <w:tcW w:w="301" w:type="pct"/>
            <w:noWrap/>
            <w:hideMark/>
          </w:tcPr>
          <w:p w14:paraId="462F23E4" w14:textId="77777777" w:rsidR="005C1086" w:rsidRPr="00480874" w:rsidRDefault="005C1086" w:rsidP="004C69C9">
            <w:pPr>
              <w:rPr>
                <w:rFonts w:cstheme="minorHAnsi"/>
                <w:sz w:val="20"/>
                <w:szCs w:val="20"/>
              </w:rPr>
            </w:pPr>
            <w:r>
              <w:rPr>
                <w:rFonts w:cstheme="minorHAnsi"/>
                <w:sz w:val="20"/>
                <w:szCs w:val="20"/>
              </w:rPr>
              <w:t>3</w:t>
            </w:r>
          </w:p>
        </w:tc>
        <w:tc>
          <w:tcPr>
            <w:tcW w:w="496" w:type="pct"/>
            <w:noWrap/>
            <w:hideMark/>
          </w:tcPr>
          <w:p w14:paraId="1980BE71"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8</w:t>
            </w:r>
          </w:p>
        </w:tc>
        <w:tc>
          <w:tcPr>
            <w:tcW w:w="999" w:type="pct"/>
            <w:noWrap/>
            <w:hideMark/>
          </w:tcPr>
          <w:p w14:paraId="7B16BC01"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64 (256)</w:t>
            </w:r>
          </w:p>
        </w:tc>
        <w:tc>
          <w:tcPr>
            <w:tcW w:w="2501" w:type="pct"/>
            <w:noWrap/>
            <w:hideMark/>
          </w:tcPr>
          <w:p w14:paraId="32377317"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2*480 GB M.2SSD + SAN</w:t>
            </w:r>
          </w:p>
        </w:tc>
        <w:tc>
          <w:tcPr>
            <w:tcW w:w="704" w:type="pct"/>
            <w:noWrap/>
            <w:hideMark/>
          </w:tcPr>
          <w:p w14:paraId="14471598" w14:textId="6C6A04D3"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C</w:t>
            </w:r>
            <w:r>
              <w:rPr>
                <w:rFonts w:cstheme="minorHAnsi"/>
                <w:sz w:val="20"/>
                <w:szCs w:val="20"/>
              </w:rPr>
              <w:t>hodov</w:t>
            </w:r>
          </w:p>
        </w:tc>
      </w:tr>
      <w:tr w:rsidR="005C1086" w:rsidRPr="00480874" w14:paraId="6FA6CC0B" w14:textId="77777777" w:rsidTr="0007609D">
        <w:trPr>
          <w:trHeight w:val="300"/>
        </w:trPr>
        <w:tc>
          <w:tcPr>
            <w:cnfStyle w:val="001000000000" w:firstRow="0" w:lastRow="0" w:firstColumn="1" w:lastColumn="0" w:oddVBand="0" w:evenVBand="0" w:oddHBand="0" w:evenHBand="0" w:firstRowFirstColumn="0" w:firstRowLastColumn="0" w:lastRowFirstColumn="0" w:lastRowLastColumn="0"/>
            <w:tcW w:w="301" w:type="pct"/>
            <w:noWrap/>
          </w:tcPr>
          <w:p w14:paraId="4FE9C5A2" w14:textId="77777777" w:rsidR="005C1086" w:rsidRPr="00480874" w:rsidRDefault="005C1086" w:rsidP="004C69C9">
            <w:pPr>
              <w:rPr>
                <w:rFonts w:cstheme="minorHAnsi"/>
                <w:b w:val="0"/>
                <w:bCs w:val="0"/>
                <w:sz w:val="20"/>
                <w:szCs w:val="20"/>
              </w:rPr>
            </w:pPr>
            <w:r>
              <w:rPr>
                <w:rFonts w:cstheme="minorHAnsi"/>
                <w:sz w:val="20"/>
                <w:szCs w:val="20"/>
              </w:rPr>
              <w:t>4</w:t>
            </w:r>
          </w:p>
        </w:tc>
        <w:tc>
          <w:tcPr>
            <w:tcW w:w="496" w:type="pct"/>
            <w:noWrap/>
          </w:tcPr>
          <w:p w14:paraId="564FB210"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8</w:t>
            </w:r>
          </w:p>
        </w:tc>
        <w:tc>
          <w:tcPr>
            <w:tcW w:w="999" w:type="pct"/>
            <w:noWrap/>
          </w:tcPr>
          <w:p w14:paraId="4A6F0453"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64 (256)</w:t>
            </w:r>
          </w:p>
        </w:tc>
        <w:tc>
          <w:tcPr>
            <w:tcW w:w="2501" w:type="pct"/>
            <w:noWrap/>
          </w:tcPr>
          <w:p w14:paraId="2005CF4D" w14:textId="56052D5B"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2*480 GB M.2S</w:t>
            </w:r>
            <w:r w:rsidR="00F74164">
              <w:rPr>
                <w:rFonts w:cstheme="minorHAnsi"/>
                <w:sz w:val="20"/>
                <w:szCs w:val="20"/>
              </w:rPr>
              <w:t>S</w:t>
            </w:r>
            <w:r w:rsidRPr="00480874">
              <w:rPr>
                <w:rFonts w:cstheme="minorHAnsi"/>
                <w:sz w:val="20"/>
                <w:szCs w:val="20"/>
              </w:rPr>
              <w:t>D + SAN</w:t>
            </w:r>
          </w:p>
        </w:tc>
        <w:tc>
          <w:tcPr>
            <w:tcW w:w="704" w:type="pct"/>
            <w:noWrap/>
          </w:tcPr>
          <w:p w14:paraId="19EE8D13" w14:textId="04678030"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S</w:t>
            </w:r>
            <w:r>
              <w:rPr>
                <w:rFonts w:cstheme="minorHAnsi"/>
                <w:sz w:val="20"/>
                <w:szCs w:val="20"/>
              </w:rPr>
              <w:t>todůlky</w:t>
            </w:r>
          </w:p>
        </w:tc>
      </w:tr>
      <w:tr w:rsidR="005C1086" w:rsidRPr="00480874" w14:paraId="3F041409" w14:textId="77777777" w:rsidTr="0007609D">
        <w:trPr>
          <w:trHeight w:val="300"/>
        </w:trPr>
        <w:tc>
          <w:tcPr>
            <w:cnfStyle w:val="001000000000" w:firstRow="0" w:lastRow="0" w:firstColumn="1" w:lastColumn="0" w:oddVBand="0" w:evenVBand="0" w:oddHBand="0" w:evenHBand="0" w:firstRowFirstColumn="0" w:firstRowLastColumn="0" w:lastRowFirstColumn="0" w:lastRowLastColumn="0"/>
            <w:tcW w:w="301" w:type="pct"/>
            <w:noWrap/>
            <w:hideMark/>
          </w:tcPr>
          <w:p w14:paraId="6CEEC066" w14:textId="77777777" w:rsidR="005C1086" w:rsidRPr="00480874" w:rsidRDefault="005C1086" w:rsidP="004C69C9">
            <w:pPr>
              <w:rPr>
                <w:rFonts w:cstheme="minorHAnsi"/>
                <w:sz w:val="20"/>
                <w:szCs w:val="20"/>
              </w:rPr>
            </w:pPr>
            <w:r w:rsidRPr="00480874">
              <w:rPr>
                <w:rFonts w:cstheme="minorHAnsi"/>
                <w:sz w:val="20"/>
                <w:szCs w:val="20"/>
              </w:rPr>
              <w:t>5</w:t>
            </w:r>
          </w:p>
        </w:tc>
        <w:tc>
          <w:tcPr>
            <w:tcW w:w="496" w:type="pct"/>
            <w:noWrap/>
            <w:hideMark/>
          </w:tcPr>
          <w:p w14:paraId="1E57F361"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8</w:t>
            </w:r>
          </w:p>
        </w:tc>
        <w:tc>
          <w:tcPr>
            <w:tcW w:w="999" w:type="pct"/>
            <w:noWrap/>
            <w:hideMark/>
          </w:tcPr>
          <w:p w14:paraId="2F20A07D"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64 (256)</w:t>
            </w:r>
          </w:p>
        </w:tc>
        <w:tc>
          <w:tcPr>
            <w:tcW w:w="2501" w:type="pct"/>
            <w:noWrap/>
            <w:hideMark/>
          </w:tcPr>
          <w:p w14:paraId="11B9A37F"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2*480 GB M.2SSD; 10*2400 GB SAS</w:t>
            </w:r>
          </w:p>
        </w:tc>
        <w:tc>
          <w:tcPr>
            <w:tcW w:w="704" w:type="pct"/>
            <w:noWrap/>
            <w:hideMark/>
          </w:tcPr>
          <w:p w14:paraId="19C1E893" w14:textId="2AC89CB9"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S</w:t>
            </w:r>
            <w:r>
              <w:rPr>
                <w:rFonts w:cstheme="minorHAnsi"/>
                <w:sz w:val="20"/>
                <w:szCs w:val="20"/>
              </w:rPr>
              <w:t>todůlky</w:t>
            </w:r>
          </w:p>
        </w:tc>
      </w:tr>
      <w:tr w:rsidR="005C1086" w:rsidRPr="00480874" w14:paraId="68496D7B" w14:textId="77777777" w:rsidTr="0007609D">
        <w:trPr>
          <w:trHeight w:val="300"/>
        </w:trPr>
        <w:tc>
          <w:tcPr>
            <w:cnfStyle w:val="001000000000" w:firstRow="0" w:lastRow="0" w:firstColumn="1" w:lastColumn="0" w:oddVBand="0" w:evenVBand="0" w:oddHBand="0" w:evenHBand="0" w:firstRowFirstColumn="0" w:firstRowLastColumn="0" w:lastRowFirstColumn="0" w:lastRowLastColumn="0"/>
            <w:tcW w:w="301" w:type="pct"/>
            <w:noWrap/>
            <w:hideMark/>
          </w:tcPr>
          <w:p w14:paraId="1A8185CC" w14:textId="77777777" w:rsidR="005C1086" w:rsidRPr="00480874" w:rsidRDefault="005C1086" w:rsidP="004C69C9">
            <w:pPr>
              <w:rPr>
                <w:rFonts w:cstheme="minorHAnsi"/>
                <w:sz w:val="20"/>
                <w:szCs w:val="20"/>
              </w:rPr>
            </w:pPr>
            <w:r w:rsidRPr="00480874">
              <w:rPr>
                <w:rFonts w:cstheme="minorHAnsi"/>
                <w:sz w:val="20"/>
                <w:szCs w:val="20"/>
              </w:rPr>
              <w:t>6</w:t>
            </w:r>
          </w:p>
        </w:tc>
        <w:tc>
          <w:tcPr>
            <w:tcW w:w="496" w:type="pct"/>
            <w:noWrap/>
            <w:hideMark/>
          </w:tcPr>
          <w:p w14:paraId="75F6A57E"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8</w:t>
            </w:r>
          </w:p>
        </w:tc>
        <w:tc>
          <w:tcPr>
            <w:tcW w:w="999" w:type="pct"/>
            <w:noWrap/>
            <w:hideMark/>
          </w:tcPr>
          <w:p w14:paraId="1237D06E"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64 (256)</w:t>
            </w:r>
          </w:p>
        </w:tc>
        <w:tc>
          <w:tcPr>
            <w:tcW w:w="2501" w:type="pct"/>
            <w:noWrap/>
            <w:hideMark/>
          </w:tcPr>
          <w:p w14:paraId="0243D6F8"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2*480 GB M.2SSD</w:t>
            </w:r>
          </w:p>
        </w:tc>
        <w:tc>
          <w:tcPr>
            <w:tcW w:w="704" w:type="pct"/>
            <w:noWrap/>
            <w:hideMark/>
          </w:tcPr>
          <w:p w14:paraId="7F9A94BF" w14:textId="5981F9E2"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S</w:t>
            </w:r>
            <w:r>
              <w:rPr>
                <w:rFonts w:cstheme="minorHAnsi"/>
                <w:sz w:val="20"/>
                <w:szCs w:val="20"/>
              </w:rPr>
              <w:t>todůlky</w:t>
            </w:r>
          </w:p>
        </w:tc>
      </w:tr>
      <w:tr w:rsidR="005C1086" w:rsidRPr="00480874" w14:paraId="56B0C2A8" w14:textId="77777777" w:rsidTr="0007609D">
        <w:trPr>
          <w:trHeight w:val="300"/>
        </w:trPr>
        <w:tc>
          <w:tcPr>
            <w:cnfStyle w:val="001000000000" w:firstRow="0" w:lastRow="0" w:firstColumn="1" w:lastColumn="0" w:oddVBand="0" w:evenVBand="0" w:oddHBand="0" w:evenHBand="0" w:firstRowFirstColumn="0" w:firstRowLastColumn="0" w:lastRowFirstColumn="0" w:lastRowLastColumn="0"/>
            <w:tcW w:w="301" w:type="pct"/>
            <w:noWrap/>
            <w:hideMark/>
          </w:tcPr>
          <w:p w14:paraId="63F9EF75" w14:textId="77777777" w:rsidR="005C1086" w:rsidRPr="00480874" w:rsidRDefault="005C1086" w:rsidP="004C69C9">
            <w:pPr>
              <w:rPr>
                <w:rFonts w:cstheme="minorHAnsi"/>
                <w:sz w:val="20"/>
                <w:szCs w:val="20"/>
              </w:rPr>
            </w:pPr>
            <w:r w:rsidRPr="00480874">
              <w:rPr>
                <w:rFonts w:cstheme="minorHAnsi"/>
                <w:sz w:val="20"/>
                <w:szCs w:val="20"/>
              </w:rPr>
              <w:t>7</w:t>
            </w:r>
          </w:p>
        </w:tc>
        <w:tc>
          <w:tcPr>
            <w:tcW w:w="496" w:type="pct"/>
            <w:noWrap/>
            <w:hideMark/>
          </w:tcPr>
          <w:p w14:paraId="06644B4D"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8</w:t>
            </w:r>
          </w:p>
        </w:tc>
        <w:tc>
          <w:tcPr>
            <w:tcW w:w="999" w:type="pct"/>
            <w:noWrap/>
            <w:hideMark/>
          </w:tcPr>
          <w:p w14:paraId="50A97CBF"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64 (256)</w:t>
            </w:r>
          </w:p>
        </w:tc>
        <w:tc>
          <w:tcPr>
            <w:tcW w:w="2501" w:type="pct"/>
            <w:noWrap/>
            <w:hideMark/>
          </w:tcPr>
          <w:p w14:paraId="112398EF"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2*480 GB M.2SSD; 6*2400 GB SAS</w:t>
            </w:r>
          </w:p>
        </w:tc>
        <w:tc>
          <w:tcPr>
            <w:tcW w:w="704" w:type="pct"/>
            <w:noWrap/>
            <w:hideMark/>
          </w:tcPr>
          <w:p w14:paraId="1DAED1BB" w14:textId="6940C4EE"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S</w:t>
            </w:r>
            <w:r>
              <w:rPr>
                <w:rFonts w:cstheme="minorHAnsi"/>
                <w:sz w:val="20"/>
                <w:szCs w:val="20"/>
              </w:rPr>
              <w:t>todůlky</w:t>
            </w:r>
          </w:p>
        </w:tc>
      </w:tr>
      <w:tr w:rsidR="005C1086" w:rsidRPr="00480874" w14:paraId="7AADDC7D" w14:textId="77777777" w:rsidTr="0007609D">
        <w:trPr>
          <w:trHeight w:val="300"/>
        </w:trPr>
        <w:tc>
          <w:tcPr>
            <w:cnfStyle w:val="001000000000" w:firstRow="0" w:lastRow="0" w:firstColumn="1" w:lastColumn="0" w:oddVBand="0" w:evenVBand="0" w:oddHBand="0" w:evenHBand="0" w:firstRowFirstColumn="0" w:firstRowLastColumn="0" w:lastRowFirstColumn="0" w:lastRowLastColumn="0"/>
            <w:tcW w:w="301" w:type="pct"/>
            <w:noWrap/>
            <w:hideMark/>
          </w:tcPr>
          <w:p w14:paraId="56288B0F" w14:textId="77777777" w:rsidR="005C1086" w:rsidRPr="00480874" w:rsidRDefault="005C1086" w:rsidP="004C69C9">
            <w:pPr>
              <w:rPr>
                <w:rFonts w:cstheme="minorHAnsi"/>
                <w:sz w:val="20"/>
                <w:szCs w:val="20"/>
              </w:rPr>
            </w:pPr>
            <w:r w:rsidRPr="00480874">
              <w:rPr>
                <w:rFonts w:cstheme="minorHAnsi"/>
                <w:sz w:val="20"/>
                <w:szCs w:val="20"/>
              </w:rPr>
              <w:t>8</w:t>
            </w:r>
          </w:p>
        </w:tc>
        <w:tc>
          <w:tcPr>
            <w:tcW w:w="496" w:type="pct"/>
            <w:noWrap/>
            <w:hideMark/>
          </w:tcPr>
          <w:p w14:paraId="6C6BAB18" w14:textId="3284EE65" w:rsidR="005C1086" w:rsidRPr="00480874" w:rsidRDefault="00B40E1E"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16-</w:t>
            </w:r>
            <w:r w:rsidR="005C1086" w:rsidRPr="00480874">
              <w:rPr>
                <w:rFonts w:cstheme="minorHAnsi"/>
                <w:sz w:val="20"/>
                <w:szCs w:val="20"/>
              </w:rPr>
              <w:t>18</w:t>
            </w:r>
          </w:p>
        </w:tc>
        <w:tc>
          <w:tcPr>
            <w:tcW w:w="999" w:type="pct"/>
            <w:noWrap/>
            <w:hideMark/>
          </w:tcPr>
          <w:p w14:paraId="798FA017"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512 (1024)</w:t>
            </w:r>
          </w:p>
        </w:tc>
        <w:tc>
          <w:tcPr>
            <w:tcW w:w="2501" w:type="pct"/>
            <w:noWrap/>
            <w:hideMark/>
          </w:tcPr>
          <w:p w14:paraId="15FD939C"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2*480 GB M.2SSD, Možnost osadit druhý CPU</w:t>
            </w:r>
          </w:p>
        </w:tc>
        <w:tc>
          <w:tcPr>
            <w:tcW w:w="704" w:type="pct"/>
            <w:noWrap/>
            <w:hideMark/>
          </w:tcPr>
          <w:p w14:paraId="3C1487E3" w14:textId="154BB666"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480874">
              <w:rPr>
                <w:rFonts w:cstheme="minorHAnsi"/>
                <w:sz w:val="20"/>
                <w:szCs w:val="20"/>
              </w:rPr>
              <w:t>T</w:t>
            </w:r>
            <w:r>
              <w:rPr>
                <w:rFonts w:cstheme="minorHAnsi"/>
                <w:sz w:val="20"/>
                <w:szCs w:val="20"/>
              </w:rPr>
              <w:t>ěšnov</w:t>
            </w:r>
            <w:proofErr w:type="spellEnd"/>
          </w:p>
        </w:tc>
      </w:tr>
      <w:tr w:rsidR="005C1086" w:rsidRPr="00480874" w14:paraId="133B67EB" w14:textId="77777777" w:rsidTr="0007609D">
        <w:trPr>
          <w:trHeight w:val="315"/>
        </w:trPr>
        <w:tc>
          <w:tcPr>
            <w:cnfStyle w:val="001000000000" w:firstRow="0" w:lastRow="0" w:firstColumn="1" w:lastColumn="0" w:oddVBand="0" w:evenVBand="0" w:oddHBand="0" w:evenHBand="0" w:firstRowFirstColumn="0" w:firstRowLastColumn="0" w:lastRowFirstColumn="0" w:lastRowLastColumn="0"/>
            <w:tcW w:w="301" w:type="pct"/>
            <w:noWrap/>
            <w:hideMark/>
          </w:tcPr>
          <w:p w14:paraId="7AF09D1F" w14:textId="77777777" w:rsidR="005C1086" w:rsidRPr="00480874" w:rsidRDefault="005C1086" w:rsidP="004C69C9">
            <w:pPr>
              <w:rPr>
                <w:rFonts w:cstheme="minorHAnsi"/>
                <w:sz w:val="20"/>
                <w:szCs w:val="20"/>
              </w:rPr>
            </w:pPr>
            <w:r w:rsidRPr="00480874">
              <w:rPr>
                <w:rFonts w:cstheme="minorHAnsi"/>
                <w:sz w:val="20"/>
                <w:szCs w:val="20"/>
              </w:rPr>
              <w:t>9</w:t>
            </w:r>
          </w:p>
        </w:tc>
        <w:tc>
          <w:tcPr>
            <w:tcW w:w="496" w:type="pct"/>
            <w:noWrap/>
            <w:hideMark/>
          </w:tcPr>
          <w:p w14:paraId="7BC895E2" w14:textId="3289E322" w:rsidR="005C1086" w:rsidRPr="00480874" w:rsidRDefault="00B40E1E"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16-</w:t>
            </w:r>
            <w:r w:rsidR="005C1086" w:rsidRPr="00480874">
              <w:rPr>
                <w:rFonts w:cstheme="minorHAnsi"/>
                <w:sz w:val="20"/>
                <w:szCs w:val="20"/>
              </w:rPr>
              <w:t>18</w:t>
            </w:r>
          </w:p>
        </w:tc>
        <w:tc>
          <w:tcPr>
            <w:tcW w:w="999" w:type="pct"/>
            <w:noWrap/>
            <w:hideMark/>
          </w:tcPr>
          <w:p w14:paraId="592B0765"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512 (1024)</w:t>
            </w:r>
          </w:p>
        </w:tc>
        <w:tc>
          <w:tcPr>
            <w:tcW w:w="2501" w:type="pct"/>
            <w:noWrap/>
            <w:hideMark/>
          </w:tcPr>
          <w:p w14:paraId="62C7971D"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2*480 GB M.2SSD, Možnost osadit druhý CPU</w:t>
            </w:r>
          </w:p>
        </w:tc>
        <w:tc>
          <w:tcPr>
            <w:tcW w:w="704" w:type="pct"/>
            <w:noWrap/>
            <w:hideMark/>
          </w:tcPr>
          <w:p w14:paraId="1DFD232E" w14:textId="6CEAC858"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480874">
              <w:rPr>
                <w:rFonts w:cstheme="minorHAnsi"/>
                <w:sz w:val="20"/>
                <w:szCs w:val="20"/>
              </w:rPr>
              <w:t>T</w:t>
            </w:r>
            <w:r>
              <w:rPr>
                <w:rFonts w:cstheme="minorHAnsi"/>
                <w:sz w:val="20"/>
                <w:szCs w:val="20"/>
              </w:rPr>
              <w:t>ěšnov</w:t>
            </w:r>
            <w:proofErr w:type="spellEnd"/>
          </w:p>
        </w:tc>
      </w:tr>
      <w:tr w:rsidR="005C1086" w:rsidRPr="00480874" w14:paraId="49A476E7" w14:textId="77777777" w:rsidTr="0007609D">
        <w:trPr>
          <w:trHeight w:val="315"/>
        </w:trPr>
        <w:tc>
          <w:tcPr>
            <w:cnfStyle w:val="001000000000" w:firstRow="0" w:lastRow="0" w:firstColumn="1" w:lastColumn="0" w:oddVBand="0" w:evenVBand="0" w:oddHBand="0" w:evenHBand="0" w:firstRowFirstColumn="0" w:firstRowLastColumn="0" w:lastRowFirstColumn="0" w:lastRowLastColumn="0"/>
            <w:tcW w:w="301" w:type="pct"/>
            <w:noWrap/>
          </w:tcPr>
          <w:p w14:paraId="690E4B6E" w14:textId="77777777" w:rsidR="005C1086" w:rsidRPr="00480874" w:rsidRDefault="005C1086" w:rsidP="004C69C9">
            <w:pPr>
              <w:rPr>
                <w:rFonts w:cstheme="minorHAnsi"/>
                <w:sz w:val="20"/>
                <w:szCs w:val="20"/>
              </w:rPr>
            </w:pPr>
            <w:r w:rsidRPr="00480874">
              <w:rPr>
                <w:rFonts w:cstheme="minorHAnsi"/>
                <w:sz w:val="20"/>
                <w:szCs w:val="20"/>
              </w:rPr>
              <w:t>10</w:t>
            </w:r>
          </w:p>
        </w:tc>
        <w:tc>
          <w:tcPr>
            <w:tcW w:w="496" w:type="pct"/>
            <w:noWrap/>
          </w:tcPr>
          <w:p w14:paraId="6470A97A"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99" w:type="pct"/>
            <w:noWrap/>
          </w:tcPr>
          <w:p w14:paraId="5122AA73" w14:textId="7777777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501" w:type="pct"/>
            <w:noWrap/>
          </w:tcPr>
          <w:p w14:paraId="39F1E4A8" w14:textId="09EC6158"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 xml:space="preserve">Diskové pole 12 TB užitné kapacity RAID 6 SSD </w:t>
            </w:r>
            <w:proofErr w:type="spellStart"/>
            <w:r w:rsidRPr="00480874">
              <w:rPr>
                <w:rFonts w:cstheme="minorHAnsi"/>
                <w:sz w:val="20"/>
                <w:szCs w:val="20"/>
              </w:rPr>
              <w:t>mixed</w:t>
            </w:r>
            <w:proofErr w:type="spellEnd"/>
            <w:r w:rsidRPr="00480874">
              <w:rPr>
                <w:rFonts w:cstheme="minorHAnsi"/>
                <w:sz w:val="20"/>
                <w:szCs w:val="20"/>
              </w:rPr>
              <w:t xml:space="preserve"> </w:t>
            </w:r>
            <w:proofErr w:type="spellStart"/>
            <w:r w:rsidRPr="00480874">
              <w:rPr>
                <w:rFonts w:cstheme="minorHAnsi"/>
                <w:sz w:val="20"/>
                <w:szCs w:val="20"/>
              </w:rPr>
              <w:t>used</w:t>
            </w:r>
            <w:proofErr w:type="spellEnd"/>
            <w:r w:rsidRPr="00480874">
              <w:rPr>
                <w:rFonts w:cstheme="minorHAnsi"/>
                <w:sz w:val="20"/>
                <w:szCs w:val="20"/>
              </w:rPr>
              <w:t>. FC 16</w:t>
            </w:r>
          </w:p>
        </w:tc>
        <w:tc>
          <w:tcPr>
            <w:tcW w:w="704" w:type="pct"/>
            <w:noWrap/>
          </w:tcPr>
          <w:p w14:paraId="0FDDC392" w14:textId="3EB05AA7" w:rsidR="005C1086" w:rsidRPr="00480874" w:rsidRDefault="005C1086"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Pr>
                <w:rFonts w:cstheme="minorHAnsi"/>
                <w:sz w:val="20"/>
                <w:szCs w:val="20"/>
              </w:rPr>
              <w:t>Těšnov</w:t>
            </w:r>
            <w:proofErr w:type="spellEnd"/>
          </w:p>
        </w:tc>
      </w:tr>
      <w:tr w:rsidR="004302D3" w:rsidRPr="00480874" w14:paraId="4CEE5499" w14:textId="77777777" w:rsidTr="0007609D">
        <w:trPr>
          <w:trHeight w:val="315"/>
        </w:trPr>
        <w:tc>
          <w:tcPr>
            <w:cnfStyle w:val="001000000000" w:firstRow="0" w:lastRow="0" w:firstColumn="1" w:lastColumn="0" w:oddVBand="0" w:evenVBand="0" w:oddHBand="0" w:evenHBand="0" w:firstRowFirstColumn="0" w:firstRowLastColumn="0" w:lastRowFirstColumn="0" w:lastRowLastColumn="0"/>
            <w:tcW w:w="301" w:type="pct"/>
            <w:noWrap/>
          </w:tcPr>
          <w:p w14:paraId="6B3808AE" w14:textId="59C4C803" w:rsidR="004302D3" w:rsidRPr="00480874" w:rsidRDefault="004302D3" w:rsidP="004C69C9">
            <w:pPr>
              <w:rPr>
                <w:rFonts w:cstheme="minorHAnsi"/>
                <w:sz w:val="20"/>
                <w:szCs w:val="20"/>
              </w:rPr>
            </w:pPr>
            <w:r>
              <w:rPr>
                <w:rFonts w:cstheme="minorHAnsi"/>
                <w:sz w:val="20"/>
                <w:szCs w:val="20"/>
              </w:rPr>
              <w:t>11</w:t>
            </w:r>
          </w:p>
        </w:tc>
        <w:tc>
          <w:tcPr>
            <w:tcW w:w="496" w:type="pct"/>
            <w:noWrap/>
          </w:tcPr>
          <w:p w14:paraId="5FB1E6BB" w14:textId="1F1DBCD4" w:rsidR="004302D3" w:rsidRPr="00480874" w:rsidRDefault="00485C22"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8</w:t>
            </w:r>
          </w:p>
        </w:tc>
        <w:tc>
          <w:tcPr>
            <w:tcW w:w="999" w:type="pct"/>
            <w:noWrap/>
          </w:tcPr>
          <w:p w14:paraId="46ED86F3" w14:textId="41905248" w:rsidR="004302D3" w:rsidRPr="00480874" w:rsidRDefault="00485C22"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64 (192)</w:t>
            </w:r>
          </w:p>
        </w:tc>
        <w:tc>
          <w:tcPr>
            <w:tcW w:w="2501" w:type="pct"/>
            <w:noWrap/>
          </w:tcPr>
          <w:p w14:paraId="215EEB26" w14:textId="1FA9E57C" w:rsidR="004302D3" w:rsidRPr="00480874" w:rsidRDefault="00F74164"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 xml:space="preserve">2*480 GB M.2SSD </w:t>
            </w:r>
            <w:r w:rsidR="00B40E1E">
              <w:rPr>
                <w:rFonts w:cstheme="minorHAnsi"/>
                <w:sz w:val="20"/>
                <w:szCs w:val="20"/>
              </w:rPr>
              <w:t xml:space="preserve"> </w:t>
            </w:r>
          </w:p>
        </w:tc>
        <w:tc>
          <w:tcPr>
            <w:tcW w:w="704" w:type="pct"/>
            <w:noWrap/>
          </w:tcPr>
          <w:p w14:paraId="516FE699" w14:textId="10E6A844" w:rsidR="004302D3" w:rsidRDefault="00485C22"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Chodov</w:t>
            </w:r>
          </w:p>
        </w:tc>
      </w:tr>
      <w:tr w:rsidR="00D631E5" w:rsidRPr="00480874" w14:paraId="2E470A67" w14:textId="77777777" w:rsidTr="0007609D">
        <w:trPr>
          <w:trHeight w:val="315"/>
        </w:trPr>
        <w:tc>
          <w:tcPr>
            <w:cnfStyle w:val="001000000000" w:firstRow="0" w:lastRow="0" w:firstColumn="1" w:lastColumn="0" w:oddVBand="0" w:evenVBand="0" w:oddHBand="0" w:evenHBand="0" w:firstRowFirstColumn="0" w:firstRowLastColumn="0" w:lastRowFirstColumn="0" w:lastRowLastColumn="0"/>
            <w:tcW w:w="301" w:type="pct"/>
            <w:noWrap/>
          </w:tcPr>
          <w:p w14:paraId="35600F83" w14:textId="60C6731A" w:rsidR="00D631E5" w:rsidRDefault="00D631E5" w:rsidP="004C69C9">
            <w:pPr>
              <w:rPr>
                <w:rFonts w:cstheme="minorHAnsi"/>
                <w:sz w:val="20"/>
                <w:szCs w:val="20"/>
              </w:rPr>
            </w:pPr>
            <w:r>
              <w:rPr>
                <w:rFonts w:cstheme="minorHAnsi"/>
                <w:sz w:val="20"/>
                <w:szCs w:val="20"/>
              </w:rPr>
              <w:t>12</w:t>
            </w:r>
          </w:p>
        </w:tc>
        <w:tc>
          <w:tcPr>
            <w:tcW w:w="496" w:type="pct"/>
            <w:noWrap/>
          </w:tcPr>
          <w:p w14:paraId="413FD39B" w14:textId="4A2C26B7" w:rsidR="00D631E5" w:rsidRPr="00480874" w:rsidRDefault="00485C22"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8</w:t>
            </w:r>
          </w:p>
        </w:tc>
        <w:tc>
          <w:tcPr>
            <w:tcW w:w="999" w:type="pct"/>
            <w:noWrap/>
          </w:tcPr>
          <w:p w14:paraId="48A5B1EE" w14:textId="7680DD89" w:rsidR="00D631E5" w:rsidRPr="00480874" w:rsidRDefault="00485C22"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32 (64)</w:t>
            </w:r>
          </w:p>
        </w:tc>
        <w:tc>
          <w:tcPr>
            <w:tcW w:w="2501" w:type="pct"/>
            <w:noWrap/>
          </w:tcPr>
          <w:p w14:paraId="17A7E263" w14:textId="53D58F53" w:rsidR="00D631E5" w:rsidRDefault="00F74164"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0874">
              <w:rPr>
                <w:rFonts w:cstheme="minorHAnsi"/>
                <w:sz w:val="20"/>
                <w:szCs w:val="20"/>
              </w:rPr>
              <w:t>2*480 GB M.2SSD</w:t>
            </w:r>
          </w:p>
        </w:tc>
        <w:tc>
          <w:tcPr>
            <w:tcW w:w="704" w:type="pct"/>
            <w:noWrap/>
          </w:tcPr>
          <w:p w14:paraId="1EA4AB29" w14:textId="66A457D3" w:rsidR="00D631E5" w:rsidRDefault="00D631E5" w:rsidP="004C69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Pr>
                <w:rFonts w:cstheme="minorHAnsi"/>
                <w:sz w:val="20"/>
                <w:szCs w:val="20"/>
              </w:rPr>
              <w:t>Těšnov</w:t>
            </w:r>
            <w:proofErr w:type="spellEnd"/>
          </w:p>
        </w:tc>
      </w:tr>
    </w:tbl>
    <w:p w14:paraId="7E399A79" w14:textId="77777777" w:rsidR="005C1086" w:rsidRPr="0007609D" w:rsidRDefault="005C1086" w:rsidP="0007609D"/>
    <w:p w14:paraId="473884AE" w14:textId="5C2C1DCF" w:rsidR="00CD1874" w:rsidRPr="00412EFE" w:rsidRDefault="006A3470" w:rsidP="00CD1874">
      <w:pPr>
        <w:pStyle w:val="Nadpis2"/>
        <w:numPr>
          <w:ilvl w:val="1"/>
          <w:numId w:val="22"/>
        </w:numPr>
        <w:rPr>
          <w:rFonts w:asciiTheme="minorHAnsi" w:hAnsiTheme="minorHAnsi" w:cstheme="minorHAnsi"/>
          <w:color w:val="auto"/>
        </w:rPr>
      </w:pPr>
      <w:r>
        <w:rPr>
          <w:rFonts w:asciiTheme="minorHAnsi" w:hAnsiTheme="minorHAnsi" w:cstheme="minorHAnsi"/>
          <w:color w:val="auto"/>
        </w:rPr>
        <w:t xml:space="preserve">Server ID1 </w:t>
      </w:r>
      <w:r w:rsidR="00C61A23">
        <w:rPr>
          <w:rFonts w:asciiTheme="minorHAnsi" w:hAnsiTheme="minorHAnsi" w:cstheme="minorHAnsi"/>
          <w:color w:val="auto"/>
        </w:rPr>
        <w:t xml:space="preserve">– </w:t>
      </w:r>
      <w:r w:rsidR="00E70461">
        <w:rPr>
          <w:rFonts w:asciiTheme="minorHAnsi" w:hAnsiTheme="minorHAnsi" w:cstheme="minorHAnsi"/>
          <w:color w:val="auto"/>
        </w:rPr>
        <w:t>lokalita</w:t>
      </w:r>
      <w:r w:rsidR="00C61A23">
        <w:rPr>
          <w:rFonts w:asciiTheme="minorHAnsi" w:hAnsiTheme="minorHAnsi" w:cstheme="minorHAnsi"/>
          <w:color w:val="auto"/>
        </w:rPr>
        <w:t xml:space="preserve"> Stodůlky</w:t>
      </w:r>
    </w:p>
    <w:bookmarkEnd w:id="19"/>
    <w:p w14:paraId="6F9C1949" w14:textId="77777777" w:rsidR="00E11278" w:rsidRPr="005B347D" w:rsidRDefault="00E11278" w:rsidP="00E11278">
      <w:pPr>
        <w:rPr>
          <w:rFonts w:asciiTheme="minorHAnsi" w:hAnsiTheme="minorHAnsi" w:cstheme="minorHAnsi"/>
          <w:szCs w:val="22"/>
        </w:rPr>
      </w:pPr>
    </w:p>
    <w:p w14:paraId="044F00B0" w14:textId="77777777" w:rsidR="00E11278" w:rsidRPr="005B347D" w:rsidRDefault="00E11278" w:rsidP="00E11278">
      <w:pPr>
        <w:pStyle w:val="Zpat"/>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3687"/>
        <w:gridCol w:w="1326"/>
        <w:gridCol w:w="4037"/>
      </w:tblGrid>
      <w:tr w:rsidR="00214006" w:rsidRPr="005B347D" w14:paraId="51EEB747" w14:textId="77777777" w:rsidTr="00543F48">
        <w:trPr>
          <w:cantSplit/>
        </w:trPr>
        <w:tc>
          <w:tcPr>
            <w:tcW w:w="3818" w:type="dxa"/>
            <w:tcBorders>
              <w:top w:val="single" w:sz="8" w:space="0" w:color="000066"/>
              <w:left w:val="single" w:sz="8" w:space="0" w:color="000066"/>
              <w:bottom w:val="single" w:sz="8" w:space="0" w:color="000066"/>
              <w:right w:val="single" w:sz="8" w:space="0" w:color="000066"/>
            </w:tcBorders>
            <w:shd w:val="clear" w:color="auto" w:fill="D9D9D9"/>
            <w:tcMar>
              <w:top w:w="0" w:type="dxa"/>
              <w:left w:w="108" w:type="dxa"/>
              <w:bottom w:w="0" w:type="dxa"/>
              <w:right w:w="108" w:type="dxa"/>
            </w:tcMar>
            <w:vAlign w:val="center"/>
            <w:hideMark/>
          </w:tcPr>
          <w:p w14:paraId="2F76419C" w14:textId="77777777" w:rsidR="00214006" w:rsidRDefault="00214006" w:rsidP="00543F48">
            <w:pPr>
              <w:spacing w:line="276" w:lineRule="auto"/>
              <w:rPr>
                <w:rFonts w:asciiTheme="minorHAnsi" w:hAnsiTheme="minorHAnsi" w:cstheme="minorHAnsi"/>
                <w:b/>
                <w:bCs/>
              </w:rPr>
            </w:pPr>
            <w:r>
              <w:rPr>
                <w:rFonts w:asciiTheme="minorHAnsi" w:hAnsiTheme="minorHAnsi" w:cstheme="minorHAnsi"/>
                <w:b/>
                <w:bCs/>
              </w:rPr>
              <w:t>Server ID1</w:t>
            </w:r>
          </w:p>
          <w:p w14:paraId="66BFC514" w14:textId="77777777" w:rsidR="00214006" w:rsidRPr="00B548CF" w:rsidRDefault="00214006" w:rsidP="00543F48">
            <w:pPr>
              <w:spacing w:line="276" w:lineRule="auto"/>
              <w:rPr>
                <w:rFonts w:asciiTheme="minorHAnsi" w:hAnsiTheme="minorHAnsi" w:cstheme="minorHAnsi"/>
                <w:b/>
                <w:bCs/>
                <w:szCs w:val="22"/>
              </w:rPr>
            </w:pPr>
          </w:p>
        </w:tc>
        <w:tc>
          <w:tcPr>
            <w:tcW w:w="1417" w:type="dxa"/>
            <w:tcBorders>
              <w:top w:val="single" w:sz="8" w:space="0" w:color="000066"/>
              <w:left w:val="nil"/>
              <w:bottom w:val="single" w:sz="8" w:space="0" w:color="000066"/>
              <w:right w:val="single" w:sz="8" w:space="0" w:color="000066"/>
            </w:tcBorders>
            <w:shd w:val="clear" w:color="auto" w:fill="D9D9D9"/>
            <w:tcMar>
              <w:top w:w="0" w:type="dxa"/>
              <w:left w:w="108" w:type="dxa"/>
              <w:bottom w:w="0" w:type="dxa"/>
              <w:right w:w="108" w:type="dxa"/>
            </w:tcMar>
            <w:vAlign w:val="center"/>
            <w:hideMark/>
          </w:tcPr>
          <w:p w14:paraId="65F86E13" w14:textId="77777777" w:rsidR="00214006" w:rsidRPr="005B347D" w:rsidRDefault="00214006" w:rsidP="00543F48">
            <w:pPr>
              <w:spacing w:line="276" w:lineRule="auto"/>
              <w:rPr>
                <w:rFonts w:asciiTheme="minorHAnsi" w:hAnsiTheme="minorHAnsi" w:cstheme="minorHAnsi"/>
                <w:b/>
                <w:bCs/>
              </w:rPr>
            </w:pPr>
            <w:r>
              <w:rPr>
                <w:rFonts w:asciiTheme="minorHAnsi" w:hAnsiTheme="minorHAnsi" w:cstheme="minorHAnsi"/>
                <w:b/>
                <w:bCs/>
                <w:color w:val="000000"/>
              </w:rPr>
              <w:t>Splňuje ANO/NE</w:t>
            </w:r>
          </w:p>
        </w:tc>
        <w:tc>
          <w:tcPr>
            <w:tcW w:w="3815" w:type="dxa"/>
            <w:tcBorders>
              <w:top w:val="single" w:sz="8" w:space="0" w:color="000066"/>
              <w:left w:val="nil"/>
              <w:bottom w:val="single" w:sz="8" w:space="0" w:color="000066"/>
              <w:right w:val="single" w:sz="8" w:space="0" w:color="000066"/>
            </w:tcBorders>
            <w:shd w:val="clear" w:color="auto" w:fill="D9D9D9"/>
          </w:tcPr>
          <w:p w14:paraId="06A3B8A1" w14:textId="77777777" w:rsidR="00214006" w:rsidRPr="005B347D" w:rsidRDefault="00214006" w:rsidP="00543F48">
            <w:pPr>
              <w:spacing w:line="276" w:lineRule="auto"/>
              <w:rPr>
                <w:rFonts w:asciiTheme="minorHAnsi" w:hAnsiTheme="minorHAnsi" w:cstheme="minorHAnsi"/>
                <w:b/>
                <w:bCs/>
                <w:color w:val="000000"/>
              </w:rPr>
            </w:pPr>
            <w:r>
              <w:rPr>
                <w:rFonts w:asciiTheme="minorHAnsi" w:hAnsiTheme="minorHAnsi" w:cstheme="minorHAnsi"/>
                <w:b/>
                <w:bCs/>
                <w:color w:val="000000"/>
              </w:rPr>
              <w:t>Popis, jak je parametr splněn / odkaz na konkrétní stránku dokumentace</w:t>
            </w:r>
          </w:p>
        </w:tc>
      </w:tr>
      <w:tr w:rsidR="00214006" w:rsidRPr="005B347D" w14:paraId="169E1D12" w14:textId="77777777" w:rsidTr="00543F48">
        <w:trPr>
          <w:cantSplit/>
        </w:trPr>
        <w:tc>
          <w:tcPr>
            <w:tcW w:w="3818"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4DFA00E0" w14:textId="77777777" w:rsidR="00214006" w:rsidRPr="005B347D" w:rsidRDefault="00214006" w:rsidP="00543F48">
            <w:pPr>
              <w:autoSpaceDE w:val="0"/>
              <w:autoSpaceDN w:val="0"/>
              <w:spacing w:line="276" w:lineRule="auto"/>
              <w:rPr>
                <w:rFonts w:asciiTheme="minorHAnsi" w:hAnsiTheme="minorHAnsi" w:cstheme="minorHAnsi"/>
                <w:szCs w:val="20"/>
              </w:rPr>
            </w:pPr>
            <w:proofErr w:type="spellStart"/>
            <w:r w:rsidRPr="00480874">
              <w:t>RackMount</w:t>
            </w:r>
            <w:proofErr w:type="spellEnd"/>
            <w:r w:rsidRPr="00480874">
              <w:t xml:space="preserve"> server 2U</w:t>
            </w:r>
          </w:p>
        </w:tc>
        <w:tc>
          <w:tcPr>
            <w:tcW w:w="1417" w:type="dxa"/>
            <w:tcBorders>
              <w:top w:val="nil"/>
              <w:left w:val="nil"/>
              <w:bottom w:val="single" w:sz="8" w:space="0" w:color="000066"/>
              <w:right w:val="single" w:sz="8" w:space="0" w:color="000066"/>
            </w:tcBorders>
            <w:tcMar>
              <w:top w:w="0" w:type="dxa"/>
              <w:left w:w="108" w:type="dxa"/>
              <w:bottom w:w="0" w:type="dxa"/>
              <w:right w:w="108" w:type="dxa"/>
            </w:tcMar>
          </w:tcPr>
          <w:p w14:paraId="0B00624D" w14:textId="77777777" w:rsidR="00214006" w:rsidRPr="005B347D"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ANO</w:t>
            </w:r>
          </w:p>
        </w:tc>
        <w:tc>
          <w:tcPr>
            <w:tcW w:w="3815" w:type="dxa"/>
            <w:tcBorders>
              <w:top w:val="nil"/>
              <w:left w:val="nil"/>
              <w:bottom w:val="single" w:sz="8" w:space="0" w:color="000066"/>
              <w:right w:val="single" w:sz="8" w:space="0" w:color="000066"/>
            </w:tcBorders>
          </w:tcPr>
          <w:p w14:paraId="28C7DE0B" w14:textId="77777777" w:rsidR="00214006" w:rsidRPr="005B347D"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Dell </w:t>
            </w:r>
            <w:proofErr w:type="spellStart"/>
            <w:r>
              <w:rPr>
                <w:rFonts w:asciiTheme="minorHAnsi" w:hAnsiTheme="minorHAnsi" w:cstheme="minorHAnsi"/>
                <w:szCs w:val="22"/>
              </w:rPr>
              <w:t>PowerEdge</w:t>
            </w:r>
            <w:proofErr w:type="spellEnd"/>
            <w:r>
              <w:rPr>
                <w:rFonts w:asciiTheme="minorHAnsi" w:hAnsiTheme="minorHAnsi" w:cstheme="minorHAnsi"/>
                <w:szCs w:val="22"/>
              </w:rPr>
              <w:t xml:space="preserve"> R750</w:t>
            </w:r>
          </w:p>
        </w:tc>
      </w:tr>
      <w:tr w:rsidR="00214006" w:rsidRPr="005B347D" w14:paraId="66E7DE3C" w14:textId="77777777" w:rsidTr="00543F48">
        <w:trPr>
          <w:cantSplit/>
        </w:trPr>
        <w:tc>
          <w:tcPr>
            <w:tcW w:w="3818"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4ACE038B" w14:textId="77777777" w:rsidR="00214006" w:rsidRPr="005B347D" w:rsidRDefault="00214006" w:rsidP="00543F48">
            <w:pPr>
              <w:autoSpaceDE w:val="0"/>
              <w:autoSpaceDN w:val="0"/>
              <w:spacing w:line="276" w:lineRule="auto"/>
              <w:rPr>
                <w:rFonts w:asciiTheme="minorHAnsi" w:hAnsiTheme="minorHAnsi" w:cstheme="minorHAnsi"/>
              </w:rPr>
            </w:pPr>
            <w:r>
              <w:t xml:space="preserve">2x Procesor </w:t>
            </w:r>
            <w:r w:rsidRPr="009735C9">
              <w:t>(dodavatel doplní konkrétní model)</w:t>
            </w:r>
            <w:r w:rsidDel="00472FCB">
              <w:t xml:space="preserve"> </w:t>
            </w:r>
          </w:p>
        </w:tc>
        <w:tc>
          <w:tcPr>
            <w:tcW w:w="1417" w:type="dxa"/>
            <w:tcBorders>
              <w:top w:val="nil"/>
              <w:left w:val="nil"/>
              <w:bottom w:val="single" w:sz="8" w:space="0" w:color="000066"/>
              <w:right w:val="single" w:sz="8" w:space="0" w:color="000066"/>
            </w:tcBorders>
            <w:tcMar>
              <w:top w:w="0" w:type="dxa"/>
              <w:left w:w="108" w:type="dxa"/>
              <w:bottom w:w="0" w:type="dxa"/>
              <w:right w:w="108" w:type="dxa"/>
            </w:tcMar>
          </w:tcPr>
          <w:p w14:paraId="5C6ADAB0" w14:textId="77777777" w:rsidR="00214006" w:rsidRPr="005B347D" w:rsidRDefault="00214006" w:rsidP="00543F48">
            <w:pPr>
              <w:autoSpaceDE w:val="0"/>
              <w:autoSpaceDN w:val="0"/>
              <w:spacing w:line="276" w:lineRule="auto"/>
              <w:rPr>
                <w:rFonts w:asciiTheme="minorHAnsi" w:hAnsiTheme="minorHAnsi" w:cstheme="minorHAnsi"/>
              </w:rPr>
            </w:pPr>
            <w:r>
              <w:rPr>
                <w:rFonts w:asciiTheme="minorHAnsi" w:hAnsiTheme="minorHAnsi" w:cstheme="minorHAnsi"/>
                <w:szCs w:val="22"/>
              </w:rPr>
              <w:t>ANO</w:t>
            </w:r>
          </w:p>
        </w:tc>
        <w:tc>
          <w:tcPr>
            <w:tcW w:w="3815" w:type="dxa"/>
            <w:tcBorders>
              <w:top w:val="nil"/>
              <w:left w:val="nil"/>
              <w:bottom w:val="single" w:sz="8" w:space="0" w:color="000066"/>
              <w:right w:val="single" w:sz="8" w:space="0" w:color="000066"/>
            </w:tcBorders>
          </w:tcPr>
          <w:p w14:paraId="0A54810F" w14:textId="77777777" w:rsidR="00214006" w:rsidRPr="005B347D" w:rsidRDefault="00214006" w:rsidP="00543F48">
            <w:pPr>
              <w:autoSpaceDE w:val="0"/>
              <w:autoSpaceDN w:val="0"/>
              <w:spacing w:line="276" w:lineRule="auto"/>
              <w:rPr>
                <w:rFonts w:asciiTheme="minorHAnsi" w:hAnsiTheme="minorHAnsi" w:cstheme="minorHAnsi"/>
              </w:rPr>
            </w:pPr>
            <w:r w:rsidRPr="00051625">
              <w:rPr>
                <w:rFonts w:asciiTheme="minorHAnsi" w:hAnsiTheme="minorHAnsi" w:cstheme="minorHAnsi"/>
                <w:szCs w:val="22"/>
              </w:rPr>
              <w:t xml:space="preserve">Intel® </w:t>
            </w:r>
            <w:proofErr w:type="spellStart"/>
            <w:r w:rsidRPr="00051625">
              <w:rPr>
                <w:rFonts w:asciiTheme="minorHAnsi" w:hAnsiTheme="minorHAnsi" w:cstheme="minorHAnsi"/>
                <w:szCs w:val="22"/>
              </w:rPr>
              <w:t>Xeon</w:t>
            </w:r>
            <w:proofErr w:type="spellEnd"/>
            <w:r w:rsidRPr="00051625">
              <w:rPr>
                <w:rFonts w:asciiTheme="minorHAnsi" w:hAnsiTheme="minorHAnsi" w:cstheme="minorHAnsi"/>
                <w:szCs w:val="22"/>
              </w:rPr>
              <w:t xml:space="preserve">® Gold 6354 3G, </w:t>
            </w:r>
            <w:proofErr w:type="gramStart"/>
            <w:r w:rsidRPr="00051625">
              <w:rPr>
                <w:rFonts w:asciiTheme="minorHAnsi" w:hAnsiTheme="minorHAnsi" w:cstheme="minorHAnsi"/>
                <w:szCs w:val="22"/>
              </w:rPr>
              <w:t>18C</w:t>
            </w:r>
            <w:proofErr w:type="gramEnd"/>
            <w:r w:rsidRPr="00051625">
              <w:rPr>
                <w:rFonts w:asciiTheme="minorHAnsi" w:hAnsiTheme="minorHAnsi" w:cstheme="minorHAnsi"/>
                <w:szCs w:val="22"/>
              </w:rPr>
              <w:t>/36T</w:t>
            </w:r>
          </w:p>
        </w:tc>
      </w:tr>
      <w:tr w:rsidR="00214006" w:rsidRPr="005B347D" w14:paraId="065E19AB" w14:textId="77777777" w:rsidTr="00543F48">
        <w:trPr>
          <w:cantSplit/>
        </w:trPr>
        <w:tc>
          <w:tcPr>
            <w:tcW w:w="3818"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68459011" w14:textId="77777777" w:rsidR="00214006" w:rsidRDefault="00214006" w:rsidP="00543F48">
            <w:pPr>
              <w:autoSpaceDE w:val="0"/>
              <w:autoSpaceDN w:val="0"/>
              <w:spacing w:line="276" w:lineRule="auto"/>
            </w:pPr>
            <w:r>
              <w:t>Počet jader procesoru 16-18</w:t>
            </w:r>
          </w:p>
        </w:tc>
        <w:tc>
          <w:tcPr>
            <w:tcW w:w="1417" w:type="dxa"/>
            <w:tcBorders>
              <w:top w:val="nil"/>
              <w:left w:val="nil"/>
              <w:bottom w:val="single" w:sz="8" w:space="0" w:color="000066"/>
              <w:right w:val="single" w:sz="8" w:space="0" w:color="000066"/>
            </w:tcBorders>
            <w:tcMar>
              <w:top w:w="0" w:type="dxa"/>
              <w:left w:w="108" w:type="dxa"/>
              <w:bottom w:w="0" w:type="dxa"/>
              <w:right w:w="108" w:type="dxa"/>
            </w:tcMar>
          </w:tcPr>
          <w:p w14:paraId="4FB4C812"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0556C9">
              <w:rPr>
                <w:rFonts w:asciiTheme="minorHAnsi" w:hAnsiTheme="minorHAnsi" w:cstheme="minorHAnsi"/>
                <w:szCs w:val="22"/>
              </w:rPr>
              <w:t>ANO</w:t>
            </w:r>
          </w:p>
        </w:tc>
        <w:tc>
          <w:tcPr>
            <w:tcW w:w="3815" w:type="dxa"/>
            <w:tcBorders>
              <w:top w:val="nil"/>
              <w:left w:val="nil"/>
              <w:bottom w:val="single" w:sz="8" w:space="0" w:color="000066"/>
              <w:right w:val="single" w:sz="8" w:space="0" w:color="000066"/>
            </w:tcBorders>
          </w:tcPr>
          <w:p w14:paraId="656C49F5"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E37C6D">
              <w:rPr>
                <w:rFonts w:asciiTheme="minorHAnsi" w:hAnsiTheme="minorHAnsi" w:cstheme="minorHAnsi"/>
                <w:szCs w:val="22"/>
              </w:rPr>
              <w:t>18</w:t>
            </w:r>
          </w:p>
        </w:tc>
      </w:tr>
      <w:tr w:rsidR="00214006" w:rsidRPr="005B347D" w14:paraId="66F8F3DC" w14:textId="77777777" w:rsidTr="00543F48">
        <w:trPr>
          <w:cantSplit/>
        </w:trPr>
        <w:tc>
          <w:tcPr>
            <w:tcW w:w="3818"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630B6A8B" w14:textId="77777777" w:rsidR="00214006" w:rsidRDefault="00214006" w:rsidP="00543F48">
            <w:pPr>
              <w:autoSpaceDE w:val="0"/>
              <w:autoSpaceDN w:val="0"/>
              <w:spacing w:line="276" w:lineRule="auto"/>
            </w:pPr>
            <w:r w:rsidRPr="007E6B78">
              <w:t xml:space="preserve">Procesor – výkon (dle https://www.cpubenchmark.net/ </w:t>
            </w:r>
            <w:r>
              <w:t>ke</w:t>
            </w:r>
            <w:r w:rsidRPr="007E6B78">
              <w:t xml:space="preserve"> dni </w:t>
            </w:r>
            <w:r>
              <w:t>23. 02.</w:t>
            </w:r>
            <w:r w:rsidRPr="007E6B78">
              <w:t xml:space="preserve"> 202</w:t>
            </w:r>
            <w:r>
              <w:t>3</w:t>
            </w:r>
            <w:r w:rsidRPr="007E6B78">
              <w:t>)</w:t>
            </w:r>
            <w:r>
              <w:t xml:space="preserve"> 41,445 a vyšší</w:t>
            </w:r>
          </w:p>
        </w:tc>
        <w:tc>
          <w:tcPr>
            <w:tcW w:w="1417" w:type="dxa"/>
            <w:tcBorders>
              <w:top w:val="nil"/>
              <w:left w:val="nil"/>
              <w:bottom w:val="single" w:sz="8" w:space="0" w:color="000066"/>
              <w:right w:val="single" w:sz="8" w:space="0" w:color="000066"/>
            </w:tcBorders>
            <w:tcMar>
              <w:top w:w="0" w:type="dxa"/>
              <w:left w:w="108" w:type="dxa"/>
              <w:bottom w:w="0" w:type="dxa"/>
              <w:right w:w="108" w:type="dxa"/>
            </w:tcMar>
          </w:tcPr>
          <w:p w14:paraId="480343E4"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0556C9">
              <w:rPr>
                <w:rFonts w:asciiTheme="minorHAnsi" w:hAnsiTheme="minorHAnsi" w:cstheme="minorHAnsi"/>
                <w:szCs w:val="22"/>
              </w:rPr>
              <w:t>ANO</w:t>
            </w:r>
          </w:p>
        </w:tc>
        <w:tc>
          <w:tcPr>
            <w:tcW w:w="3815" w:type="dxa"/>
            <w:tcBorders>
              <w:top w:val="nil"/>
              <w:left w:val="nil"/>
              <w:bottom w:val="single" w:sz="8" w:space="0" w:color="000066"/>
              <w:right w:val="single" w:sz="8" w:space="0" w:color="000066"/>
            </w:tcBorders>
          </w:tcPr>
          <w:p w14:paraId="40506329"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E37C6D">
              <w:rPr>
                <w:rFonts w:asciiTheme="minorHAnsi" w:hAnsiTheme="minorHAnsi" w:cstheme="minorHAnsi"/>
                <w:szCs w:val="22"/>
              </w:rPr>
              <w:t>41 445</w:t>
            </w:r>
          </w:p>
        </w:tc>
      </w:tr>
      <w:tr w:rsidR="00214006" w:rsidRPr="005B347D" w14:paraId="3618FB64" w14:textId="77777777" w:rsidTr="00543F48">
        <w:trPr>
          <w:cantSplit/>
        </w:trPr>
        <w:tc>
          <w:tcPr>
            <w:tcW w:w="3818"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77B02233" w14:textId="77777777" w:rsidR="00214006" w:rsidRPr="005B347D" w:rsidRDefault="00214006" w:rsidP="00543F48">
            <w:pPr>
              <w:autoSpaceDE w:val="0"/>
              <w:autoSpaceDN w:val="0"/>
              <w:spacing w:line="276" w:lineRule="auto"/>
              <w:rPr>
                <w:rFonts w:asciiTheme="minorHAnsi" w:hAnsiTheme="minorHAnsi" w:cstheme="minorHAnsi"/>
              </w:rPr>
            </w:pPr>
            <w:r w:rsidRPr="00480874">
              <w:t>256 GB RAM 3200MHz s možností rozšíření na 1024 GB RAM bez nutnosti výměny modulů</w:t>
            </w:r>
          </w:p>
        </w:tc>
        <w:tc>
          <w:tcPr>
            <w:tcW w:w="1417" w:type="dxa"/>
            <w:tcBorders>
              <w:top w:val="nil"/>
              <w:left w:val="nil"/>
              <w:bottom w:val="single" w:sz="8" w:space="0" w:color="000066"/>
              <w:right w:val="single" w:sz="8" w:space="0" w:color="000066"/>
            </w:tcBorders>
            <w:tcMar>
              <w:top w:w="0" w:type="dxa"/>
              <w:left w:w="108" w:type="dxa"/>
              <w:bottom w:w="0" w:type="dxa"/>
              <w:right w:w="108" w:type="dxa"/>
            </w:tcMar>
          </w:tcPr>
          <w:p w14:paraId="3B1CF238" w14:textId="77777777" w:rsidR="00214006" w:rsidRPr="005B347D" w:rsidRDefault="00214006" w:rsidP="00543F48">
            <w:pPr>
              <w:autoSpaceDE w:val="0"/>
              <w:autoSpaceDN w:val="0"/>
              <w:spacing w:line="276" w:lineRule="auto"/>
              <w:rPr>
                <w:rFonts w:asciiTheme="minorHAnsi" w:hAnsiTheme="minorHAnsi" w:cstheme="minorHAnsi"/>
              </w:rPr>
            </w:pPr>
            <w:r w:rsidRPr="000556C9">
              <w:rPr>
                <w:rFonts w:asciiTheme="minorHAnsi" w:hAnsiTheme="minorHAnsi" w:cstheme="minorHAnsi"/>
                <w:szCs w:val="22"/>
              </w:rPr>
              <w:t>ANO</w:t>
            </w:r>
          </w:p>
        </w:tc>
        <w:tc>
          <w:tcPr>
            <w:tcW w:w="3815" w:type="dxa"/>
            <w:tcBorders>
              <w:top w:val="nil"/>
              <w:left w:val="nil"/>
              <w:bottom w:val="single" w:sz="8" w:space="0" w:color="000066"/>
              <w:right w:val="single" w:sz="8" w:space="0" w:color="000066"/>
            </w:tcBorders>
          </w:tcPr>
          <w:p w14:paraId="60851334" w14:textId="77777777" w:rsidR="0021400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8x </w:t>
            </w:r>
            <w:proofErr w:type="gramStart"/>
            <w:r w:rsidRPr="00C84B5B">
              <w:rPr>
                <w:rFonts w:asciiTheme="minorHAnsi" w:hAnsiTheme="minorHAnsi" w:cstheme="minorHAnsi"/>
                <w:szCs w:val="22"/>
              </w:rPr>
              <w:t>32GB</w:t>
            </w:r>
            <w:proofErr w:type="gramEnd"/>
            <w:r w:rsidRPr="00C84B5B">
              <w:rPr>
                <w:rFonts w:asciiTheme="minorHAnsi" w:hAnsiTheme="minorHAnsi" w:cstheme="minorHAnsi"/>
                <w:szCs w:val="22"/>
              </w:rPr>
              <w:t xml:space="preserve"> RDIMM, 3200MT/s</w:t>
            </w:r>
          </w:p>
          <w:p w14:paraId="6C3E88F4" w14:textId="77777777" w:rsidR="00214006" w:rsidRPr="005B347D"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Celkem 32 paměťových stolů, z toho 8 osazených, 24 volných</w:t>
            </w:r>
          </w:p>
        </w:tc>
      </w:tr>
      <w:tr w:rsidR="00214006" w:rsidRPr="005B347D" w14:paraId="027F49CB" w14:textId="77777777" w:rsidTr="00543F48">
        <w:trPr>
          <w:cantSplit/>
        </w:trPr>
        <w:tc>
          <w:tcPr>
            <w:tcW w:w="3818"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777103D1" w14:textId="77777777" w:rsidR="00214006" w:rsidRPr="005B347D" w:rsidRDefault="00214006" w:rsidP="00543F48">
            <w:pPr>
              <w:autoSpaceDE w:val="0"/>
              <w:autoSpaceDN w:val="0"/>
              <w:spacing w:line="276" w:lineRule="auto"/>
              <w:rPr>
                <w:rFonts w:asciiTheme="minorHAnsi" w:hAnsiTheme="minorHAnsi" w:cstheme="minorHAnsi"/>
              </w:rPr>
            </w:pPr>
            <w:r w:rsidRPr="00480874">
              <w:t xml:space="preserve">2x </w:t>
            </w:r>
            <w:proofErr w:type="spellStart"/>
            <w:r w:rsidRPr="00480874">
              <w:t>Dual</w:t>
            </w:r>
            <w:proofErr w:type="spellEnd"/>
            <w:r w:rsidRPr="00480874">
              <w:t xml:space="preserve"> port 10Gb BASE-T karta</w:t>
            </w:r>
          </w:p>
        </w:tc>
        <w:tc>
          <w:tcPr>
            <w:tcW w:w="1417" w:type="dxa"/>
            <w:tcBorders>
              <w:top w:val="nil"/>
              <w:left w:val="nil"/>
              <w:bottom w:val="single" w:sz="8" w:space="0" w:color="000066"/>
              <w:right w:val="single" w:sz="8" w:space="0" w:color="000066"/>
            </w:tcBorders>
            <w:tcMar>
              <w:top w:w="0" w:type="dxa"/>
              <w:left w:w="108" w:type="dxa"/>
              <w:bottom w:w="0" w:type="dxa"/>
              <w:right w:w="108" w:type="dxa"/>
            </w:tcMar>
          </w:tcPr>
          <w:p w14:paraId="45AC569F" w14:textId="77777777" w:rsidR="00214006" w:rsidRPr="005B347D" w:rsidRDefault="00214006" w:rsidP="00543F48">
            <w:pPr>
              <w:autoSpaceDE w:val="0"/>
              <w:autoSpaceDN w:val="0"/>
              <w:spacing w:line="276" w:lineRule="auto"/>
              <w:rPr>
                <w:rFonts w:asciiTheme="minorHAnsi" w:hAnsiTheme="minorHAnsi" w:cstheme="minorHAnsi"/>
              </w:rPr>
            </w:pPr>
            <w:r w:rsidRPr="000556C9">
              <w:rPr>
                <w:rFonts w:asciiTheme="minorHAnsi" w:hAnsiTheme="minorHAnsi" w:cstheme="minorHAnsi"/>
                <w:szCs w:val="22"/>
              </w:rPr>
              <w:t>ANO</w:t>
            </w:r>
          </w:p>
        </w:tc>
        <w:tc>
          <w:tcPr>
            <w:tcW w:w="3815" w:type="dxa"/>
            <w:tcBorders>
              <w:top w:val="nil"/>
              <w:left w:val="nil"/>
              <w:bottom w:val="single" w:sz="8" w:space="0" w:color="000066"/>
              <w:right w:val="single" w:sz="8" w:space="0" w:color="000066"/>
            </w:tcBorders>
          </w:tcPr>
          <w:p w14:paraId="7F83E89A" w14:textId="77777777" w:rsidR="00214006" w:rsidRPr="005B347D" w:rsidRDefault="00214006" w:rsidP="00543F48">
            <w:pPr>
              <w:autoSpaceDE w:val="0"/>
              <w:autoSpaceDN w:val="0"/>
              <w:spacing w:line="276" w:lineRule="auto"/>
              <w:rPr>
                <w:rFonts w:asciiTheme="minorHAnsi" w:hAnsiTheme="minorHAnsi" w:cstheme="minorHAnsi"/>
              </w:rPr>
            </w:pPr>
            <w:proofErr w:type="spellStart"/>
            <w:r w:rsidRPr="00C1647D">
              <w:rPr>
                <w:rFonts w:asciiTheme="minorHAnsi" w:hAnsiTheme="minorHAnsi" w:cstheme="minorHAnsi"/>
                <w:szCs w:val="22"/>
              </w:rPr>
              <w:t>Broadcom</w:t>
            </w:r>
            <w:proofErr w:type="spellEnd"/>
            <w:r w:rsidRPr="00C1647D">
              <w:rPr>
                <w:rFonts w:asciiTheme="minorHAnsi" w:hAnsiTheme="minorHAnsi" w:cstheme="minorHAnsi"/>
                <w:szCs w:val="22"/>
              </w:rPr>
              <w:t xml:space="preserve"> 57416 </w:t>
            </w:r>
            <w:proofErr w:type="spellStart"/>
            <w:r w:rsidRPr="00C1647D">
              <w:rPr>
                <w:rFonts w:asciiTheme="minorHAnsi" w:hAnsiTheme="minorHAnsi" w:cstheme="minorHAnsi"/>
                <w:szCs w:val="22"/>
              </w:rPr>
              <w:t>Dual</w:t>
            </w:r>
            <w:proofErr w:type="spellEnd"/>
            <w:r w:rsidRPr="00C1647D">
              <w:rPr>
                <w:rFonts w:asciiTheme="minorHAnsi" w:hAnsiTheme="minorHAnsi" w:cstheme="minorHAnsi"/>
                <w:szCs w:val="22"/>
              </w:rPr>
              <w:t xml:space="preserve"> Port 10GbE BASE-T Adapter</w:t>
            </w:r>
          </w:p>
        </w:tc>
      </w:tr>
      <w:tr w:rsidR="00214006" w:rsidRPr="005B347D" w14:paraId="4754B62D" w14:textId="77777777" w:rsidTr="00543F48">
        <w:trPr>
          <w:cantSplit/>
        </w:trPr>
        <w:tc>
          <w:tcPr>
            <w:tcW w:w="3818"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683EAF4F" w14:textId="77777777" w:rsidR="00214006" w:rsidRPr="00CB2BB8" w:rsidRDefault="00214006" w:rsidP="00543F48">
            <w:pPr>
              <w:autoSpaceDE w:val="0"/>
              <w:autoSpaceDN w:val="0"/>
              <w:spacing w:line="276" w:lineRule="auto"/>
              <w:rPr>
                <w:rFonts w:asciiTheme="minorHAnsi" w:hAnsiTheme="minorHAnsi" w:cstheme="minorHAnsi"/>
              </w:rPr>
            </w:pPr>
            <w:r w:rsidRPr="00480874">
              <w:lastRenderedPageBreak/>
              <w:t xml:space="preserve">RAID </w:t>
            </w:r>
            <w:proofErr w:type="spellStart"/>
            <w:r w:rsidRPr="00480874">
              <w:t>TriMode</w:t>
            </w:r>
            <w:proofErr w:type="spellEnd"/>
            <w:r w:rsidRPr="00480874">
              <w:t xml:space="preserve"> řadič 24Git s min. 8 GB </w:t>
            </w:r>
            <w:proofErr w:type="spellStart"/>
            <w:r w:rsidRPr="00480874">
              <w:t>cache</w:t>
            </w:r>
            <w:proofErr w:type="spellEnd"/>
            <w:r w:rsidRPr="00480874">
              <w:t xml:space="preserve"> a baterií s podporou HW RAID pro disky, podpora min.  RAID 0, 1, 5, 50, 60</w:t>
            </w:r>
          </w:p>
        </w:tc>
        <w:tc>
          <w:tcPr>
            <w:tcW w:w="1417" w:type="dxa"/>
            <w:tcBorders>
              <w:top w:val="nil"/>
              <w:left w:val="nil"/>
              <w:bottom w:val="single" w:sz="8" w:space="0" w:color="000066"/>
              <w:right w:val="single" w:sz="8" w:space="0" w:color="000066"/>
            </w:tcBorders>
            <w:tcMar>
              <w:top w:w="0" w:type="dxa"/>
              <w:left w:w="108" w:type="dxa"/>
              <w:bottom w:w="0" w:type="dxa"/>
              <w:right w:w="108" w:type="dxa"/>
            </w:tcMar>
          </w:tcPr>
          <w:p w14:paraId="47D85D3E" w14:textId="77777777" w:rsidR="00214006" w:rsidRPr="005B347D" w:rsidRDefault="00214006" w:rsidP="00543F48">
            <w:pPr>
              <w:autoSpaceDE w:val="0"/>
              <w:autoSpaceDN w:val="0"/>
              <w:spacing w:line="276" w:lineRule="auto"/>
              <w:rPr>
                <w:rFonts w:asciiTheme="minorHAnsi" w:hAnsiTheme="minorHAnsi" w:cstheme="minorHAnsi"/>
              </w:rPr>
            </w:pPr>
            <w:r w:rsidRPr="00923426">
              <w:rPr>
                <w:rFonts w:asciiTheme="minorHAnsi" w:hAnsiTheme="minorHAnsi" w:cstheme="minorHAnsi"/>
                <w:szCs w:val="22"/>
              </w:rPr>
              <w:t>ANO</w:t>
            </w:r>
          </w:p>
        </w:tc>
        <w:tc>
          <w:tcPr>
            <w:tcW w:w="3815" w:type="dxa"/>
            <w:tcBorders>
              <w:top w:val="nil"/>
              <w:left w:val="nil"/>
              <w:bottom w:val="single" w:sz="8" w:space="0" w:color="000066"/>
              <w:right w:val="single" w:sz="8" w:space="0" w:color="000066"/>
            </w:tcBorders>
          </w:tcPr>
          <w:p w14:paraId="527DE173" w14:textId="77777777" w:rsidR="00214006" w:rsidRDefault="00214006" w:rsidP="00543F48">
            <w:pPr>
              <w:autoSpaceDE w:val="0"/>
              <w:autoSpaceDN w:val="0"/>
              <w:spacing w:line="276" w:lineRule="auto"/>
              <w:rPr>
                <w:rFonts w:asciiTheme="minorHAnsi" w:hAnsiTheme="minorHAnsi" w:cstheme="minorHAnsi"/>
                <w:szCs w:val="22"/>
              </w:rPr>
            </w:pPr>
            <w:r w:rsidRPr="008A4C04">
              <w:rPr>
                <w:rFonts w:asciiTheme="minorHAnsi" w:hAnsiTheme="minorHAnsi" w:cstheme="minorHAnsi"/>
                <w:szCs w:val="22"/>
              </w:rPr>
              <w:t>PERC H755</w:t>
            </w:r>
          </w:p>
          <w:p w14:paraId="423ECF05" w14:textId="77777777" w:rsidR="00214006" w:rsidRDefault="00214006" w:rsidP="00543F48">
            <w:pPr>
              <w:autoSpaceDE w:val="0"/>
              <w:autoSpaceDN w:val="0"/>
              <w:spacing w:line="276" w:lineRule="auto"/>
              <w:rPr>
                <w:rFonts w:asciiTheme="minorHAnsi" w:hAnsiTheme="minorHAnsi" w:cstheme="minorHAnsi"/>
                <w:szCs w:val="22"/>
              </w:rPr>
            </w:pPr>
            <w:proofErr w:type="gramStart"/>
            <w:r>
              <w:rPr>
                <w:rFonts w:asciiTheme="minorHAnsi" w:hAnsiTheme="minorHAnsi" w:cstheme="minorHAnsi"/>
                <w:szCs w:val="22"/>
              </w:rPr>
              <w:t>8GB</w:t>
            </w:r>
            <w:proofErr w:type="gramEnd"/>
            <w:r>
              <w:rPr>
                <w:rFonts w:asciiTheme="minorHAnsi" w:hAnsiTheme="minorHAnsi" w:cstheme="minorHAnsi"/>
                <w:szCs w:val="22"/>
              </w:rPr>
              <w:t xml:space="preserve"> </w:t>
            </w:r>
            <w:proofErr w:type="spellStart"/>
            <w:r>
              <w:rPr>
                <w:rFonts w:asciiTheme="minorHAnsi" w:hAnsiTheme="minorHAnsi" w:cstheme="minorHAnsi"/>
                <w:szCs w:val="22"/>
              </w:rPr>
              <w:t>cache</w:t>
            </w:r>
            <w:proofErr w:type="spellEnd"/>
            <w:r>
              <w:rPr>
                <w:rFonts w:asciiTheme="minorHAnsi" w:hAnsiTheme="minorHAnsi" w:cstheme="minorHAnsi"/>
                <w:szCs w:val="22"/>
              </w:rPr>
              <w:t>, podpora všech požadovaných typů RAID</w:t>
            </w:r>
          </w:p>
          <w:p w14:paraId="7E98CF46" w14:textId="77777777" w:rsidR="00214006" w:rsidRPr="005B347D" w:rsidRDefault="00214006" w:rsidP="00543F48">
            <w:pPr>
              <w:autoSpaceDE w:val="0"/>
              <w:autoSpaceDN w:val="0"/>
              <w:spacing w:line="276" w:lineRule="auto"/>
              <w:rPr>
                <w:rFonts w:asciiTheme="minorHAnsi" w:hAnsiTheme="minorHAnsi" w:cstheme="minorHAnsi"/>
              </w:rPr>
            </w:pPr>
            <w:r>
              <w:rPr>
                <w:rFonts w:asciiTheme="minorHAnsi" w:hAnsiTheme="minorHAnsi" w:cstheme="minorHAnsi"/>
                <w:szCs w:val="22"/>
              </w:rPr>
              <w:t xml:space="preserve">Instalované </w:t>
            </w:r>
            <w:proofErr w:type="spellStart"/>
            <w:r>
              <w:rPr>
                <w:rFonts w:asciiTheme="minorHAnsi" w:hAnsiTheme="minorHAnsi" w:cstheme="minorHAnsi"/>
                <w:szCs w:val="22"/>
              </w:rPr>
              <w:t>NVMe</w:t>
            </w:r>
            <w:proofErr w:type="spellEnd"/>
            <w:r>
              <w:rPr>
                <w:rFonts w:asciiTheme="minorHAnsi" w:hAnsiTheme="minorHAnsi" w:cstheme="minorHAnsi"/>
                <w:szCs w:val="22"/>
              </w:rPr>
              <w:t xml:space="preserve"> disky jsou připojené k řadiči (</w:t>
            </w:r>
            <w:proofErr w:type="spellStart"/>
            <w:r>
              <w:rPr>
                <w:rFonts w:asciiTheme="minorHAnsi" w:hAnsiTheme="minorHAnsi" w:cstheme="minorHAnsi"/>
                <w:szCs w:val="22"/>
              </w:rPr>
              <w:t>Tri</w:t>
            </w:r>
            <w:proofErr w:type="spellEnd"/>
            <w:r>
              <w:rPr>
                <w:rFonts w:asciiTheme="minorHAnsi" w:hAnsiTheme="minorHAnsi" w:cstheme="minorHAnsi"/>
                <w:szCs w:val="22"/>
              </w:rPr>
              <w:t>-mode).</w:t>
            </w:r>
          </w:p>
        </w:tc>
      </w:tr>
      <w:tr w:rsidR="00214006" w:rsidRPr="005B347D" w14:paraId="72944276" w14:textId="77777777" w:rsidTr="00543F48">
        <w:trPr>
          <w:cantSplit/>
        </w:trPr>
        <w:tc>
          <w:tcPr>
            <w:tcW w:w="3818"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17DDBF08" w14:textId="77777777" w:rsidR="00214006" w:rsidRPr="005B347D" w:rsidRDefault="00214006" w:rsidP="00543F48">
            <w:pPr>
              <w:autoSpaceDE w:val="0"/>
              <w:autoSpaceDN w:val="0"/>
              <w:spacing w:line="276" w:lineRule="auto"/>
              <w:rPr>
                <w:rFonts w:asciiTheme="minorHAnsi" w:hAnsiTheme="minorHAnsi" w:cstheme="minorHAnsi"/>
              </w:rPr>
            </w:pPr>
            <w:r w:rsidRPr="00480874">
              <w:t>8x 3.2TB SSD SAS/</w:t>
            </w:r>
            <w:proofErr w:type="spellStart"/>
            <w:r w:rsidRPr="00480874">
              <w:t>NVMe</w:t>
            </w:r>
            <w:proofErr w:type="spellEnd"/>
            <w:r w:rsidRPr="00480874">
              <w:t xml:space="preserve"> </w:t>
            </w:r>
            <w:proofErr w:type="spellStart"/>
            <w:r w:rsidRPr="00480874">
              <w:t>Mixed</w:t>
            </w:r>
            <w:proofErr w:type="spellEnd"/>
            <w:r w:rsidRPr="00480874">
              <w:t xml:space="preserve"> Use</w:t>
            </w:r>
          </w:p>
        </w:tc>
        <w:tc>
          <w:tcPr>
            <w:tcW w:w="1417" w:type="dxa"/>
            <w:tcBorders>
              <w:top w:val="nil"/>
              <w:left w:val="nil"/>
              <w:bottom w:val="single" w:sz="8" w:space="0" w:color="000066"/>
              <w:right w:val="single" w:sz="8" w:space="0" w:color="000066"/>
            </w:tcBorders>
            <w:tcMar>
              <w:top w:w="0" w:type="dxa"/>
              <w:left w:w="108" w:type="dxa"/>
              <w:bottom w:w="0" w:type="dxa"/>
              <w:right w:w="108" w:type="dxa"/>
            </w:tcMar>
          </w:tcPr>
          <w:p w14:paraId="30F651DA" w14:textId="77777777" w:rsidR="00214006" w:rsidRPr="005B347D" w:rsidRDefault="00214006" w:rsidP="00543F48">
            <w:pPr>
              <w:autoSpaceDE w:val="0"/>
              <w:autoSpaceDN w:val="0"/>
              <w:spacing w:line="276" w:lineRule="auto"/>
              <w:rPr>
                <w:rFonts w:asciiTheme="minorHAnsi" w:hAnsiTheme="minorHAnsi" w:cstheme="minorHAnsi"/>
              </w:rPr>
            </w:pPr>
            <w:r w:rsidRPr="00923426">
              <w:rPr>
                <w:rFonts w:asciiTheme="minorHAnsi" w:hAnsiTheme="minorHAnsi" w:cstheme="minorHAnsi"/>
                <w:szCs w:val="22"/>
              </w:rPr>
              <w:t>ANO</w:t>
            </w:r>
          </w:p>
        </w:tc>
        <w:tc>
          <w:tcPr>
            <w:tcW w:w="3815" w:type="dxa"/>
            <w:tcBorders>
              <w:top w:val="nil"/>
              <w:left w:val="nil"/>
              <w:bottom w:val="single" w:sz="8" w:space="0" w:color="000066"/>
              <w:right w:val="single" w:sz="8" w:space="0" w:color="000066"/>
            </w:tcBorders>
          </w:tcPr>
          <w:p w14:paraId="74AED7A8" w14:textId="77777777" w:rsidR="00214006" w:rsidRPr="005B347D" w:rsidRDefault="00214006" w:rsidP="00543F48">
            <w:pPr>
              <w:autoSpaceDE w:val="0"/>
              <w:autoSpaceDN w:val="0"/>
              <w:spacing w:line="276" w:lineRule="auto"/>
              <w:rPr>
                <w:rFonts w:asciiTheme="minorHAnsi" w:hAnsiTheme="minorHAnsi" w:cstheme="minorHAnsi"/>
              </w:rPr>
            </w:pPr>
            <w:r>
              <w:rPr>
                <w:rFonts w:asciiTheme="minorHAnsi" w:hAnsiTheme="minorHAnsi" w:cstheme="minorHAnsi"/>
                <w:szCs w:val="22"/>
              </w:rPr>
              <w:t xml:space="preserve">8x </w:t>
            </w:r>
            <w:r w:rsidRPr="00C65E4F">
              <w:rPr>
                <w:rFonts w:asciiTheme="minorHAnsi" w:hAnsiTheme="minorHAnsi" w:cstheme="minorHAnsi"/>
                <w:szCs w:val="22"/>
              </w:rPr>
              <w:t xml:space="preserve">3.2TB </w:t>
            </w:r>
            <w:proofErr w:type="spellStart"/>
            <w:r w:rsidRPr="00C65E4F">
              <w:rPr>
                <w:rFonts w:asciiTheme="minorHAnsi" w:hAnsiTheme="minorHAnsi" w:cstheme="minorHAnsi"/>
                <w:szCs w:val="22"/>
              </w:rPr>
              <w:t>Enterprise</w:t>
            </w:r>
            <w:proofErr w:type="spellEnd"/>
            <w:r w:rsidRPr="00C65E4F">
              <w:rPr>
                <w:rFonts w:asciiTheme="minorHAnsi" w:hAnsiTheme="minorHAnsi" w:cstheme="minorHAnsi"/>
                <w:szCs w:val="22"/>
              </w:rPr>
              <w:t xml:space="preserve"> </w:t>
            </w:r>
            <w:proofErr w:type="spellStart"/>
            <w:r w:rsidRPr="00C65E4F">
              <w:rPr>
                <w:rFonts w:asciiTheme="minorHAnsi" w:hAnsiTheme="minorHAnsi" w:cstheme="minorHAnsi"/>
                <w:szCs w:val="22"/>
              </w:rPr>
              <w:t>NVMe</w:t>
            </w:r>
            <w:proofErr w:type="spellEnd"/>
            <w:r w:rsidRPr="00C65E4F">
              <w:rPr>
                <w:rFonts w:asciiTheme="minorHAnsi" w:hAnsiTheme="minorHAnsi" w:cstheme="minorHAnsi"/>
                <w:szCs w:val="22"/>
              </w:rPr>
              <w:t xml:space="preserve"> </w:t>
            </w:r>
            <w:proofErr w:type="spellStart"/>
            <w:r w:rsidRPr="00C65E4F">
              <w:rPr>
                <w:rFonts w:asciiTheme="minorHAnsi" w:hAnsiTheme="minorHAnsi" w:cstheme="minorHAnsi"/>
                <w:szCs w:val="22"/>
              </w:rPr>
              <w:t>Mixed</w:t>
            </w:r>
            <w:proofErr w:type="spellEnd"/>
            <w:r w:rsidRPr="00C65E4F">
              <w:rPr>
                <w:rFonts w:asciiTheme="minorHAnsi" w:hAnsiTheme="minorHAnsi" w:cstheme="minorHAnsi"/>
                <w:szCs w:val="22"/>
              </w:rPr>
              <w:t xml:space="preserve"> Use AG Drive U.2 Gen4 </w:t>
            </w:r>
            <w:proofErr w:type="spellStart"/>
            <w:r w:rsidRPr="00C65E4F">
              <w:rPr>
                <w:rFonts w:asciiTheme="minorHAnsi" w:hAnsiTheme="minorHAnsi" w:cstheme="minorHAnsi"/>
                <w:szCs w:val="22"/>
              </w:rPr>
              <w:t>with</w:t>
            </w:r>
            <w:proofErr w:type="spellEnd"/>
            <w:r w:rsidRPr="00C65E4F">
              <w:rPr>
                <w:rFonts w:asciiTheme="minorHAnsi" w:hAnsiTheme="minorHAnsi" w:cstheme="minorHAnsi"/>
                <w:szCs w:val="22"/>
              </w:rPr>
              <w:t xml:space="preserve"> </w:t>
            </w:r>
            <w:proofErr w:type="spellStart"/>
            <w:r w:rsidRPr="00C65E4F">
              <w:rPr>
                <w:rFonts w:asciiTheme="minorHAnsi" w:hAnsiTheme="minorHAnsi" w:cstheme="minorHAnsi"/>
                <w:szCs w:val="22"/>
              </w:rPr>
              <w:t>carrier</w:t>
            </w:r>
            <w:proofErr w:type="spellEnd"/>
          </w:p>
        </w:tc>
      </w:tr>
      <w:tr w:rsidR="00214006" w:rsidRPr="005B347D" w14:paraId="1071AE92" w14:textId="77777777" w:rsidTr="00543F48">
        <w:trPr>
          <w:cantSplit/>
        </w:trPr>
        <w:tc>
          <w:tcPr>
            <w:tcW w:w="3818"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3CC6A194" w14:textId="77777777" w:rsidR="00214006" w:rsidRPr="005B347D" w:rsidRDefault="00214006" w:rsidP="00543F48">
            <w:pPr>
              <w:autoSpaceDE w:val="0"/>
              <w:autoSpaceDN w:val="0"/>
              <w:spacing w:line="276" w:lineRule="auto"/>
              <w:rPr>
                <w:rFonts w:asciiTheme="minorHAnsi" w:hAnsiTheme="minorHAnsi" w:cstheme="minorHAnsi"/>
              </w:rPr>
            </w:pPr>
            <w:r w:rsidRPr="00480874">
              <w:t xml:space="preserve">Podpora OS Windows 2019 a vyšší a </w:t>
            </w:r>
            <w:proofErr w:type="spellStart"/>
            <w:r w:rsidRPr="00480874">
              <w:t>RedHat</w:t>
            </w:r>
            <w:proofErr w:type="spellEnd"/>
            <w:r w:rsidRPr="00480874">
              <w:t xml:space="preserve"> 8.x a vyšší</w:t>
            </w:r>
          </w:p>
        </w:tc>
        <w:tc>
          <w:tcPr>
            <w:tcW w:w="1417" w:type="dxa"/>
            <w:tcBorders>
              <w:top w:val="nil"/>
              <w:left w:val="nil"/>
              <w:bottom w:val="single" w:sz="8" w:space="0" w:color="000066"/>
              <w:right w:val="single" w:sz="8" w:space="0" w:color="000066"/>
            </w:tcBorders>
            <w:tcMar>
              <w:top w:w="0" w:type="dxa"/>
              <w:left w:w="108" w:type="dxa"/>
              <w:bottom w:w="0" w:type="dxa"/>
              <w:right w:w="108" w:type="dxa"/>
            </w:tcMar>
          </w:tcPr>
          <w:p w14:paraId="2B317638" w14:textId="77777777" w:rsidR="00214006" w:rsidRPr="005B347D" w:rsidRDefault="00214006" w:rsidP="00543F48">
            <w:pPr>
              <w:autoSpaceDE w:val="0"/>
              <w:autoSpaceDN w:val="0"/>
              <w:spacing w:line="276" w:lineRule="auto"/>
              <w:rPr>
                <w:rFonts w:asciiTheme="minorHAnsi" w:hAnsiTheme="minorHAnsi" w:cstheme="minorHAnsi"/>
              </w:rPr>
            </w:pPr>
            <w:r w:rsidRPr="00923426">
              <w:rPr>
                <w:rFonts w:asciiTheme="minorHAnsi" w:hAnsiTheme="minorHAnsi" w:cstheme="minorHAnsi"/>
                <w:szCs w:val="22"/>
              </w:rPr>
              <w:t>ANO</w:t>
            </w:r>
          </w:p>
        </w:tc>
        <w:tc>
          <w:tcPr>
            <w:tcW w:w="3815" w:type="dxa"/>
            <w:tcBorders>
              <w:top w:val="nil"/>
              <w:left w:val="nil"/>
              <w:bottom w:val="single" w:sz="8" w:space="0" w:color="000066"/>
              <w:right w:val="single" w:sz="8" w:space="0" w:color="000066"/>
            </w:tcBorders>
          </w:tcPr>
          <w:p w14:paraId="239118D0" w14:textId="77777777" w:rsidR="00214006" w:rsidRPr="005B347D" w:rsidRDefault="00D12DBA" w:rsidP="00543F48">
            <w:pPr>
              <w:autoSpaceDE w:val="0"/>
              <w:autoSpaceDN w:val="0"/>
              <w:spacing w:line="276" w:lineRule="auto"/>
              <w:rPr>
                <w:rFonts w:asciiTheme="minorHAnsi" w:hAnsiTheme="minorHAnsi" w:cstheme="minorHAnsi"/>
              </w:rPr>
            </w:pPr>
            <w:hyperlink r:id="rId18" w:history="1">
              <w:r w:rsidR="00214006" w:rsidRPr="00F448B2">
                <w:rPr>
                  <w:rStyle w:val="Hypertextovodkaz"/>
                  <w:rFonts w:asciiTheme="minorHAnsi" w:hAnsiTheme="minorHAnsi" w:cstheme="minorHAnsi"/>
                </w:rPr>
                <w:t>https://www.dell.com/support/contents/en-us/article/Product-Support/Self-support-Knowledgebase/enterprise-resource-center/server-operating-system-support</w:t>
              </w:r>
            </w:hyperlink>
            <w:r w:rsidR="00214006">
              <w:rPr>
                <w:rFonts w:asciiTheme="minorHAnsi" w:hAnsiTheme="minorHAnsi" w:cstheme="minorHAnsi"/>
              </w:rPr>
              <w:t xml:space="preserve"> </w:t>
            </w:r>
          </w:p>
        </w:tc>
      </w:tr>
      <w:tr w:rsidR="00214006" w:rsidRPr="005B347D" w14:paraId="3860AD99" w14:textId="77777777" w:rsidTr="00543F48">
        <w:trPr>
          <w:cantSplit/>
        </w:trPr>
        <w:tc>
          <w:tcPr>
            <w:tcW w:w="3818"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7442C3B2" w14:textId="77777777" w:rsidR="00214006" w:rsidRPr="00643C36" w:rsidRDefault="00214006" w:rsidP="00543F48">
            <w:pPr>
              <w:autoSpaceDE w:val="0"/>
              <w:autoSpaceDN w:val="0"/>
              <w:spacing w:line="276" w:lineRule="auto"/>
              <w:rPr>
                <w:rFonts w:asciiTheme="minorHAnsi" w:hAnsiTheme="minorHAnsi" w:cstheme="minorHAnsi"/>
                <w:szCs w:val="22"/>
              </w:rPr>
            </w:pPr>
            <w:r w:rsidRPr="00480874">
              <w:t>Redundantní zdroje a větráky</w:t>
            </w:r>
          </w:p>
        </w:tc>
        <w:tc>
          <w:tcPr>
            <w:tcW w:w="1417" w:type="dxa"/>
            <w:tcBorders>
              <w:top w:val="nil"/>
              <w:left w:val="nil"/>
              <w:bottom w:val="single" w:sz="8" w:space="0" w:color="000066"/>
              <w:right w:val="single" w:sz="8" w:space="0" w:color="000066"/>
            </w:tcBorders>
            <w:tcMar>
              <w:top w:w="0" w:type="dxa"/>
              <w:left w:w="108" w:type="dxa"/>
              <w:bottom w:w="0" w:type="dxa"/>
              <w:right w:w="108" w:type="dxa"/>
            </w:tcMar>
          </w:tcPr>
          <w:p w14:paraId="405A6765" w14:textId="77777777" w:rsidR="00214006" w:rsidRPr="00643C36" w:rsidRDefault="00214006" w:rsidP="00543F48">
            <w:pPr>
              <w:autoSpaceDE w:val="0"/>
              <w:autoSpaceDN w:val="0"/>
              <w:spacing w:line="276" w:lineRule="auto"/>
              <w:rPr>
                <w:rFonts w:asciiTheme="minorHAnsi" w:hAnsiTheme="minorHAnsi" w:cstheme="minorHAnsi"/>
                <w:szCs w:val="22"/>
              </w:rPr>
            </w:pPr>
            <w:r w:rsidRPr="00923426">
              <w:rPr>
                <w:rFonts w:asciiTheme="minorHAnsi" w:hAnsiTheme="minorHAnsi" w:cstheme="minorHAnsi"/>
                <w:szCs w:val="22"/>
              </w:rPr>
              <w:t>ANO</w:t>
            </w:r>
          </w:p>
        </w:tc>
        <w:tc>
          <w:tcPr>
            <w:tcW w:w="3815" w:type="dxa"/>
            <w:tcBorders>
              <w:top w:val="nil"/>
              <w:left w:val="nil"/>
              <w:bottom w:val="single" w:sz="8" w:space="0" w:color="000066"/>
              <w:right w:val="single" w:sz="8" w:space="0" w:color="000066"/>
            </w:tcBorders>
          </w:tcPr>
          <w:p w14:paraId="673D5E89" w14:textId="77777777" w:rsidR="00214006" w:rsidRPr="00643C36" w:rsidRDefault="00214006" w:rsidP="00543F48">
            <w:pPr>
              <w:autoSpaceDE w:val="0"/>
              <w:autoSpaceDN w:val="0"/>
              <w:spacing w:line="276" w:lineRule="auto"/>
              <w:rPr>
                <w:rFonts w:asciiTheme="minorHAnsi" w:hAnsiTheme="minorHAnsi" w:cstheme="minorHAnsi"/>
                <w:szCs w:val="22"/>
              </w:rPr>
            </w:pPr>
            <w:proofErr w:type="spellStart"/>
            <w:r w:rsidRPr="00C41487">
              <w:rPr>
                <w:rFonts w:asciiTheme="minorHAnsi" w:hAnsiTheme="minorHAnsi" w:cstheme="minorHAnsi"/>
                <w:szCs w:val="22"/>
              </w:rPr>
              <w:t>Dual</w:t>
            </w:r>
            <w:proofErr w:type="spellEnd"/>
            <w:r w:rsidRPr="00C41487">
              <w:rPr>
                <w:rFonts w:asciiTheme="minorHAnsi" w:hAnsiTheme="minorHAnsi" w:cstheme="minorHAnsi"/>
                <w:szCs w:val="22"/>
              </w:rPr>
              <w:t>, Hot-</w:t>
            </w:r>
            <w:proofErr w:type="spellStart"/>
            <w:proofErr w:type="gramStart"/>
            <w:r w:rsidRPr="00C41487">
              <w:rPr>
                <w:rFonts w:asciiTheme="minorHAnsi" w:hAnsiTheme="minorHAnsi" w:cstheme="minorHAnsi"/>
                <w:szCs w:val="22"/>
              </w:rPr>
              <w:t>Plug,Power</w:t>
            </w:r>
            <w:proofErr w:type="spellEnd"/>
            <w:proofErr w:type="gramEnd"/>
            <w:r w:rsidRPr="00C41487">
              <w:rPr>
                <w:rFonts w:asciiTheme="minorHAnsi" w:hAnsiTheme="minorHAnsi" w:cstheme="minorHAnsi"/>
                <w:szCs w:val="22"/>
              </w:rPr>
              <w:t xml:space="preserve"> Supply </w:t>
            </w:r>
            <w:proofErr w:type="spellStart"/>
            <w:r w:rsidRPr="00C41487">
              <w:rPr>
                <w:rFonts w:asciiTheme="minorHAnsi" w:hAnsiTheme="minorHAnsi" w:cstheme="minorHAnsi"/>
                <w:szCs w:val="22"/>
              </w:rPr>
              <w:t>Fault</w:t>
            </w:r>
            <w:proofErr w:type="spellEnd"/>
            <w:r w:rsidRPr="00C41487">
              <w:rPr>
                <w:rFonts w:asciiTheme="minorHAnsi" w:hAnsiTheme="minorHAnsi" w:cstheme="minorHAnsi"/>
                <w:szCs w:val="22"/>
              </w:rPr>
              <w:t xml:space="preserve"> </w:t>
            </w:r>
            <w:proofErr w:type="spellStart"/>
            <w:r w:rsidRPr="00C41487">
              <w:rPr>
                <w:rFonts w:asciiTheme="minorHAnsi" w:hAnsiTheme="minorHAnsi" w:cstheme="minorHAnsi"/>
                <w:szCs w:val="22"/>
              </w:rPr>
              <w:t>Tolerant</w:t>
            </w:r>
            <w:proofErr w:type="spellEnd"/>
            <w:r w:rsidRPr="00C41487">
              <w:rPr>
                <w:rFonts w:asciiTheme="minorHAnsi" w:hAnsiTheme="minorHAnsi" w:cstheme="minorHAnsi"/>
                <w:szCs w:val="22"/>
              </w:rPr>
              <w:t xml:space="preserve"> </w:t>
            </w:r>
            <w:proofErr w:type="spellStart"/>
            <w:r w:rsidRPr="00C41487">
              <w:rPr>
                <w:rFonts w:asciiTheme="minorHAnsi" w:hAnsiTheme="minorHAnsi" w:cstheme="minorHAnsi"/>
                <w:szCs w:val="22"/>
              </w:rPr>
              <w:t>Redundant</w:t>
            </w:r>
            <w:proofErr w:type="spellEnd"/>
            <w:r w:rsidRPr="00C41487">
              <w:rPr>
                <w:rFonts w:asciiTheme="minorHAnsi" w:hAnsiTheme="minorHAnsi" w:cstheme="minorHAnsi"/>
                <w:szCs w:val="22"/>
              </w:rPr>
              <w:t xml:space="preserve"> (1+1), 800W</w:t>
            </w:r>
          </w:p>
        </w:tc>
      </w:tr>
      <w:tr w:rsidR="00214006" w:rsidRPr="005B347D" w14:paraId="1CE171F1" w14:textId="77777777" w:rsidTr="00543F48">
        <w:trPr>
          <w:cantSplit/>
        </w:trPr>
        <w:tc>
          <w:tcPr>
            <w:tcW w:w="3818"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6FF09BC6" w14:textId="77777777" w:rsidR="00214006" w:rsidRPr="00643C36" w:rsidRDefault="00214006" w:rsidP="00543F48">
            <w:pPr>
              <w:autoSpaceDE w:val="0"/>
              <w:autoSpaceDN w:val="0"/>
              <w:spacing w:line="276" w:lineRule="auto"/>
              <w:rPr>
                <w:rFonts w:asciiTheme="minorHAnsi" w:hAnsiTheme="minorHAnsi" w:cstheme="minorHAnsi"/>
                <w:szCs w:val="22"/>
              </w:rPr>
            </w:pPr>
            <w:r w:rsidRPr="00480874">
              <w:t>Podpora pro veškeré komponenty infrastruktury na 5 let</w:t>
            </w:r>
            <w:r>
              <w:t xml:space="preserve"> včetně media </w:t>
            </w:r>
            <w:proofErr w:type="spellStart"/>
            <w:r>
              <w:t>retention</w:t>
            </w:r>
            <w:proofErr w:type="spellEnd"/>
          </w:p>
        </w:tc>
        <w:tc>
          <w:tcPr>
            <w:tcW w:w="1417" w:type="dxa"/>
            <w:tcBorders>
              <w:top w:val="nil"/>
              <w:left w:val="nil"/>
              <w:bottom w:val="single" w:sz="8" w:space="0" w:color="000066"/>
              <w:right w:val="single" w:sz="8" w:space="0" w:color="000066"/>
            </w:tcBorders>
            <w:tcMar>
              <w:top w:w="0" w:type="dxa"/>
              <w:left w:w="108" w:type="dxa"/>
              <w:bottom w:w="0" w:type="dxa"/>
              <w:right w:w="108" w:type="dxa"/>
            </w:tcMar>
          </w:tcPr>
          <w:p w14:paraId="7C94E8EC" w14:textId="77777777" w:rsidR="00214006" w:rsidRPr="00643C36" w:rsidRDefault="00214006" w:rsidP="00543F48">
            <w:pPr>
              <w:autoSpaceDE w:val="0"/>
              <w:autoSpaceDN w:val="0"/>
              <w:spacing w:line="276" w:lineRule="auto"/>
              <w:rPr>
                <w:rFonts w:asciiTheme="minorHAnsi" w:hAnsiTheme="minorHAnsi" w:cstheme="minorHAnsi"/>
                <w:szCs w:val="22"/>
              </w:rPr>
            </w:pPr>
            <w:r w:rsidRPr="00923426">
              <w:rPr>
                <w:rFonts w:asciiTheme="minorHAnsi" w:hAnsiTheme="minorHAnsi" w:cstheme="minorHAnsi"/>
                <w:szCs w:val="22"/>
              </w:rPr>
              <w:t>ANO</w:t>
            </w:r>
          </w:p>
        </w:tc>
        <w:tc>
          <w:tcPr>
            <w:tcW w:w="3815" w:type="dxa"/>
            <w:tcBorders>
              <w:top w:val="nil"/>
              <w:left w:val="nil"/>
              <w:bottom w:val="single" w:sz="8" w:space="0" w:color="000066"/>
              <w:right w:val="single" w:sz="8" w:space="0" w:color="000066"/>
            </w:tcBorders>
          </w:tcPr>
          <w:p w14:paraId="77B89872" w14:textId="77777777" w:rsidR="00214006" w:rsidRDefault="00214006" w:rsidP="00543F48">
            <w:pPr>
              <w:autoSpaceDE w:val="0"/>
              <w:autoSpaceDN w:val="0"/>
              <w:spacing w:line="276" w:lineRule="auto"/>
              <w:rPr>
                <w:rFonts w:asciiTheme="minorHAnsi" w:hAnsiTheme="minorHAnsi" w:cstheme="minorHAnsi"/>
                <w:szCs w:val="22"/>
              </w:rPr>
            </w:pPr>
            <w:proofErr w:type="spellStart"/>
            <w:r w:rsidRPr="00D21B81">
              <w:rPr>
                <w:rFonts w:asciiTheme="minorHAnsi" w:hAnsiTheme="minorHAnsi" w:cstheme="minorHAnsi"/>
                <w:szCs w:val="22"/>
              </w:rPr>
              <w:t>ProSupport</w:t>
            </w:r>
            <w:proofErr w:type="spellEnd"/>
            <w:r w:rsidRPr="00D21B81">
              <w:rPr>
                <w:rFonts w:asciiTheme="minorHAnsi" w:hAnsiTheme="minorHAnsi" w:cstheme="minorHAnsi"/>
                <w:szCs w:val="22"/>
              </w:rPr>
              <w:t xml:space="preserve"> and 4Hr </w:t>
            </w:r>
            <w:proofErr w:type="spellStart"/>
            <w:r w:rsidRPr="00D21B81">
              <w:rPr>
                <w:rFonts w:asciiTheme="minorHAnsi" w:hAnsiTheme="minorHAnsi" w:cstheme="minorHAnsi"/>
                <w:szCs w:val="22"/>
              </w:rPr>
              <w:t>Mission</w:t>
            </w:r>
            <w:proofErr w:type="spellEnd"/>
            <w:r w:rsidRPr="00D21B81">
              <w:rPr>
                <w:rFonts w:asciiTheme="minorHAnsi" w:hAnsiTheme="minorHAnsi" w:cstheme="minorHAnsi"/>
                <w:szCs w:val="22"/>
              </w:rPr>
              <w:t xml:space="preserve"> </w:t>
            </w:r>
            <w:proofErr w:type="spellStart"/>
            <w:r w:rsidRPr="00D21B81">
              <w:rPr>
                <w:rFonts w:asciiTheme="minorHAnsi" w:hAnsiTheme="minorHAnsi" w:cstheme="minorHAnsi"/>
                <w:szCs w:val="22"/>
              </w:rPr>
              <w:t>Critical</w:t>
            </w:r>
            <w:proofErr w:type="spellEnd"/>
            <w:r w:rsidRPr="00D21B81">
              <w:rPr>
                <w:rFonts w:asciiTheme="minorHAnsi" w:hAnsiTheme="minorHAnsi" w:cstheme="minorHAnsi"/>
                <w:szCs w:val="22"/>
              </w:rPr>
              <w:t xml:space="preserve">, 60 </w:t>
            </w:r>
            <w:proofErr w:type="spellStart"/>
            <w:r w:rsidRPr="00D21B81">
              <w:rPr>
                <w:rFonts w:asciiTheme="minorHAnsi" w:hAnsiTheme="minorHAnsi" w:cstheme="minorHAnsi"/>
                <w:szCs w:val="22"/>
              </w:rPr>
              <w:t>Month</w:t>
            </w:r>
            <w:proofErr w:type="spellEnd"/>
            <w:r w:rsidRPr="00D21B81">
              <w:rPr>
                <w:rFonts w:asciiTheme="minorHAnsi" w:hAnsiTheme="minorHAnsi" w:cstheme="minorHAnsi"/>
                <w:szCs w:val="22"/>
              </w:rPr>
              <w:t>(s)</w:t>
            </w:r>
          </w:p>
          <w:p w14:paraId="7FBD5136" w14:textId="77777777" w:rsidR="00214006" w:rsidRPr="00643C36" w:rsidRDefault="00214006" w:rsidP="00543F48">
            <w:pPr>
              <w:autoSpaceDE w:val="0"/>
              <w:autoSpaceDN w:val="0"/>
              <w:spacing w:line="276" w:lineRule="auto"/>
              <w:rPr>
                <w:rFonts w:asciiTheme="minorHAnsi" w:hAnsiTheme="minorHAnsi" w:cstheme="minorHAnsi"/>
                <w:szCs w:val="22"/>
              </w:rPr>
            </w:pPr>
            <w:proofErr w:type="spellStart"/>
            <w:r w:rsidRPr="00D21B81">
              <w:rPr>
                <w:rFonts w:asciiTheme="minorHAnsi" w:hAnsiTheme="minorHAnsi" w:cstheme="minorHAnsi"/>
                <w:szCs w:val="22"/>
              </w:rPr>
              <w:t>Keep</w:t>
            </w:r>
            <w:proofErr w:type="spellEnd"/>
            <w:r w:rsidRPr="00D21B81">
              <w:rPr>
                <w:rFonts w:asciiTheme="minorHAnsi" w:hAnsiTheme="minorHAnsi" w:cstheme="minorHAnsi"/>
                <w:szCs w:val="22"/>
              </w:rPr>
              <w:t xml:space="preserve"> </w:t>
            </w:r>
            <w:proofErr w:type="spellStart"/>
            <w:r w:rsidRPr="00D21B81">
              <w:rPr>
                <w:rFonts w:asciiTheme="minorHAnsi" w:hAnsiTheme="minorHAnsi" w:cstheme="minorHAnsi"/>
                <w:szCs w:val="22"/>
              </w:rPr>
              <w:t>Your</w:t>
            </w:r>
            <w:proofErr w:type="spellEnd"/>
            <w:r w:rsidRPr="00D21B81">
              <w:rPr>
                <w:rFonts w:asciiTheme="minorHAnsi" w:hAnsiTheme="minorHAnsi" w:cstheme="minorHAnsi"/>
                <w:szCs w:val="22"/>
              </w:rPr>
              <w:t xml:space="preserve"> Hard Drive </w:t>
            </w:r>
            <w:proofErr w:type="spellStart"/>
            <w:r w:rsidRPr="00D21B81">
              <w:rPr>
                <w:rFonts w:asciiTheme="minorHAnsi" w:hAnsiTheme="minorHAnsi" w:cstheme="minorHAnsi"/>
                <w:szCs w:val="22"/>
              </w:rPr>
              <w:t>For</w:t>
            </w:r>
            <w:proofErr w:type="spellEnd"/>
            <w:r w:rsidRPr="00D21B81">
              <w:rPr>
                <w:rFonts w:asciiTheme="minorHAnsi" w:hAnsiTheme="minorHAnsi" w:cstheme="minorHAnsi"/>
                <w:szCs w:val="22"/>
              </w:rPr>
              <w:t xml:space="preserve"> </w:t>
            </w:r>
            <w:proofErr w:type="spellStart"/>
            <w:r w:rsidRPr="00D21B81">
              <w:rPr>
                <w:rFonts w:asciiTheme="minorHAnsi" w:hAnsiTheme="minorHAnsi" w:cstheme="minorHAnsi"/>
                <w:szCs w:val="22"/>
              </w:rPr>
              <w:t>Enterprise</w:t>
            </w:r>
            <w:proofErr w:type="spellEnd"/>
            <w:r w:rsidRPr="00D21B81">
              <w:rPr>
                <w:rFonts w:asciiTheme="minorHAnsi" w:hAnsiTheme="minorHAnsi" w:cstheme="minorHAnsi"/>
                <w:szCs w:val="22"/>
              </w:rPr>
              <w:t xml:space="preserve">, 60 </w:t>
            </w:r>
            <w:proofErr w:type="spellStart"/>
            <w:r w:rsidRPr="00D21B81">
              <w:rPr>
                <w:rFonts w:asciiTheme="minorHAnsi" w:hAnsiTheme="minorHAnsi" w:cstheme="minorHAnsi"/>
                <w:szCs w:val="22"/>
              </w:rPr>
              <w:t>Month</w:t>
            </w:r>
            <w:proofErr w:type="spellEnd"/>
            <w:r w:rsidRPr="00D21B81">
              <w:rPr>
                <w:rFonts w:asciiTheme="minorHAnsi" w:hAnsiTheme="minorHAnsi" w:cstheme="minorHAnsi"/>
                <w:szCs w:val="22"/>
              </w:rPr>
              <w:t>(s)</w:t>
            </w:r>
          </w:p>
        </w:tc>
      </w:tr>
      <w:tr w:rsidR="00214006" w:rsidRPr="005B347D" w14:paraId="211A8B5C" w14:textId="77777777" w:rsidTr="00543F48">
        <w:trPr>
          <w:cantSplit/>
        </w:trPr>
        <w:tc>
          <w:tcPr>
            <w:tcW w:w="3818"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0FDCDEA1" w14:textId="77777777" w:rsidR="00214006" w:rsidRPr="00643C36" w:rsidRDefault="00214006" w:rsidP="00543F48">
            <w:pPr>
              <w:autoSpaceDE w:val="0"/>
              <w:autoSpaceDN w:val="0"/>
              <w:spacing w:line="276" w:lineRule="auto"/>
              <w:rPr>
                <w:rFonts w:asciiTheme="minorHAnsi" w:hAnsiTheme="minorHAnsi" w:cstheme="minorHAnsi"/>
                <w:szCs w:val="22"/>
              </w:rPr>
            </w:pPr>
            <w:r w:rsidRPr="00480874">
              <w:t>Odezva servisního technika do 4hodin od nahlášení incidentu</w:t>
            </w:r>
          </w:p>
        </w:tc>
        <w:tc>
          <w:tcPr>
            <w:tcW w:w="1417" w:type="dxa"/>
            <w:tcBorders>
              <w:top w:val="nil"/>
              <w:left w:val="nil"/>
              <w:bottom w:val="single" w:sz="8" w:space="0" w:color="000066"/>
              <w:right w:val="single" w:sz="8" w:space="0" w:color="000066"/>
            </w:tcBorders>
            <w:tcMar>
              <w:top w:w="0" w:type="dxa"/>
              <w:left w:w="108" w:type="dxa"/>
              <w:bottom w:w="0" w:type="dxa"/>
              <w:right w:w="108" w:type="dxa"/>
            </w:tcMar>
          </w:tcPr>
          <w:p w14:paraId="2755832F" w14:textId="77777777" w:rsidR="00214006" w:rsidRPr="00643C36" w:rsidRDefault="00214006" w:rsidP="00543F48">
            <w:pPr>
              <w:autoSpaceDE w:val="0"/>
              <w:autoSpaceDN w:val="0"/>
              <w:spacing w:line="276" w:lineRule="auto"/>
              <w:rPr>
                <w:rFonts w:asciiTheme="minorHAnsi" w:hAnsiTheme="minorHAnsi" w:cstheme="minorHAnsi"/>
                <w:szCs w:val="22"/>
              </w:rPr>
            </w:pPr>
            <w:r w:rsidRPr="00923426">
              <w:rPr>
                <w:rFonts w:asciiTheme="minorHAnsi" w:hAnsiTheme="minorHAnsi" w:cstheme="minorHAnsi"/>
                <w:szCs w:val="22"/>
              </w:rPr>
              <w:t>ANO</w:t>
            </w:r>
          </w:p>
        </w:tc>
        <w:tc>
          <w:tcPr>
            <w:tcW w:w="3815" w:type="dxa"/>
            <w:tcBorders>
              <w:top w:val="nil"/>
              <w:left w:val="nil"/>
              <w:bottom w:val="single" w:sz="8" w:space="0" w:color="000066"/>
              <w:right w:val="single" w:sz="8" w:space="0" w:color="000066"/>
            </w:tcBorders>
          </w:tcPr>
          <w:p w14:paraId="16965A80" w14:textId="77777777" w:rsidR="00214006" w:rsidRPr="00643C36" w:rsidRDefault="00214006" w:rsidP="00543F48">
            <w:pPr>
              <w:autoSpaceDE w:val="0"/>
              <w:autoSpaceDN w:val="0"/>
              <w:spacing w:line="276" w:lineRule="auto"/>
              <w:rPr>
                <w:rFonts w:asciiTheme="minorHAnsi" w:hAnsiTheme="minorHAnsi" w:cstheme="minorHAnsi"/>
                <w:szCs w:val="22"/>
              </w:rPr>
            </w:pPr>
            <w:proofErr w:type="spellStart"/>
            <w:r w:rsidRPr="00D21B81">
              <w:rPr>
                <w:rFonts w:asciiTheme="minorHAnsi" w:hAnsiTheme="minorHAnsi" w:cstheme="minorHAnsi"/>
                <w:szCs w:val="22"/>
              </w:rPr>
              <w:t>ProSupport</w:t>
            </w:r>
            <w:proofErr w:type="spellEnd"/>
            <w:r w:rsidRPr="00D21B81">
              <w:rPr>
                <w:rFonts w:asciiTheme="minorHAnsi" w:hAnsiTheme="minorHAnsi" w:cstheme="minorHAnsi"/>
                <w:szCs w:val="22"/>
              </w:rPr>
              <w:t xml:space="preserve"> and 4Hr </w:t>
            </w:r>
            <w:proofErr w:type="spellStart"/>
            <w:r w:rsidRPr="00D21B81">
              <w:rPr>
                <w:rFonts w:asciiTheme="minorHAnsi" w:hAnsiTheme="minorHAnsi" w:cstheme="minorHAnsi"/>
                <w:szCs w:val="22"/>
              </w:rPr>
              <w:t>Mission</w:t>
            </w:r>
            <w:proofErr w:type="spellEnd"/>
            <w:r w:rsidRPr="00D21B81">
              <w:rPr>
                <w:rFonts w:asciiTheme="minorHAnsi" w:hAnsiTheme="minorHAnsi" w:cstheme="minorHAnsi"/>
                <w:szCs w:val="22"/>
              </w:rPr>
              <w:t xml:space="preserve"> </w:t>
            </w:r>
            <w:proofErr w:type="spellStart"/>
            <w:r w:rsidRPr="00D21B81">
              <w:rPr>
                <w:rFonts w:asciiTheme="minorHAnsi" w:hAnsiTheme="minorHAnsi" w:cstheme="minorHAnsi"/>
                <w:szCs w:val="22"/>
              </w:rPr>
              <w:t>Critical</w:t>
            </w:r>
            <w:proofErr w:type="spellEnd"/>
            <w:r w:rsidRPr="00D21B81">
              <w:rPr>
                <w:rFonts w:asciiTheme="minorHAnsi" w:hAnsiTheme="minorHAnsi" w:cstheme="minorHAnsi"/>
                <w:szCs w:val="22"/>
              </w:rPr>
              <w:t xml:space="preserve">, 60 </w:t>
            </w:r>
            <w:proofErr w:type="spellStart"/>
            <w:r w:rsidRPr="00D21B81">
              <w:rPr>
                <w:rFonts w:asciiTheme="minorHAnsi" w:hAnsiTheme="minorHAnsi" w:cstheme="minorHAnsi"/>
                <w:szCs w:val="22"/>
              </w:rPr>
              <w:t>Month</w:t>
            </w:r>
            <w:proofErr w:type="spellEnd"/>
            <w:r w:rsidRPr="00D21B81">
              <w:rPr>
                <w:rFonts w:asciiTheme="minorHAnsi" w:hAnsiTheme="minorHAnsi" w:cstheme="minorHAnsi"/>
                <w:szCs w:val="22"/>
              </w:rPr>
              <w:t>(s)</w:t>
            </w:r>
          </w:p>
        </w:tc>
      </w:tr>
    </w:tbl>
    <w:p w14:paraId="2C5E46CA" w14:textId="77777777" w:rsidR="00E11278" w:rsidRPr="005B347D" w:rsidRDefault="00E11278" w:rsidP="00E11278">
      <w:pPr>
        <w:rPr>
          <w:rFonts w:asciiTheme="minorHAnsi" w:hAnsiTheme="minorHAnsi" w:cstheme="minorHAnsi"/>
        </w:rPr>
      </w:pPr>
    </w:p>
    <w:p w14:paraId="5A1C8254" w14:textId="77777777" w:rsidR="006948D4" w:rsidRPr="006948D4" w:rsidRDefault="006948D4" w:rsidP="006948D4">
      <w:pPr>
        <w:pStyle w:val="RLProhlensmluvnchstran"/>
        <w:rPr>
          <w:rFonts w:ascii="Arial" w:hAnsi="Arial" w:cs="Arial"/>
          <w:sz w:val="24"/>
        </w:rPr>
      </w:pPr>
    </w:p>
    <w:p w14:paraId="33316519" w14:textId="0602DDF8" w:rsidR="006948D4" w:rsidRDefault="006948D4" w:rsidP="0042470A">
      <w:pPr>
        <w:pStyle w:val="Nadpis2"/>
        <w:numPr>
          <w:ilvl w:val="1"/>
          <w:numId w:val="22"/>
        </w:numPr>
        <w:rPr>
          <w:rFonts w:ascii="Arial" w:hAnsi="Arial" w:cs="Arial"/>
          <w:sz w:val="24"/>
        </w:rPr>
      </w:pPr>
      <w:r w:rsidRPr="00993709">
        <w:rPr>
          <w:rFonts w:asciiTheme="minorHAnsi" w:hAnsiTheme="minorHAnsi" w:cstheme="minorHAnsi"/>
          <w:color w:val="auto"/>
        </w:rPr>
        <w:tab/>
      </w:r>
      <w:r w:rsidR="00A43A26">
        <w:rPr>
          <w:rFonts w:asciiTheme="minorHAnsi" w:hAnsiTheme="minorHAnsi" w:cstheme="minorHAnsi"/>
          <w:color w:val="auto"/>
        </w:rPr>
        <w:t>Servery</w:t>
      </w:r>
      <w:r w:rsidR="00CD1874">
        <w:rPr>
          <w:rFonts w:asciiTheme="minorHAnsi" w:hAnsiTheme="minorHAnsi" w:cstheme="minorHAnsi"/>
          <w:color w:val="auto"/>
        </w:rPr>
        <w:t xml:space="preserve"> </w:t>
      </w:r>
      <w:r w:rsidR="0007609D">
        <w:rPr>
          <w:rFonts w:asciiTheme="minorHAnsi" w:hAnsiTheme="minorHAnsi" w:cstheme="minorHAnsi"/>
          <w:color w:val="auto"/>
        </w:rPr>
        <w:t xml:space="preserve">– lokalita </w:t>
      </w:r>
      <w:r>
        <w:rPr>
          <w:rFonts w:asciiTheme="minorHAnsi" w:hAnsiTheme="minorHAnsi" w:cstheme="minorHAnsi"/>
          <w:color w:val="auto"/>
        </w:rPr>
        <w:t>Chodov</w:t>
      </w:r>
      <w:r w:rsidRPr="006948D4">
        <w:rPr>
          <w:rFonts w:ascii="Arial" w:hAnsi="Arial" w:cs="Arial"/>
          <w:sz w:val="24"/>
        </w:rPr>
        <w:t xml:space="preserve"> </w:t>
      </w:r>
    </w:p>
    <w:p w14:paraId="370A2DD7" w14:textId="77777777" w:rsidR="00214006" w:rsidRPr="00214006" w:rsidRDefault="00214006" w:rsidP="00214006"/>
    <w:tbl>
      <w:tblPr>
        <w:tblW w:w="0" w:type="auto"/>
        <w:tblCellMar>
          <w:left w:w="0" w:type="dxa"/>
          <w:right w:w="0" w:type="dxa"/>
        </w:tblCellMar>
        <w:tblLook w:val="04A0" w:firstRow="1" w:lastRow="0" w:firstColumn="1" w:lastColumn="0" w:noHBand="0" w:noVBand="1"/>
      </w:tblPr>
      <w:tblGrid>
        <w:gridCol w:w="3727"/>
        <w:gridCol w:w="1286"/>
        <w:gridCol w:w="4037"/>
      </w:tblGrid>
      <w:tr w:rsidR="00214006" w:rsidRPr="005B347D" w14:paraId="6FA12E1A" w14:textId="77777777" w:rsidTr="00543F48">
        <w:trPr>
          <w:cantSplit/>
        </w:trPr>
        <w:tc>
          <w:tcPr>
            <w:tcW w:w="3727" w:type="dxa"/>
            <w:tcBorders>
              <w:top w:val="single" w:sz="8" w:space="0" w:color="000066"/>
              <w:left w:val="single" w:sz="8" w:space="0" w:color="000066"/>
              <w:bottom w:val="single" w:sz="8" w:space="0" w:color="000066"/>
              <w:right w:val="single" w:sz="8" w:space="0" w:color="000066"/>
            </w:tcBorders>
            <w:shd w:val="clear" w:color="auto" w:fill="D9D9D9"/>
            <w:tcMar>
              <w:top w:w="0" w:type="dxa"/>
              <w:left w:w="108" w:type="dxa"/>
              <w:bottom w:w="0" w:type="dxa"/>
              <w:right w:w="108" w:type="dxa"/>
            </w:tcMar>
            <w:vAlign w:val="center"/>
            <w:hideMark/>
          </w:tcPr>
          <w:p w14:paraId="08701252" w14:textId="77777777" w:rsidR="00214006" w:rsidRDefault="00214006" w:rsidP="00543F48">
            <w:pPr>
              <w:spacing w:line="276" w:lineRule="auto"/>
              <w:rPr>
                <w:rFonts w:asciiTheme="minorHAnsi" w:hAnsiTheme="minorHAnsi" w:cstheme="minorHAnsi"/>
                <w:b/>
                <w:bCs/>
              </w:rPr>
            </w:pPr>
            <w:r>
              <w:rPr>
                <w:rFonts w:asciiTheme="minorHAnsi" w:hAnsiTheme="minorHAnsi" w:cstheme="minorHAnsi"/>
                <w:b/>
                <w:bCs/>
              </w:rPr>
              <w:t>Server ID2</w:t>
            </w:r>
          </w:p>
          <w:p w14:paraId="4E7B8697" w14:textId="77777777" w:rsidR="00214006" w:rsidRPr="00B548CF" w:rsidRDefault="00214006" w:rsidP="00543F48">
            <w:pPr>
              <w:spacing w:line="276" w:lineRule="auto"/>
              <w:rPr>
                <w:rFonts w:asciiTheme="minorHAnsi" w:hAnsiTheme="minorHAnsi" w:cstheme="minorHAnsi"/>
                <w:b/>
                <w:bCs/>
                <w:szCs w:val="22"/>
              </w:rPr>
            </w:pPr>
          </w:p>
        </w:tc>
        <w:tc>
          <w:tcPr>
            <w:tcW w:w="1286" w:type="dxa"/>
            <w:tcBorders>
              <w:top w:val="single" w:sz="8" w:space="0" w:color="000066"/>
              <w:left w:val="nil"/>
              <w:bottom w:val="single" w:sz="8" w:space="0" w:color="000066"/>
              <w:right w:val="single" w:sz="8" w:space="0" w:color="000066"/>
            </w:tcBorders>
            <w:shd w:val="clear" w:color="auto" w:fill="D9D9D9"/>
            <w:tcMar>
              <w:top w:w="0" w:type="dxa"/>
              <w:left w:w="108" w:type="dxa"/>
              <w:bottom w:w="0" w:type="dxa"/>
              <w:right w:w="108" w:type="dxa"/>
            </w:tcMar>
            <w:vAlign w:val="center"/>
            <w:hideMark/>
          </w:tcPr>
          <w:p w14:paraId="73E72E89" w14:textId="77777777" w:rsidR="00214006" w:rsidRPr="005B347D" w:rsidRDefault="00214006" w:rsidP="00543F48">
            <w:pPr>
              <w:spacing w:line="276" w:lineRule="auto"/>
              <w:rPr>
                <w:rFonts w:asciiTheme="minorHAnsi" w:hAnsiTheme="minorHAnsi" w:cstheme="minorHAnsi"/>
                <w:b/>
                <w:bCs/>
              </w:rPr>
            </w:pPr>
            <w:r>
              <w:rPr>
                <w:rFonts w:asciiTheme="minorHAnsi" w:hAnsiTheme="minorHAnsi" w:cstheme="minorHAnsi"/>
                <w:b/>
                <w:bCs/>
                <w:color w:val="000000"/>
              </w:rPr>
              <w:t>Splňuje ANO/NE</w:t>
            </w:r>
          </w:p>
        </w:tc>
        <w:tc>
          <w:tcPr>
            <w:tcW w:w="4037" w:type="dxa"/>
            <w:tcBorders>
              <w:top w:val="single" w:sz="8" w:space="0" w:color="000066"/>
              <w:left w:val="nil"/>
              <w:bottom w:val="single" w:sz="8" w:space="0" w:color="000066"/>
              <w:right w:val="single" w:sz="8" w:space="0" w:color="000066"/>
            </w:tcBorders>
            <w:shd w:val="clear" w:color="auto" w:fill="D9D9D9"/>
          </w:tcPr>
          <w:p w14:paraId="06F13C41" w14:textId="77777777" w:rsidR="00214006" w:rsidRPr="005B347D" w:rsidRDefault="00214006" w:rsidP="00543F48">
            <w:pPr>
              <w:spacing w:line="276" w:lineRule="auto"/>
              <w:rPr>
                <w:rFonts w:asciiTheme="minorHAnsi" w:hAnsiTheme="minorHAnsi" w:cstheme="minorHAnsi"/>
                <w:b/>
                <w:bCs/>
                <w:color w:val="000000"/>
              </w:rPr>
            </w:pPr>
            <w:r>
              <w:rPr>
                <w:rFonts w:asciiTheme="minorHAnsi" w:hAnsiTheme="minorHAnsi" w:cstheme="minorHAnsi"/>
                <w:b/>
                <w:bCs/>
                <w:color w:val="000000"/>
              </w:rPr>
              <w:t>Popis, jak je parametr splněn / odkaz na konkrétní stránku dokumentace</w:t>
            </w:r>
          </w:p>
        </w:tc>
      </w:tr>
      <w:tr w:rsidR="00214006" w:rsidRPr="005B347D" w14:paraId="71D4C26A"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157286E5" w14:textId="77777777" w:rsidR="00214006" w:rsidRPr="005B347D" w:rsidRDefault="00214006" w:rsidP="00543F48">
            <w:pPr>
              <w:autoSpaceDE w:val="0"/>
              <w:autoSpaceDN w:val="0"/>
              <w:spacing w:line="276" w:lineRule="auto"/>
              <w:rPr>
                <w:rFonts w:asciiTheme="minorHAnsi" w:hAnsiTheme="minorHAnsi" w:cstheme="minorHAnsi"/>
                <w:szCs w:val="20"/>
              </w:rPr>
            </w:pPr>
            <w:r w:rsidRPr="00D27165">
              <w:t xml:space="preserve">Procesor </w:t>
            </w:r>
            <w:r w:rsidRPr="009735C9">
              <w:t>(dodavatel doplní konkrétní model)</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65ADC4F3" w14:textId="77777777" w:rsidR="00214006" w:rsidRPr="005B347D" w:rsidRDefault="00214006" w:rsidP="00543F48">
            <w:pPr>
              <w:autoSpaceDE w:val="0"/>
              <w:autoSpaceDN w:val="0"/>
              <w:spacing w:line="276" w:lineRule="auto"/>
              <w:rPr>
                <w:rFonts w:asciiTheme="minorHAnsi" w:hAnsiTheme="minorHAnsi" w:cstheme="minorHAnsi"/>
                <w:szCs w:val="22"/>
              </w:rPr>
            </w:pPr>
            <w:r w:rsidRPr="00826554">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56697C3D" w14:textId="77777777" w:rsidR="0021400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Dell </w:t>
            </w:r>
            <w:proofErr w:type="spellStart"/>
            <w:r w:rsidRPr="008C41B1">
              <w:rPr>
                <w:rFonts w:asciiTheme="minorHAnsi" w:hAnsiTheme="minorHAnsi" w:cstheme="minorHAnsi"/>
                <w:szCs w:val="22"/>
              </w:rPr>
              <w:t>PowerEdge</w:t>
            </w:r>
            <w:proofErr w:type="spellEnd"/>
            <w:r w:rsidRPr="008C41B1">
              <w:rPr>
                <w:rFonts w:asciiTheme="minorHAnsi" w:hAnsiTheme="minorHAnsi" w:cstheme="minorHAnsi"/>
                <w:szCs w:val="22"/>
              </w:rPr>
              <w:t xml:space="preserve"> R450</w:t>
            </w:r>
          </w:p>
          <w:p w14:paraId="27D00176" w14:textId="77777777" w:rsidR="00214006" w:rsidRPr="005B347D" w:rsidRDefault="00214006" w:rsidP="00543F48">
            <w:pPr>
              <w:autoSpaceDE w:val="0"/>
              <w:autoSpaceDN w:val="0"/>
              <w:spacing w:line="276" w:lineRule="auto"/>
              <w:rPr>
                <w:rFonts w:asciiTheme="minorHAnsi" w:hAnsiTheme="minorHAnsi" w:cstheme="minorHAnsi"/>
                <w:szCs w:val="22"/>
              </w:rPr>
            </w:pPr>
            <w:r w:rsidRPr="00D86FAC">
              <w:rPr>
                <w:rFonts w:asciiTheme="minorHAnsi" w:hAnsiTheme="minorHAnsi" w:cstheme="minorHAnsi"/>
                <w:szCs w:val="22"/>
              </w:rPr>
              <w:t xml:space="preserve">Intel® </w:t>
            </w:r>
            <w:proofErr w:type="spellStart"/>
            <w:r w:rsidRPr="00D86FAC">
              <w:rPr>
                <w:rFonts w:asciiTheme="minorHAnsi" w:hAnsiTheme="minorHAnsi" w:cstheme="minorHAnsi"/>
                <w:szCs w:val="22"/>
              </w:rPr>
              <w:t>Xeon</w:t>
            </w:r>
            <w:proofErr w:type="spellEnd"/>
            <w:r w:rsidRPr="00D86FAC">
              <w:rPr>
                <w:rFonts w:asciiTheme="minorHAnsi" w:hAnsiTheme="minorHAnsi" w:cstheme="minorHAnsi"/>
                <w:szCs w:val="22"/>
              </w:rPr>
              <w:t xml:space="preserve">® Silver 4309Y 2.8G, </w:t>
            </w:r>
            <w:proofErr w:type="gramStart"/>
            <w:r w:rsidRPr="00D86FAC">
              <w:rPr>
                <w:rFonts w:asciiTheme="minorHAnsi" w:hAnsiTheme="minorHAnsi" w:cstheme="minorHAnsi"/>
                <w:szCs w:val="22"/>
              </w:rPr>
              <w:t>8C</w:t>
            </w:r>
            <w:proofErr w:type="gramEnd"/>
            <w:r w:rsidRPr="00D86FAC">
              <w:rPr>
                <w:rFonts w:asciiTheme="minorHAnsi" w:hAnsiTheme="minorHAnsi" w:cstheme="minorHAnsi"/>
                <w:szCs w:val="22"/>
              </w:rPr>
              <w:t>/16T</w:t>
            </w:r>
          </w:p>
        </w:tc>
      </w:tr>
      <w:tr w:rsidR="00214006" w:rsidRPr="005B347D" w14:paraId="7D09D5B5"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0A333F58" w14:textId="77777777" w:rsidR="00214006" w:rsidRPr="00D27165" w:rsidRDefault="00214006" w:rsidP="00543F48">
            <w:pPr>
              <w:autoSpaceDE w:val="0"/>
              <w:autoSpaceDN w:val="0"/>
              <w:spacing w:line="276" w:lineRule="auto"/>
            </w:pPr>
            <w:r w:rsidRPr="00D27165">
              <w:rPr>
                <w:bCs/>
              </w:rPr>
              <w:t>Počet jader procesoru</w:t>
            </w:r>
            <w:r>
              <w:rPr>
                <w:bCs/>
              </w:rPr>
              <w:t xml:space="preserve"> 8</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6B11B68F"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826554">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21957081"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6FAC">
              <w:rPr>
                <w:rFonts w:asciiTheme="minorHAnsi" w:hAnsiTheme="minorHAnsi" w:cstheme="minorHAnsi"/>
                <w:szCs w:val="22"/>
              </w:rPr>
              <w:t>8</w:t>
            </w:r>
          </w:p>
        </w:tc>
      </w:tr>
      <w:tr w:rsidR="00214006" w:rsidRPr="005B347D" w14:paraId="7FA84B05"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7D588094" w14:textId="77777777" w:rsidR="00214006" w:rsidRPr="00D27165" w:rsidRDefault="00214006" w:rsidP="00543F48">
            <w:pPr>
              <w:autoSpaceDE w:val="0"/>
              <w:autoSpaceDN w:val="0"/>
              <w:spacing w:line="276" w:lineRule="auto"/>
            </w:pPr>
            <w:r w:rsidRPr="00B6452D">
              <w:t xml:space="preserve">Procesor – výkon (dle https://www.cpubenchmark.net/ </w:t>
            </w:r>
            <w:r w:rsidRPr="00D27165">
              <w:t>ke</w:t>
            </w:r>
            <w:r w:rsidRPr="00B6452D">
              <w:t xml:space="preserve"> dni </w:t>
            </w:r>
            <w:r>
              <w:t>23.02.</w:t>
            </w:r>
            <w:r w:rsidRPr="00B6452D">
              <w:t xml:space="preserve"> 202</w:t>
            </w:r>
            <w:r w:rsidRPr="00D27165">
              <w:t>3</w:t>
            </w:r>
            <w:r w:rsidRPr="00B6452D">
              <w:t>)</w:t>
            </w:r>
            <w:r>
              <w:t xml:space="preserve"> </w:t>
            </w:r>
            <w:r>
              <w:rPr>
                <w:rFonts w:ascii="Arial" w:hAnsi="Arial" w:cs="Arial"/>
                <w:color w:val="444444"/>
                <w:sz w:val="18"/>
                <w:szCs w:val="18"/>
                <w:shd w:val="clear" w:color="auto" w:fill="FBFCFD"/>
              </w:rPr>
              <w:t>19,253 a vyšší</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4749A979"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826554">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6FF75C99"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6FAC">
              <w:rPr>
                <w:rFonts w:asciiTheme="minorHAnsi" w:hAnsiTheme="minorHAnsi" w:cstheme="minorHAnsi"/>
                <w:szCs w:val="22"/>
              </w:rPr>
              <w:t>19 253</w:t>
            </w:r>
          </w:p>
        </w:tc>
      </w:tr>
      <w:tr w:rsidR="00214006" w:rsidRPr="005B347D" w14:paraId="05E79C5A"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7652FF51" w14:textId="77777777" w:rsidR="00214006" w:rsidRPr="005B347D" w:rsidRDefault="00214006" w:rsidP="00543F48">
            <w:pPr>
              <w:autoSpaceDE w:val="0"/>
              <w:autoSpaceDN w:val="0"/>
              <w:spacing w:line="276" w:lineRule="auto"/>
              <w:rPr>
                <w:rFonts w:asciiTheme="minorHAnsi" w:hAnsiTheme="minorHAnsi" w:cstheme="minorHAnsi"/>
              </w:rPr>
            </w:pPr>
            <w:r w:rsidRPr="00480874">
              <w:t>64 GB RAM 2666MHz s možností rozšíření na 256 GB RAM bez nutnosti výměny modulů</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6919B40B" w14:textId="77777777" w:rsidR="00214006" w:rsidRPr="005B347D" w:rsidRDefault="00214006" w:rsidP="00543F48">
            <w:pPr>
              <w:autoSpaceDE w:val="0"/>
              <w:autoSpaceDN w:val="0"/>
              <w:spacing w:line="276" w:lineRule="auto"/>
              <w:rPr>
                <w:rFonts w:asciiTheme="minorHAnsi" w:hAnsiTheme="minorHAnsi" w:cstheme="minorHAnsi"/>
              </w:rPr>
            </w:pPr>
            <w:r w:rsidRPr="00826554">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1A1D004F" w14:textId="77777777" w:rsidR="0021400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2x </w:t>
            </w:r>
            <w:proofErr w:type="gramStart"/>
            <w:r w:rsidRPr="00D86FAC">
              <w:rPr>
                <w:rFonts w:asciiTheme="minorHAnsi" w:hAnsiTheme="minorHAnsi" w:cstheme="minorHAnsi"/>
                <w:szCs w:val="22"/>
              </w:rPr>
              <w:t>32GB</w:t>
            </w:r>
            <w:proofErr w:type="gramEnd"/>
            <w:r w:rsidRPr="00D86FAC">
              <w:rPr>
                <w:rFonts w:asciiTheme="minorHAnsi" w:hAnsiTheme="minorHAnsi" w:cstheme="minorHAnsi"/>
                <w:szCs w:val="22"/>
              </w:rPr>
              <w:t xml:space="preserve"> RDIMM, 3200MT/s</w:t>
            </w:r>
          </w:p>
          <w:p w14:paraId="65A1A945" w14:textId="77777777" w:rsidR="00214006" w:rsidRPr="005B347D"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Při osazení 1 CPU celkem 8 paměťových slotů, z toho 2 osazené, 6 volných</w:t>
            </w:r>
          </w:p>
        </w:tc>
      </w:tr>
      <w:tr w:rsidR="00214006" w:rsidRPr="005B347D" w14:paraId="4ABE62D6"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2165EBD5" w14:textId="77777777" w:rsidR="00214006" w:rsidRPr="005B347D" w:rsidRDefault="00214006" w:rsidP="00543F48">
            <w:pPr>
              <w:autoSpaceDE w:val="0"/>
              <w:autoSpaceDN w:val="0"/>
              <w:spacing w:line="276" w:lineRule="auto"/>
              <w:rPr>
                <w:rFonts w:asciiTheme="minorHAnsi" w:hAnsiTheme="minorHAnsi" w:cstheme="minorHAnsi"/>
              </w:rPr>
            </w:pPr>
            <w:r w:rsidRPr="00480874">
              <w:t xml:space="preserve">1x OCP3 </w:t>
            </w:r>
            <w:proofErr w:type="spellStart"/>
            <w:r w:rsidRPr="00480874">
              <w:t>Dual</w:t>
            </w:r>
            <w:proofErr w:type="spellEnd"/>
            <w:r w:rsidRPr="00480874">
              <w:t xml:space="preserve"> port 10Gb BASE-T karta</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5E151AA0" w14:textId="77777777" w:rsidR="00214006" w:rsidRPr="005B347D" w:rsidRDefault="00214006" w:rsidP="00543F48">
            <w:pPr>
              <w:autoSpaceDE w:val="0"/>
              <w:autoSpaceDN w:val="0"/>
              <w:spacing w:line="276" w:lineRule="auto"/>
              <w:rPr>
                <w:rFonts w:asciiTheme="minorHAnsi" w:hAnsiTheme="minorHAnsi" w:cstheme="minorHAnsi"/>
              </w:rPr>
            </w:pPr>
            <w:r w:rsidRPr="00826554">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6AAB5A91" w14:textId="77777777" w:rsidR="00214006" w:rsidRPr="005B347D" w:rsidRDefault="00214006" w:rsidP="00543F48">
            <w:pPr>
              <w:autoSpaceDE w:val="0"/>
              <w:autoSpaceDN w:val="0"/>
              <w:spacing w:line="276" w:lineRule="auto"/>
              <w:rPr>
                <w:rFonts w:asciiTheme="minorHAnsi" w:hAnsiTheme="minorHAnsi" w:cstheme="minorHAnsi"/>
              </w:rPr>
            </w:pPr>
            <w:proofErr w:type="spellStart"/>
            <w:r w:rsidRPr="000E5140">
              <w:rPr>
                <w:rFonts w:asciiTheme="minorHAnsi" w:hAnsiTheme="minorHAnsi" w:cstheme="minorHAnsi"/>
                <w:szCs w:val="22"/>
              </w:rPr>
              <w:t>Broadcom</w:t>
            </w:r>
            <w:proofErr w:type="spellEnd"/>
            <w:r w:rsidRPr="000E5140">
              <w:rPr>
                <w:rFonts w:asciiTheme="minorHAnsi" w:hAnsiTheme="minorHAnsi" w:cstheme="minorHAnsi"/>
                <w:szCs w:val="22"/>
              </w:rPr>
              <w:t xml:space="preserve"> 57416 </w:t>
            </w:r>
            <w:proofErr w:type="spellStart"/>
            <w:r w:rsidRPr="000E5140">
              <w:rPr>
                <w:rFonts w:asciiTheme="minorHAnsi" w:hAnsiTheme="minorHAnsi" w:cstheme="minorHAnsi"/>
                <w:szCs w:val="22"/>
              </w:rPr>
              <w:t>Dual</w:t>
            </w:r>
            <w:proofErr w:type="spellEnd"/>
            <w:r w:rsidRPr="000E5140">
              <w:rPr>
                <w:rFonts w:asciiTheme="minorHAnsi" w:hAnsiTheme="minorHAnsi" w:cstheme="minorHAnsi"/>
                <w:szCs w:val="22"/>
              </w:rPr>
              <w:t xml:space="preserve"> Port 10GbE BASE-T Adapter, OCP NIC 3.0</w:t>
            </w:r>
          </w:p>
        </w:tc>
      </w:tr>
      <w:tr w:rsidR="00214006" w:rsidRPr="005B347D" w14:paraId="2402F7D8"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04E296BE" w14:textId="77777777" w:rsidR="00214006" w:rsidRPr="005B347D" w:rsidRDefault="00214006" w:rsidP="00543F48">
            <w:pPr>
              <w:autoSpaceDE w:val="0"/>
              <w:autoSpaceDN w:val="0"/>
              <w:spacing w:line="276" w:lineRule="auto"/>
              <w:rPr>
                <w:rFonts w:asciiTheme="minorHAnsi" w:hAnsiTheme="minorHAnsi" w:cstheme="minorHAnsi"/>
              </w:rPr>
            </w:pPr>
            <w:r w:rsidRPr="00480874">
              <w:lastRenderedPageBreak/>
              <w:t xml:space="preserve">Interní RAID řadič s podporou RAID5, 6, 50, 60 s min. 2 GB </w:t>
            </w:r>
            <w:proofErr w:type="spellStart"/>
            <w:r w:rsidRPr="00480874">
              <w:t>cache</w:t>
            </w:r>
            <w:proofErr w:type="spellEnd"/>
            <w:r w:rsidRPr="00480874">
              <w:t xml:space="preserve"> včetně baterie pro obsluhu interních disků</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03BDB930" w14:textId="77777777" w:rsidR="00214006" w:rsidRPr="005B347D" w:rsidRDefault="00214006" w:rsidP="00543F48">
            <w:pPr>
              <w:autoSpaceDE w:val="0"/>
              <w:autoSpaceDN w:val="0"/>
              <w:spacing w:line="276" w:lineRule="auto"/>
              <w:rPr>
                <w:rFonts w:asciiTheme="minorHAnsi" w:hAnsiTheme="minorHAnsi" w:cstheme="minorHAnsi"/>
              </w:rPr>
            </w:pPr>
            <w:r w:rsidRPr="00826554">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207628D4" w14:textId="77777777" w:rsidR="00214006" w:rsidRDefault="00214006" w:rsidP="00543F48">
            <w:pPr>
              <w:autoSpaceDE w:val="0"/>
              <w:autoSpaceDN w:val="0"/>
              <w:spacing w:line="276" w:lineRule="auto"/>
              <w:rPr>
                <w:rFonts w:asciiTheme="minorHAnsi" w:hAnsiTheme="minorHAnsi" w:cstheme="minorHAnsi"/>
                <w:szCs w:val="22"/>
              </w:rPr>
            </w:pPr>
            <w:r w:rsidRPr="001D5554">
              <w:rPr>
                <w:rFonts w:asciiTheme="minorHAnsi" w:hAnsiTheme="minorHAnsi" w:cstheme="minorHAnsi"/>
                <w:szCs w:val="22"/>
              </w:rPr>
              <w:t>PERC H745</w:t>
            </w:r>
          </w:p>
          <w:p w14:paraId="7008FDF1" w14:textId="77777777" w:rsidR="00214006" w:rsidRPr="005B347D" w:rsidRDefault="00214006" w:rsidP="00543F48">
            <w:pPr>
              <w:autoSpaceDE w:val="0"/>
              <w:autoSpaceDN w:val="0"/>
              <w:spacing w:line="276" w:lineRule="auto"/>
              <w:rPr>
                <w:rFonts w:asciiTheme="minorHAnsi" w:hAnsiTheme="minorHAnsi" w:cstheme="minorHAnsi"/>
              </w:rPr>
            </w:pPr>
            <w:proofErr w:type="gramStart"/>
            <w:r>
              <w:rPr>
                <w:rFonts w:asciiTheme="minorHAnsi" w:hAnsiTheme="minorHAnsi" w:cstheme="minorHAnsi"/>
                <w:szCs w:val="22"/>
              </w:rPr>
              <w:t>4GB</w:t>
            </w:r>
            <w:proofErr w:type="gramEnd"/>
            <w:r>
              <w:rPr>
                <w:rFonts w:asciiTheme="minorHAnsi" w:hAnsiTheme="minorHAnsi" w:cstheme="minorHAnsi"/>
                <w:szCs w:val="22"/>
              </w:rPr>
              <w:t xml:space="preserve"> </w:t>
            </w:r>
            <w:proofErr w:type="spellStart"/>
            <w:r>
              <w:rPr>
                <w:rFonts w:asciiTheme="minorHAnsi" w:hAnsiTheme="minorHAnsi" w:cstheme="minorHAnsi"/>
                <w:szCs w:val="22"/>
              </w:rPr>
              <w:t>cache</w:t>
            </w:r>
            <w:proofErr w:type="spellEnd"/>
            <w:r>
              <w:rPr>
                <w:rFonts w:asciiTheme="minorHAnsi" w:hAnsiTheme="minorHAnsi" w:cstheme="minorHAnsi"/>
                <w:szCs w:val="22"/>
              </w:rPr>
              <w:t>, podpora všech požadovaných typů RAID</w:t>
            </w:r>
          </w:p>
        </w:tc>
      </w:tr>
      <w:tr w:rsidR="00214006" w:rsidRPr="005B347D" w14:paraId="681D0EE8"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20EAE586" w14:textId="77777777" w:rsidR="00214006" w:rsidRPr="00CB2BB8" w:rsidRDefault="00214006" w:rsidP="00543F48">
            <w:pPr>
              <w:autoSpaceDE w:val="0"/>
              <w:autoSpaceDN w:val="0"/>
              <w:spacing w:line="276" w:lineRule="auto"/>
              <w:rPr>
                <w:rFonts w:asciiTheme="minorHAnsi" w:hAnsiTheme="minorHAnsi" w:cstheme="minorHAnsi"/>
              </w:rPr>
            </w:pPr>
            <w:r w:rsidRPr="00480874">
              <w:t>4x 1,92 TB SFF SDD interní (</w:t>
            </w:r>
            <w:proofErr w:type="spellStart"/>
            <w:r w:rsidRPr="00480874">
              <w:t>Mixed</w:t>
            </w:r>
            <w:proofErr w:type="spellEnd"/>
            <w:r w:rsidRPr="00480874">
              <w:t xml:space="preserve"> Use) 12G SAS </w:t>
            </w:r>
            <w:proofErr w:type="spellStart"/>
            <w:r w:rsidRPr="00480874">
              <w:t>rpm</w:t>
            </w:r>
            <w:proofErr w:type="spellEnd"/>
            <w:r w:rsidRPr="00480874">
              <w:t xml:space="preserve"> Hot </w:t>
            </w:r>
            <w:proofErr w:type="spellStart"/>
            <w:r w:rsidRPr="00480874">
              <w:t>Plug</w:t>
            </w:r>
            <w:proofErr w:type="spellEnd"/>
            <w:r w:rsidRPr="00480874">
              <w:t xml:space="preserve"> interní disk pro OS a aplikaci</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6E74072A" w14:textId="77777777" w:rsidR="00214006" w:rsidRPr="005B347D" w:rsidRDefault="00214006" w:rsidP="00543F48">
            <w:pPr>
              <w:autoSpaceDE w:val="0"/>
              <w:autoSpaceDN w:val="0"/>
              <w:spacing w:line="276" w:lineRule="auto"/>
              <w:rPr>
                <w:rFonts w:asciiTheme="minorHAnsi" w:hAnsiTheme="minorHAnsi" w:cstheme="minorHAnsi"/>
              </w:rPr>
            </w:pPr>
            <w:r w:rsidRPr="00826554">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7443CD04" w14:textId="77777777" w:rsidR="00214006" w:rsidRPr="005B347D" w:rsidRDefault="00214006" w:rsidP="00543F48">
            <w:pPr>
              <w:autoSpaceDE w:val="0"/>
              <w:autoSpaceDN w:val="0"/>
              <w:spacing w:line="276" w:lineRule="auto"/>
              <w:rPr>
                <w:rFonts w:asciiTheme="minorHAnsi" w:hAnsiTheme="minorHAnsi" w:cstheme="minorHAnsi"/>
              </w:rPr>
            </w:pPr>
            <w:r w:rsidRPr="001D5554">
              <w:rPr>
                <w:rFonts w:asciiTheme="minorHAnsi" w:hAnsiTheme="minorHAnsi" w:cstheme="minorHAnsi"/>
                <w:szCs w:val="22"/>
              </w:rPr>
              <w:t xml:space="preserve">1.92TB SSD </w:t>
            </w:r>
            <w:proofErr w:type="spellStart"/>
            <w:r w:rsidRPr="001D5554">
              <w:rPr>
                <w:rFonts w:asciiTheme="minorHAnsi" w:hAnsiTheme="minorHAnsi" w:cstheme="minorHAnsi"/>
                <w:szCs w:val="22"/>
              </w:rPr>
              <w:t>vSAS</w:t>
            </w:r>
            <w:proofErr w:type="spellEnd"/>
            <w:r w:rsidRPr="001D5554">
              <w:rPr>
                <w:rFonts w:asciiTheme="minorHAnsi" w:hAnsiTheme="minorHAnsi" w:cstheme="minorHAnsi"/>
                <w:szCs w:val="22"/>
              </w:rPr>
              <w:t xml:space="preserve"> </w:t>
            </w:r>
            <w:proofErr w:type="spellStart"/>
            <w:r w:rsidRPr="001D5554">
              <w:rPr>
                <w:rFonts w:asciiTheme="minorHAnsi" w:hAnsiTheme="minorHAnsi" w:cstheme="minorHAnsi"/>
                <w:szCs w:val="22"/>
              </w:rPr>
              <w:t>Mixed</w:t>
            </w:r>
            <w:proofErr w:type="spellEnd"/>
            <w:r w:rsidRPr="001D5554">
              <w:rPr>
                <w:rFonts w:asciiTheme="minorHAnsi" w:hAnsiTheme="minorHAnsi" w:cstheme="minorHAnsi"/>
                <w:szCs w:val="22"/>
              </w:rPr>
              <w:t xml:space="preserve"> Use 12Gbps 512e 2.5in Hot-</w:t>
            </w:r>
            <w:proofErr w:type="spellStart"/>
            <w:proofErr w:type="gramStart"/>
            <w:r w:rsidRPr="001D5554">
              <w:rPr>
                <w:rFonts w:asciiTheme="minorHAnsi" w:hAnsiTheme="minorHAnsi" w:cstheme="minorHAnsi"/>
                <w:szCs w:val="22"/>
              </w:rPr>
              <w:t>Plug</w:t>
            </w:r>
            <w:proofErr w:type="spellEnd"/>
            <w:r w:rsidRPr="001D5554">
              <w:rPr>
                <w:rFonts w:asciiTheme="minorHAnsi" w:hAnsiTheme="minorHAnsi" w:cstheme="minorHAnsi"/>
                <w:szCs w:val="22"/>
              </w:rPr>
              <w:t xml:space="preserve"> ,AG</w:t>
            </w:r>
            <w:proofErr w:type="gramEnd"/>
            <w:r w:rsidRPr="001D5554">
              <w:rPr>
                <w:rFonts w:asciiTheme="minorHAnsi" w:hAnsiTheme="minorHAnsi" w:cstheme="minorHAnsi"/>
                <w:szCs w:val="22"/>
              </w:rPr>
              <w:t xml:space="preserve"> Drive SED, 3DWPD</w:t>
            </w:r>
          </w:p>
        </w:tc>
      </w:tr>
      <w:tr w:rsidR="00214006" w:rsidRPr="005B347D" w14:paraId="7374619B"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3DD1CF3F" w14:textId="77777777" w:rsidR="00214006" w:rsidRPr="005B347D" w:rsidRDefault="00214006" w:rsidP="00543F48">
            <w:pPr>
              <w:autoSpaceDE w:val="0"/>
              <w:autoSpaceDN w:val="0"/>
              <w:spacing w:line="276" w:lineRule="auto"/>
              <w:rPr>
                <w:rFonts w:asciiTheme="minorHAnsi" w:hAnsiTheme="minorHAnsi" w:cstheme="minorHAnsi"/>
              </w:rPr>
            </w:pPr>
            <w:r w:rsidRPr="00480874">
              <w:t>Certifikace pro Windows 2019 a vyšší</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35086C1E" w14:textId="77777777" w:rsidR="00214006" w:rsidRPr="005B347D" w:rsidRDefault="00214006" w:rsidP="00543F48">
            <w:pPr>
              <w:autoSpaceDE w:val="0"/>
              <w:autoSpaceDN w:val="0"/>
              <w:spacing w:line="276" w:lineRule="auto"/>
              <w:rPr>
                <w:rFonts w:asciiTheme="minorHAnsi" w:hAnsiTheme="minorHAnsi" w:cstheme="minorHAnsi"/>
              </w:rPr>
            </w:pPr>
            <w:r w:rsidRPr="00826554">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1F2898A3" w14:textId="77777777" w:rsidR="00214006" w:rsidRPr="005B347D" w:rsidRDefault="00D12DBA" w:rsidP="00543F48">
            <w:pPr>
              <w:autoSpaceDE w:val="0"/>
              <w:autoSpaceDN w:val="0"/>
              <w:spacing w:line="276" w:lineRule="auto"/>
              <w:rPr>
                <w:rFonts w:asciiTheme="minorHAnsi" w:hAnsiTheme="minorHAnsi" w:cstheme="minorHAnsi"/>
              </w:rPr>
            </w:pPr>
            <w:hyperlink r:id="rId19" w:history="1">
              <w:r w:rsidR="00214006" w:rsidRPr="00F448B2">
                <w:rPr>
                  <w:rStyle w:val="Hypertextovodkaz"/>
                  <w:rFonts w:asciiTheme="minorHAnsi" w:hAnsiTheme="minorHAnsi" w:cstheme="minorHAnsi"/>
                  <w:szCs w:val="22"/>
                </w:rPr>
                <w:t>https://www.dell.com/support/contents/en-us/article/Product-Support/Self-support-Knowledgebase/enterprise-resource-center/server-operating-system-support</w:t>
              </w:r>
            </w:hyperlink>
            <w:r w:rsidR="00214006">
              <w:rPr>
                <w:rFonts w:asciiTheme="minorHAnsi" w:hAnsiTheme="minorHAnsi" w:cstheme="minorHAnsi"/>
                <w:szCs w:val="22"/>
              </w:rPr>
              <w:t xml:space="preserve"> </w:t>
            </w:r>
          </w:p>
        </w:tc>
      </w:tr>
      <w:tr w:rsidR="00214006" w:rsidRPr="005B347D" w14:paraId="15577704" w14:textId="77777777" w:rsidTr="00543F48">
        <w:trPr>
          <w:cantSplit/>
        </w:trPr>
        <w:tc>
          <w:tcPr>
            <w:tcW w:w="3727" w:type="dxa"/>
            <w:tcBorders>
              <w:top w:val="single" w:sz="8" w:space="0" w:color="000066"/>
              <w:left w:val="single" w:sz="8" w:space="0" w:color="000066"/>
              <w:bottom w:val="single" w:sz="8" w:space="0" w:color="000066"/>
              <w:right w:val="single" w:sz="8" w:space="0" w:color="000066"/>
            </w:tcBorders>
            <w:shd w:val="clear" w:color="auto" w:fill="D9D9D9"/>
            <w:tcMar>
              <w:top w:w="0" w:type="dxa"/>
              <w:left w:w="108" w:type="dxa"/>
              <w:bottom w:w="0" w:type="dxa"/>
              <w:right w:w="108" w:type="dxa"/>
            </w:tcMar>
            <w:vAlign w:val="center"/>
            <w:hideMark/>
          </w:tcPr>
          <w:p w14:paraId="52D16095" w14:textId="77777777" w:rsidR="00214006" w:rsidRDefault="00214006" w:rsidP="00543F48">
            <w:pPr>
              <w:spacing w:line="276" w:lineRule="auto"/>
              <w:rPr>
                <w:rFonts w:asciiTheme="minorHAnsi" w:hAnsiTheme="minorHAnsi" w:cstheme="minorHAnsi"/>
                <w:b/>
                <w:bCs/>
              </w:rPr>
            </w:pPr>
            <w:r>
              <w:rPr>
                <w:rFonts w:asciiTheme="minorHAnsi" w:hAnsiTheme="minorHAnsi" w:cstheme="minorHAnsi"/>
                <w:b/>
                <w:bCs/>
              </w:rPr>
              <w:t>Server ID3</w:t>
            </w:r>
          </w:p>
          <w:p w14:paraId="457315E9" w14:textId="77777777" w:rsidR="00214006" w:rsidRPr="00B548CF" w:rsidRDefault="00214006" w:rsidP="00543F48">
            <w:pPr>
              <w:spacing w:line="276" w:lineRule="auto"/>
              <w:rPr>
                <w:rFonts w:asciiTheme="minorHAnsi" w:hAnsiTheme="minorHAnsi" w:cstheme="minorHAnsi"/>
                <w:b/>
                <w:bCs/>
                <w:szCs w:val="22"/>
              </w:rPr>
            </w:pPr>
          </w:p>
        </w:tc>
        <w:tc>
          <w:tcPr>
            <w:tcW w:w="1286" w:type="dxa"/>
            <w:tcBorders>
              <w:top w:val="single" w:sz="8" w:space="0" w:color="000066"/>
              <w:left w:val="nil"/>
              <w:bottom w:val="single" w:sz="8" w:space="0" w:color="000066"/>
              <w:right w:val="single" w:sz="8" w:space="0" w:color="000066"/>
            </w:tcBorders>
            <w:shd w:val="clear" w:color="auto" w:fill="D9D9D9"/>
            <w:tcMar>
              <w:top w:w="0" w:type="dxa"/>
              <w:left w:w="108" w:type="dxa"/>
              <w:bottom w:w="0" w:type="dxa"/>
              <w:right w:w="108" w:type="dxa"/>
            </w:tcMar>
            <w:vAlign w:val="center"/>
          </w:tcPr>
          <w:p w14:paraId="6B1C670E" w14:textId="77777777" w:rsidR="00214006" w:rsidRPr="005B347D" w:rsidRDefault="00214006" w:rsidP="00543F48">
            <w:pPr>
              <w:spacing w:line="276" w:lineRule="auto"/>
              <w:rPr>
                <w:rFonts w:asciiTheme="minorHAnsi" w:hAnsiTheme="minorHAnsi" w:cstheme="minorHAnsi"/>
                <w:b/>
                <w:bCs/>
              </w:rPr>
            </w:pPr>
          </w:p>
        </w:tc>
        <w:tc>
          <w:tcPr>
            <w:tcW w:w="4037" w:type="dxa"/>
            <w:tcBorders>
              <w:top w:val="single" w:sz="8" w:space="0" w:color="000066"/>
              <w:left w:val="nil"/>
              <w:bottom w:val="single" w:sz="8" w:space="0" w:color="000066"/>
              <w:right w:val="single" w:sz="8" w:space="0" w:color="000066"/>
            </w:tcBorders>
            <w:shd w:val="clear" w:color="auto" w:fill="D9D9D9"/>
          </w:tcPr>
          <w:p w14:paraId="3BAA7501" w14:textId="77777777" w:rsidR="00214006" w:rsidRPr="005B347D" w:rsidRDefault="00214006" w:rsidP="00543F48">
            <w:pPr>
              <w:spacing w:line="276" w:lineRule="auto"/>
              <w:rPr>
                <w:rFonts w:asciiTheme="minorHAnsi" w:hAnsiTheme="minorHAnsi" w:cstheme="minorHAnsi"/>
                <w:b/>
                <w:bCs/>
                <w:color w:val="000000"/>
              </w:rPr>
            </w:pPr>
          </w:p>
        </w:tc>
      </w:tr>
      <w:tr w:rsidR="00214006" w:rsidRPr="005B347D" w14:paraId="714536DE"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577D8B26" w14:textId="77777777" w:rsidR="00214006" w:rsidRPr="005B347D" w:rsidRDefault="00214006" w:rsidP="00543F48">
            <w:pPr>
              <w:autoSpaceDE w:val="0"/>
              <w:autoSpaceDN w:val="0"/>
              <w:spacing w:line="276" w:lineRule="auto"/>
              <w:rPr>
                <w:rFonts w:asciiTheme="minorHAnsi" w:hAnsiTheme="minorHAnsi" w:cstheme="minorHAnsi"/>
              </w:rPr>
            </w:pPr>
            <w:r w:rsidRPr="009C00EA">
              <w:t xml:space="preserve">Procesor </w:t>
            </w:r>
            <w:r w:rsidRPr="009735C9">
              <w:t>(dodavatel doplní konkrétní model)</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06502193" w14:textId="77777777" w:rsidR="00214006" w:rsidRPr="005B347D" w:rsidRDefault="00214006" w:rsidP="00543F48">
            <w:pPr>
              <w:autoSpaceDE w:val="0"/>
              <w:autoSpaceDN w:val="0"/>
              <w:spacing w:line="276" w:lineRule="auto"/>
              <w:rPr>
                <w:rFonts w:asciiTheme="minorHAnsi" w:hAnsiTheme="minorHAnsi" w:cstheme="minorHAnsi"/>
              </w:rPr>
            </w:pPr>
            <w:r w:rsidRPr="00304934">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4B24C60A" w14:textId="77777777" w:rsidR="0021400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Dell </w:t>
            </w:r>
            <w:proofErr w:type="spellStart"/>
            <w:r w:rsidRPr="008C41B1">
              <w:rPr>
                <w:rFonts w:asciiTheme="minorHAnsi" w:hAnsiTheme="minorHAnsi" w:cstheme="minorHAnsi"/>
                <w:szCs w:val="22"/>
              </w:rPr>
              <w:t>PowerEdge</w:t>
            </w:r>
            <w:proofErr w:type="spellEnd"/>
            <w:r w:rsidRPr="008C41B1">
              <w:rPr>
                <w:rFonts w:asciiTheme="minorHAnsi" w:hAnsiTheme="minorHAnsi" w:cstheme="minorHAnsi"/>
                <w:szCs w:val="22"/>
              </w:rPr>
              <w:t xml:space="preserve"> R450</w:t>
            </w:r>
          </w:p>
          <w:p w14:paraId="5CCE4BF7" w14:textId="77777777" w:rsidR="00214006" w:rsidRPr="005B347D" w:rsidRDefault="00214006" w:rsidP="00543F48">
            <w:pPr>
              <w:autoSpaceDE w:val="0"/>
              <w:autoSpaceDN w:val="0"/>
              <w:spacing w:line="276" w:lineRule="auto"/>
              <w:rPr>
                <w:rFonts w:asciiTheme="minorHAnsi" w:hAnsiTheme="minorHAnsi" w:cstheme="minorHAnsi"/>
              </w:rPr>
            </w:pPr>
            <w:r w:rsidRPr="00D86FAC">
              <w:rPr>
                <w:rFonts w:asciiTheme="minorHAnsi" w:hAnsiTheme="minorHAnsi" w:cstheme="minorHAnsi"/>
                <w:szCs w:val="22"/>
              </w:rPr>
              <w:t xml:space="preserve">Intel® </w:t>
            </w:r>
            <w:proofErr w:type="spellStart"/>
            <w:r w:rsidRPr="00D86FAC">
              <w:rPr>
                <w:rFonts w:asciiTheme="minorHAnsi" w:hAnsiTheme="minorHAnsi" w:cstheme="minorHAnsi"/>
                <w:szCs w:val="22"/>
              </w:rPr>
              <w:t>Xeon</w:t>
            </w:r>
            <w:proofErr w:type="spellEnd"/>
            <w:r w:rsidRPr="00D86FAC">
              <w:rPr>
                <w:rFonts w:asciiTheme="minorHAnsi" w:hAnsiTheme="minorHAnsi" w:cstheme="minorHAnsi"/>
                <w:szCs w:val="22"/>
              </w:rPr>
              <w:t xml:space="preserve">® Silver 4309Y 2.8G, </w:t>
            </w:r>
            <w:proofErr w:type="gramStart"/>
            <w:r w:rsidRPr="00D86FAC">
              <w:rPr>
                <w:rFonts w:asciiTheme="minorHAnsi" w:hAnsiTheme="minorHAnsi" w:cstheme="minorHAnsi"/>
                <w:szCs w:val="22"/>
              </w:rPr>
              <w:t>8C</w:t>
            </w:r>
            <w:proofErr w:type="gramEnd"/>
            <w:r w:rsidRPr="00D86FAC">
              <w:rPr>
                <w:rFonts w:asciiTheme="minorHAnsi" w:hAnsiTheme="minorHAnsi" w:cstheme="minorHAnsi"/>
                <w:szCs w:val="22"/>
              </w:rPr>
              <w:t>/16T</w:t>
            </w:r>
          </w:p>
        </w:tc>
      </w:tr>
      <w:tr w:rsidR="00214006" w:rsidRPr="00643C36" w14:paraId="784D144C"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0756D152" w14:textId="77777777" w:rsidR="00214006" w:rsidRPr="00480874" w:rsidRDefault="00214006" w:rsidP="00543F48">
            <w:pPr>
              <w:autoSpaceDE w:val="0"/>
              <w:autoSpaceDN w:val="0"/>
              <w:spacing w:line="276" w:lineRule="auto"/>
            </w:pPr>
            <w:r w:rsidRPr="009C00EA">
              <w:rPr>
                <w:bCs/>
              </w:rPr>
              <w:t>Počet jader procesoru</w:t>
            </w:r>
            <w:r>
              <w:rPr>
                <w:bCs/>
              </w:rPr>
              <w:t xml:space="preserve"> 8</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28A8F535"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304934">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74D3B17E"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6FAC">
              <w:rPr>
                <w:rFonts w:asciiTheme="minorHAnsi" w:hAnsiTheme="minorHAnsi" w:cstheme="minorHAnsi"/>
                <w:szCs w:val="22"/>
              </w:rPr>
              <w:t>8</w:t>
            </w:r>
          </w:p>
        </w:tc>
      </w:tr>
      <w:tr w:rsidR="00214006" w:rsidRPr="00643C36" w14:paraId="6B657987"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4010AC9B" w14:textId="77777777" w:rsidR="00214006" w:rsidRPr="00480874" w:rsidRDefault="00214006" w:rsidP="00543F48">
            <w:pPr>
              <w:autoSpaceDE w:val="0"/>
              <w:autoSpaceDN w:val="0"/>
              <w:spacing w:line="276" w:lineRule="auto"/>
            </w:pPr>
            <w:r w:rsidRPr="00B6452D">
              <w:t xml:space="preserve">Procesor – výkon (dle https://www.cpubenchmark.net/ </w:t>
            </w:r>
            <w:r w:rsidRPr="00D27165">
              <w:t>ke</w:t>
            </w:r>
            <w:r w:rsidRPr="00B6452D">
              <w:t xml:space="preserve"> dni </w:t>
            </w:r>
            <w:r>
              <w:t>23.02.</w:t>
            </w:r>
            <w:r w:rsidRPr="00B6452D">
              <w:t xml:space="preserve"> 202</w:t>
            </w:r>
            <w:r w:rsidRPr="00D27165">
              <w:t>3</w:t>
            </w:r>
            <w:r w:rsidRPr="00B6452D">
              <w:t>)</w:t>
            </w:r>
            <w:r>
              <w:t xml:space="preserve"> </w:t>
            </w:r>
            <w:r>
              <w:rPr>
                <w:rFonts w:ascii="Arial" w:hAnsi="Arial" w:cs="Arial"/>
                <w:color w:val="444444"/>
                <w:sz w:val="18"/>
                <w:szCs w:val="18"/>
                <w:shd w:val="clear" w:color="auto" w:fill="FBFCFD"/>
              </w:rPr>
              <w:t>19,253 a vyšší</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5ABAA008"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304934">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449A380F"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6FAC">
              <w:rPr>
                <w:rFonts w:asciiTheme="minorHAnsi" w:hAnsiTheme="minorHAnsi" w:cstheme="minorHAnsi"/>
                <w:szCs w:val="22"/>
              </w:rPr>
              <w:t>19 253</w:t>
            </w:r>
          </w:p>
        </w:tc>
      </w:tr>
      <w:tr w:rsidR="00214006" w:rsidRPr="00643C36" w14:paraId="2FB4EE4C"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2EF42755" w14:textId="77777777" w:rsidR="00214006" w:rsidRPr="00643C36" w:rsidRDefault="00214006" w:rsidP="00543F48">
            <w:pPr>
              <w:autoSpaceDE w:val="0"/>
              <w:autoSpaceDN w:val="0"/>
              <w:spacing w:line="276" w:lineRule="auto"/>
              <w:rPr>
                <w:rFonts w:asciiTheme="minorHAnsi" w:hAnsiTheme="minorHAnsi" w:cstheme="minorHAnsi"/>
                <w:szCs w:val="22"/>
              </w:rPr>
            </w:pPr>
            <w:r w:rsidRPr="00480874">
              <w:t>64 GB RAM 2666MHz s možností rozšíření na 256 GB RAM bez nutnosti výměny modulů</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6795A1F2" w14:textId="77777777" w:rsidR="00214006" w:rsidRPr="00643C36" w:rsidRDefault="00214006" w:rsidP="00543F48">
            <w:pPr>
              <w:autoSpaceDE w:val="0"/>
              <w:autoSpaceDN w:val="0"/>
              <w:spacing w:line="276" w:lineRule="auto"/>
              <w:rPr>
                <w:rFonts w:asciiTheme="minorHAnsi" w:hAnsiTheme="minorHAnsi" w:cstheme="minorHAnsi"/>
                <w:szCs w:val="22"/>
              </w:rPr>
            </w:pPr>
            <w:r w:rsidRPr="00304934">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7272B859" w14:textId="77777777" w:rsidR="0021400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2x </w:t>
            </w:r>
            <w:proofErr w:type="gramStart"/>
            <w:r w:rsidRPr="00D86FAC">
              <w:rPr>
                <w:rFonts w:asciiTheme="minorHAnsi" w:hAnsiTheme="minorHAnsi" w:cstheme="minorHAnsi"/>
                <w:szCs w:val="22"/>
              </w:rPr>
              <w:t>32GB</w:t>
            </w:r>
            <w:proofErr w:type="gramEnd"/>
            <w:r w:rsidRPr="00D86FAC">
              <w:rPr>
                <w:rFonts w:asciiTheme="minorHAnsi" w:hAnsiTheme="minorHAnsi" w:cstheme="minorHAnsi"/>
                <w:szCs w:val="22"/>
              </w:rPr>
              <w:t xml:space="preserve"> RDIMM, 3200MT/s</w:t>
            </w:r>
          </w:p>
          <w:p w14:paraId="36171CB4" w14:textId="77777777" w:rsidR="00214006" w:rsidRPr="00643C3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rPr>
              <w:t>Při osazení 1 CPU celkem 8 paměťových slotů, z toho 2 osazené, 6 volných</w:t>
            </w:r>
          </w:p>
        </w:tc>
      </w:tr>
      <w:tr w:rsidR="00214006" w:rsidRPr="00643C36" w14:paraId="18AB497A"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4B26A955" w14:textId="77777777" w:rsidR="00214006" w:rsidRPr="00643C36" w:rsidRDefault="00214006" w:rsidP="00543F48">
            <w:pPr>
              <w:autoSpaceDE w:val="0"/>
              <w:autoSpaceDN w:val="0"/>
              <w:spacing w:line="276" w:lineRule="auto"/>
              <w:rPr>
                <w:rFonts w:asciiTheme="minorHAnsi" w:hAnsiTheme="minorHAnsi" w:cstheme="minorHAnsi"/>
                <w:szCs w:val="22"/>
              </w:rPr>
            </w:pPr>
            <w:r w:rsidRPr="00480874">
              <w:t xml:space="preserve">1x OCP3 </w:t>
            </w:r>
            <w:proofErr w:type="spellStart"/>
            <w:r w:rsidRPr="00480874">
              <w:t>Dual</w:t>
            </w:r>
            <w:proofErr w:type="spellEnd"/>
            <w:r w:rsidRPr="00480874">
              <w:t xml:space="preserve"> port 10Gb BASE-T karta</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253B05E9" w14:textId="77777777" w:rsidR="00214006" w:rsidRPr="00643C36" w:rsidRDefault="00214006" w:rsidP="00543F48">
            <w:pPr>
              <w:autoSpaceDE w:val="0"/>
              <w:autoSpaceDN w:val="0"/>
              <w:spacing w:line="276" w:lineRule="auto"/>
              <w:rPr>
                <w:rFonts w:asciiTheme="minorHAnsi" w:hAnsiTheme="minorHAnsi" w:cstheme="minorHAnsi"/>
                <w:szCs w:val="22"/>
              </w:rPr>
            </w:pPr>
            <w:r w:rsidRPr="00304934">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645E81ED" w14:textId="77777777" w:rsidR="00214006" w:rsidRPr="00643C36" w:rsidRDefault="00214006" w:rsidP="00543F48">
            <w:pPr>
              <w:autoSpaceDE w:val="0"/>
              <w:autoSpaceDN w:val="0"/>
              <w:spacing w:line="276" w:lineRule="auto"/>
              <w:rPr>
                <w:rFonts w:asciiTheme="minorHAnsi" w:hAnsiTheme="minorHAnsi" w:cstheme="minorHAnsi"/>
                <w:szCs w:val="22"/>
              </w:rPr>
            </w:pPr>
            <w:proofErr w:type="spellStart"/>
            <w:r w:rsidRPr="000E5140">
              <w:rPr>
                <w:rFonts w:asciiTheme="minorHAnsi" w:hAnsiTheme="minorHAnsi" w:cstheme="minorHAnsi"/>
                <w:szCs w:val="22"/>
              </w:rPr>
              <w:t>Broadcom</w:t>
            </w:r>
            <w:proofErr w:type="spellEnd"/>
            <w:r w:rsidRPr="000E5140">
              <w:rPr>
                <w:rFonts w:asciiTheme="minorHAnsi" w:hAnsiTheme="minorHAnsi" w:cstheme="minorHAnsi"/>
                <w:szCs w:val="22"/>
              </w:rPr>
              <w:t xml:space="preserve"> 57416 </w:t>
            </w:r>
            <w:proofErr w:type="spellStart"/>
            <w:r w:rsidRPr="000E5140">
              <w:rPr>
                <w:rFonts w:asciiTheme="minorHAnsi" w:hAnsiTheme="minorHAnsi" w:cstheme="minorHAnsi"/>
                <w:szCs w:val="22"/>
              </w:rPr>
              <w:t>Dual</w:t>
            </w:r>
            <w:proofErr w:type="spellEnd"/>
            <w:r w:rsidRPr="000E5140">
              <w:rPr>
                <w:rFonts w:asciiTheme="minorHAnsi" w:hAnsiTheme="minorHAnsi" w:cstheme="minorHAnsi"/>
                <w:szCs w:val="22"/>
              </w:rPr>
              <w:t xml:space="preserve"> Port 10GbE BASE-T Adapter, OCP NIC 3.0</w:t>
            </w:r>
          </w:p>
        </w:tc>
      </w:tr>
      <w:tr w:rsidR="00214006" w:rsidRPr="00643C36" w14:paraId="04BC1218"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7E2E81C4" w14:textId="77777777" w:rsidR="00214006" w:rsidRPr="00643C36" w:rsidRDefault="00214006" w:rsidP="00543F48">
            <w:pPr>
              <w:autoSpaceDE w:val="0"/>
              <w:autoSpaceDN w:val="0"/>
              <w:spacing w:line="276" w:lineRule="auto"/>
              <w:rPr>
                <w:rFonts w:asciiTheme="minorHAnsi" w:hAnsiTheme="minorHAnsi" w:cstheme="minorHAnsi"/>
                <w:szCs w:val="22"/>
              </w:rPr>
            </w:pPr>
            <w:r w:rsidRPr="00480874">
              <w:t xml:space="preserve">1x 32Gb </w:t>
            </w:r>
            <w:proofErr w:type="gramStart"/>
            <w:r w:rsidRPr="00480874">
              <w:t>2-port</w:t>
            </w:r>
            <w:proofErr w:type="gramEnd"/>
            <w:r w:rsidRPr="00480874">
              <w:t xml:space="preserve"> </w:t>
            </w:r>
            <w:proofErr w:type="spellStart"/>
            <w:r w:rsidRPr="00480874">
              <w:t>Fibre</w:t>
            </w:r>
            <w:proofErr w:type="spellEnd"/>
            <w:r w:rsidRPr="00480874">
              <w:t xml:space="preserve"> </w:t>
            </w:r>
            <w:proofErr w:type="spellStart"/>
            <w:r w:rsidRPr="00480874">
              <w:t>Channel</w:t>
            </w:r>
            <w:proofErr w:type="spellEnd"/>
            <w:r w:rsidRPr="00480874">
              <w:t xml:space="preserve"> Host Bus Adapter</w:t>
            </w:r>
            <w:r>
              <w:t xml:space="preserve"> </w:t>
            </w:r>
            <w:r w:rsidRPr="00D27165">
              <w:rPr>
                <w:rFonts w:cstheme="minorHAnsi"/>
              </w:rPr>
              <w:t xml:space="preserve">včetně potřebných </w:t>
            </w:r>
            <w:r w:rsidRPr="004F7CB1">
              <w:rPr>
                <w:rFonts w:cstheme="minorHAnsi"/>
              </w:rPr>
              <w:t>transceiver</w:t>
            </w:r>
            <w:r>
              <w:rPr>
                <w:rFonts w:cstheme="minorHAnsi"/>
              </w:rPr>
              <w:t>ů</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59354219" w14:textId="77777777" w:rsidR="00214006" w:rsidRPr="00643C36" w:rsidRDefault="00214006" w:rsidP="00543F48">
            <w:pPr>
              <w:autoSpaceDE w:val="0"/>
              <w:autoSpaceDN w:val="0"/>
              <w:spacing w:line="276" w:lineRule="auto"/>
              <w:rPr>
                <w:rFonts w:asciiTheme="minorHAnsi" w:hAnsiTheme="minorHAnsi" w:cstheme="minorHAnsi"/>
                <w:szCs w:val="22"/>
              </w:rPr>
            </w:pPr>
            <w:r w:rsidRPr="00304934">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6B35A9B2" w14:textId="77777777" w:rsidR="00214006" w:rsidRPr="00643C36" w:rsidRDefault="00214006" w:rsidP="00543F48">
            <w:pPr>
              <w:autoSpaceDE w:val="0"/>
              <w:autoSpaceDN w:val="0"/>
              <w:spacing w:line="276" w:lineRule="auto"/>
              <w:rPr>
                <w:rFonts w:asciiTheme="minorHAnsi" w:hAnsiTheme="minorHAnsi" w:cstheme="minorHAnsi"/>
                <w:szCs w:val="22"/>
              </w:rPr>
            </w:pPr>
            <w:proofErr w:type="spellStart"/>
            <w:r w:rsidRPr="00436DDD">
              <w:rPr>
                <w:rFonts w:asciiTheme="minorHAnsi" w:hAnsiTheme="minorHAnsi" w:cstheme="minorHAnsi"/>
                <w:szCs w:val="22"/>
              </w:rPr>
              <w:t>Emulex</w:t>
            </w:r>
            <w:proofErr w:type="spellEnd"/>
            <w:r w:rsidRPr="00436DDD">
              <w:rPr>
                <w:rFonts w:asciiTheme="minorHAnsi" w:hAnsiTheme="minorHAnsi" w:cstheme="minorHAnsi"/>
                <w:szCs w:val="22"/>
              </w:rPr>
              <w:t xml:space="preserve"> LPE 35002 </w:t>
            </w:r>
            <w:proofErr w:type="spellStart"/>
            <w:r w:rsidRPr="00436DDD">
              <w:rPr>
                <w:rFonts w:asciiTheme="minorHAnsi" w:hAnsiTheme="minorHAnsi" w:cstheme="minorHAnsi"/>
                <w:szCs w:val="22"/>
              </w:rPr>
              <w:t>Dual</w:t>
            </w:r>
            <w:proofErr w:type="spellEnd"/>
            <w:r w:rsidRPr="00436DDD">
              <w:rPr>
                <w:rFonts w:asciiTheme="minorHAnsi" w:hAnsiTheme="minorHAnsi" w:cstheme="minorHAnsi"/>
                <w:szCs w:val="22"/>
              </w:rPr>
              <w:t xml:space="preserve"> Port 32Gb </w:t>
            </w:r>
            <w:proofErr w:type="spellStart"/>
            <w:r w:rsidRPr="00436DDD">
              <w:rPr>
                <w:rFonts w:asciiTheme="minorHAnsi" w:hAnsiTheme="minorHAnsi" w:cstheme="minorHAnsi"/>
                <w:szCs w:val="22"/>
              </w:rPr>
              <w:t>Fibre</w:t>
            </w:r>
            <w:proofErr w:type="spellEnd"/>
            <w:r w:rsidRPr="00436DDD">
              <w:rPr>
                <w:rFonts w:asciiTheme="minorHAnsi" w:hAnsiTheme="minorHAnsi" w:cstheme="minorHAnsi"/>
                <w:szCs w:val="22"/>
              </w:rPr>
              <w:t xml:space="preserve"> </w:t>
            </w:r>
            <w:proofErr w:type="spellStart"/>
            <w:r w:rsidRPr="00436DDD">
              <w:rPr>
                <w:rFonts w:asciiTheme="minorHAnsi" w:hAnsiTheme="minorHAnsi" w:cstheme="minorHAnsi"/>
                <w:szCs w:val="22"/>
              </w:rPr>
              <w:t>Channel</w:t>
            </w:r>
            <w:proofErr w:type="spellEnd"/>
            <w:r w:rsidRPr="00436DDD">
              <w:rPr>
                <w:rFonts w:asciiTheme="minorHAnsi" w:hAnsiTheme="minorHAnsi" w:cstheme="minorHAnsi"/>
                <w:szCs w:val="22"/>
              </w:rPr>
              <w:t xml:space="preserve"> HBA, </w:t>
            </w:r>
            <w:proofErr w:type="spellStart"/>
            <w:r w:rsidRPr="00436DDD">
              <w:rPr>
                <w:rFonts w:asciiTheme="minorHAnsi" w:hAnsiTheme="minorHAnsi" w:cstheme="minorHAnsi"/>
                <w:szCs w:val="22"/>
              </w:rPr>
              <w:t>PCIe</w:t>
            </w:r>
            <w:proofErr w:type="spellEnd"/>
          </w:p>
        </w:tc>
      </w:tr>
      <w:tr w:rsidR="00214006" w:rsidRPr="005B347D" w14:paraId="3E4A5D74"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3E0EE315" w14:textId="77777777" w:rsidR="00214006" w:rsidRPr="005B347D" w:rsidRDefault="00214006" w:rsidP="00543F48">
            <w:pPr>
              <w:autoSpaceDE w:val="0"/>
              <w:autoSpaceDN w:val="0"/>
              <w:spacing w:line="276" w:lineRule="auto"/>
              <w:rPr>
                <w:rFonts w:asciiTheme="minorHAnsi" w:hAnsiTheme="minorHAnsi" w:cstheme="minorHAnsi"/>
              </w:rPr>
            </w:pPr>
            <w:r w:rsidRPr="00480874">
              <w:t xml:space="preserve">RAID1 - M.2 </w:t>
            </w:r>
            <w:proofErr w:type="spellStart"/>
            <w:r w:rsidRPr="00480874">
              <w:t>Boot</w:t>
            </w:r>
            <w:proofErr w:type="spellEnd"/>
            <w:r w:rsidRPr="00480874">
              <w:t xml:space="preserve"> </w:t>
            </w:r>
            <w:proofErr w:type="spellStart"/>
            <w:r w:rsidRPr="00480874">
              <w:t>Controller</w:t>
            </w:r>
            <w:proofErr w:type="spellEnd"/>
            <w:r w:rsidRPr="00480874">
              <w:t xml:space="preserve"> + 2x M.2 </w:t>
            </w:r>
            <w:proofErr w:type="spellStart"/>
            <w:r w:rsidRPr="00480874">
              <w:t>NVMe</w:t>
            </w:r>
            <w:proofErr w:type="spellEnd"/>
            <w:r w:rsidRPr="00480874">
              <w:t xml:space="preserve"> </w:t>
            </w:r>
            <w:proofErr w:type="gramStart"/>
            <w:r w:rsidRPr="00480874">
              <w:t>480GB</w:t>
            </w:r>
            <w:proofErr w:type="gramEnd"/>
            <w:r w:rsidRPr="00480874">
              <w:t xml:space="preserve"> </w:t>
            </w:r>
            <w:proofErr w:type="spellStart"/>
            <w:r w:rsidRPr="00480874">
              <w:t>Drives</w:t>
            </w:r>
            <w:proofErr w:type="spellEnd"/>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5C2A7797" w14:textId="77777777" w:rsidR="00214006" w:rsidRPr="005B347D" w:rsidRDefault="00214006" w:rsidP="00543F48">
            <w:pPr>
              <w:autoSpaceDE w:val="0"/>
              <w:autoSpaceDN w:val="0"/>
              <w:spacing w:line="276" w:lineRule="auto"/>
              <w:rPr>
                <w:rFonts w:asciiTheme="minorHAnsi" w:hAnsiTheme="minorHAnsi" w:cstheme="minorHAnsi"/>
              </w:rPr>
            </w:pPr>
            <w:r w:rsidRPr="00304934">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643AC953" w14:textId="77777777" w:rsidR="00214006" w:rsidRPr="005B347D" w:rsidRDefault="00214006" w:rsidP="00543F48">
            <w:pPr>
              <w:autoSpaceDE w:val="0"/>
              <w:autoSpaceDN w:val="0"/>
              <w:spacing w:line="276" w:lineRule="auto"/>
              <w:rPr>
                <w:rFonts w:asciiTheme="minorHAnsi" w:hAnsiTheme="minorHAnsi" w:cstheme="minorHAnsi"/>
              </w:rPr>
            </w:pPr>
            <w:r w:rsidRPr="00971A4D">
              <w:rPr>
                <w:rFonts w:asciiTheme="minorHAnsi" w:hAnsiTheme="minorHAnsi" w:cstheme="minorHAnsi"/>
                <w:szCs w:val="22"/>
              </w:rPr>
              <w:t xml:space="preserve">BOSS </w:t>
            </w:r>
            <w:proofErr w:type="spellStart"/>
            <w:r w:rsidRPr="00971A4D">
              <w:rPr>
                <w:rFonts w:asciiTheme="minorHAnsi" w:hAnsiTheme="minorHAnsi" w:cstheme="minorHAnsi"/>
                <w:szCs w:val="22"/>
              </w:rPr>
              <w:t>controller</w:t>
            </w:r>
            <w:proofErr w:type="spellEnd"/>
            <w:r w:rsidRPr="00971A4D">
              <w:rPr>
                <w:rFonts w:asciiTheme="minorHAnsi" w:hAnsiTheme="minorHAnsi" w:cstheme="minorHAnsi"/>
                <w:szCs w:val="22"/>
              </w:rPr>
              <w:t xml:space="preserve"> </w:t>
            </w:r>
            <w:proofErr w:type="spellStart"/>
            <w:r w:rsidRPr="00971A4D">
              <w:rPr>
                <w:rFonts w:asciiTheme="minorHAnsi" w:hAnsiTheme="minorHAnsi" w:cstheme="minorHAnsi"/>
                <w:szCs w:val="22"/>
              </w:rPr>
              <w:t>card</w:t>
            </w:r>
            <w:proofErr w:type="spellEnd"/>
            <w:r w:rsidRPr="00971A4D">
              <w:rPr>
                <w:rFonts w:asciiTheme="minorHAnsi" w:hAnsiTheme="minorHAnsi" w:cstheme="minorHAnsi"/>
                <w:szCs w:val="22"/>
              </w:rPr>
              <w:t xml:space="preserve"> + </w:t>
            </w:r>
            <w:proofErr w:type="spellStart"/>
            <w:r w:rsidRPr="00971A4D">
              <w:rPr>
                <w:rFonts w:asciiTheme="minorHAnsi" w:hAnsiTheme="minorHAnsi" w:cstheme="minorHAnsi"/>
                <w:szCs w:val="22"/>
              </w:rPr>
              <w:t>with</w:t>
            </w:r>
            <w:proofErr w:type="spellEnd"/>
            <w:r w:rsidRPr="00971A4D">
              <w:rPr>
                <w:rFonts w:asciiTheme="minorHAnsi" w:hAnsiTheme="minorHAnsi" w:cstheme="minorHAnsi"/>
                <w:szCs w:val="22"/>
              </w:rPr>
              <w:t xml:space="preserve"> 2 M.2 </w:t>
            </w:r>
            <w:proofErr w:type="spellStart"/>
            <w:r w:rsidRPr="00971A4D">
              <w:rPr>
                <w:rFonts w:asciiTheme="minorHAnsi" w:hAnsiTheme="minorHAnsi" w:cstheme="minorHAnsi"/>
                <w:szCs w:val="22"/>
              </w:rPr>
              <w:t>Sticks</w:t>
            </w:r>
            <w:proofErr w:type="spellEnd"/>
            <w:r w:rsidRPr="00971A4D">
              <w:rPr>
                <w:rFonts w:asciiTheme="minorHAnsi" w:hAnsiTheme="minorHAnsi" w:cstheme="minorHAnsi"/>
                <w:szCs w:val="22"/>
              </w:rPr>
              <w:t xml:space="preserve"> </w:t>
            </w:r>
            <w:proofErr w:type="gramStart"/>
            <w:r w:rsidRPr="00971A4D">
              <w:rPr>
                <w:rFonts w:asciiTheme="minorHAnsi" w:hAnsiTheme="minorHAnsi" w:cstheme="minorHAnsi"/>
                <w:szCs w:val="22"/>
              </w:rPr>
              <w:t>480GB</w:t>
            </w:r>
            <w:proofErr w:type="gramEnd"/>
            <w:r w:rsidRPr="00971A4D">
              <w:rPr>
                <w:rFonts w:asciiTheme="minorHAnsi" w:hAnsiTheme="minorHAnsi" w:cstheme="minorHAnsi"/>
                <w:szCs w:val="22"/>
              </w:rPr>
              <w:t xml:space="preserve"> (RAID 1)</w:t>
            </w:r>
          </w:p>
        </w:tc>
      </w:tr>
      <w:tr w:rsidR="00214006" w:rsidRPr="005B347D" w14:paraId="0EC95C49"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FFEFC" w14:textId="77777777" w:rsidR="00214006" w:rsidRPr="005B347D" w:rsidRDefault="00214006" w:rsidP="00543F48">
            <w:pPr>
              <w:autoSpaceDE w:val="0"/>
              <w:autoSpaceDN w:val="0"/>
              <w:spacing w:line="276" w:lineRule="auto"/>
              <w:rPr>
                <w:rFonts w:asciiTheme="minorHAnsi" w:hAnsiTheme="minorHAnsi" w:cstheme="minorHAnsi"/>
              </w:rPr>
            </w:pPr>
            <w:r w:rsidRPr="001B3300">
              <w:rPr>
                <w:rFonts w:asciiTheme="minorHAnsi" w:hAnsiTheme="minorHAnsi" w:cstheme="minorHAnsi"/>
              </w:rPr>
              <w:t xml:space="preserve">Certifikace pro </w:t>
            </w:r>
            <w:r>
              <w:rPr>
                <w:rFonts w:asciiTheme="minorHAnsi" w:hAnsiTheme="minorHAnsi" w:cstheme="minorHAnsi"/>
              </w:rPr>
              <w:t>Windows 2019 a vyšší</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ED34" w14:textId="77777777" w:rsidR="00214006" w:rsidRPr="005B347D" w:rsidRDefault="00214006" w:rsidP="00543F48">
            <w:pPr>
              <w:autoSpaceDE w:val="0"/>
              <w:autoSpaceDN w:val="0"/>
              <w:spacing w:line="276" w:lineRule="auto"/>
              <w:rPr>
                <w:rFonts w:asciiTheme="minorHAnsi" w:hAnsiTheme="minorHAnsi" w:cstheme="minorHAnsi"/>
              </w:rPr>
            </w:pPr>
            <w:r w:rsidRPr="00304934">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1B39ADB3" w14:textId="77777777" w:rsidR="00214006" w:rsidRPr="005B347D" w:rsidRDefault="00D12DBA" w:rsidP="00543F48">
            <w:pPr>
              <w:autoSpaceDE w:val="0"/>
              <w:autoSpaceDN w:val="0"/>
              <w:spacing w:line="276" w:lineRule="auto"/>
              <w:rPr>
                <w:rFonts w:asciiTheme="minorHAnsi" w:hAnsiTheme="minorHAnsi" w:cstheme="minorHAnsi"/>
              </w:rPr>
            </w:pPr>
            <w:hyperlink r:id="rId20" w:history="1">
              <w:r w:rsidR="00214006" w:rsidRPr="00F448B2">
                <w:rPr>
                  <w:rStyle w:val="Hypertextovodkaz"/>
                  <w:rFonts w:asciiTheme="minorHAnsi" w:hAnsiTheme="minorHAnsi" w:cstheme="minorHAnsi"/>
                  <w:szCs w:val="22"/>
                </w:rPr>
                <w:t>https://www.dell.com/support/contents/en-us/article/Product-Support/Self-support-Knowledgebase/enterprise-resource-center/server-operating-system-support</w:t>
              </w:r>
            </w:hyperlink>
          </w:p>
        </w:tc>
      </w:tr>
      <w:tr w:rsidR="00214006" w:rsidRPr="0007609D" w14:paraId="63C40125" w14:textId="77777777" w:rsidTr="00543F48">
        <w:trPr>
          <w:cantSplit/>
        </w:trPr>
        <w:tc>
          <w:tcPr>
            <w:tcW w:w="37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E60F18" w14:textId="77777777" w:rsidR="00214006" w:rsidRPr="00D850CD" w:rsidRDefault="00214006" w:rsidP="00543F48">
            <w:pPr>
              <w:spacing w:line="276" w:lineRule="auto"/>
              <w:rPr>
                <w:rFonts w:asciiTheme="minorHAnsi" w:hAnsiTheme="minorHAnsi" w:cstheme="minorHAnsi"/>
                <w:b/>
                <w:bCs/>
              </w:rPr>
            </w:pPr>
            <w:r w:rsidRPr="0007609D">
              <w:rPr>
                <w:rFonts w:asciiTheme="minorHAnsi" w:hAnsiTheme="minorHAnsi" w:cstheme="minorHAnsi"/>
                <w:b/>
                <w:bCs/>
              </w:rPr>
              <w:t>Společné požadavky</w:t>
            </w:r>
            <w:r>
              <w:rPr>
                <w:rFonts w:asciiTheme="minorHAnsi" w:hAnsiTheme="minorHAnsi" w:cstheme="minorHAnsi"/>
                <w:b/>
                <w:bCs/>
              </w:rPr>
              <w:t xml:space="preserve"> pro ID2 a ID3</w:t>
            </w:r>
          </w:p>
        </w:tc>
        <w:tc>
          <w:tcPr>
            <w:tcW w:w="12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DDFCDC" w14:textId="77777777" w:rsidR="00214006" w:rsidRPr="0007609D" w:rsidRDefault="00214006" w:rsidP="00543F48">
            <w:pPr>
              <w:spacing w:line="276" w:lineRule="auto"/>
              <w:rPr>
                <w:rFonts w:asciiTheme="minorHAnsi" w:hAnsiTheme="minorHAnsi" w:cstheme="minorHAnsi"/>
                <w:b/>
                <w:bCs/>
              </w:rPr>
            </w:pPr>
          </w:p>
        </w:tc>
        <w:tc>
          <w:tcPr>
            <w:tcW w:w="4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A6867" w14:textId="77777777" w:rsidR="00214006" w:rsidRPr="0007609D" w:rsidRDefault="00214006" w:rsidP="00543F48">
            <w:pPr>
              <w:spacing w:line="276" w:lineRule="auto"/>
              <w:rPr>
                <w:rFonts w:asciiTheme="minorHAnsi" w:hAnsiTheme="minorHAnsi" w:cstheme="minorHAnsi"/>
                <w:b/>
                <w:bCs/>
              </w:rPr>
            </w:pPr>
          </w:p>
        </w:tc>
      </w:tr>
      <w:tr w:rsidR="00214006" w:rsidRPr="00161093" w14:paraId="5E88D310"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CDE73" w14:textId="77777777" w:rsidR="00214006"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Redundantní zdroje a větráky</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EE533"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275F34">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02CBC673"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proofErr w:type="spellStart"/>
            <w:r w:rsidRPr="0081738E">
              <w:rPr>
                <w:rFonts w:asciiTheme="minorHAnsi" w:hAnsiTheme="minorHAnsi" w:cstheme="minorHAnsi"/>
                <w:szCs w:val="22"/>
              </w:rPr>
              <w:t>Dual</w:t>
            </w:r>
            <w:proofErr w:type="spellEnd"/>
            <w:r w:rsidRPr="0081738E">
              <w:rPr>
                <w:rFonts w:asciiTheme="minorHAnsi" w:hAnsiTheme="minorHAnsi" w:cstheme="minorHAnsi"/>
                <w:szCs w:val="22"/>
              </w:rPr>
              <w:t>, Hot-</w:t>
            </w:r>
            <w:proofErr w:type="spellStart"/>
            <w:r w:rsidRPr="0081738E">
              <w:rPr>
                <w:rFonts w:asciiTheme="minorHAnsi" w:hAnsiTheme="minorHAnsi" w:cstheme="minorHAnsi"/>
                <w:szCs w:val="22"/>
              </w:rPr>
              <w:t>plug</w:t>
            </w:r>
            <w:proofErr w:type="spellEnd"/>
            <w:r w:rsidRPr="0081738E">
              <w:rPr>
                <w:rFonts w:asciiTheme="minorHAnsi" w:hAnsiTheme="minorHAnsi" w:cstheme="minorHAnsi"/>
                <w:szCs w:val="22"/>
              </w:rPr>
              <w:t xml:space="preserve">, </w:t>
            </w:r>
            <w:proofErr w:type="spellStart"/>
            <w:r w:rsidRPr="0081738E">
              <w:rPr>
                <w:rFonts w:asciiTheme="minorHAnsi" w:hAnsiTheme="minorHAnsi" w:cstheme="minorHAnsi"/>
                <w:szCs w:val="22"/>
              </w:rPr>
              <w:t>Power</w:t>
            </w:r>
            <w:proofErr w:type="spellEnd"/>
            <w:r w:rsidRPr="0081738E">
              <w:rPr>
                <w:rFonts w:asciiTheme="minorHAnsi" w:hAnsiTheme="minorHAnsi" w:cstheme="minorHAnsi"/>
                <w:szCs w:val="22"/>
              </w:rPr>
              <w:t xml:space="preserve"> Supply </w:t>
            </w:r>
            <w:proofErr w:type="spellStart"/>
            <w:r w:rsidRPr="0081738E">
              <w:rPr>
                <w:rFonts w:asciiTheme="minorHAnsi" w:hAnsiTheme="minorHAnsi" w:cstheme="minorHAnsi"/>
                <w:szCs w:val="22"/>
              </w:rPr>
              <w:t>Fully</w:t>
            </w:r>
            <w:proofErr w:type="spellEnd"/>
            <w:r w:rsidRPr="0081738E">
              <w:rPr>
                <w:rFonts w:asciiTheme="minorHAnsi" w:hAnsiTheme="minorHAnsi" w:cstheme="minorHAnsi"/>
                <w:szCs w:val="22"/>
              </w:rPr>
              <w:t xml:space="preserve"> </w:t>
            </w:r>
            <w:proofErr w:type="spellStart"/>
            <w:r w:rsidRPr="0081738E">
              <w:rPr>
                <w:rFonts w:asciiTheme="minorHAnsi" w:hAnsiTheme="minorHAnsi" w:cstheme="minorHAnsi"/>
                <w:szCs w:val="22"/>
              </w:rPr>
              <w:t>Redundant</w:t>
            </w:r>
            <w:proofErr w:type="spellEnd"/>
            <w:r w:rsidRPr="0081738E">
              <w:rPr>
                <w:rFonts w:asciiTheme="minorHAnsi" w:hAnsiTheme="minorHAnsi" w:cstheme="minorHAnsi"/>
                <w:szCs w:val="22"/>
              </w:rPr>
              <w:t xml:space="preserve"> (1+1), </w:t>
            </w:r>
            <w:proofErr w:type="gramStart"/>
            <w:r w:rsidRPr="0081738E">
              <w:rPr>
                <w:rFonts w:asciiTheme="minorHAnsi" w:hAnsiTheme="minorHAnsi" w:cstheme="minorHAnsi"/>
                <w:szCs w:val="22"/>
              </w:rPr>
              <w:t>800W</w:t>
            </w:r>
            <w:proofErr w:type="gramEnd"/>
          </w:p>
        </w:tc>
      </w:tr>
      <w:tr w:rsidR="00214006" w:rsidRPr="00161093" w14:paraId="78B4AA03"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5E9E0" w14:textId="77777777" w:rsidR="00214006" w:rsidRPr="001B3300" w:rsidDel="005C1086"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Provedení RACK</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A17C8"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275F34">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472F3297"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7E5F7D">
              <w:rPr>
                <w:rFonts w:asciiTheme="minorHAnsi" w:hAnsiTheme="minorHAnsi" w:cstheme="minorHAnsi"/>
                <w:szCs w:val="22"/>
              </w:rPr>
              <w:t>1U</w:t>
            </w:r>
          </w:p>
        </w:tc>
      </w:tr>
      <w:tr w:rsidR="00214006" w:rsidRPr="00161093" w14:paraId="3E34871C"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2927" w14:textId="77777777" w:rsidR="00214006"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Soulad s NAŘÍZENÍM KOMISE (EU) 2019/424 A NAŘÍZENÍ KOMISE (EU) 2021/341</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6A4F1"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275F34">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5342A158" w14:textId="77777777" w:rsidR="00214006" w:rsidRPr="008D554D" w:rsidRDefault="00214006" w:rsidP="00543F48">
            <w:pPr>
              <w:autoSpaceDE w:val="0"/>
              <w:autoSpaceDN w:val="0"/>
              <w:spacing w:line="276" w:lineRule="auto"/>
              <w:rPr>
                <w:rFonts w:asciiTheme="minorHAnsi" w:hAnsiTheme="minorHAnsi" w:cstheme="minorHAnsi"/>
                <w:szCs w:val="22"/>
              </w:rPr>
            </w:pPr>
            <w:r w:rsidRPr="008D554D">
              <w:rPr>
                <w:rFonts w:asciiTheme="minorHAnsi" w:hAnsiTheme="minorHAnsi" w:cstheme="minorHAnsi"/>
                <w:szCs w:val="22"/>
              </w:rPr>
              <w:t>v souladu</w:t>
            </w:r>
          </w:p>
        </w:tc>
      </w:tr>
      <w:tr w:rsidR="00214006" w:rsidRPr="00161093" w14:paraId="5A6FB983"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0045C" w14:textId="77777777" w:rsidR="00214006" w:rsidRPr="001B3300"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lastRenderedPageBreak/>
              <w:t>P</w:t>
            </w:r>
            <w:r w:rsidRPr="001B3300">
              <w:rPr>
                <w:rFonts w:asciiTheme="minorHAnsi" w:hAnsiTheme="minorHAnsi" w:cstheme="minorHAnsi"/>
              </w:rPr>
              <w:t xml:space="preserve">odpora pro veškeré komponenty infrastruktury na 5 let včetně media </w:t>
            </w:r>
            <w:proofErr w:type="spellStart"/>
            <w:r w:rsidRPr="001B3300">
              <w:rPr>
                <w:rFonts w:asciiTheme="minorHAnsi" w:hAnsiTheme="minorHAnsi" w:cstheme="minorHAnsi"/>
              </w:rPr>
              <w:t>retention</w:t>
            </w:r>
            <w:proofErr w:type="spellEnd"/>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3DFF7"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275F34">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7453D674" w14:textId="77777777" w:rsidR="00214006" w:rsidRDefault="00214006" w:rsidP="00543F48">
            <w:pPr>
              <w:autoSpaceDE w:val="0"/>
              <w:autoSpaceDN w:val="0"/>
              <w:spacing w:line="276" w:lineRule="auto"/>
              <w:rPr>
                <w:rFonts w:asciiTheme="minorHAnsi" w:hAnsiTheme="minorHAnsi" w:cstheme="minorHAnsi"/>
                <w:szCs w:val="22"/>
              </w:rPr>
            </w:pPr>
            <w:proofErr w:type="spellStart"/>
            <w:r w:rsidRPr="00D21B81">
              <w:rPr>
                <w:rFonts w:asciiTheme="minorHAnsi" w:hAnsiTheme="minorHAnsi" w:cstheme="minorHAnsi"/>
                <w:szCs w:val="22"/>
              </w:rPr>
              <w:t>ProSupport</w:t>
            </w:r>
            <w:proofErr w:type="spellEnd"/>
            <w:r w:rsidRPr="00D21B81">
              <w:rPr>
                <w:rFonts w:asciiTheme="minorHAnsi" w:hAnsiTheme="minorHAnsi" w:cstheme="minorHAnsi"/>
                <w:szCs w:val="22"/>
              </w:rPr>
              <w:t xml:space="preserve"> and 4Hr </w:t>
            </w:r>
            <w:proofErr w:type="spellStart"/>
            <w:r w:rsidRPr="00D21B81">
              <w:rPr>
                <w:rFonts w:asciiTheme="minorHAnsi" w:hAnsiTheme="minorHAnsi" w:cstheme="minorHAnsi"/>
                <w:szCs w:val="22"/>
              </w:rPr>
              <w:t>Mission</w:t>
            </w:r>
            <w:proofErr w:type="spellEnd"/>
            <w:r w:rsidRPr="00D21B81">
              <w:rPr>
                <w:rFonts w:asciiTheme="minorHAnsi" w:hAnsiTheme="minorHAnsi" w:cstheme="minorHAnsi"/>
                <w:szCs w:val="22"/>
              </w:rPr>
              <w:t xml:space="preserve"> </w:t>
            </w:r>
            <w:proofErr w:type="spellStart"/>
            <w:r w:rsidRPr="00D21B81">
              <w:rPr>
                <w:rFonts w:asciiTheme="minorHAnsi" w:hAnsiTheme="minorHAnsi" w:cstheme="minorHAnsi"/>
                <w:szCs w:val="22"/>
              </w:rPr>
              <w:t>Critical</w:t>
            </w:r>
            <w:proofErr w:type="spellEnd"/>
            <w:r w:rsidRPr="00D21B81">
              <w:rPr>
                <w:rFonts w:asciiTheme="minorHAnsi" w:hAnsiTheme="minorHAnsi" w:cstheme="minorHAnsi"/>
                <w:szCs w:val="22"/>
              </w:rPr>
              <w:t xml:space="preserve">, 60 </w:t>
            </w:r>
            <w:proofErr w:type="spellStart"/>
            <w:r w:rsidRPr="00D21B81">
              <w:rPr>
                <w:rFonts w:asciiTheme="minorHAnsi" w:hAnsiTheme="minorHAnsi" w:cstheme="minorHAnsi"/>
                <w:szCs w:val="22"/>
              </w:rPr>
              <w:t>Month</w:t>
            </w:r>
            <w:proofErr w:type="spellEnd"/>
            <w:r w:rsidRPr="00D21B81">
              <w:rPr>
                <w:rFonts w:asciiTheme="minorHAnsi" w:hAnsiTheme="minorHAnsi" w:cstheme="minorHAnsi"/>
                <w:szCs w:val="22"/>
              </w:rPr>
              <w:t>(s)</w:t>
            </w:r>
          </w:p>
          <w:p w14:paraId="4F57128E"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proofErr w:type="spellStart"/>
            <w:r w:rsidRPr="00D21B81">
              <w:rPr>
                <w:rFonts w:asciiTheme="minorHAnsi" w:hAnsiTheme="minorHAnsi" w:cstheme="minorHAnsi"/>
                <w:szCs w:val="22"/>
              </w:rPr>
              <w:t>Keep</w:t>
            </w:r>
            <w:proofErr w:type="spellEnd"/>
            <w:r w:rsidRPr="00D21B81">
              <w:rPr>
                <w:rFonts w:asciiTheme="minorHAnsi" w:hAnsiTheme="minorHAnsi" w:cstheme="minorHAnsi"/>
                <w:szCs w:val="22"/>
              </w:rPr>
              <w:t xml:space="preserve"> </w:t>
            </w:r>
            <w:proofErr w:type="spellStart"/>
            <w:r w:rsidRPr="00D21B81">
              <w:rPr>
                <w:rFonts w:asciiTheme="minorHAnsi" w:hAnsiTheme="minorHAnsi" w:cstheme="minorHAnsi"/>
                <w:szCs w:val="22"/>
              </w:rPr>
              <w:t>Your</w:t>
            </w:r>
            <w:proofErr w:type="spellEnd"/>
            <w:r w:rsidRPr="00D21B81">
              <w:rPr>
                <w:rFonts w:asciiTheme="minorHAnsi" w:hAnsiTheme="minorHAnsi" w:cstheme="minorHAnsi"/>
                <w:szCs w:val="22"/>
              </w:rPr>
              <w:t xml:space="preserve"> Hard Drive </w:t>
            </w:r>
            <w:proofErr w:type="spellStart"/>
            <w:r w:rsidRPr="00D21B81">
              <w:rPr>
                <w:rFonts w:asciiTheme="minorHAnsi" w:hAnsiTheme="minorHAnsi" w:cstheme="minorHAnsi"/>
                <w:szCs w:val="22"/>
              </w:rPr>
              <w:t>For</w:t>
            </w:r>
            <w:proofErr w:type="spellEnd"/>
            <w:r w:rsidRPr="00D21B81">
              <w:rPr>
                <w:rFonts w:asciiTheme="minorHAnsi" w:hAnsiTheme="minorHAnsi" w:cstheme="minorHAnsi"/>
                <w:szCs w:val="22"/>
              </w:rPr>
              <w:t xml:space="preserve"> </w:t>
            </w:r>
            <w:proofErr w:type="spellStart"/>
            <w:r w:rsidRPr="00D21B81">
              <w:rPr>
                <w:rFonts w:asciiTheme="minorHAnsi" w:hAnsiTheme="minorHAnsi" w:cstheme="minorHAnsi"/>
                <w:szCs w:val="22"/>
              </w:rPr>
              <w:t>Enterprise</w:t>
            </w:r>
            <w:proofErr w:type="spellEnd"/>
            <w:r w:rsidRPr="00D21B81">
              <w:rPr>
                <w:rFonts w:asciiTheme="minorHAnsi" w:hAnsiTheme="minorHAnsi" w:cstheme="minorHAnsi"/>
                <w:szCs w:val="22"/>
              </w:rPr>
              <w:t xml:space="preserve">, 60 </w:t>
            </w:r>
            <w:proofErr w:type="spellStart"/>
            <w:r w:rsidRPr="00D21B81">
              <w:rPr>
                <w:rFonts w:asciiTheme="minorHAnsi" w:hAnsiTheme="minorHAnsi" w:cstheme="minorHAnsi"/>
                <w:szCs w:val="22"/>
              </w:rPr>
              <w:t>Month</w:t>
            </w:r>
            <w:proofErr w:type="spellEnd"/>
            <w:r w:rsidRPr="00D21B81">
              <w:rPr>
                <w:rFonts w:asciiTheme="minorHAnsi" w:hAnsiTheme="minorHAnsi" w:cstheme="minorHAnsi"/>
                <w:szCs w:val="22"/>
              </w:rPr>
              <w:t>(s)</w:t>
            </w:r>
          </w:p>
        </w:tc>
      </w:tr>
      <w:tr w:rsidR="00214006" w:rsidRPr="00161093" w14:paraId="1DB6470F"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CADF6" w14:textId="77777777" w:rsidR="00214006" w:rsidRPr="001B3300"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O</w:t>
            </w:r>
            <w:r w:rsidRPr="001B3300">
              <w:rPr>
                <w:rFonts w:asciiTheme="minorHAnsi" w:hAnsiTheme="minorHAnsi" w:cstheme="minorHAnsi"/>
              </w:rPr>
              <w:t>dezva servisního technika do 4hodin od nahlášení incidentu</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A61E6"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275F34">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2B2AA2DA"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proofErr w:type="spellStart"/>
            <w:r w:rsidRPr="00D21B81">
              <w:rPr>
                <w:rFonts w:asciiTheme="minorHAnsi" w:hAnsiTheme="minorHAnsi" w:cstheme="minorHAnsi"/>
                <w:szCs w:val="22"/>
              </w:rPr>
              <w:t>ProSupport</w:t>
            </w:r>
            <w:proofErr w:type="spellEnd"/>
            <w:r w:rsidRPr="00D21B81">
              <w:rPr>
                <w:rFonts w:asciiTheme="minorHAnsi" w:hAnsiTheme="minorHAnsi" w:cstheme="minorHAnsi"/>
                <w:szCs w:val="22"/>
              </w:rPr>
              <w:t xml:space="preserve"> and 4Hr </w:t>
            </w:r>
            <w:proofErr w:type="spellStart"/>
            <w:r w:rsidRPr="00D21B81">
              <w:rPr>
                <w:rFonts w:asciiTheme="minorHAnsi" w:hAnsiTheme="minorHAnsi" w:cstheme="minorHAnsi"/>
                <w:szCs w:val="22"/>
              </w:rPr>
              <w:t>Mission</w:t>
            </w:r>
            <w:proofErr w:type="spellEnd"/>
            <w:r w:rsidRPr="00D21B81">
              <w:rPr>
                <w:rFonts w:asciiTheme="minorHAnsi" w:hAnsiTheme="minorHAnsi" w:cstheme="minorHAnsi"/>
                <w:szCs w:val="22"/>
              </w:rPr>
              <w:t xml:space="preserve"> </w:t>
            </w:r>
            <w:proofErr w:type="spellStart"/>
            <w:r w:rsidRPr="00D21B81">
              <w:rPr>
                <w:rFonts w:asciiTheme="minorHAnsi" w:hAnsiTheme="minorHAnsi" w:cstheme="minorHAnsi"/>
                <w:szCs w:val="22"/>
              </w:rPr>
              <w:t>Critical</w:t>
            </w:r>
            <w:proofErr w:type="spellEnd"/>
            <w:r w:rsidRPr="00D21B81">
              <w:rPr>
                <w:rFonts w:asciiTheme="minorHAnsi" w:hAnsiTheme="minorHAnsi" w:cstheme="minorHAnsi"/>
                <w:szCs w:val="22"/>
              </w:rPr>
              <w:t xml:space="preserve">, 60 </w:t>
            </w:r>
            <w:proofErr w:type="spellStart"/>
            <w:r w:rsidRPr="00D21B81">
              <w:rPr>
                <w:rFonts w:asciiTheme="minorHAnsi" w:hAnsiTheme="minorHAnsi" w:cstheme="minorHAnsi"/>
                <w:szCs w:val="22"/>
              </w:rPr>
              <w:t>Month</w:t>
            </w:r>
            <w:proofErr w:type="spellEnd"/>
            <w:r w:rsidRPr="00D21B81">
              <w:rPr>
                <w:rFonts w:asciiTheme="minorHAnsi" w:hAnsiTheme="minorHAnsi" w:cstheme="minorHAnsi"/>
                <w:szCs w:val="22"/>
              </w:rPr>
              <w:t>(s)</w:t>
            </w:r>
          </w:p>
        </w:tc>
      </w:tr>
    </w:tbl>
    <w:p w14:paraId="71AF3D0C" w14:textId="77777777" w:rsidR="006948D4" w:rsidRPr="00993709" w:rsidRDefault="006948D4" w:rsidP="00993709"/>
    <w:p w14:paraId="4D1ABC5A" w14:textId="77777777" w:rsidR="003045AC" w:rsidRDefault="003045AC" w:rsidP="003045AC">
      <w:pPr>
        <w:pStyle w:val="Nadpis2"/>
        <w:rPr>
          <w:rFonts w:ascii="Arial" w:hAnsi="Arial" w:cs="Arial"/>
          <w:sz w:val="24"/>
        </w:rPr>
      </w:pPr>
    </w:p>
    <w:p w14:paraId="67CD0D1A" w14:textId="77777777" w:rsidR="003045AC" w:rsidRDefault="003045AC" w:rsidP="003045AC">
      <w:pPr>
        <w:pStyle w:val="Nadpis2"/>
        <w:rPr>
          <w:rFonts w:ascii="Arial" w:hAnsi="Arial" w:cs="Arial"/>
          <w:sz w:val="24"/>
        </w:rPr>
      </w:pPr>
    </w:p>
    <w:p w14:paraId="18DB0F19" w14:textId="30789AF9" w:rsidR="003045AC" w:rsidRDefault="003045AC" w:rsidP="003045AC">
      <w:pPr>
        <w:pStyle w:val="Nadpis2"/>
        <w:numPr>
          <w:ilvl w:val="1"/>
          <w:numId w:val="22"/>
        </w:numPr>
        <w:rPr>
          <w:rFonts w:asciiTheme="minorHAnsi" w:hAnsiTheme="minorHAnsi" w:cstheme="minorHAnsi"/>
          <w:color w:val="auto"/>
        </w:rPr>
      </w:pPr>
      <w:r w:rsidRPr="00D850CD">
        <w:rPr>
          <w:rFonts w:asciiTheme="minorHAnsi" w:hAnsiTheme="minorHAnsi" w:cstheme="minorHAnsi"/>
          <w:color w:val="auto"/>
        </w:rPr>
        <w:tab/>
      </w:r>
      <w:r w:rsidR="0007609D">
        <w:rPr>
          <w:rFonts w:asciiTheme="minorHAnsi" w:hAnsiTheme="minorHAnsi" w:cstheme="minorHAnsi"/>
          <w:color w:val="auto"/>
        </w:rPr>
        <w:t>Servery – lokalita Stodůlky</w:t>
      </w:r>
    </w:p>
    <w:p w14:paraId="1B8432CB" w14:textId="69D1453B" w:rsidR="003045AC" w:rsidRDefault="003045AC" w:rsidP="003045AC"/>
    <w:tbl>
      <w:tblPr>
        <w:tblW w:w="0" w:type="auto"/>
        <w:tblCellMar>
          <w:left w:w="0" w:type="dxa"/>
          <w:right w:w="0" w:type="dxa"/>
        </w:tblCellMar>
        <w:tblLook w:val="04A0" w:firstRow="1" w:lastRow="0" w:firstColumn="1" w:lastColumn="0" w:noHBand="0" w:noVBand="1"/>
      </w:tblPr>
      <w:tblGrid>
        <w:gridCol w:w="3727"/>
        <w:gridCol w:w="1286"/>
        <w:gridCol w:w="4037"/>
      </w:tblGrid>
      <w:tr w:rsidR="00214006" w:rsidRPr="005B347D" w14:paraId="06C1D0D8" w14:textId="77777777" w:rsidTr="00543F48">
        <w:trPr>
          <w:cantSplit/>
        </w:trPr>
        <w:tc>
          <w:tcPr>
            <w:tcW w:w="3727" w:type="dxa"/>
            <w:tcBorders>
              <w:top w:val="single" w:sz="8" w:space="0" w:color="000066"/>
              <w:left w:val="single" w:sz="8" w:space="0" w:color="000066"/>
              <w:bottom w:val="single" w:sz="8" w:space="0" w:color="000066"/>
              <w:right w:val="single" w:sz="8" w:space="0" w:color="000066"/>
            </w:tcBorders>
            <w:shd w:val="clear" w:color="auto" w:fill="D9D9D9"/>
            <w:tcMar>
              <w:top w:w="0" w:type="dxa"/>
              <w:left w:w="108" w:type="dxa"/>
              <w:bottom w:w="0" w:type="dxa"/>
              <w:right w:w="108" w:type="dxa"/>
            </w:tcMar>
            <w:vAlign w:val="center"/>
            <w:hideMark/>
          </w:tcPr>
          <w:p w14:paraId="102BC2F4" w14:textId="77777777" w:rsidR="00214006" w:rsidRPr="00B548CF" w:rsidRDefault="00214006" w:rsidP="00543F48">
            <w:pPr>
              <w:spacing w:line="276" w:lineRule="auto"/>
              <w:rPr>
                <w:rFonts w:asciiTheme="minorHAnsi" w:hAnsiTheme="minorHAnsi" w:cstheme="minorHAnsi"/>
                <w:b/>
                <w:bCs/>
                <w:szCs w:val="22"/>
              </w:rPr>
            </w:pPr>
            <w:r>
              <w:rPr>
                <w:rFonts w:asciiTheme="minorHAnsi" w:hAnsiTheme="minorHAnsi" w:cstheme="minorHAnsi"/>
                <w:b/>
                <w:bCs/>
              </w:rPr>
              <w:t>Server ID4</w:t>
            </w:r>
            <w:r w:rsidRPr="001B3300">
              <w:rPr>
                <w:rFonts w:asciiTheme="minorHAnsi" w:hAnsiTheme="minorHAnsi" w:cstheme="minorHAnsi"/>
                <w:b/>
                <w:bCs/>
                <w:color w:val="000000"/>
              </w:rPr>
              <w:t xml:space="preserve"> </w:t>
            </w:r>
          </w:p>
        </w:tc>
        <w:tc>
          <w:tcPr>
            <w:tcW w:w="1286" w:type="dxa"/>
            <w:tcBorders>
              <w:top w:val="single" w:sz="8" w:space="0" w:color="000066"/>
              <w:left w:val="nil"/>
              <w:bottom w:val="single" w:sz="8" w:space="0" w:color="000066"/>
              <w:right w:val="single" w:sz="8" w:space="0" w:color="000066"/>
            </w:tcBorders>
            <w:shd w:val="clear" w:color="auto" w:fill="D9D9D9"/>
            <w:tcMar>
              <w:top w:w="0" w:type="dxa"/>
              <w:left w:w="108" w:type="dxa"/>
              <w:bottom w:w="0" w:type="dxa"/>
              <w:right w:w="108" w:type="dxa"/>
            </w:tcMar>
            <w:vAlign w:val="center"/>
            <w:hideMark/>
          </w:tcPr>
          <w:p w14:paraId="79E2C60E" w14:textId="77777777" w:rsidR="00214006" w:rsidRPr="005B347D" w:rsidRDefault="00214006" w:rsidP="00543F48">
            <w:pPr>
              <w:spacing w:line="276" w:lineRule="auto"/>
              <w:rPr>
                <w:rFonts w:asciiTheme="minorHAnsi" w:hAnsiTheme="minorHAnsi" w:cstheme="minorHAnsi"/>
                <w:b/>
                <w:bCs/>
              </w:rPr>
            </w:pPr>
            <w:r>
              <w:rPr>
                <w:rFonts w:asciiTheme="minorHAnsi" w:hAnsiTheme="minorHAnsi" w:cstheme="minorHAnsi"/>
                <w:b/>
                <w:bCs/>
                <w:color w:val="000000"/>
              </w:rPr>
              <w:t>Splňuje ANO/NE</w:t>
            </w:r>
          </w:p>
        </w:tc>
        <w:tc>
          <w:tcPr>
            <w:tcW w:w="4037" w:type="dxa"/>
            <w:tcBorders>
              <w:top w:val="single" w:sz="8" w:space="0" w:color="000066"/>
              <w:left w:val="nil"/>
              <w:bottom w:val="single" w:sz="8" w:space="0" w:color="000066"/>
              <w:right w:val="single" w:sz="8" w:space="0" w:color="000066"/>
            </w:tcBorders>
            <w:shd w:val="clear" w:color="auto" w:fill="D9D9D9"/>
          </w:tcPr>
          <w:p w14:paraId="0BD508DE" w14:textId="77777777" w:rsidR="00214006" w:rsidRPr="005B347D" w:rsidRDefault="00214006" w:rsidP="00543F48">
            <w:pPr>
              <w:spacing w:line="276" w:lineRule="auto"/>
              <w:rPr>
                <w:rFonts w:asciiTheme="minorHAnsi" w:hAnsiTheme="minorHAnsi" w:cstheme="minorHAnsi"/>
                <w:b/>
                <w:bCs/>
                <w:color w:val="000000"/>
              </w:rPr>
            </w:pPr>
            <w:r>
              <w:rPr>
                <w:rFonts w:asciiTheme="minorHAnsi" w:hAnsiTheme="minorHAnsi" w:cstheme="minorHAnsi"/>
                <w:b/>
                <w:bCs/>
                <w:color w:val="000000"/>
              </w:rPr>
              <w:t>Popis, jak je parametr splněn / odkaz na konkrétní stránku dokumentace</w:t>
            </w:r>
          </w:p>
        </w:tc>
      </w:tr>
      <w:tr w:rsidR="00214006" w:rsidRPr="005B347D" w14:paraId="43B2A1B7"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547597AE" w14:textId="77777777" w:rsidR="00214006" w:rsidRPr="005B347D" w:rsidRDefault="00214006" w:rsidP="00543F48">
            <w:pPr>
              <w:autoSpaceDE w:val="0"/>
              <w:autoSpaceDN w:val="0"/>
              <w:spacing w:line="276" w:lineRule="auto"/>
              <w:rPr>
                <w:rFonts w:asciiTheme="minorHAnsi" w:hAnsiTheme="minorHAnsi" w:cstheme="minorHAnsi"/>
                <w:szCs w:val="20"/>
              </w:rPr>
            </w:pPr>
            <w:r w:rsidRPr="00AE5DB7">
              <w:t xml:space="preserve">Procesor </w:t>
            </w:r>
            <w:r w:rsidRPr="009735C9">
              <w:t>(dodavatel doplní konkrétní model)</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3E48C44E" w14:textId="77777777" w:rsidR="00214006" w:rsidRPr="005B347D" w:rsidRDefault="00214006" w:rsidP="00543F48">
            <w:pPr>
              <w:autoSpaceDE w:val="0"/>
              <w:autoSpaceDN w:val="0"/>
              <w:spacing w:line="276" w:lineRule="auto"/>
              <w:rPr>
                <w:rFonts w:asciiTheme="minorHAnsi" w:hAnsiTheme="minorHAnsi" w:cstheme="minorHAnsi"/>
                <w:szCs w:val="22"/>
              </w:rPr>
            </w:pPr>
            <w:r w:rsidRPr="00F93D55">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089FB2DD" w14:textId="77777777" w:rsidR="0021400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Dell </w:t>
            </w:r>
            <w:proofErr w:type="spellStart"/>
            <w:r w:rsidRPr="008C41B1">
              <w:rPr>
                <w:rFonts w:asciiTheme="minorHAnsi" w:hAnsiTheme="minorHAnsi" w:cstheme="minorHAnsi"/>
                <w:szCs w:val="22"/>
              </w:rPr>
              <w:t>PowerEdge</w:t>
            </w:r>
            <w:proofErr w:type="spellEnd"/>
            <w:r w:rsidRPr="008C41B1">
              <w:rPr>
                <w:rFonts w:asciiTheme="minorHAnsi" w:hAnsiTheme="minorHAnsi" w:cstheme="minorHAnsi"/>
                <w:szCs w:val="22"/>
              </w:rPr>
              <w:t xml:space="preserve"> R450</w:t>
            </w:r>
          </w:p>
          <w:p w14:paraId="719D898C" w14:textId="77777777" w:rsidR="00214006" w:rsidRPr="005B347D" w:rsidRDefault="00214006" w:rsidP="00543F48">
            <w:pPr>
              <w:autoSpaceDE w:val="0"/>
              <w:autoSpaceDN w:val="0"/>
              <w:spacing w:line="276" w:lineRule="auto"/>
              <w:rPr>
                <w:rFonts w:asciiTheme="minorHAnsi" w:hAnsiTheme="minorHAnsi" w:cstheme="minorHAnsi"/>
                <w:szCs w:val="22"/>
              </w:rPr>
            </w:pPr>
            <w:r w:rsidRPr="00D86FAC">
              <w:rPr>
                <w:rFonts w:asciiTheme="minorHAnsi" w:hAnsiTheme="minorHAnsi" w:cstheme="minorHAnsi"/>
                <w:szCs w:val="22"/>
              </w:rPr>
              <w:t xml:space="preserve">Intel® </w:t>
            </w:r>
            <w:proofErr w:type="spellStart"/>
            <w:r w:rsidRPr="00D86FAC">
              <w:rPr>
                <w:rFonts w:asciiTheme="minorHAnsi" w:hAnsiTheme="minorHAnsi" w:cstheme="minorHAnsi"/>
                <w:szCs w:val="22"/>
              </w:rPr>
              <w:t>Xeon</w:t>
            </w:r>
            <w:proofErr w:type="spellEnd"/>
            <w:r w:rsidRPr="00D86FAC">
              <w:rPr>
                <w:rFonts w:asciiTheme="minorHAnsi" w:hAnsiTheme="minorHAnsi" w:cstheme="minorHAnsi"/>
                <w:szCs w:val="22"/>
              </w:rPr>
              <w:t xml:space="preserve">® Silver 4309Y 2.8G, </w:t>
            </w:r>
            <w:proofErr w:type="gramStart"/>
            <w:r w:rsidRPr="00D86FAC">
              <w:rPr>
                <w:rFonts w:asciiTheme="minorHAnsi" w:hAnsiTheme="minorHAnsi" w:cstheme="minorHAnsi"/>
                <w:szCs w:val="22"/>
              </w:rPr>
              <w:t>8C</w:t>
            </w:r>
            <w:proofErr w:type="gramEnd"/>
            <w:r w:rsidRPr="00D86FAC">
              <w:rPr>
                <w:rFonts w:asciiTheme="minorHAnsi" w:hAnsiTheme="minorHAnsi" w:cstheme="minorHAnsi"/>
                <w:szCs w:val="22"/>
              </w:rPr>
              <w:t>/16T</w:t>
            </w:r>
          </w:p>
        </w:tc>
      </w:tr>
      <w:tr w:rsidR="00214006" w:rsidRPr="00161093" w14:paraId="64AD73B8"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36F2CC03" w14:textId="77777777" w:rsidR="00214006" w:rsidRPr="00AE5DB7" w:rsidRDefault="00214006" w:rsidP="00543F48">
            <w:pPr>
              <w:autoSpaceDE w:val="0"/>
              <w:autoSpaceDN w:val="0"/>
              <w:spacing w:line="276" w:lineRule="auto"/>
            </w:pPr>
            <w:r w:rsidRPr="00AE5DB7">
              <w:t>Počet jader procesoru</w:t>
            </w:r>
            <w:r>
              <w:t xml:space="preserve"> 8</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1B896376"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F93D55">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00B96D94"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6FAC">
              <w:rPr>
                <w:rFonts w:asciiTheme="minorHAnsi" w:hAnsiTheme="minorHAnsi" w:cstheme="minorHAnsi"/>
                <w:szCs w:val="22"/>
              </w:rPr>
              <w:t>8</w:t>
            </w:r>
          </w:p>
        </w:tc>
      </w:tr>
      <w:tr w:rsidR="00214006" w:rsidRPr="00161093" w14:paraId="7C53055A"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6D3D5972" w14:textId="77777777" w:rsidR="00214006" w:rsidRPr="00AE5DB7" w:rsidRDefault="00214006" w:rsidP="00543F48">
            <w:pPr>
              <w:autoSpaceDE w:val="0"/>
              <w:autoSpaceDN w:val="0"/>
              <w:spacing w:line="276" w:lineRule="auto"/>
            </w:pPr>
            <w:r w:rsidRPr="00B6452D">
              <w:t xml:space="preserve">Procesor – výkon (dle https://www.cpubenchmark.net/ </w:t>
            </w:r>
            <w:r w:rsidRPr="00D27165">
              <w:t>ke</w:t>
            </w:r>
            <w:r w:rsidRPr="00B6452D">
              <w:t xml:space="preserve"> dni </w:t>
            </w:r>
            <w:r>
              <w:t>23. 02.</w:t>
            </w:r>
            <w:r w:rsidRPr="00B6452D">
              <w:t xml:space="preserve"> 202</w:t>
            </w:r>
            <w:r w:rsidRPr="00D27165">
              <w:t>3</w:t>
            </w:r>
            <w:r w:rsidRPr="00B6452D">
              <w:t>)</w:t>
            </w:r>
            <w:r>
              <w:t xml:space="preserve"> </w:t>
            </w:r>
            <w:r>
              <w:rPr>
                <w:rFonts w:ascii="Arial" w:hAnsi="Arial" w:cs="Arial"/>
                <w:color w:val="444444"/>
                <w:sz w:val="18"/>
                <w:szCs w:val="18"/>
                <w:shd w:val="clear" w:color="auto" w:fill="FBFCFD"/>
              </w:rPr>
              <w:t>19,253 a vyšší</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659D5C87"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3C1F">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60F39975"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6FAC">
              <w:rPr>
                <w:rFonts w:asciiTheme="minorHAnsi" w:hAnsiTheme="minorHAnsi" w:cstheme="minorHAnsi"/>
                <w:szCs w:val="22"/>
              </w:rPr>
              <w:t>19 253</w:t>
            </w:r>
          </w:p>
        </w:tc>
      </w:tr>
      <w:tr w:rsidR="00214006" w:rsidRPr="005B347D" w14:paraId="3F9EC141"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18014476" w14:textId="77777777" w:rsidR="00214006" w:rsidRPr="005B347D" w:rsidRDefault="00214006" w:rsidP="00543F48">
            <w:pPr>
              <w:autoSpaceDE w:val="0"/>
              <w:autoSpaceDN w:val="0"/>
              <w:spacing w:line="276" w:lineRule="auto"/>
              <w:rPr>
                <w:rFonts w:asciiTheme="minorHAnsi" w:hAnsiTheme="minorHAnsi" w:cstheme="minorHAnsi"/>
              </w:rPr>
            </w:pPr>
            <w:r w:rsidRPr="00480874">
              <w:rPr>
                <w:rFonts w:cstheme="minorHAnsi"/>
              </w:rPr>
              <w:t>64 GB RAM 2666MHz s možností rozšíření na 256 GB RAM bez nutnosti výměny modulů</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03AC129A" w14:textId="77777777" w:rsidR="00214006" w:rsidRPr="005B347D" w:rsidRDefault="00214006" w:rsidP="00543F48">
            <w:pPr>
              <w:autoSpaceDE w:val="0"/>
              <w:autoSpaceDN w:val="0"/>
              <w:spacing w:line="276" w:lineRule="auto"/>
              <w:rPr>
                <w:rFonts w:asciiTheme="minorHAnsi" w:hAnsiTheme="minorHAnsi" w:cstheme="minorHAnsi"/>
              </w:rPr>
            </w:pPr>
            <w:r w:rsidRPr="00D83C1F">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7B52461B" w14:textId="77777777" w:rsidR="0021400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2x </w:t>
            </w:r>
            <w:proofErr w:type="gramStart"/>
            <w:r w:rsidRPr="00D86FAC">
              <w:rPr>
                <w:rFonts w:asciiTheme="minorHAnsi" w:hAnsiTheme="minorHAnsi" w:cstheme="minorHAnsi"/>
                <w:szCs w:val="22"/>
              </w:rPr>
              <w:t>32GB</w:t>
            </w:r>
            <w:proofErr w:type="gramEnd"/>
            <w:r w:rsidRPr="00D86FAC">
              <w:rPr>
                <w:rFonts w:asciiTheme="minorHAnsi" w:hAnsiTheme="minorHAnsi" w:cstheme="minorHAnsi"/>
                <w:szCs w:val="22"/>
              </w:rPr>
              <w:t xml:space="preserve"> RDIMM, 3200MT/s</w:t>
            </w:r>
          </w:p>
          <w:p w14:paraId="1E586170" w14:textId="77777777" w:rsidR="00214006" w:rsidRPr="005B347D"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Při osazení 1 CPU celkem 8 paměťových slotů, z toho 2 osazené, 6 volných</w:t>
            </w:r>
          </w:p>
        </w:tc>
      </w:tr>
      <w:tr w:rsidR="00214006" w:rsidRPr="005B347D" w14:paraId="63843BD6"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4868C3F6" w14:textId="77777777" w:rsidR="00214006" w:rsidRPr="005B347D" w:rsidRDefault="00214006" w:rsidP="00543F48">
            <w:pPr>
              <w:autoSpaceDE w:val="0"/>
              <w:autoSpaceDN w:val="0"/>
              <w:spacing w:line="276" w:lineRule="auto"/>
              <w:rPr>
                <w:rFonts w:asciiTheme="minorHAnsi" w:hAnsiTheme="minorHAnsi" w:cstheme="minorHAnsi"/>
              </w:rPr>
            </w:pPr>
            <w:r w:rsidRPr="00480874">
              <w:rPr>
                <w:rFonts w:cstheme="minorHAnsi"/>
              </w:rPr>
              <w:t xml:space="preserve">1x OCP3 </w:t>
            </w:r>
            <w:proofErr w:type="spellStart"/>
            <w:r w:rsidRPr="00480874">
              <w:rPr>
                <w:rFonts w:cstheme="minorHAnsi"/>
              </w:rPr>
              <w:t>Dual</w:t>
            </w:r>
            <w:proofErr w:type="spellEnd"/>
            <w:r w:rsidRPr="00480874">
              <w:rPr>
                <w:rFonts w:cstheme="minorHAnsi"/>
              </w:rPr>
              <w:t xml:space="preserve"> port 10Gb BASE-T karta</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76329D0A" w14:textId="77777777" w:rsidR="00214006" w:rsidRPr="005B347D" w:rsidRDefault="00214006" w:rsidP="00543F48">
            <w:pPr>
              <w:autoSpaceDE w:val="0"/>
              <w:autoSpaceDN w:val="0"/>
              <w:spacing w:line="276" w:lineRule="auto"/>
              <w:rPr>
                <w:rFonts w:asciiTheme="minorHAnsi" w:hAnsiTheme="minorHAnsi" w:cstheme="minorHAnsi"/>
              </w:rPr>
            </w:pPr>
            <w:r w:rsidRPr="00D83C1F">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0EBF7F53" w14:textId="77777777" w:rsidR="00214006" w:rsidRPr="005B347D" w:rsidRDefault="00214006" w:rsidP="00543F48">
            <w:pPr>
              <w:autoSpaceDE w:val="0"/>
              <w:autoSpaceDN w:val="0"/>
              <w:spacing w:line="276" w:lineRule="auto"/>
              <w:rPr>
                <w:rFonts w:asciiTheme="minorHAnsi" w:hAnsiTheme="minorHAnsi" w:cstheme="minorHAnsi"/>
              </w:rPr>
            </w:pPr>
            <w:proofErr w:type="spellStart"/>
            <w:r w:rsidRPr="000E5140">
              <w:rPr>
                <w:rFonts w:asciiTheme="minorHAnsi" w:hAnsiTheme="minorHAnsi" w:cstheme="minorHAnsi"/>
                <w:szCs w:val="22"/>
              </w:rPr>
              <w:t>Broadcom</w:t>
            </w:r>
            <w:proofErr w:type="spellEnd"/>
            <w:r w:rsidRPr="000E5140">
              <w:rPr>
                <w:rFonts w:asciiTheme="minorHAnsi" w:hAnsiTheme="minorHAnsi" w:cstheme="minorHAnsi"/>
                <w:szCs w:val="22"/>
              </w:rPr>
              <w:t xml:space="preserve"> 57416 </w:t>
            </w:r>
            <w:proofErr w:type="spellStart"/>
            <w:r w:rsidRPr="000E5140">
              <w:rPr>
                <w:rFonts w:asciiTheme="minorHAnsi" w:hAnsiTheme="minorHAnsi" w:cstheme="minorHAnsi"/>
                <w:szCs w:val="22"/>
              </w:rPr>
              <w:t>Dual</w:t>
            </w:r>
            <w:proofErr w:type="spellEnd"/>
            <w:r w:rsidRPr="000E5140">
              <w:rPr>
                <w:rFonts w:asciiTheme="minorHAnsi" w:hAnsiTheme="minorHAnsi" w:cstheme="minorHAnsi"/>
                <w:szCs w:val="22"/>
              </w:rPr>
              <w:t xml:space="preserve"> Port 10GbE BASE-T Adapter, OCP NIC 3.0</w:t>
            </w:r>
          </w:p>
        </w:tc>
      </w:tr>
      <w:tr w:rsidR="00214006" w:rsidRPr="005B347D" w14:paraId="19E39A02"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62F872C8" w14:textId="77777777" w:rsidR="00214006" w:rsidRPr="005B347D" w:rsidRDefault="00214006" w:rsidP="00543F48">
            <w:pPr>
              <w:autoSpaceDE w:val="0"/>
              <w:autoSpaceDN w:val="0"/>
              <w:spacing w:line="276" w:lineRule="auto"/>
              <w:rPr>
                <w:rFonts w:asciiTheme="minorHAnsi" w:hAnsiTheme="minorHAnsi" w:cstheme="minorHAnsi"/>
              </w:rPr>
            </w:pPr>
            <w:r w:rsidRPr="00480874">
              <w:rPr>
                <w:rFonts w:cstheme="minorHAnsi"/>
              </w:rPr>
              <w:t xml:space="preserve">1x 32Gb </w:t>
            </w:r>
            <w:proofErr w:type="gramStart"/>
            <w:r w:rsidRPr="00480874">
              <w:rPr>
                <w:rFonts w:cstheme="minorHAnsi"/>
              </w:rPr>
              <w:t>2-port</w:t>
            </w:r>
            <w:proofErr w:type="gramEnd"/>
            <w:r w:rsidRPr="00480874">
              <w:rPr>
                <w:rFonts w:cstheme="minorHAnsi"/>
              </w:rPr>
              <w:t xml:space="preserve"> </w:t>
            </w:r>
            <w:proofErr w:type="spellStart"/>
            <w:r w:rsidRPr="00480874">
              <w:rPr>
                <w:rFonts w:cstheme="minorHAnsi"/>
              </w:rPr>
              <w:t>Fibre</w:t>
            </w:r>
            <w:proofErr w:type="spellEnd"/>
            <w:r w:rsidRPr="00480874">
              <w:rPr>
                <w:rFonts w:cstheme="minorHAnsi"/>
              </w:rPr>
              <w:t xml:space="preserve"> </w:t>
            </w:r>
            <w:proofErr w:type="spellStart"/>
            <w:r w:rsidRPr="00480874">
              <w:rPr>
                <w:rFonts w:cstheme="minorHAnsi"/>
              </w:rPr>
              <w:t>Channel</w:t>
            </w:r>
            <w:proofErr w:type="spellEnd"/>
            <w:r w:rsidRPr="00480874">
              <w:rPr>
                <w:rFonts w:cstheme="minorHAnsi"/>
              </w:rPr>
              <w:t xml:space="preserve"> Host Bus Adapter</w:t>
            </w:r>
            <w:r>
              <w:rPr>
                <w:rFonts w:cstheme="minorHAnsi"/>
              </w:rPr>
              <w:t xml:space="preserve"> včetně potřebných </w:t>
            </w:r>
            <w:proofErr w:type="spellStart"/>
            <w:r>
              <w:rPr>
                <w:rFonts w:cstheme="minorHAnsi"/>
              </w:rPr>
              <w:t>transcieverů</w:t>
            </w:r>
            <w:proofErr w:type="spellEnd"/>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70584E07" w14:textId="77777777" w:rsidR="00214006" w:rsidRPr="005B347D" w:rsidRDefault="00214006" w:rsidP="00543F48">
            <w:pPr>
              <w:autoSpaceDE w:val="0"/>
              <w:autoSpaceDN w:val="0"/>
              <w:spacing w:line="276" w:lineRule="auto"/>
              <w:rPr>
                <w:rFonts w:asciiTheme="minorHAnsi" w:hAnsiTheme="minorHAnsi" w:cstheme="minorHAnsi"/>
              </w:rPr>
            </w:pPr>
            <w:r w:rsidRPr="00D83C1F">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06B6478D" w14:textId="77777777" w:rsidR="00214006" w:rsidRPr="005B347D" w:rsidRDefault="00214006" w:rsidP="00543F48">
            <w:pPr>
              <w:autoSpaceDE w:val="0"/>
              <w:autoSpaceDN w:val="0"/>
              <w:spacing w:line="276" w:lineRule="auto"/>
              <w:rPr>
                <w:rFonts w:asciiTheme="minorHAnsi" w:hAnsiTheme="minorHAnsi" w:cstheme="minorHAnsi"/>
              </w:rPr>
            </w:pPr>
            <w:proofErr w:type="spellStart"/>
            <w:r w:rsidRPr="00436DDD">
              <w:rPr>
                <w:rFonts w:asciiTheme="minorHAnsi" w:hAnsiTheme="minorHAnsi" w:cstheme="minorHAnsi"/>
                <w:szCs w:val="22"/>
              </w:rPr>
              <w:t>Emulex</w:t>
            </w:r>
            <w:proofErr w:type="spellEnd"/>
            <w:r w:rsidRPr="00436DDD">
              <w:rPr>
                <w:rFonts w:asciiTheme="minorHAnsi" w:hAnsiTheme="minorHAnsi" w:cstheme="minorHAnsi"/>
                <w:szCs w:val="22"/>
              </w:rPr>
              <w:t xml:space="preserve"> LPE 35002 </w:t>
            </w:r>
            <w:proofErr w:type="spellStart"/>
            <w:r w:rsidRPr="00436DDD">
              <w:rPr>
                <w:rFonts w:asciiTheme="minorHAnsi" w:hAnsiTheme="minorHAnsi" w:cstheme="minorHAnsi"/>
                <w:szCs w:val="22"/>
              </w:rPr>
              <w:t>Dual</w:t>
            </w:r>
            <w:proofErr w:type="spellEnd"/>
            <w:r w:rsidRPr="00436DDD">
              <w:rPr>
                <w:rFonts w:asciiTheme="minorHAnsi" w:hAnsiTheme="minorHAnsi" w:cstheme="minorHAnsi"/>
                <w:szCs w:val="22"/>
              </w:rPr>
              <w:t xml:space="preserve"> Port 32Gb </w:t>
            </w:r>
            <w:proofErr w:type="spellStart"/>
            <w:r w:rsidRPr="00436DDD">
              <w:rPr>
                <w:rFonts w:asciiTheme="minorHAnsi" w:hAnsiTheme="minorHAnsi" w:cstheme="minorHAnsi"/>
                <w:szCs w:val="22"/>
              </w:rPr>
              <w:t>Fibre</w:t>
            </w:r>
            <w:proofErr w:type="spellEnd"/>
            <w:r w:rsidRPr="00436DDD">
              <w:rPr>
                <w:rFonts w:asciiTheme="minorHAnsi" w:hAnsiTheme="minorHAnsi" w:cstheme="minorHAnsi"/>
                <w:szCs w:val="22"/>
              </w:rPr>
              <w:t xml:space="preserve"> </w:t>
            </w:r>
            <w:proofErr w:type="spellStart"/>
            <w:r w:rsidRPr="00436DDD">
              <w:rPr>
                <w:rFonts w:asciiTheme="minorHAnsi" w:hAnsiTheme="minorHAnsi" w:cstheme="minorHAnsi"/>
                <w:szCs w:val="22"/>
              </w:rPr>
              <w:t>Channel</w:t>
            </w:r>
            <w:proofErr w:type="spellEnd"/>
            <w:r w:rsidRPr="00436DDD">
              <w:rPr>
                <w:rFonts w:asciiTheme="minorHAnsi" w:hAnsiTheme="minorHAnsi" w:cstheme="minorHAnsi"/>
                <w:szCs w:val="22"/>
              </w:rPr>
              <w:t xml:space="preserve"> HBA, </w:t>
            </w:r>
            <w:proofErr w:type="spellStart"/>
            <w:r w:rsidRPr="00436DDD">
              <w:rPr>
                <w:rFonts w:asciiTheme="minorHAnsi" w:hAnsiTheme="minorHAnsi" w:cstheme="minorHAnsi"/>
                <w:szCs w:val="22"/>
              </w:rPr>
              <w:t>PCIe</w:t>
            </w:r>
            <w:proofErr w:type="spellEnd"/>
          </w:p>
        </w:tc>
      </w:tr>
      <w:tr w:rsidR="00214006" w:rsidRPr="005B347D" w14:paraId="788AC4CA"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4B97F187" w14:textId="77777777" w:rsidR="00214006" w:rsidRPr="005B347D" w:rsidRDefault="00214006" w:rsidP="00543F48">
            <w:pPr>
              <w:autoSpaceDE w:val="0"/>
              <w:autoSpaceDN w:val="0"/>
              <w:spacing w:line="276" w:lineRule="auto"/>
              <w:rPr>
                <w:rFonts w:asciiTheme="minorHAnsi" w:hAnsiTheme="minorHAnsi" w:cstheme="minorHAnsi"/>
              </w:rPr>
            </w:pPr>
            <w:r w:rsidRPr="00480874">
              <w:rPr>
                <w:rFonts w:cstheme="minorHAnsi"/>
              </w:rPr>
              <w:t xml:space="preserve">RAID1 - M.2 </w:t>
            </w:r>
            <w:proofErr w:type="spellStart"/>
            <w:r w:rsidRPr="00480874">
              <w:rPr>
                <w:rFonts w:cstheme="minorHAnsi"/>
              </w:rPr>
              <w:t>Boot</w:t>
            </w:r>
            <w:proofErr w:type="spellEnd"/>
            <w:r w:rsidRPr="00480874">
              <w:rPr>
                <w:rFonts w:cstheme="minorHAnsi"/>
              </w:rPr>
              <w:t xml:space="preserve"> </w:t>
            </w:r>
            <w:proofErr w:type="spellStart"/>
            <w:r w:rsidRPr="00480874">
              <w:rPr>
                <w:rFonts w:cstheme="minorHAnsi"/>
              </w:rPr>
              <w:t>Controller</w:t>
            </w:r>
            <w:proofErr w:type="spellEnd"/>
            <w:r w:rsidRPr="00480874">
              <w:rPr>
                <w:rFonts w:cstheme="minorHAnsi"/>
              </w:rPr>
              <w:t xml:space="preserve"> + 2</w:t>
            </w:r>
            <w:proofErr w:type="gramStart"/>
            <w:r w:rsidRPr="00480874">
              <w:rPr>
                <w:rFonts w:cstheme="minorHAnsi"/>
              </w:rPr>
              <w:t>x  480</w:t>
            </w:r>
            <w:proofErr w:type="gramEnd"/>
            <w:r w:rsidRPr="00480874">
              <w:rPr>
                <w:rFonts w:cstheme="minorHAnsi"/>
              </w:rPr>
              <w:t xml:space="preserve">GB </w:t>
            </w:r>
            <w:proofErr w:type="spellStart"/>
            <w:r w:rsidRPr="00480874">
              <w:rPr>
                <w:rFonts w:cstheme="minorHAnsi"/>
              </w:rPr>
              <w:t>Drives</w:t>
            </w:r>
            <w:proofErr w:type="spellEnd"/>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1F19A7BB" w14:textId="77777777" w:rsidR="00214006" w:rsidRPr="005B347D" w:rsidRDefault="00214006" w:rsidP="00543F48">
            <w:pPr>
              <w:autoSpaceDE w:val="0"/>
              <w:autoSpaceDN w:val="0"/>
              <w:spacing w:line="276" w:lineRule="auto"/>
              <w:rPr>
                <w:rFonts w:asciiTheme="minorHAnsi" w:hAnsiTheme="minorHAnsi" w:cstheme="minorHAnsi"/>
              </w:rPr>
            </w:pPr>
            <w:r w:rsidRPr="00D83C1F">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364462B0" w14:textId="77777777" w:rsidR="00214006" w:rsidRPr="005B347D" w:rsidRDefault="00214006" w:rsidP="00543F48">
            <w:pPr>
              <w:autoSpaceDE w:val="0"/>
              <w:autoSpaceDN w:val="0"/>
              <w:spacing w:line="276" w:lineRule="auto"/>
              <w:rPr>
                <w:rFonts w:asciiTheme="minorHAnsi" w:hAnsiTheme="minorHAnsi" w:cstheme="minorHAnsi"/>
              </w:rPr>
            </w:pPr>
            <w:r w:rsidRPr="00971A4D">
              <w:rPr>
                <w:rFonts w:asciiTheme="minorHAnsi" w:hAnsiTheme="minorHAnsi" w:cstheme="minorHAnsi"/>
                <w:szCs w:val="22"/>
              </w:rPr>
              <w:t xml:space="preserve">BOSS </w:t>
            </w:r>
            <w:proofErr w:type="spellStart"/>
            <w:r w:rsidRPr="00971A4D">
              <w:rPr>
                <w:rFonts w:asciiTheme="minorHAnsi" w:hAnsiTheme="minorHAnsi" w:cstheme="minorHAnsi"/>
                <w:szCs w:val="22"/>
              </w:rPr>
              <w:t>controller</w:t>
            </w:r>
            <w:proofErr w:type="spellEnd"/>
            <w:r w:rsidRPr="00971A4D">
              <w:rPr>
                <w:rFonts w:asciiTheme="minorHAnsi" w:hAnsiTheme="minorHAnsi" w:cstheme="minorHAnsi"/>
                <w:szCs w:val="22"/>
              </w:rPr>
              <w:t xml:space="preserve"> </w:t>
            </w:r>
            <w:proofErr w:type="spellStart"/>
            <w:r w:rsidRPr="00971A4D">
              <w:rPr>
                <w:rFonts w:asciiTheme="minorHAnsi" w:hAnsiTheme="minorHAnsi" w:cstheme="minorHAnsi"/>
                <w:szCs w:val="22"/>
              </w:rPr>
              <w:t>card</w:t>
            </w:r>
            <w:proofErr w:type="spellEnd"/>
            <w:r w:rsidRPr="00971A4D">
              <w:rPr>
                <w:rFonts w:asciiTheme="minorHAnsi" w:hAnsiTheme="minorHAnsi" w:cstheme="minorHAnsi"/>
                <w:szCs w:val="22"/>
              </w:rPr>
              <w:t xml:space="preserve"> + </w:t>
            </w:r>
            <w:proofErr w:type="spellStart"/>
            <w:r w:rsidRPr="00971A4D">
              <w:rPr>
                <w:rFonts w:asciiTheme="minorHAnsi" w:hAnsiTheme="minorHAnsi" w:cstheme="minorHAnsi"/>
                <w:szCs w:val="22"/>
              </w:rPr>
              <w:t>with</w:t>
            </w:r>
            <w:proofErr w:type="spellEnd"/>
            <w:r w:rsidRPr="00971A4D">
              <w:rPr>
                <w:rFonts w:asciiTheme="minorHAnsi" w:hAnsiTheme="minorHAnsi" w:cstheme="minorHAnsi"/>
                <w:szCs w:val="22"/>
              </w:rPr>
              <w:t xml:space="preserve"> 2 M.2 </w:t>
            </w:r>
            <w:proofErr w:type="spellStart"/>
            <w:r w:rsidRPr="00971A4D">
              <w:rPr>
                <w:rFonts w:asciiTheme="minorHAnsi" w:hAnsiTheme="minorHAnsi" w:cstheme="minorHAnsi"/>
                <w:szCs w:val="22"/>
              </w:rPr>
              <w:t>Sticks</w:t>
            </w:r>
            <w:proofErr w:type="spellEnd"/>
            <w:r w:rsidRPr="00971A4D">
              <w:rPr>
                <w:rFonts w:asciiTheme="minorHAnsi" w:hAnsiTheme="minorHAnsi" w:cstheme="minorHAnsi"/>
                <w:szCs w:val="22"/>
              </w:rPr>
              <w:t xml:space="preserve"> </w:t>
            </w:r>
            <w:proofErr w:type="gramStart"/>
            <w:r w:rsidRPr="00971A4D">
              <w:rPr>
                <w:rFonts w:asciiTheme="minorHAnsi" w:hAnsiTheme="minorHAnsi" w:cstheme="minorHAnsi"/>
                <w:szCs w:val="22"/>
              </w:rPr>
              <w:t>480GB</w:t>
            </w:r>
            <w:proofErr w:type="gramEnd"/>
            <w:r w:rsidRPr="00971A4D">
              <w:rPr>
                <w:rFonts w:asciiTheme="minorHAnsi" w:hAnsiTheme="minorHAnsi" w:cstheme="minorHAnsi"/>
                <w:szCs w:val="22"/>
              </w:rPr>
              <w:t xml:space="preserve"> (RAID 1)</w:t>
            </w:r>
          </w:p>
        </w:tc>
      </w:tr>
      <w:tr w:rsidR="00214006" w:rsidRPr="005B347D" w14:paraId="1827B705"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7EAC64D4" w14:textId="77777777" w:rsidR="00214006" w:rsidRPr="00CB2BB8" w:rsidRDefault="00214006" w:rsidP="00543F48">
            <w:pPr>
              <w:autoSpaceDE w:val="0"/>
              <w:autoSpaceDN w:val="0"/>
              <w:spacing w:line="276" w:lineRule="auto"/>
              <w:rPr>
                <w:rFonts w:asciiTheme="minorHAnsi" w:hAnsiTheme="minorHAnsi" w:cstheme="minorHAnsi"/>
              </w:rPr>
            </w:pPr>
            <w:r w:rsidRPr="00480874">
              <w:rPr>
                <w:rFonts w:cstheme="minorHAnsi"/>
              </w:rPr>
              <w:t>Certifikace pro Windows 2019 a vyšší</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36A50523" w14:textId="77777777" w:rsidR="00214006" w:rsidRPr="005B347D" w:rsidRDefault="00214006" w:rsidP="00543F48">
            <w:pPr>
              <w:autoSpaceDE w:val="0"/>
              <w:autoSpaceDN w:val="0"/>
              <w:spacing w:line="276" w:lineRule="auto"/>
              <w:rPr>
                <w:rFonts w:asciiTheme="minorHAnsi" w:hAnsiTheme="minorHAnsi" w:cstheme="minorHAnsi"/>
              </w:rPr>
            </w:pPr>
            <w:r w:rsidRPr="00D83C1F">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73C2EDBF" w14:textId="77777777" w:rsidR="00214006" w:rsidRPr="005B347D" w:rsidRDefault="00D12DBA" w:rsidP="00543F48">
            <w:pPr>
              <w:autoSpaceDE w:val="0"/>
              <w:autoSpaceDN w:val="0"/>
              <w:spacing w:line="276" w:lineRule="auto"/>
              <w:rPr>
                <w:rFonts w:asciiTheme="minorHAnsi" w:hAnsiTheme="minorHAnsi" w:cstheme="minorHAnsi"/>
              </w:rPr>
            </w:pPr>
            <w:hyperlink r:id="rId21" w:history="1">
              <w:r w:rsidR="00214006" w:rsidRPr="00F448B2">
                <w:rPr>
                  <w:rStyle w:val="Hypertextovodkaz"/>
                  <w:rFonts w:asciiTheme="minorHAnsi" w:hAnsiTheme="minorHAnsi" w:cstheme="minorHAnsi"/>
                  <w:szCs w:val="22"/>
                </w:rPr>
                <w:t>https://www.dell.com/support/contents/en-us/article/Product-Support/Self-support-Knowledgebase/enterprise-resource-center/server-operating-system-support</w:t>
              </w:r>
            </w:hyperlink>
          </w:p>
        </w:tc>
      </w:tr>
      <w:tr w:rsidR="00214006" w:rsidRPr="005B347D" w14:paraId="55CDB8A1" w14:textId="77777777" w:rsidTr="00543F48">
        <w:trPr>
          <w:cantSplit/>
        </w:trPr>
        <w:tc>
          <w:tcPr>
            <w:tcW w:w="3727" w:type="dxa"/>
            <w:tcBorders>
              <w:top w:val="single" w:sz="8" w:space="0" w:color="000066"/>
              <w:left w:val="single" w:sz="8" w:space="0" w:color="000066"/>
              <w:bottom w:val="single" w:sz="8" w:space="0" w:color="000066"/>
              <w:right w:val="single" w:sz="8" w:space="0" w:color="000066"/>
            </w:tcBorders>
            <w:shd w:val="clear" w:color="auto" w:fill="D9D9D9"/>
            <w:tcMar>
              <w:top w:w="0" w:type="dxa"/>
              <w:left w:w="108" w:type="dxa"/>
              <w:bottom w:w="0" w:type="dxa"/>
              <w:right w:w="108" w:type="dxa"/>
            </w:tcMar>
            <w:vAlign w:val="center"/>
            <w:hideMark/>
          </w:tcPr>
          <w:p w14:paraId="46A4ED65" w14:textId="77777777" w:rsidR="00214006" w:rsidRPr="00B548CF" w:rsidRDefault="00214006" w:rsidP="00543F48">
            <w:pPr>
              <w:spacing w:line="276" w:lineRule="auto"/>
              <w:rPr>
                <w:rFonts w:asciiTheme="minorHAnsi" w:hAnsiTheme="minorHAnsi" w:cstheme="minorHAnsi"/>
                <w:b/>
                <w:bCs/>
                <w:szCs w:val="22"/>
              </w:rPr>
            </w:pPr>
            <w:r>
              <w:rPr>
                <w:rFonts w:asciiTheme="minorHAnsi" w:hAnsiTheme="minorHAnsi" w:cstheme="minorHAnsi"/>
                <w:b/>
                <w:bCs/>
              </w:rPr>
              <w:t>Server ID5</w:t>
            </w:r>
            <w:r w:rsidRPr="001B3300">
              <w:rPr>
                <w:rFonts w:asciiTheme="minorHAnsi" w:hAnsiTheme="minorHAnsi" w:cstheme="minorHAnsi"/>
                <w:b/>
                <w:bCs/>
                <w:color w:val="000000"/>
              </w:rPr>
              <w:t xml:space="preserve"> </w:t>
            </w:r>
          </w:p>
        </w:tc>
        <w:tc>
          <w:tcPr>
            <w:tcW w:w="1286" w:type="dxa"/>
            <w:tcBorders>
              <w:top w:val="single" w:sz="8" w:space="0" w:color="000066"/>
              <w:left w:val="nil"/>
              <w:bottom w:val="single" w:sz="8" w:space="0" w:color="000066"/>
              <w:right w:val="single" w:sz="8" w:space="0" w:color="000066"/>
            </w:tcBorders>
            <w:shd w:val="clear" w:color="auto" w:fill="D9D9D9"/>
            <w:tcMar>
              <w:top w:w="0" w:type="dxa"/>
              <w:left w:w="108" w:type="dxa"/>
              <w:bottom w:w="0" w:type="dxa"/>
              <w:right w:w="108" w:type="dxa"/>
            </w:tcMar>
            <w:vAlign w:val="center"/>
          </w:tcPr>
          <w:p w14:paraId="40340678" w14:textId="77777777" w:rsidR="00214006" w:rsidRPr="005B347D" w:rsidRDefault="00214006" w:rsidP="00543F48">
            <w:pPr>
              <w:spacing w:line="276" w:lineRule="auto"/>
              <w:rPr>
                <w:rFonts w:asciiTheme="minorHAnsi" w:hAnsiTheme="minorHAnsi" w:cstheme="minorHAnsi"/>
                <w:b/>
                <w:bCs/>
              </w:rPr>
            </w:pPr>
          </w:p>
        </w:tc>
        <w:tc>
          <w:tcPr>
            <w:tcW w:w="4037" w:type="dxa"/>
            <w:tcBorders>
              <w:top w:val="single" w:sz="8" w:space="0" w:color="000066"/>
              <w:left w:val="nil"/>
              <w:bottom w:val="single" w:sz="8" w:space="0" w:color="000066"/>
              <w:right w:val="single" w:sz="8" w:space="0" w:color="000066"/>
            </w:tcBorders>
            <w:shd w:val="clear" w:color="auto" w:fill="D9D9D9"/>
          </w:tcPr>
          <w:p w14:paraId="26E90E13" w14:textId="77777777" w:rsidR="00214006" w:rsidRPr="005B347D" w:rsidRDefault="00214006" w:rsidP="00543F48">
            <w:pPr>
              <w:spacing w:line="276" w:lineRule="auto"/>
              <w:rPr>
                <w:rFonts w:asciiTheme="minorHAnsi" w:hAnsiTheme="minorHAnsi" w:cstheme="minorHAnsi"/>
                <w:b/>
                <w:bCs/>
                <w:color w:val="000000"/>
              </w:rPr>
            </w:pPr>
          </w:p>
        </w:tc>
      </w:tr>
      <w:tr w:rsidR="00214006" w:rsidRPr="005B347D" w14:paraId="4D8C3267"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5030EE80" w14:textId="77777777" w:rsidR="00214006" w:rsidRPr="005B347D" w:rsidRDefault="00214006" w:rsidP="00543F48">
            <w:pPr>
              <w:autoSpaceDE w:val="0"/>
              <w:autoSpaceDN w:val="0"/>
              <w:spacing w:line="276" w:lineRule="auto"/>
              <w:rPr>
                <w:rFonts w:asciiTheme="minorHAnsi" w:hAnsiTheme="minorHAnsi" w:cstheme="minorHAnsi"/>
              </w:rPr>
            </w:pPr>
            <w:r w:rsidRPr="009735C9">
              <w:t>Procesor (dodavatel doplní konkrétní model)</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003A8191" w14:textId="77777777" w:rsidR="00214006" w:rsidRPr="005B347D" w:rsidRDefault="00214006" w:rsidP="00543F48">
            <w:pPr>
              <w:autoSpaceDE w:val="0"/>
              <w:autoSpaceDN w:val="0"/>
              <w:spacing w:line="276" w:lineRule="auto"/>
              <w:rPr>
                <w:rFonts w:asciiTheme="minorHAnsi" w:hAnsiTheme="minorHAnsi" w:cstheme="minorHAnsi"/>
              </w:rPr>
            </w:pPr>
            <w:r w:rsidRPr="00D835AB">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5F893BB7" w14:textId="77777777" w:rsidR="0021400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Dell </w:t>
            </w:r>
            <w:proofErr w:type="spellStart"/>
            <w:r w:rsidRPr="008C41B1">
              <w:rPr>
                <w:rFonts w:asciiTheme="minorHAnsi" w:hAnsiTheme="minorHAnsi" w:cstheme="minorHAnsi"/>
                <w:szCs w:val="22"/>
              </w:rPr>
              <w:t>PowerEdge</w:t>
            </w:r>
            <w:proofErr w:type="spellEnd"/>
            <w:r w:rsidRPr="008C41B1">
              <w:rPr>
                <w:rFonts w:asciiTheme="minorHAnsi" w:hAnsiTheme="minorHAnsi" w:cstheme="minorHAnsi"/>
                <w:szCs w:val="22"/>
              </w:rPr>
              <w:t xml:space="preserve"> R450</w:t>
            </w:r>
          </w:p>
          <w:p w14:paraId="2EC4C37C" w14:textId="77777777" w:rsidR="00214006" w:rsidRPr="005B347D" w:rsidRDefault="00214006" w:rsidP="00543F48">
            <w:pPr>
              <w:autoSpaceDE w:val="0"/>
              <w:autoSpaceDN w:val="0"/>
              <w:spacing w:line="276" w:lineRule="auto"/>
              <w:rPr>
                <w:rFonts w:asciiTheme="minorHAnsi" w:hAnsiTheme="minorHAnsi" w:cstheme="minorHAnsi"/>
              </w:rPr>
            </w:pPr>
            <w:r w:rsidRPr="00D86FAC">
              <w:rPr>
                <w:rFonts w:asciiTheme="minorHAnsi" w:hAnsiTheme="minorHAnsi" w:cstheme="minorHAnsi"/>
                <w:szCs w:val="22"/>
              </w:rPr>
              <w:t xml:space="preserve">Intel® </w:t>
            </w:r>
            <w:proofErr w:type="spellStart"/>
            <w:r w:rsidRPr="00D86FAC">
              <w:rPr>
                <w:rFonts w:asciiTheme="minorHAnsi" w:hAnsiTheme="minorHAnsi" w:cstheme="minorHAnsi"/>
                <w:szCs w:val="22"/>
              </w:rPr>
              <w:t>Xeon</w:t>
            </w:r>
            <w:proofErr w:type="spellEnd"/>
            <w:r w:rsidRPr="00D86FAC">
              <w:rPr>
                <w:rFonts w:asciiTheme="minorHAnsi" w:hAnsiTheme="minorHAnsi" w:cstheme="minorHAnsi"/>
                <w:szCs w:val="22"/>
              </w:rPr>
              <w:t xml:space="preserve">® Silver 4309Y 2.8G, </w:t>
            </w:r>
            <w:proofErr w:type="gramStart"/>
            <w:r w:rsidRPr="00D86FAC">
              <w:rPr>
                <w:rFonts w:asciiTheme="minorHAnsi" w:hAnsiTheme="minorHAnsi" w:cstheme="minorHAnsi"/>
                <w:szCs w:val="22"/>
              </w:rPr>
              <w:t>8C</w:t>
            </w:r>
            <w:proofErr w:type="gramEnd"/>
            <w:r w:rsidRPr="00D86FAC">
              <w:rPr>
                <w:rFonts w:asciiTheme="minorHAnsi" w:hAnsiTheme="minorHAnsi" w:cstheme="minorHAnsi"/>
                <w:szCs w:val="22"/>
              </w:rPr>
              <w:t>/16T</w:t>
            </w:r>
          </w:p>
        </w:tc>
      </w:tr>
      <w:tr w:rsidR="00214006" w:rsidRPr="00161093" w14:paraId="1A7CF616"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167688C4" w14:textId="77777777" w:rsidR="00214006" w:rsidRPr="00480874" w:rsidRDefault="00214006" w:rsidP="00543F48">
            <w:pPr>
              <w:autoSpaceDE w:val="0"/>
              <w:autoSpaceDN w:val="0"/>
              <w:spacing w:line="276" w:lineRule="auto"/>
              <w:rPr>
                <w:rFonts w:cstheme="minorHAnsi"/>
              </w:rPr>
            </w:pPr>
            <w:r w:rsidRPr="00AE5DB7">
              <w:t>Počet jader procesoru</w:t>
            </w:r>
            <w:r>
              <w:t xml:space="preserve"> 8</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5C697788"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35AB">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551B7C50"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6FAC">
              <w:rPr>
                <w:rFonts w:asciiTheme="minorHAnsi" w:hAnsiTheme="minorHAnsi" w:cstheme="minorHAnsi"/>
                <w:szCs w:val="22"/>
              </w:rPr>
              <w:t>8</w:t>
            </w:r>
          </w:p>
        </w:tc>
      </w:tr>
      <w:tr w:rsidR="00214006" w:rsidRPr="00161093" w14:paraId="18CBDCC1"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46F9687B" w14:textId="77777777" w:rsidR="00214006" w:rsidRPr="00480874" w:rsidRDefault="00214006" w:rsidP="00543F48">
            <w:pPr>
              <w:autoSpaceDE w:val="0"/>
              <w:autoSpaceDN w:val="0"/>
              <w:spacing w:line="276" w:lineRule="auto"/>
              <w:rPr>
                <w:rFonts w:cstheme="minorHAnsi"/>
              </w:rPr>
            </w:pPr>
            <w:r w:rsidRPr="00B6452D">
              <w:lastRenderedPageBreak/>
              <w:t xml:space="preserve">Procesor – výkon (dle https://www.cpubenchmark.net/ </w:t>
            </w:r>
            <w:r w:rsidRPr="00D27165">
              <w:t>ke</w:t>
            </w:r>
            <w:r w:rsidRPr="00B6452D">
              <w:t xml:space="preserve"> dni </w:t>
            </w:r>
            <w:r>
              <w:t>23. 02.</w:t>
            </w:r>
            <w:r w:rsidRPr="00B6452D">
              <w:t xml:space="preserve"> 202</w:t>
            </w:r>
            <w:r w:rsidRPr="00D27165">
              <w:t>3</w:t>
            </w:r>
            <w:r w:rsidRPr="00B6452D">
              <w:t>)</w:t>
            </w:r>
            <w:r>
              <w:t xml:space="preserve"> </w:t>
            </w:r>
            <w:r>
              <w:rPr>
                <w:rFonts w:ascii="Arial" w:hAnsi="Arial" w:cs="Arial"/>
                <w:color w:val="444444"/>
                <w:sz w:val="18"/>
                <w:szCs w:val="18"/>
                <w:shd w:val="clear" w:color="auto" w:fill="FBFCFD"/>
              </w:rPr>
              <w:t>19,253 a vyšší</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692A2341"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35AB">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10975606"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6FAC">
              <w:rPr>
                <w:rFonts w:asciiTheme="minorHAnsi" w:hAnsiTheme="minorHAnsi" w:cstheme="minorHAnsi"/>
                <w:szCs w:val="22"/>
              </w:rPr>
              <w:t>19 253</w:t>
            </w:r>
          </w:p>
        </w:tc>
      </w:tr>
      <w:tr w:rsidR="00214006" w:rsidRPr="00643C36" w14:paraId="7BCBC12C"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5FE090E8" w14:textId="77777777" w:rsidR="00214006" w:rsidRPr="00643C36" w:rsidRDefault="00214006" w:rsidP="00543F48">
            <w:pPr>
              <w:autoSpaceDE w:val="0"/>
              <w:autoSpaceDN w:val="0"/>
              <w:spacing w:line="276" w:lineRule="auto"/>
              <w:rPr>
                <w:rFonts w:asciiTheme="minorHAnsi" w:hAnsiTheme="minorHAnsi" w:cstheme="minorHAnsi"/>
                <w:szCs w:val="22"/>
              </w:rPr>
            </w:pPr>
            <w:r w:rsidRPr="00480874">
              <w:rPr>
                <w:rFonts w:cstheme="minorHAnsi"/>
              </w:rPr>
              <w:t>64 GB RAM 2666MHz s možností rozšíření na 256 GB RAM bez nutnosti výměny modulů</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45240858" w14:textId="77777777" w:rsidR="00214006" w:rsidRPr="00643C36" w:rsidRDefault="00214006" w:rsidP="00543F48">
            <w:pPr>
              <w:autoSpaceDE w:val="0"/>
              <w:autoSpaceDN w:val="0"/>
              <w:spacing w:line="276" w:lineRule="auto"/>
              <w:rPr>
                <w:rFonts w:asciiTheme="minorHAnsi" w:hAnsiTheme="minorHAnsi" w:cstheme="minorHAnsi"/>
                <w:szCs w:val="22"/>
              </w:rPr>
            </w:pPr>
            <w:r w:rsidRPr="00D835AB">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1260FFAC" w14:textId="77777777" w:rsidR="0021400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2x </w:t>
            </w:r>
            <w:proofErr w:type="gramStart"/>
            <w:r w:rsidRPr="00D86FAC">
              <w:rPr>
                <w:rFonts w:asciiTheme="minorHAnsi" w:hAnsiTheme="minorHAnsi" w:cstheme="minorHAnsi"/>
                <w:szCs w:val="22"/>
              </w:rPr>
              <w:t>32GB</w:t>
            </w:r>
            <w:proofErr w:type="gramEnd"/>
            <w:r w:rsidRPr="00D86FAC">
              <w:rPr>
                <w:rFonts w:asciiTheme="minorHAnsi" w:hAnsiTheme="minorHAnsi" w:cstheme="minorHAnsi"/>
                <w:szCs w:val="22"/>
              </w:rPr>
              <w:t xml:space="preserve"> RDIMM, 3200MT/s</w:t>
            </w:r>
          </w:p>
          <w:p w14:paraId="2E3D2BF2" w14:textId="77777777" w:rsidR="00214006" w:rsidRPr="00643C3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rPr>
              <w:t>Při osazení 1 CPU celkem 8 paměťových slotů, z toho 2 osazené, 6 volných</w:t>
            </w:r>
          </w:p>
        </w:tc>
      </w:tr>
      <w:tr w:rsidR="00214006" w:rsidRPr="00643C36" w14:paraId="30931BED"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52BEA227" w14:textId="77777777" w:rsidR="00214006" w:rsidRPr="00643C36" w:rsidRDefault="00214006" w:rsidP="00543F48">
            <w:pPr>
              <w:autoSpaceDE w:val="0"/>
              <w:autoSpaceDN w:val="0"/>
              <w:spacing w:line="276" w:lineRule="auto"/>
              <w:rPr>
                <w:rFonts w:asciiTheme="minorHAnsi" w:hAnsiTheme="minorHAnsi" w:cstheme="minorHAnsi"/>
                <w:szCs w:val="22"/>
              </w:rPr>
            </w:pPr>
            <w:r w:rsidRPr="00480874">
              <w:rPr>
                <w:rFonts w:cstheme="minorHAnsi"/>
              </w:rPr>
              <w:t xml:space="preserve">1x OCP3 </w:t>
            </w:r>
            <w:proofErr w:type="spellStart"/>
            <w:r w:rsidRPr="00480874">
              <w:rPr>
                <w:rFonts w:cstheme="minorHAnsi"/>
              </w:rPr>
              <w:t>Dual</w:t>
            </w:r>
            <w:proofErr w:type="spellEnd"/>
            <w:r w:rsidRPr="00480874">
              <w:rPr>
                <w:rFonts w:cstheme="minorHAnsi"/>
              </w:rPr>
              <w:t xml:space="preserve"> port 10Gb BASE-T karta</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765FA508" w14:textId="77777777" w:rsidR="00214006" w:rsidRPr="00643C36" w:rsidRDefault="00214006" w:rsidP="00543F48">
            <w:pPr>
              <w:autoSpaceDE w:val="0"/>
              <w:autoSpaceDN w:val="0"/>
              <w:spacing w:line="276" w:lineRule="auto"/>
              <w:rPr>
                <w:rFonts w:asciiTheme="minorHAnsi" w:hAnsiTheme="minorHAnsi" w:cstheme="minorHAnsi"/>
                <w:szCs w:val="22"/>
              </w:rPr>
            </w:pPr>
            <w:r w:rsidRPr="00D835AB">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4E4B0F34" w14:textId="77777777" w:rsidR="00214006" w:rsidRPr="00643C36" w:rsidRDefault="00214006" w:rsidP="00543F48">
            <w:pPr>
              <w:autoSpaceDE w:val="0"/>
              <w:autoSpaceDN w:val="0"/>
              <w:spacing w:line="276" w:lineRule="auto"/>
              <w:rPr>
                <w:rFonts w:asciiTheme="minorHAnsi" w:hAnsiTheme="minorHAnsi" w:cstheme="minorHAnsi"/>
                <w:szCs w:val="22"/>
              </w:rPr>
            </w:pPr>
            <w:proofErr w:type="spellStart"/>
            <w:r w:rsidRPr="000E5140">
              <w:rPr>
                <w:rFonts w:asciiTheme="minorHAnsi" w:hAnsiTheme="minorHAnsi" w:cstheme="minorHAnsi"/>
                <w:szCs w:val="22"/>
              </w:rPr>
              <w:t>Broadcom</w:t>
            </w:r>
            <w:proofErr w:type="spellEnd"/>
            <w:r w:rsidRPr="000E5140">
              <w:rPr>
                <w:rFonts w:asciiTheme="minorHAnsi" w:hAnsiTheme="minorHAnsi" w:cstheme="minorHAnsi"/>
                <w:szCs w:val="22"/>
              </w:rPr>
              <w:t xml:space="preserve"> 57416 </w:t>
            </w:r>
            <w:proofErr w:type="spellStart"/>
            <w:r w:rsidRPr="000E5140">
              <w:rPr>
                <w:rFonts w:asciiTheme="minorHAnsi" w:hAnsiTheme="minorHAnsi" w:cstheme="minorHAnsi"/>
                <w:szCs w:val="22"/>
              </w:rPr>
              <w:t>Dual</w:t>
            </w:r>
            <w:proofErr w:type="spellEnd"/>
            <w:r w:rsidRPr="000E5140">
              <w:rPr>
                <w:rFonts w:asciiTheme="minorHAnsi" w:hAnsiTheme="minorHAnsi" w:cstheme="minorHAnsi"/>
                <w:szCs w:val="22"/>
              </w:rPr>
              <w:t xml:space="preserve"> Port 10GbE BASE-T Adapter, OCP NIC 3.0</w:t>
            </w:r>
          </w:p>
        </w:tc>
      </w:tr>
      <w:tr w:rsidR="00214006" w:rsidRPr="00643C36" w14:paraId="47060808"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16A32B5E" w14:textId="77777777" w:rsidR="00214006" w:rsidRPr="00643C36" w:rsidRDefault="00214006" w:rsidP="00543F48">
            <w:pPr>
              <w:autoSpaceDE w:val="0"/>
              <w:autoSpaceDN w:val="0"/>
              <w:spacing w:line="276" w:lineRule="auto"/>
              <w:rPr>
                <w:rFonts w:asciiTheme="minorHAnsi" w:hAnsiTheme="minorHAnsi" w:cstheme="minorHAnsi"/>
                <w:szCs w:val="22"/>
              </w:rPr>
            </w:pPr>
            <w:r w:rsidRPr="00480874">
              <w:rPr>
                <w:rFonts w:cstheme="minorHAnsi"/>
              </w:rPr>
              <w:t xml:space="preserve">RAID1 - M.2 </w:t>
            </w:r>
            <w:proofErr w:type="spellStart"/>
            <w:r w:rsidRPr="00480874">
              <w:rPr>
                <w:rFonts w:cstheme="minorHAnsi"/>
              </w:rPr>
              <w:t>Boot</w:t>
            </w:r>
            <w:proofErr w:type="spellEnd"/>
            <w:r w:rsidRPr="00480874">
              <w:rPr>
                <w:rFonts w:cstheme="minorHAnsi"/>
              </w:rPr>
              <w:t xml:space="preserve"> </w:t>
            </w:r>
            <w:proofErr w:type="spellStart"/>
            <w:r w:rsidRPr="00480874">
              <w:rPr>
                <w:rFonts w:cstheme="minorHAnsi"/>
              </w:rPr>
              <w:t>Controller</w:t>
            </w:r>
            <w:proofErr w:type="spellEnd"/>
            <w:r w:rsidRPr="00480874">
              <w:rPr>
                <w:rFonts w:cstheme="minorHAnsi"/>
              </w:rPr>
              <w:t xml:space="preserve"> + 2</w:t>
            </w:r>
            <w:proofErr w:type="gramStart"/>
            <w:r w:rsidRPr="00480874">
              <w:rPr>
                <w:rFonts w:cstheme="minorHAnsi"/>
              </w:rPr>
              <w:t>x  480</w:t>
            </w:r>
            <w:proofErr w:type="gramEnd"/>
            <w:r w:rsidRPr="00480874">
              <w:rPr>
                <w:rFonts w:cstheme="minorHAnsi"/>
              </w:rPr>
              <w:t xml:space="preserve">GB </w:t>
            </w:r>
            <w:proofErr w:type="spellStart"/>
            <w:r w:rsidRPr="00480874">
              <w:rPr>
                <w:rFonts w:cstheme="minorHAnsi"/>
              </w:rPr>
              <w:t>Drives</w:t>
            </w:r>
            <w:proofErr w:type="spellEnd"/>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0CC36794" w14:textId="77777777" w:rsidR="00214006" w:rsidRPr="00643C36" w:rsidRDefault="00214006" w:rsidP="00543F48">
            <w:pPr>
              <w:autoSpaceDE w:val="0"/>
              <w:autoSpaceDN w:val="0"/>
              <w:spacing w:line="276" w:lineRule="auto"/>
              <w:rPr>
                <w:rFonts w:asciiTheme="minorHAnsi" w:hAnsiTheme="minorHAnsi" w:cstheme="minorHAnsi"/>
                <w:szCs w:val="22"/>
              </w:rPr>
            </w:pPr>
            <w:r w:rsidRPr="00D835AB">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3F69559C" w14:textId="77777777" w:rsidR="00214006" w:rsidRPr="00643C36" w:rsidRDefault="00214006" w:rsidP="00543F48">
            <w:pPr>
              <w:autoSpaceDE w:val="0"/>
              <w:autoSpaceDN w:val="0"/>
              <w:spacing w:line="276" w:lineRule="auto"/>
              <w:rPr>
                <w:rFonts w:asciiTheme="minorHAnsi" w:hAnsiTheme="minorHAnsi" w:cstheme="minorHAnsi"/>
                <w:szCs w:val="22"/>
              </w:rPr>
            </w:pPr>
            <w:r w:rsidRPr="00971A4D">
              <w:rPr>
                <w:rFonts w:asciiTheme="minorHAnsi" w:hAnsiTheme="minorHAnsi" w:cstheme="minorHAnsi"/>
                <w:szCs w:val="22"/>
              </w:rPr>
              <w:t xml:space="preserve">BOSS </w:t>
            </w:r>
            <w:proofErr w:type="spellStart"/>
            <w:r w:rsidRPr="00971A4D">
              <w:rPr>
                <w:rFonts w:asciiTheme="minorHAnsi" w:hAnsiTheme="minorHAnsi" w:cstheme="minorHAnsi"/>
                <w:szCs w:val="22"/>
              </w:rPr>
              <w:t>controller</w:t>
            </w:r>
            <w:proofErr w:type="spellEnd"/>
            <w:r w:rsidRPr="00971A4D">
              <w:rPr>
                <w:rFonts w:asciiTheme="minorHAnsi" w:hAnsiTheme="minorHAnsi" w:cstheme="minorHAnsi"/>
                <w:szCs w:val="22"/>
              </w:rPr>
              <w:t xml:space="preserve"> </w:t>
            </w:r>
            <w:proofErr w:type="spellStart"/>
            <w:r w:rsidRPr="00971A4D">
              <w:rPr>
                <w:rFonts w:asciiTheme="minorHAnsi" w:hAnsiTheme="minorHAnsi" w:cstheme="minorHAnsi"/>
                <w:szCs w:val="22"/>
              </w:rPr>
              <w:t>card</w:t>
            </w:r>
            <w:proofErr w:type="spellEnd"/>
            <w:r w:rsidRPr="00971A4D">
              <w:rPr>
                <w:rFonts w:asciiTheme="minorHAnsi" w:hAnsiTheme="minorHAnsi" w:cstheme="minorHAnsi"/>
                <w:szCs w:val="22"/>
              </w:rPr>
              <w:t xml:space="preserve"> + </w:t>
            </w:r>
            <w:proofErr w:type="spellStart"/>
            <w:r w:rsidRPr="00971A4D">
              <w:rPr>
                <w:rFonts w:asciiTheme="minorHAnsi" w:hAnsiTheme="minorHAnsi" w:cstheme="minorHAnsi"/>
                <w:szCs w:val="22"/>
              </w:rPr>
              <w:t>with</w:t>
            </w:r>
            <w:proofErr w:type="spellEnd"/>
            <w:r w:rsidRPr="00971A4D">
              <w:rPr>
                <w:rFonts w:asciiTheme="minorHAnsi" w:hAnsiTheme="minorHAnsi" w:cstheme="minorHAnsi"/>
                <w:szCs w:val="22"/>
              </w:rPr>
              <w:t xml:space="preserve"> 2 M.2 </w:t>
            </w:r>
            <w:proofErr w:type="spellStart"/>
            <w:r w:rsidRPr="00971A4D">
              <w:rPr>
                <w:rFonts w:asciiTheme="minorHAnsi" w:hAnsiTheme="minorHAnsi" w:cstheme="minorHAnsi"/>
                <w:szCs w:val="22"/>
              </w:rPr>
              <w:t>Sticks</w:t>
            </w:r>
            <w:proofErr w:type="spellEnd"/>
            <w:r w:rsidRPr="00971A4D">
              <w:rPr>
                <w:rFonts w:asciiTheme="minorHAnsi" w:hAnsiTheme="minorHAnsi" w:cstheme="minorHAnsi"/>
                <w:szCs w:val="22"/>
              </w:rPr>
              <w:t xml:space="preserve"> </w:t>
            </w:r>
            <w:proofErr w:type="gramStart"/>
            <w:r w:rsidRPr="00971A4D">
              <w:rPr>
                <w:rFonts w:asciiTheme="minorHAnsi" w:hAnsiTheme="minorHAnsi" w:cstheme="minorHAnsi"/>
                <w:szCs w:val="22"/>
              </w:rPr>
              <w:t>480GB</w:t>
            </w:r>
            <w:proofErr w:type="gramEnd"/>
            <w:r w:rsidRPr="00971A4D">
              <w:rPr>
                <w:rFonts w:asciiTheme="minorHAnsi" w:hAnsiTheme="minorHAnsi" w:cstheme="minorHAnsi"/>
                <w:szCs w:val="22"/>
              </w:rPr>
              <w:t xml:space="preserve"> (RAID 1)</w:t>
            </w:r>
          </w:p>
        </w:tc>
      </w:tr>
      <w:tr w:rsidR="00214006" w:rsidRPr="005B347D" w14:paraId="0865ADB0"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4D6EE3E3" w14:textId="77777777" w:rsidR="00214006" w:rsidRPr="005B347D" w:rsidRDefault="00214006" w:rsidP="00543F48">
            <w:pPr>
              <w:autoSpaceDE w:val="0"/>
              <w:autoSpaceDN w:val="0"/>
              <w:spacing w:line="276" w:lineRule="auto"/>
              <w:rPr>
                <w:rFonts w:asciiTheme="minorHAnsi" w:hAnsiTheme="minorHAnsi" w:cstheme="minorHAnsi"/>
              </w:rPr>
            </w:pPr>
            <w:r w:rsidRPr="00480874">
              <w:rPr>
                <w:rFonts w:cstheme="minorHAnsi"/>
              </w:rPr>
              <w:t xml:space="preserve">Interní RAID řadič s podporou RAID5, 6, 50, 60 s min. 2 GB </w:t>
            </w:r>
            <w:proofErr w:type="spellStart"/>
            <w:r w:rsidRPr="00480874">
              <w:rPr>
                <w:rFonts w:cstheme="minorHAnsi"/>
              </w:rPr>
              <w:t>cache</w:t>
            </w:r>
            <w:proofErr w:type="spellEnd"/>
            <w:r w:rsidRPr="00480874">
              <w:rPr>
                <w:rFonts w:cstheme="minorHAnsi"/>
              </w:rPr>
              <w:t xml:space="preserve"> včetně baterie pro obsluhu interních disků</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32295228" w14:textId="77777777" w:rsidR="00214006" w:rsidRPr="005B347D" w:rsidRDefault="00214006" w:rsidP="00543F48">
            <w:pPr>
              <w:autoSpaceDE w:val="0"/>
              <w:autoSpaceDN w:val="0"/>
              <w:spacing w:line="276" w:lineRule="auto"/>
              <w:rPr>
                <w:rFonts w:asciiTheme="minorHAnsi" w:hAnsiTheme="minorHAnsi" w:cstheme="minorHAnsi"/>
              </w:rPr>
            </w:pPr>
            <w:r w:rsidRPr="00D835AB">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7641A870" w14:textId="77777777" w:rsidR="00214006" w:rsidRDefault="00214006" w:rsidP="00543F48">
            <w:pPr>
              <w:autoSpaceDE w:val="0"/>
              <w:autoSpaceDN w:val="0"/>
              <w:spacing w:line="276" w:lineRule="auto"/>
              <w:rPr>
                <w:rFonts w:asciiTheme="minorHAnsi" w:hAnsiTheme="minorHAnsi" w:cstheme="minorHAnsi"/>
                <w:szCs w:val="22"/>
              </w:rPr>
            </w:pPr>
            <w:r w:rsidRPr="001D5554">
              <w:rPr>
                <w:rFonts w:asciiTheme="minorHAnsi" w:hAnsiTheme="minorHAnsi" w:cstheme="minorHAnsi"/>
                <w:szCs w:val="22"/>
              </w:rPr>
              <w:t>PERC H745</w:t>
            </w:r>
          </w:p>
          <w:p w14:paraId="4FE7BDB5" w14:textId="77777777" w:rsidR="00214006" w:rsidRPr="005B347D" w:rsidRDefault="00214006" w:rsidP="00543F48">
            <w:pPr>
              <w:autoSpaceDE w:val="0"/>
              <w:autoSpaceDN w:val="0"/>
              <w:spacing w:line="276" w:lineRule="auto"/>
              <w:rPr>
                <w:rFonts w:asciiTheme="minorHAnsi" w:hAnsiTheme="minorHAnsi" w:cstheme="minorHAnsi"/>
              </w:rPr>
            </w:pPr>
            <w:proofErr w:type="gramStart"/>
            <w:r>
              <w:rPr>
                <w:rFonts w:asciiTheme="minorHAnsi" w:hAnsiTheme="minorHAnsi" w:cstheme="minorHAnsi"/>
                <w:szCs w:val="22"/>
              </w:rPr>
              <w:t>4GB</w:t>
            </w:r>
            <w:proofErr w:type="gramEnd"/>
            <w:r>
              <w:rPr>
                <w:rFonts w:asciiTheme="minorHAnsi" w:hAnsiTheme="minorHAnsi" w:cstheme="minorHAnsi"/>
                <w:szCs w:val="22"/>
              </w:rPr>
              <w:t xml:space="preserve"> </w:t>
            </w:r>
            <w:proofErr w:type="spellStart"/>
            <w:r>
              <w:rPr>
                <w:rFonts w:asciiTheme="minorHAnsi" w:hAnsiTheme="minorHAnsi" w:cstheme="minorHAnsi"/>
                <w:szCs w:val="22"/>
              </w:rPr>
              <w:t>cache</w:t>
            </w:r>
            <w:proofErr w:type="spellEnd"/>
            <w:r>
              <w:rPr>
                <w:rFonts w:asciiTheme="minorHAnsi" w:hAnsiTheme="minorHAnsi" w:cstheme="minorHAnsi"/>
                <w:szCs w:val="22"/>
              </w:rPr>
              <w:t>, podpora všech požadovaných typů RAID</w:t>
            </w:r>
          </w:p>
        </w:tc>
      </w:tr>
      <w:tr w:rsidR="00214006" w:rsidRPr="005B347D" w14:paraId="13B5B768" w14:textId="77777777" w:rsidTr="00543F48">
        <w:trPr>
          <w:cantSplit/>
        </w:trPr>
        <w:tc>
          <w:tcPr>
            <w:tcW w:w="372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3FC4DFC0" w14:textId="77777777" w:rsidR="00214006" w:rsidRPr="005B347D" w:rsidRDefault="00214006" w:rsidP="00543F48">
            <w:pPr>
              <w:autoSpaceDE w:val="0"/>
              <w:autoSpaceDN w:val="0"/>
              <w:spacing w:line="276" w:lineRule="auto"/>
              <w:rPr>
                <w:rFonts w:asciiTheme="minorHAnsi" w:hAnsiTheme="minorHAnsi" w:cstheme="minorHAnsi"/>
              </w:rPr>
            </w:pPr>
            <w:r w:rsidRPr="00480874">
              <w:rPr>
                <w:rFonts w:cstheme="minorHAnsi"/>
              </w:rPr>
              <w:t xml:space="preserve">10x 2,4 TB SFF interní 12G SAS </w:t>
            </w:r>
            <w:proofErr w:type="gramStart"/>
            <w:r w:rsidRPr="00480874">
              <w:rPr>
                <w:rFonts w:cstheme="minorHAnsi"/>
              </w:rPr>
              <w:t>10K</w:t>
            </w:r>
            <w:proofErr w:type="gramEnd"/>
            <w:r w:rsidRPr="00480874">
              <w:rPr>
                <w:rFonts w:cstheme="minorHAnsi"/>
              </w:rPr>
              <w:t xml:space="preserve"> </w:t>
            </w:r>
            <w:proofErr w:type="spellStart"/>
            <w:r w:rsidRPr="00480874">
              <w:rPr>
                <w:rFonts w:cstheme="minorHAnsi"/>
              </w:rPr>
              <w:t>rpm</w:t>
            </w:r>
            <w:proofErr w:type="spellEnd"/>
            <w:r w:rsidRPr="00480874">
              <w:rPr>
                <w:rFonts w:cstheme="minorHAnsi"/>
              </w:rPr>
              <w:t xml:space="preserve"> Hot </w:t>
            </w:r>
            <w:proofErr w:type="spellStart"/>
            <w:r w:rsidRPr="00480874">
              <w:rPr>
                <w:rFonts w:cstheme="minorHAnsi"/>
              </w:rPr>
              <w:t>Plug</w:t>
            </w:r>
            <w:proofErr w:type="spellEnd"/>
            <w:r w:rsidRPr="00480874">
              <w:rPr>
                <w:rFonts w:cstheme="minorHAnsi"/>
              </w:rPr>
              <w:t xml:space="preserve"> interní disk pro aplikaci</w:t>
            </w:r>
          </w:p>
        </w:tc>
        <w:tc>
          <w:tcPr>
            <w:tcW w:w="1286" w:type="dxa"/>
            <w:tcBorders>
              <w:top w:val="nil"/>
              <w:left w:val="nil"/>
              <w:bottom w:val="single" w:sz="8" w:space="0" w:color="000066"/>
              <w:right w:val="single" w:sz="8" w:space="0" w:color="000066"/>
            </w:tcBorders>
            <w:tcMar>
              <w:top w:w="0" w:type="dxa"/>
              <w:left w:w="108" w:type="dxa"/>
              <w:bottom w:w="0" w:type="dxa"/>
              <w:right w:w="108" w:type="dxa"/>
            </w:tcMar>
          </w:tcPr>
          <w:p w14:paraId="7EC8A608" w14:textId="77777777" w:rsidR="00214006" w:rsidRPr="005B347D" w:rsidRDefault="00214006" w:rsidP="00543F48">
            <w:pPr>
              <w:autoSpaceDE w:val="0"/>
              <w:autoSpaceDN w:val="0"/>
              <w:spacing w:line="276" w:lineRule="auto"/>
              <w:rPr>
                <w:rFonts w:asciiTheme="minorHAnsi" w:hAnsiTheme="minorHAnsi" w:cstheme="minorHAnsi"/>
              </w:rPr>
            </w:pPr>
            <w:r w:rsidRPr="00D835AB">
              <w:rPr>
                <w:rFonts w:asciiTheme="minorHAnsi" w:hAnsiTheme="minorHAnsi" w:cstheme="minorHAnsi"/>
                <w:szCs w:val="22"/>
              </w:rPr>
              <w:t>ANO</w:t>
            </w:r>
          </w:p>
        </w:tc>
        <w:tc>
          <w:tcPr>
            <w:tcW w:w="4037" w:type="dxa"/>
            <w:tcBorders>
              <w:top w:val="nil"/>
              <w:left w:val="nil"/>
              <w:bottom w:val="single" w:sz="8" w:space="0" w:color="000066"/>
              <w:right w:val="single" w:sz="8" w:space="0" w:color="000066"/>
            </w:tcBorders>
          </w:tcPr>
          <w:p w14:paraId="72968693" w14:textId="77777777" w:rsidR="00214006" w:rsidRPr="005B347D" w:rsidRDefault="00214006" w:rsidP="00543F48">
            <w:pPr>
              <w:autoSpaceDE w:val="0"/>
              <w:autoSpaceDN w:val="0"/>
              <w:spacing w:line="276" w:lineRule="auto"/>
              <w:rPr>
                <w:rFonts w:asciiTheme="minorHAnsi" w:hAnsiTheme="minorHAnsi" w:cstheme="minorHAnsi"/>
              </w:rPr>
            </w:pPr>
            <w:r>
              <w:rPr>
                <w:rFonts w:asciiTheme="minorHAnsi" w:hAnsiTheme="minorHAnsi" w:cstheme="minorHAnsi"/>
                <w:szCs w:val="22"/>
              </w:rPr>
              <w:t xml:space="preserve">10x </w:t>
            </w:r>
            <w:r w:rsidRPr="00EC4B1D">
              <w:rPr>
                <w:rFonts w:asciiTheme="minorHAnsi" w:hAnsiTheme="minorHAnsi" w:cstheme="minorHAnsi"/>
                <w:szCs w:val="22"/>
              </w:rPr>
              <w:t xml:space="preserve">2.4TB </w:t>
            </w:r>
            <w:proofErr w:type="gramStart"/>
            <w:r w:rsidRPr="00EC4B1D">
              <w:rPr>
                <w:rFonts w:asciiTheme="minorHAnsi" w:hAnsiTheme="minorHAnsi" w:cstheme="minorHAnsi"/>
                <w:szCs w:val="22"/>
              </w:rPr>
              <w:t>10K</w:t>
            </w:r>
            <w:proofErr w:type="gramEnd"/>
            <w:r w:rsidRPr="00EC4B1D">
              <w:rPr>
                <w:rFonts w:asciiTheme="minorHAnsi" w:hAnsiTheme="minorHAnsi" w:cstheme="minorHAnsi"/>
                <w:szCs w:val="22"/>
              </w:rPr>
              <w:t xml:space="preserve"> RPM SAS ISE 12Gbps 512e 2.5in Hot-</w:t>
            </w:r>
            <w:proofErr w:type="spellStart"/>
            <w:r w:rsidRPr="00EC4B1D">
              <w:rPr>
                <w:rFonts w:asciiTheme="minorHAnsi" w:hAnsiTheme="minorHAnsi" w:cstheme="minorHAnsi"/>
                <w:szCs w:val="22"/>
              </w:rPr>
              <w:t>plug</w:t>
            </w:r>
            <w:proofErr w:type="spellEnd"/>
            <w:r w:rsidRPr="00EC4B1D">
              <w:rPr>
                <w:rFonts w:asciiTheme="minorHAnsi" w:hAnsiTheme="minorHAnsi" w:cstheme="minorHAnsi"/>
                <w:szCs w:val="22"/>
              </w:rPr>
              <w:t xml:space="preserve"> Hard Drive</w:t>
            </w:r>
          </w:p>
        </w:tc>
      </w:tr>
      <w:tr w:rsidR="00214006" w:rsidRPr="005B347D" w14:paraId="7EFF704C" w14:textId="77777777" w:rsidTr="00543F48">
        <w:trPr>
          <w:cantSplit/>
        </w:trPr>
        <w:tc>
          <w:tcPr>
            <w:tcW w:w="3727" w:type="dxa"/>
            <w:tcBorders>
              <w:top w:val="nil"/>
              <w:left w:val="single" w:sz="8" w:space="0" w:color="000066"/>
              <w:bottom w:val="nil"/>
              <w:right w:val="single" w:sz="8" w:space="0" w:color="000066"/>
            </w:tcBorders>
            <w:tcMar>
              <w:top w:w="0" w:type="dxa"/>
              <w:left w:w="108" w:type="dxa"/>
              <w:bottom w:w="0" w:type="dxa"/>
              <w:right w:w="108" w:type="dxa"/>
            </w:tcMar>
            <w:hideMark/>
          </w:tcPr>
          <w:p w14:paraId="3D49C9F4" w14:textId="77777777" w:rsidR="00214006" w:rsidRPr="005B347D" w:rsidRDefault="00214006" w:rsidP="00543F48">
            <w:pPr>
              <w:autoSpaceDE w:val="0"/>
              <w:autoSpaceDN w:val="0"/>
              <w:spacing w:line="276" w:lineRule="auto"/>
              <w:rPr>
                <w:rFonts w:asciiTheme="minorHAnsi" w:hAnsiTheme="minorHAnsi" w:cstheme="minorHAnsi"/>
              </w:rPr>
            </w:pPr>
            <w:r w:rsidRPr="00480874">
              <w:rPr>
                <w:rFonts w:cstheme="minorHAnsi"/>
              </w:rPr>
              <w:t>Certifikace pro Windows 2019 a vyšší</w:t>
            </w:r>
          </w:p>
        </w:tc>
        <w:tc>
          <w:tcPr>
            <w:tcW w:w="1286" w:type="dxa"/>
            <w:tcBorders>
              <w:top w:val="nil"/>
              <w:left w:val="nil"/>
              <w:bottom w:val="nil"/>
              <w:right w:val="single" w:sz="8" w:space="0" w:color="000066"/>
            </w:tcBorders>
            <w:tcMar>
              <w:top w:w="0" w:type="dxa"/>
              <w:left w:w="108" w:type="dxa"/>
              <w:bottom w:w="0" w:type="dxa"/>
              <w:right w:w="108" w:type="dxa"/>
            </w:tcMar>
          </w:tcPr>
          <w:p w14:paraId="52D55FD2" w14:textId="77777777" w:rsidR="00214006" w:rsidRPr="005B347D" w:rsidRDefault="00214006" w:rsidP="00543F48">
            <w:pPr>
              <w:autoSpaceDE w:val="0"/>
              <w:autoSpaceDN w:val="0"/>
              <w:spacing w:line="276" w:lineRule="auto"/>
              <w:rPr>
                <w:rFonts w:asciiTheme="minorHAnsi" w:hAnsiTheme="minorHAnsi" w:cstheme="minorHAnsi"/>
              </w:rPr>
            </w:pPr>
            <w:r w:rsidRPr="00D835AB">
              <w:rPr>
                <w:rFonts w:asciiTheme="minorHAnsi" w:hAnsiTheme="minorHAnsi" w:cstheme="minorHAnsi"/>
                <w:szCs w:val="22"/>
              </w:rPr>
              <w:t>ANO</w:t>
            </w:r>
          </w:p>
        </w:tc>
        <w:tc>
          <w:tcPr>
            <w:tcW w:w="4037" w:type="dxa"/>
            <w:tcBorders>
              <w:top w:val="nil"/>
              <w:left w:val="nil"/>
              <w:bottom w:val="nil"/>
              <w:right w:val="single" w:sz="8" w:space="0" w:color="000066"/>
            </w:tcBorders>
          </w:tcPr>
          <w:p w14:paraId="5EC9CE62" w14:textId="77777777" w:rsidR="00214006" w:rsidRPr="005B347D" w:rsidRDefault="00D12DBA" w:rsidP="00543F48">
            <w:pPr>
              <w:autoSpaceDE w:val="0"/>
              <w:autoSpaceDN w:val="0"/>
              <w:spacing w:line="276" w:lineRule="auto"/>
              <w:rPr>
                <w:rFonts w:asciiTheme="minorHAnsi" w:hAnsiTheme="minorHAnsi" w:cstheme="minorHAnsi"/>
              </w:rPr>
            </w:pPr>
            <w:hyperlink r:id="rId22" w:history="1">
              <w:r w:rsidR="00214006" w:rsidRPr="00F448B2">
                <w:rPr>
                  <w:rStyle w:val="Hypertextovodkaz"/>
                  <w:rFonts w:asciiTheme="minorHAnsi" w:hAnsiTheme="minorHAnsi" w:cstheme="minorHAnsi"/>
                  <w:szCs w:val="22"/>
                </w:rPr>
                <w:t>https://www.dell.com/support/contents/en-us/article/Product-Support/Self-support-Knowledgebase/enterprise-resource-center/server-operating-system-support</w:t>
              </w:r>
            </w:hyperlink>
          </w:p>
        </w:tc>
      </w:tr>
      <w:tr w:rsidR="00214006" w:rsidRPr="005B347D" w14:paraId="0E7B6505" w14:textId="77777777" w:rsidTr="00543F48">
        <w:trPr>
          <w:cantSplit/>
        </w:trPr>
        <w:tc>
          <w:tcPr>
            <w:tcW w:w="3727" w:type="dxa"/>
            <w:tcBorders>
              <w:top w:val="single" w:sz="8" w:space="0" w:color="000066"/>
              <w:left w:val="single" w:sz="8" w:space="0" w:color="000066"/>
              <w:bottom w:val="single" w:sz="4" w:space="0" w:color="auto"/>
              <w:right w:val="single" w:sz="8" w:space="0" w:color="000066"/>
            </w:tcBorders>
            <w:shd w:val="clear" w:color="auto" w:fill="D9D9D9"/>
            <w:tcMar>
              <w:top w:w="0" w:type="dxa"/>
              <w:left w:w="108" w:type="dxa"/>
              <w:bottom w:w="0" w:type="dxa"/>
              <w:right w:w="108" w:type="dxa"/>
            </w:tcMar>
            <w:vAlign w:val="center"/>
            <w:hideMark/>
          </w:tcPr>
          <w:p w14:paraId="288406A0" w14:textId="77777777" w:rsidR="00214006" w:rsidRPr="00B548CF" w:rsidRDefault="00214006" w:rsidP="00543F48">
            <w:pPr>
              <w:spacing w:line="276" w:lineRule="auto"/>
              <w:rPr>
                <w:rFonts w:asciiTheme="minorHAnsi" w:hAnsiTheme="minorHAnsi" w:cstheme="minorHAnsi"/>
                <w:b/>
                <w:bCs/>
                <w:szCs w:val="22"/>
              </w:rPr>
            </w:pPr>
            <w:r>
              <w:rPr>
                <w:rFonts w:asciiTheme="minorHAnsi" w:hAnsiTheme="minorHAnsi" w:cstheme="minorHAnsi"/>
                <w:b/>
                <w:bCs/>
              </w:rPr>
              <w:t>Server ID6</w:t>
            </w:r>
            <w:r w:rsidRPr="001B3300">
              <w:rPr>
                <w:rFonts w:asciiTheme="minorHAnsi" w:hAnsiTheme="minorHAnsi" w:cstheme="minorHAnsi"/>
                <w:b/>
                <w:bCs/>
                <w:color w:val="000000"/>
              </w:rPr>
              <w:t xml:space="preserve"> </w:t>
            </w:r>
          </w:p>
        </w:tc>
        <w:tc>
          <w:tcPr>
            <w:tcW w:w="1286" w:type="dxa"/>
            <w:tcBorders>
              <w:top w:val="single" w:sz="8" w:space="0" w:color="000066"/>
              <w:left w:val="nil"/>
              <w:bottom w:val="single" w:sz="4" w:space="0" w:color="auto"/>
              <w:right w:val="single" w:sz="8" w:space="0" w:color="000066"/>
            </w:tcBorders>
            <w:shd w:val="clear" w:color="auto" w:fill="D9D9D9"/>
            <w:tcMar>
              <w:top w:w="0" w:type="dxa"/>
              <w:left w:w="108" w:type="dxa"/>
              <w:bottom w:w="0" w:type="dxa"/>
              <w:right w:w="108" w:type="dxa"/>
            </w:tcMar>
            <w:vAlign w:val="center"/>
          </w:tcPr>
          <w:p w14:paraId="6BFEFB11" w14:textId="77777777" w:rsidR="00214006" w:rsidRPr="005B347D" w:rsidRDefault="00214006" w:rsidP="00543F48">
            <w:pPr>
              <w:spacing w:line="276" w:lineRule="auto"/>
              <w:rPr>
                <w:rFonts w:asciiTheme="minorHAnsi" w:hAnsiTheme="minorHAnsi" w:cstheme="minorHAnsi"/>
                <w:b/>
                <w:bCs/>
              </w:rPr>
            </w:pPr>
          </w:p>
        </w:tc>
        <w:tc>
          <w:tcPr>
            <w:tcW w:w="4037" w:type="dxa"/>
            <w:tcBorders>
              <w:top w:val="single" w:sz="8" w:space="0" w:color="000066"/>
              <w:left w:val="nil"/>
              <w:bottom w:val="single" w:sz="4" w:space="0" w:color="auto"/>
              <w:right w:val="single" w:sz="8" w:space="0" w:color="000066"/>
            </w:tcBorders>
            <w:shd w:val="clear" w:color="auto" w:fill="D9D9D9"/>
          </w:tcPr>
          <w:p w14:paraId="2FF2BE4D" w14:textId="77777777" w:rsidR="00214006" w:rsidRPr="005B347D" w:rsidRDefault="00214006" w:rsidP="00543F48">
            <w:pPr>
              <w:spacing w:line="276" w:lineRule="auto"/>
              <w:rPr>
                <w:rFonts w:asciiTheme="minorHAnsi" w:hAnsiTheme="minorHAnsi" w:cstheme="minorHAnsi"/>
                <w:b/>
                <w:bCs/>
                <w:color w:val="000000"/>
              </w:rPr>
            </w:pPr>
          </w:p>
        </w:tc>
      </w:tr>
      <w:tr w:rsidR="00214006" w:rsidRPr="00161093" w14:paraId="0920F08F"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F2A83" w14:textId="77777777" w:rsidR="00214006" w:rsidRPr="00480874" w:rsidRDefault="00214006" w:rsidP="00543F48">
            <w:pPr>
              <w:autoSpaceDE w:val="0"/>
              <w:autoSpaceDN w:val="0"/>
              <w:spacing w:line="276" w:lineRule="auto"/>
              <w:rPr>
                <w:rFonts w:cstheme="minorHAnsi"/>
              </w:rPr>
            </w:pPr>
            <w:r w:rsidRPr="009C00EA">
              <w:t xml:space="preserve">Procesor </w:t>
            </w:r>
            <w:r w:rsidRPr="009735C9">
              <w:t>(dodavatel doplní konkrétní model)</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EB82F"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3B6177">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2C9CBFB0" w14:textId="77777777" w:rsidR="0021400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Dell </w:t>
            </w:r>
            <w:proofErr w:type="spellStart"/>
            <w:r w:rsidRPr="008C41B1">
              <w:rPr>
                <w:rFonts w:asciiTheme="minorHAnsi" w:hAnsiTheme="minorHAnsi" w:cstheme="minorHAnsi"/>
                <w:szCs w:val="22"/>
              </w:rPr>
              <w:t>PowerEdge</w:t>
            </w:r>
            <w:proofErr w:type="spellEnd"/>
            <w:r w:rsidRPr="008C41B1">
              <w:rPr>
                <w:rFonts w:asciiTheme="minorHAnsi" w:hAnsiTheme="minorHAnsi" w:cstheme="minorHAnsi"/>
                <w:szCs w:val="22"/>
              </w:rPr>
              <w:t xml:space="preserve"> R450</w:t>
            </w:r>
          </w:p>
          <w:p w14:paraId="147289E6"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6FAC">
              <w:rPr>
                <w:rFonts w:asciiTheme="minorHAnsi" w:hAnsiTheme="minorHAnsi" w:cstheme="minorHAnsi"/>
                <w:szCs w:val="22"/>
              </w:rPr>
              <w:t xml:space="preserve">Intel® </w:t>
            </w:r>
            <w:proofErr w:type="spellStart"/>
            <w:r w:rsidRPr="00D86FAC">
              <w:rPr>
                <w:rFonts w:asciiTheme="minorHAnsi" w:hAnsiTheme="minorHAnsi" w:cstheme="minorHAnsi"/>
                <w:szCs w:val="22"/>
              </w:rPr>
              <w:t>Xeon</w:t>
            </w:r>
            <w:proofErr w:type="spellEnd"/>
            <w:r w:rsidRPr="00D86FAC">
              <w:rPr>
                <w:rFonts w:asciiTheme="minorHAnsi" w:hAnsiTheme="minorHAnsi" w:cstheme="minorHAnsi"/>
                <w:szCs w:val="22"/>
              </w:rPr>
              <w:t xml:space="preserve">® Silver 4309Y 2.8G, </w:t>
            </w:r>
            <w:proofErr w:type="gramStart"/>
            <w:r w:rsidRPr="00D86FAC">
              <w:rPr>
                <w:rFonts w:asciiTheme="minorHAnsi" w:hAnsiTheme="minorHAnsi" w:cstheme="minorHAnsi"/>
                <w:szCs w:val="22"/>
              </w:rPr>
              <w:t>8C</w:t>
            </w:r>
            <w:proofErr w:type="gramEnd"/>
            <w:r w:rsidRPr="00D86FAC">
              <w:rPr>
                <w:rFonts w:asciiTheme="minorHAnsi" w:hAnsiTheme="minorHAnsi" w:cstheme="minorHAnsi"/>
                <w:szCs w:val="22"/>
              </w:rPr>
              <w:t>/16T</w:t>
            </w:r>
          </w:p>
        </w:tc>
      </w:tr>
      <w:tr w:rsidR="00214006" w:rsidRPr="00161093" w14:paraId="483160D0"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953AC" w14:textId="77777777" w:rsidR="00214006" w:rsidRPr="00480874" w:rsidRDefault="00214006" w:rsidP="00543F48">
            <w:pPr>
              <w:autoSpaceDE w:val="0"/>
              <w:autoSpaceDN w:val="0"/>
              <w:spacing w:line="276" w:lineRule="auto"/>
              <w:rPr>
                <w:rFonts w:cstheme="minorHAnsi"/>
              </w:rPr>
            </w:pPr>
            <w:r w:rsidRPr="009C00EA">
              <w:t>Počet jader procesoru</w:t>
            </w:r>
            <w:r>
              <w:t xml:space="preserve"> 8</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BD065"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3B6177">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0D065D2E"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6FAC">
              <w:rPr>
                <w:rFonts w:asciiTheme="minorHAnsi" w:hAnsiTheme="minorHAnsi" w:cstheme="minorHAnsi"/>
                <w:szCs w:val="22"/>
              </w:rPr>
              <w:t>8</w:t>
            </w:r>
          </w:p>
        </w:tc>
      </w:tr>
      <w:tr w:rsidR="00214006" w:rsidRPr="00161093" w14:paraId="0B9AC20B"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BE0C2" w14:textId="77777777" w:rsidR="00214006" w:rsidRPr="00480874" w:rsidRDefault="00214006" w:rsidP="00543F48">
            <w:pPr>
              <w:autoSpaceDE w:val="0"/>
              <w:autoSpaceDN w:val="0"/>
              <w:spacing w:line="276" w:lineRule="auto"/>
              <w:rPr>
                <w:rFonts w:cstheme="minorHAnsi"/>
              </w:rPr>
            </w:pPr>
            <w:r w:rsidRPr="00B6452D">
              <w:t xml:space="preserve">Procesor – výkon (dle https://www.cpubenchmark.net/ </w:t>
            </w:r>
            <w:r w:rsidRPr="00D27165">
              <w:t>ke</w:t>
            </w:r>
            <w:r w:rsidRPr="00B6452D">
              <w:t xml:space="preserve"> dni </w:t>
            </w:r>
            <w:r>
              <w:t>23. 02.</w:t>
            </w:r>
            <w:r w:rsidRPr="00B6452D">
              <w:t xml:space="preserve"> 202</w:t>
            </w:r>
            <w:r w:rsidRPr="00D27165">
              <w:t>3</w:t>
            </w:r>
            <w:r w:rsidRPr="00B6452D">
              <w:t>)</w:t>
            </w:r>
            <w:r>
              <w:t xml:space="preserve"> </w:t>
            </w:r>
            <w:r>
              <w:rPr>
                <w:rFonts w:ascii="Arial" w:hAnsi="Arial" w:cs="Arial"/>
                <w:color w:val="444444"/>
                <w:sz w:val="18"/>
                <w:szCs w:val="18"/>
                <w:shd w:val="clear" w:color="auto" w:fill="FBFCFD"/>
              </w:rPr>
              <w:t>19,253 a vyšší</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A3A1C"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31F46">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1D241087"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6FAC">
              <w:rPr>
                <w:rFonts w:asciiTheme="minorHAnsi" w:hAnsiTheme="minorHAnsi" w:cstheme="minorHAnsi"/>
                <w:szCs w:val="22"/>
              </w:rPr>
              <w:t>19 253</w:t>
            </w:r>
          </w:p>
        </w:tc>
      </w:tr>
      <w:tr w:rsidR="00214006" w:rsidRPr="00161093" w14:paraId="4DB44ABC"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2DFE9" w14:textId="77777777" w:rsidR="00214006" w:rsidRPr="00480874" w:rsidRDefault="00214006" w:rsidP="00543F48">
            <w:pPr>
              <w:autoSpaceDE w:val="0"/>
              <w:autoSpaceDN w:val="0"/>
              <w:spacing w:line="276" w:lineRule="auto"/>
              <w:rPr>
                <w:rFonts w:cstheme="minorHAnsi"/>
              </w:rPr>
            </w:pPr>
            <w:r w:rsidRPr="00480874">
              <w:rPr>
                <w:rFonts w:cstheme="minorHAnsi"/>
              </w:rPr>
              <w:t>64 GB RAM 2666MHz s možností rozšíření na 256 GB RAM bez nutnosti výměny modulů</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4C52A"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31F46">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53AC95BA" w14:textId="77777777" w:rsidR="0021400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2x </w:t>
            </w:r>
            <w:proofErr w:type="gramStart"/>
            <w:r w:rsidRPr="00D86FAC">
              <w:rPr>
                <w:rFonts w:asciiTheme="minorHAnsi" w:hAnsiTheme="minorHAnsi" w:cstheme="minorHAnsi"/>
                <w:szCs w:val="22"/>
              </w:rPr>
              <w:t>32GB</w:t>
            </w:r>
            <w:proofErr w:type="gramEnd"/>
            <w:r w:rsidRPr="00D86FAC">
              <w:rPr>
                <w:rFonts w:asciiTheme="minorHAnsi" w:hAnsiTheme="minorHAnsi" w:cstheme="minorHAnsi"/>
                <w:szCs w:val="22"/>
              </w:rPr>
              <w:t xml:space="preserve"> RDIMM, 3200MT/s</w:t>
            </w:r>
          </w:p>
          <w:p w14:paraId="1EF8E6A0"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Pr>
                <w:rFonts w:asciiTheme="minorHAnsi" w:hAnsiTheme="minorHAnsi" w:cstheme="minorHAnsi"/>
              </w:rPr>
              <w:t>Při osazení 1 CPU celkem 8 paměťových slotů, z toho 2 osazené, 6 volných</w:t>
            </w:r>
          </w:p>
        </w:tc>
      </w:tr>
      <w:tr w:rsidR="00214006" w:rsidRPr="00161093" w14:paraId="7F9DDDF5"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3FA7F" w14:textId="77777777" w:rsidR="00214006" w:rsidRPr="00480874" w:rsidRDefault="00214006" w:rsidP="00543F48">
            <w:pPr>
              <w:autoSpaceDE w:val="0"/>
              <w:autoSpaceDN w:val="0"/>
              <w:spacing w:line="276" w:lineRule="auto"/>
              <w:rPr>
                <w:rFonts w:cstheme="minorHAnsi"/>
              </w:rPr>
            </w:pPr>
            <w:r w:rsidRPr="00480874">
              <w:rPr>
                <w:rFonts w:cstheme="minorHAnsi"/>
              </w:rPr>
              <w:t xml:space="preserve">1x OCP3 </w:t>
            </w:r>
            <w:proofErr w:type="spellStart"/>
            <w:r w:rsidRPr="00480874">
              <w:rPr>
                <w:rFonts w:cstheme="minorHAnsi"/>
              </w:rPr>
              <w:t>Dual</w:t>
            </w:r>
            <w:proofErr w:type="spellEnd"/>
            <w:r w:rsidRPr="00480874">
              <w:rPr>
                <w:rFonts w:cstheme="minorHAnsi"/>
              </w:rPr>
              <w:t xml:space="preserve"> port 10Gb BASE-T karta</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98B3"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31F46">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1B67FE92"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proofErr w:type="spellStart"/>
            <w:r w:rsidRPr="000E5140">
              <w:rPr>
                <w:rFonts w:asciiTheme="minorHAnsi" w:hAnsiTheme="minorHAnsi" w:cstheme="minorHAnsi"/>
                <w:szCs w:val="22"/>
              </w:rPr>
              <w:t>Broadcom</w:t>
            </w:r>
            <w:proofErr w:type="spellEnd"/>
            <w:r w:rsidRPr="000E5140">
              <w:rPr>
                <w:rFonts w:asciiTheme="minorHAnsi" w:hAnsiTheme="minorHAnsi" w:cstheme="minorHAnsi"/>
                <w:szCs w:val="22"/>
              </w:rPr>
              <w:t xml:space="preserve"> 57416 </w:t>
            </w:r>
            <w:proofErr w:type="spellStart"/>
            <w:r w:rsidRPr="000E5140">
              <w:rPr>
                <w:rFonts w:asciiTheme="minorHAnsi" w:hAnsiTheme="minorHAnsi" w:cstheme="minorHAnsi"/>
                <w:szCs w:val="22"/>
              </w:rPr>
              <w:t>Dual</w:t>
            </w:r>
            <w:proofErr w:type="spellEnd"/>
            <w:r w:rsidRPr="000E5140">
              <w:rPr>
                <w:rFonts w:asciiTheme="minorHAnsi" w:hAnsiTheme="minorHAnsi" w:cstheme="minorHAnsi"/>
                <w:szCs w:val="22"/>
              </w:rPr>
              <w:t xml:space="preserve"> Port 10GbE BASE-T Adapter, OCP NIC 3.0</w:t>
            </w:r>
          </w:p>
        </w:tc>
      </w:tr>
      <w:tr w:rsidR="00214006" w:rsidRPr="00161093" w14:paraId="76858370"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05AD" w14:textId="77777777" w:rsidR="00214006" w:rsidRPr="00480874" w:rsidRDefault="00214006" w:rsidP="00543F48">
            <w:pPr>
              <w:autoSpaceDE w:val="0"/>
              <w:autoSpaceDN w:val="0"/>
              <w:spacing w:line="276" w:lineRule="auto"/>
              <w:rPr>
                <w:rFonts w:cstheme="minorHAnsi"/>
              </w:rPr>
            </w:pPr>
            <w:r w:rsidRPr="00480874">
              <w:rPr>
                <w:rFonts w:cstheme="minorHAnsi"/>
              </w:rPr>
              <w:t xml:space="preserve">RAID1 - M.2 </w:t>
            </w:r>
            <w:proofErr w:type="spellStart"/>
            <w:r w:rsidRPr="00480874">
              <w:rPr>
                <w:rFonts w:cstheme="minorHAnsi"/>
              </w:rPr>
              <w:t>Boot</w:t>
            </w:r>
            <w:proofErr w:type="spellEnd"/>
            <w:r w:rsidRPr="00480874">
              <w:rPr>
                <w:rFonts w:cstheme="minorHAnsi"/>
              </w:rPr>
              <w:t xml:space="preserve"> </w:t>
            </w:r>
            <w:proofErr w:type="spellStart"/>
            <w:r w:rsidRPr="00480874">
              <w:rPr>
                <w:rFonts w:cstheme="minorHAnsi"/>
              </w:rPr>
              <w:t>Controller</w:t>
            </w:r>
            <w:proofErr w:type="spellEnd"/>
            <w:r w:rsidRPr="00480874">
              <w:rPr>
                <w:rFonts w:cstheme="minorHAnsi"/>
              </w:rPr>
              <w:t xml:space="preserve"> + 2</w:t>
            </w:r>
            <w:proofErr w:type="gramStart"/>
            <w:r w:rsidRPr="00480874">
              <w:rPr>
                <w:rFonts w:cstheme="minorHAnsi"/>
              </w:rPr>
              <w:t>x  480</w:t>
            </w:r>
            <w:proofErr w:type="gramEnd"/>
            <w:r w:rsidRPr="00480874">
              <w:rPr>
                <w:rFonts w:cstheme="minorHAnsi"/>
              </w:rPr>
              <w:t xml:space="preserve">GB </w:t>
            </w:r>
            <w:proofErr w:type="spellStart"/>
            <w:r w:rsidRPr="00480874">
              <w:rPr>
                <w:rFonts w:cstheme="minorHAnsi"/>
              </w:rPr>
              <w:t>Drives</w:t>
            </w:r>
            <w:proofErr w:type="spellEnd"/>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B997D"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31F46">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097C0982"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971A4D">
              <w:rPr>
                <w:rFonts w:asciiTheme="minorHAnsi" w:hAnsiTheme="minorHAnsi" w:cstheme="minorHAnsi"/>
                <w:szCs w:val="22"/>
              </w:rPr>
              <w:t xml:space="preserve">BOSS </w:t>
            </w:r>
            <w:proofErr w:type="spellStart"/>
            <w:r w:rsidRPr="00971A4D">
              <w:rPr>
                <w:rFonts w:asciiTheme="minorHAnsi" w:hAnsiTheme="minorHAnsi" w:cstheme="minorHAnsi"/>
                <w:szCs w:val="22"/>
              </w:rPr>
              <w:t>controller</w:t>
            </w:r>
            <w:proofErr w:type="spellEnd"/>
            <w:r w:rsidRPr="00971A4D">
              <w:rPr>
                <w:rFonts w:asciiTheme="minorHAnsi" w:hAnsiTheme="minorHAnsi" w:cstheme="minorHAnsi"/>
                <w:szCs w:val="22"/>
              </w:rPr>
              <w:t xml:space="preserve"> </w:t>
            </w:r>
            <w:proofErr w:type="spellStart"/>
            <w:r w:rsidRPr="00971A4D">
              <w:rPr>
                <w:rFonts w:asciiTheme="minorHAnsi" w:hAnsiTheme="minorHAnsi" w:cstheme="minorHAnsi"/>
                <w:szCs w:val="22"/>
              </w:rPr>
              <w:t>card</w:t>
            </w:r>
            <w:proofErr w:type="spellEnd"/>
            <w:r w:rsidRPr="00971A4D">
              <w:rPr>
                <w:rFonts w:asciiTheme="minorHAnsi" w:hAnsiTheme="minorHAnsi" w:cstheme="minorHAnsi"/>
                <w:szCs w:val="22"/>
              </w:rPr>
              <w:t xml:space="preserve"> + </w:t>
            </w:r>
            <w:proofErr w:type="spellStart"/>
            <w:r w:rsidRPr="00971A4D">
              <w:rPr>
                <w:rFonts w:asciiTheme="minorHAnsi" w:hAnsiTheme="minorHAnsi" w:cstheme="minorHAnsi"/>
                <w:szCs w:val="22"/>
              </w:rPr>
              <w:t>with</w:t>
            </w:r>
            <w:proofErr w:type="spellEnd"/>
            <w:r w:rsidRPr="00971A4D">
              <w:rPr>
                <w:rFonts w:asciiTheme="minorHAnsi" w:hAnsiTheme="minorHAnsi" w:cstheme="minorHAnsi"/>
                <w:szCs w:val="22"/>
              </w:rPr>
              <w:t xml:space="preserve"> 2 M.2 </w:t>
            </w:r>
            <w:proofErr w:type="spellStart"/>
            <w:r w:rsidRPr="00971A4D">
              <w:rPr>
                <w:rFonts w:asciiTheme="minorHAnsi" w:hAnsiTheme="minorHAnsi" w:cstheme="minorHAnsi"/>
                <w:szCs w:val="22"/>
              </w:rPr>
              <w:t>Sticks</w:t>
            </w:r>
            <w:proofErr w:type="spellEnd"/>
            <w:r w:rsidRPr="00971A4D">
              <w:rPr>
                <w:rFonts w:asciiTheme="minorHAnsi" w:hAnsiTheme="minorHAnsi" w:cstheme="minorHAnsi"/>
                <w:szCs w:val="22"/>
              </w:rPr>
              <w:t xml:space="preserve"> </w:t>
            </w:r>
            <w:proofErr w:type="gramStart"/>
            <w:r w:rsidRPr="00971A4D">
              <w:rPr>
                <w:rFonts w:asciiTheme="minorHAnsi" w:hAnsiTheme="minorHAnsi" w:cstheme="minorHAnsi"/>
                <w:szCs w:val="22"/>
              </w:rPr>
              <w:t>480GB</w:t>
            </w:r>
            <w:proofErr w:type="gramEnd"/>
            <w:r w:rsidRPr="00971A4D">
              <w:rPr>
                <w:rFonts w:asciiTheme="minorHAnsi" w:hAnsiTheme="minorHAnsi" w:cstheme="minorHAnsi"/>
                <w:szCs w:val="22"/>
              </w:rPr>
              <w:t xml:space="preserve"> (RAID 1)</w:t>
            </w:r>
          </w:p>
        </w:tc>
      </w:tr>
      <w:tr w:rsidR="00214006" w:rsidRPr="00161093" w14:paraId="114DC4FE"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04547" w14:textId="77777777" w:rsidR="00214006" w:rsidRPr="00480874" w:rsidRDefault="00214006" w:rsidP="00543F48">
            <w:pPr>
              <w:autoSpaceDE w:val="0"/>
              <w:autoSpaceDN w:val="0"/>
              <w:spacing w:line="276" w:lineRule="auto"/>
              <w:rPr>
                <w:rFonts w:cstheme="minorHAnsi"/>
              </w:rPr>
            </w:pPr>
            <w:r w:rsidRPr="00480874">
              <w:rPr>
                <w:rFonts w:cstheme="minorHAnsi"/>
              </w:rPr>
              <w:t>Certifikace pro Windows 2019 a vyšší</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EB18D"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31F46">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122E3256" w14:textId="77777777" w:rsidR="00214006" w:rsidRPr="00161093" w:rsidRDefault="00D12DBA" w:rsidP="00543F48">
            <w:pPr>
              <w:autoSpaceDE w:val="0"/>
              <w:autoSpaceDN w:val="0"/>
              <w:spacing w:line="276" w:lineRule="auto"/>
              <w:rPr>
                <w:rFonts w:asciiTheme="minorHAnsi" w:hAnsiTheme="minorHAnsi" w:cstheme="minorHAnsi"/>
                <w:szCs w:val="22"/>
                <w:highlight w:val="yellow"/>
              </w:rPr>
            </w:pPr>
            <w:hyperlink r:id="rId23" w:history="1">
              <w:r w:rsidR="00214006" w:rsidRPr="00F448B2">
                <w:rPr>
                  <w:rStyle w:val="Hypertextovodkaz"/>
                  <w:rFonts w:asciiTheme="minorHAnsi" w:hAnsiTheme="minorHAnsi" w:cstheme="minorHAnsi"/>
                  <w:szCs w:val="22"/>
                </w:rPr>
                <w:t>https://www.dell.com/support/contents/en-us/article/Product-Support/Self-support-Knowledgebase/enterprise-resource-center/server-operating-system-support</w:t>
              </w:r>
            </w:hyperlink>
          </w:p>
        </w:tc>
      </w:tr>
      <w:tr w:rsidR="00214006" w:rsidRPr="005B347D" w14:paraId="362E60B1" w14:textId="77777777" w:rsidTr="00543F48">
        <w:trPr>
          <w:cantSplit/>
        </w:trPr>
        <w:tc>
          <w:tcPr>
            <w:tcW w:w="3727" w:type="dxa"/>
            <w:tcBorders>
              <w:top w:val="single" w:sz="8" w:space="0" w:color="000066"/>
              <w:left w:val="single" w:sz="8" w:space="0" w:color="000066"/>
              <w:bottom w:val="single" w:sz="4" w:space="0" w:color="auto"/>
              <w:right w:val="single" w:sz="8" w:space="0" w:color="000066"/>
            </w:tcBorders>
            <w:shd w:val="clear" w:color="auto" w:fill="D9D9D9"/>
            <w:tcMar>
              <w:top w:w="0" w:type="dxa"/>
              <w:left w:w="108" w:type="dxa"/>
              <w:bottom w:w="0" w:type="dxa"/>
              <w:right w:w="108" w:type="dxa"/>
            </w:tcMar>
            <w:vAlign w:val="center"/>
            <w:hideMark/>
          </w:tcPr>
          <w:p w14:paraId="6F8AFD24" w14:textId="77777777" w:rsidR="00214006" w:rsidRPr="00B548CF" w:rsidRDefault="00214006" w:rsidP="00543F48">
            <w:pPr>
              <w:spacing w:line="276" w:lineRule="auto"/>
              <w:rPr>
                <w:rFonts w:asciiTheme="minorHAnsi" w:hAnsiTheme="minorHAnsi" w:cstheme="minorHAnsi"/>
                <w:b/>
                <w:bCs/>
                <w:szCs w:val="22"/>
              </w:rPr>
            </w:pPr>
            <w:r>
              <w:rPr>
                <w:rFonts w:asciiTheme="minorHAnsi" w:hAnsiTheme="minorHAnsi" w:cstheme="minorHAnsi"/>
                <w:b/>
                <w:bCs/>
              </w:rPr>
              <w:t>Server ID7</w:t>
            </w:r>
          </w:p>
        </w:tc>
        <w:tc>
          <w:tcPr>
            <w:tcW w:w="1286" w:type="dxa"/>
            <w:tcBorders>
              <w:top w:val="single" w:sz="8" w:space="0" w:color="000066"/>
              <w:left w:val="nil"/>
              <w:bottom w:val="single" w:sz="4" w:space="0" w:color="auto"/>
              <w:right w:val="single" w:sz="8" w:space="0" w:color="000066"/>
            </w:tcBorders>
            <w:shd w:val="clear" w:color="auto" w:fill="D9D9D9"/>
            <w:tcMar>
              <w:top w:w="0" w:type="dxa"/>
              <w:left w:w="108" w:type="dxa"/>
              <w:bottom w:w="0" w:type="dxa"/>
              <w:right w:w="108" w:type="dxa"/>
            </w:tcMar>
            <w:vAlign w:val="center"/>
          </w:tcPr>
          <w:p w14:paraId="421E491C" w14:textId="77777777" w:rsidR="00214006" w:rsidRPr="005B347D" w:rsidRDefault="00214006" w:rsidP="00543F48">
            <w:pPr>
              <w:spacing w:line="276" w:lineRule="auto"/>
              <w:rPr>
                <w:rFonts w:asciiTheme="minorHAnsi" w:hAnsiTheme="minorHAnsi" w:cstheme="minorHAnsi"/>
                <w:b/>
                <w:bCs/>
              </w:rPr>
            </w:pPr>
          </w:p>
        </w:tc>
        <w:tc>
          <w:tcPr>
            <w:tcW w:w="4037" w:type="dxa"/>
            <w:tcBorders>
              <w:top w:val="single" w:sz="8" w:space="0" w:color="000066"/>
              <w:left w:val="nil"/>
              <w:bottom w:val="single" w:sz="4" w:space="0" w:color="auto"/>
              <w:right w:val="single" w:sz="8" w:space="0" w:color="000066"/>
            </w:tcBorders>
            <w:shd w:val="clear" w:color="auto" w:fill="D9D9D9"/>
          </w:tcPr>
          <w:p w14:paraId="1EE79AE7" w14:textId="77777777" w:rsidR="00214006" w:rsidRPr="005B347D" w:rsidRDefault="00214006" w:rsidP="00543F48">
            <w:pPr>
              <w:spacing w:line="276" w:lineRule="auto"/>
              <w:rPr>
                <w:rFonts w:asciiTheme="minorHAnsi" w:hAnsiTheme="minorHAnsi" w:cstheme="minorHAnsi"/>
                <w:b/>
                <w:bCs/>
                <w:color w:val="000000"/>
              </w:rPr>
            </w:pPr>
          </w:p>
        </w:tc>
      </w:tr>
      <w:tr w:rsidR="00214006" w:rsidRPr="00161093" w14:paraId="0784B5EE"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038CC" w14:textId="77777777" w:rsidR="00214006" w:rsidRDefault="00214006" w:rsidP="00543F48">
            <w:pPr>
              <w:autoSpaceDE w:val="0"/>
              <w:autoSpaceDN w:val="0"/>
              <w:spacing w:line="276" w:lineRule="auto"/>
              <w:rPr>
                <w:rFonts w:asciiTheme="minorHAnsi" w:hAnsiTheme="minorHAnsi" w:cstheme="minorHAnsi"/>
                <w:b/>
                <w:bCs/>
              </w:rPr>
            </w:pPr>
            <w:r w:rsidRPr="009735C9">
              <w:lastRenderedPageBreak/>
              <w:t>Procesor (dodavatel doplní konkrétní model)</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FC36D"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C75B48">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5B88F3DA" w14:textId="77777777" w:rsidR="0021400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Dell </w:t>
            </w:r>
            <w:proofErr w:type="spellStart"/>
            <w:r w:rsidRPr="008C41B1">
              <w:rPr>
                <w:rFonts w:asciiTheme="minorHAnsi" w:hAnsiTheme="minorHAnsi" w:cstheme="minorHAnsi"/>
                <w:szCs w:val="22"/>
              </w:rPr>
              <w:t>PowerEdge</w:t>
            </w:r>
            <w:proofErr w:type="spellEnd"/>
            <w:r w:rsidRPr="008C41B1">
              <w:rPr>
                <w:rFonts w:asciiTheme="minorHAnsi" w:hAnsiTheme="minorHAnsi" w:cstheme="minorHAnsi"/>
                <w:szCs w:val="22"/>
              </w:rPr>
              <w:t xml:space="preserve"> R450</w:t>
            </w:r>
          </w:p>
          <w:p w14:paraId="2FFFE86F"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6FAC">
              <w:rPr>
                <w:rFonts w:asciiTheme="minorHAnsi" w:hAnsiTheme="minorHAnsi" w:cstheme="minorHAnsi"/>
                <w:szCs w:val="22"/>
              </w:rPr>
              <w:t xml:space="preserve">Intel® </w:t>
            </w:r>
            <w:proofErr w:type="spellStart"/>
            <w:r w:rsidRPr="00D86FAC">
              <w:rPr>
                <w:rFonts w:asciiTheme="minorHAnsi" w:hAnsiTheme="minorHAnsi" w:cstheme="minorHAnsi"/>
                <w:szCs w:val="22"/>
              </w:rPr>
              <w:t>Xeon</w:t>
            </w:r>
            <w:proofErr w:type="spellEnd"/>
            <w:r w:rsidRPr="00D86FAC">
              <w:rPr>
                <w:rFonts w:asciiTheme="minorHAnsi" w:hAnsiTheme="minorHAnsi" w:cstheme="minorHAnsi"/>
                <w:szCs w:val="22"/>
              </w:rPr>
              <w:t xml:space="preserve">® Silver 4309Y 2.8G, </w:t>
            </w:r>
            <w:proofErr w:type="gramStart"/>
            <w:r w:rsidRPr="00D86FAC">
              <w:rPr>
                <w:rFonts w:asciiTheme="minorHAnsi" w:hAnsiTheme="minorHAnsi" w:cstheme="minorHAnsi"/>
                <w:szCs w:val="22"/>
              </w:rPr>
              <w:t>8C</w:t>
            </w:r>
            <w:proofErr w:type="gramEnd"/>
            <w:r w:rsidRPr="00D86FAC">
              <w:rPr>
                <w:rFonts w:asciiTheme="minorHAnsi" w:hAnsiTheme="minorHAnsi" w:cstheme="minorHAnsi"/>
                <w:szCs w:val="22"/>
              </w:rPr>
              <w:t>/16T</w:t>
            </w:r>
          </w:p>
        </w:tc>
      </w:tr>
      <w:tr w:rsidR="00214006" w:rsidRPr="00161093" w14:paraId="4D8582E1"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42981" w14:textId="77777777" w:rsidR="00214006" w:rsidRPr="00480874" w:rsidRDefault="00214006" w:rsidP="00543F48">
            <w:pPr>
              <w:autoSpaceDE w:val="0"/>
              <w:autoSpaceDN w:val="0"/>
              <w:spacing w:line="276" w:lineRule="auto"/>
              <w:rPr>
                <w:rFonts w:cstheme="minorHAnsi"/>
              </w:rPr>
            </w:pPr>
            <w:r w:rsidRPr="009C00EA">
              <w:t>Počet jader procesoru</w:t>
            </w:r>
            <w:r>
              <w:t xml:space="preserve"> 8</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8FCA1"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C75B48">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690059E5"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6FAC">
              <w:rPr>
                <w:rFonts w:asciiTheme="minorHAnsi" w:hAnsiTheme="minorHAnsi" w:cstheme="minorHAnsi"/>
                <w:szCs w:val="22"/>
              </w:rPr>
              <w:t>8</w:t>
            </w:r>
          </w:p>
        </w:tc>
      </w:tr>
      <w:tr w:rsidR="00214006" w:rsidRPr="00161093" w14:paraId="61B50540"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ABFAB" w14:textId="77777777" w:rsidR="00214006" w:rsidRPr="00480874" w:rsidRDefault="00214006" w:rsidP="00543F48">
            <w:pPr>
              <w:autoSpaceDE w:val="0"/>
              <w:autoSpaceDN w:val="0"/>
              <w:spacing w:line="276" w:lineRule="auto"/>
              <w:rPr>
                <w:rFonts w:cstheme="minorHAnsi"/>
              </w:rPr>
            </w:pPr>
            <w:r w:rsidRPr="00B6452D">
              <w:t xml:space="preserve">Procesor – výkon (dle https://www.cpubenchmark.net/ </w:t>
            </w:r>
            <w:r w:rsidRPr="00D27165">
              <w:t>ke</w:t>
            </w:r>
            <w:r w:rsidRPr="00B6452D">
              <w:t xml:space="preserve"> dni </w:t>
            </w:r>
            <w:r>
              <w:t>23. 02.</w:t>
            </w:r>
            <w:r w:rsidRPr="00B6452D">
              <w:t xml:space="preserve"> 202</w:t>
            </w:r>
            <w:r w:rsidRPr="00D27165">
              <w:t>3</w:t>
            </w:r>
            <w:r w:rsidRPr="00B6452D">
              <w:t>)</w:t>
            </w:r>
            <w:r>
              <w:t xml:space="preserve"> </w:t>
            </w:r>
            <w:r>
              <w:rPr>
                <w:rFonts w:ascii="Arial" w:hAnsi="Arial" w:cs="Arial"/>
                <w:color w:val="444444"/>
                <w:sz w:val="18"/>
                <w:szCs w:val="18"/>
                <w:shd w:val="clear" w:color="auto" w:fill="FBFCFD"/>
              </w:rPr>
              <w:t>19,253 a vyšší</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7B300"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C75B48">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09BAE377"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6FAC">
              <w:rPr>
                <w:rFonts w:asciiTheme="minorHAnsi" w:hAnsiTheme="minorHAnsi" w:cstheme="minorHAnsi"/>
                <w:szCs w:val="22"/>
              </w:rPr>
              <w:t>19 253</w:t>
            </w:r>
          </w:p>
        </w:tc>
      </w:tr>
      <w:tr w:rsidR="00214006" w:rsidRPr="00161093" w14:paraId="5B915C89"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74ADA" w14:textId="77777777" w:rsidR="00214006" w:rsidRDefault="00214006" w:rsidP="00543F48">
            <w:pPr>
              <w:autoSpaceDE w:val="0"/>
              <w:autoSpaceDN w:val="0"/>
              <w:spacing w:line="276" w:lineRule="auto"/>
              <w:rPr>
                <w:rFonts w:asciiTheme="minorHAnsi" w:hAnsiTheme="minorHAnsi" w:cstheme="minorHAnsi"/>
                <w:b/>
                <w:bCs/>
              </w:rPr>
            </w:pPr>
            <w:r w:rsidRPr="00480874">
              <w:rPr>
                <w:rFonts w:cstheme="minorHAnsi"/>
              </w:rPr>
              <w:t>64 GB RAM 2666MHz s možností rozšíření na 256 GB RAM bez nutnosti výměny modulů</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F8EE5"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C75B48">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58B9D137" w14:textId="77777777" w:rsidR="0021400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2x </w:t>
            </w:r>
            <w:proofErr w:type="gramStart"/>
            <w:r w:rsidRPr="00D86FAC">
              <w:rPr>
                <w:rFonts w:asciiTheme="minorHAnsi" w:hAnsiTheme="minorHAnsi" w:cstheme="minorHAnsi"/>
                <w:szCs w:val="22"/>
              </w:rPr>
              <w:t>32GB</w:t>
            </w:r>
            <w:proofErr w:type="gramEnd"/>
            <w:r w:rsidRPr="00D86FAC">
              <w:rPr>
                <w:rFonts w:asciiTheme="minorHAnsi" w:hAnsiTheme="minorHAnsi" w:cstheme="minorHAnsi"/>
                <w:szCs w:val="22"/>
              </w:rPr>
              <w:t xml:space="preserve"> RDIMM, 3200MT/s</w:t>
            </w:r>
          </w:p>
          <w:p w14:paraId="6B9C05A4"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Pr>
                <w:rFonts w:asciiTheme="minorHAnsi" w:hAnsiTheme="minorHAnsi" w:cstheme="minorHAnsi"/>
              </w:rPr>
              <w:t>Při osazení 1 CPU celkem 8 paměťových slotů, z toho 2 osazené, 6 volných</w:t>
            </w:r>
          </w:p>
        </w:tc>
      </w:tr>
      <w:tr w:rsidR="00214006" w:rsidRPr="00161093" w14:paraId="48C3D398"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ECA0" w14:textId="77777777" w:rsidR="00214006" w:rsidRDefault="00214006" w:rsidP="00543F48">
            <w:pPr>
              <w:autoSpaceDE w:val="0"/>
              <w:autoSpaceDN w:val="0"/>
              <w:spacing w:line="276" w:lineRule="auto"/>
              <w:rPr>
                <w:rFonts w:asciiTheme="minorHAnsi" w:hAnsiTheme="minorHAnsi" w:cstheme="minorHAnsi"/>
                <w:b/>
                <w:bCs/>
              </w:rPr>
            </w:pPr>
            <w:r w:rsidRPr="00480874">
              <w:rPr>
                <w:rFonts w:cstheme="minorHAnsi"/>
              </w:rPr>
              <w:t xml:space="preserve">1x OCP3 </w:t>
            </w:r>
            <w:proofErr w:type="spellStart"/>
            <w:r w:rsidRPr="00480874">
              <w:rPr>
                <w:rFonts w:cstheme="minorHAnsi"/>
              </w:rPr>
              <w:t>Dual</w:t>
            </w:r>
            <w:proofErr w:type="spellEnd"/>
            <w:r w:rsidRPr="00480874">
              <w:rPr>
                <w:rFonts w:cstheme="minorHAnsi"/>
              </w:rPr>
              <w:t xml:space="preserve"> port 10Gb BASE-T karta</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DB5CD"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C75B48">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2B146718"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proofErr w:type="spellStart"/>
            <w:r w:rsidRPr="000E5140">
              <w:rPr>
                <w:rFonts w:asciiTheme="minorHAnsi" w:hAnsiTheme="minorHAnsi" w:cstheme="minorHAnsi"/>
                <w:szCs w:val="22"/>
              </w:rPr>
              <w:t>Broadcom</w:t>
            </w:r>
            <w:proofErr w:type="spellEnd"/>
            <w:r w:rsidRPr="000E5140">
              <w:rPr>
                <w:rFonts w:asciiTheme="minorHAnsi" w:hAnsiTheme="minorHAnsi" w:cstheme="minorHAnsi"/>
                <w:szCs w:val="22"/>
              </w:rPr>
              <w:t xml:space="preserve"> 57416 </w:t>
            </w:r>
            <w:proofErr w:type="spellStart"/>
            <w:r w:rsidRPr="000E5140">
              <w:rPr>
                <w:rFonts w:asciiTheme="minorHAnsi" w:hAnsiTheme="minorHAnsi" w:cstheme="minorHAnsi"/>
                <w:szCs w:val="22"/>
              </w:rPr>
              <w:t>Dual</w:t>
            </w:r>
            <w:proofErr w:type="spellEnd"/>
            <w:r w:rsidRPr="000E5140">
              <w:rPr>
                <w:rFonts w:asciiTheme="minorHAnsi" w:hAnsiTheme="minorHAnsi" w:cstheme="minorHAnsi"/>
                <w:szCs w:val="22"/>
              </w:rPr>
              <w:t xml:space="preserve"> Port 10GbE BASE-T Adapter, OCP NIC 3.0</w:t>
            </w:r>
          </w:p>
        </w:tc>
      </w:tr>
      <w:tr w:rsidR="00214006" w:rsidRPr="00161093" w14:paraId="4630D55E"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939D3" w14:textId="77777777" w:rsidR="00214006" w:rsidRDefault="00214006" w:rsidP="00543F48">
            <w:pPr>
              <w:autoSpaceDE w:val="0"/>
              <w:autoSpaceDN w:val="0"/>
              <w:spacing w:line="276" w:lineRule="auto"/>
              <w:rPr>
                <w:rFonts w:asciiTheme="minorHAnsi" w:hAnsiTheme="minorHAnsi" w:cstheme="minorHAnsi"/>
                <w:b/>
                <w:bCs/>
              </w:rPr>
            </w:pPr>
            <w:r w:rsidRPr="00480874">
              <w:rPr>
                <w:rFonts w:cstheme="minorHAnsi"/>
              </w:rPr>
              <w:t xml:space="preserve">RAID1 - M.2 </w:t>
            </w:r>
            <w:proofErr w:type="spellStart"/>
            <w:r w:rsidRPr="00480874">
              <w:rPr>
                <w:rFonts w:cstheme="minorHAnsi"/>
              </w:rPr>
              <w:t>Boot</w:t>
            </w:r>
            <w:proofErr w:type="spellEnd"/>
            <w:r w:rsidRPr="00480874">
              <w:rPr>
                <w:rFonts w:cstheme="minorHAnsi"/>
              </w:rPr>
              <w:t xml:space="preserve"> </w:t>
            </w:r>
            <w:proofErr w:type="spellStart"/>
            <w:r w:rsidRPr="00480874">
              <w:rPr>
                <w:rFonts w:cstheme="minorHAnsi"/>
              </w:rPr>
              <w:t>Controller</w:t>
            </w:r>
            <w:proofErr w:type="spellEnd"/>
            <w:r w:rsidRPr="00480874">
              <w:rPr>
                <w:rFonts w:cstheme="minorHAnsi"/>
              </w:rPr>
              <w:t xml:space="preserve"> + 2</w:t>
            </w:r>
            <w:proofErr w:type="gramStart"/>
            <w:r w:rsidRPr="00480874">
              <w:rPr>
                <w:rFonts w:cstheme="minorHAnsi"/>
              </w:rPr>
              <w:t>x  480</w:t>
            </w:r>
            <w:proofErr w:type="gramEnd"/>
            <w:r w:rsidRPr="00480874">
              <w:rPr>
                <w:rFonts w:cstheme="minorHAnsi"/>
              </w:rPr>
              <w:t xml:space="preserve">GB </w:t>
            </w:r>
            <w:proofErr w:type="spellStart"/>
            <w:r w:rsidRPr="00480874">
              <w:rPr>
                <w:rFonts w:cstheme="minorHAnsi"/>
              </w:rPr>
              <w:t>Drives</w:t>
            </w:r>
            <w:proofErr w:type="spellEnd"/>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C11B1"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C75B48">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614F9C6C"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971A4D">
              <w:rPr>
                <w:rFonts w:asciiTheme="minorHAnsi" w:hAnsiTheme="minorHAnsi" w:cstheme="minorHAnsi"/>
                <w:szCs w:val="22"/>
              </w:rPr>
              <w:t xml:space="preserve">BOSS </w:t>
            </w:r>
            <w:proofErr w:type="spellStart"/>
            <w:r w:rsidRPr="00971A4D">
              <w:rPr>
                <w:rFonts w:asciiTheme="minorHAnsi" w:hAnsiTheme="minorHAnsi" w:cstheme="minorHAnsi"/>
                <w:szCs w:val="22"/>
              </w:rPr>
              <w:t>controller</w:t>
            </w:r>
            <w:proofErr w:type="spellEnd"/>
            <w:r w:rsidRPr="00971A4D">
              <w:rPr>
                <w:rFonts w:asciiTheme="minorHAnsi" w:hAnsiTheme="minorHAnsi" w:cstheme="minorHAnsi"/>
                <w:szCs w:val="22"/>
              </w:rPr>
              <w:t xml:space="preserve"> </w:t>
            </w:r>
            <w:proofErr w:type="spellStart"/>
            <w:r w:rsidRPr="00971A4D">
              <w:rPr>
                <w:rFonts w:asciiTheme="minorHAnsi" w:hAnsiTheme="minorHAnsi" w:cstheme="minorHAnsi"/>
                <w:szCs w:val="22"/>
              </w:rPr>
              <w:t>card</w:t>
            </w:r>
            <w:proofErr w:type="spellEnd"/>
            <w:r w:rsidRPr="00971A4D">
              <w:rPr>
                <w:rFonts w:asciiTheme="minorHAnsi" w:hAnsiTheme="minorHAnsi" w:cstheme="minorHAnsi"/>
                <w:szCs w:val="22"/>
              </w:rPr>
              <w:t xml:space="preserve"> + </w:t>
            </w:r>
            <w:proofErr w:type="spellStart"/>
            <w:r w:rsidRPr="00971A4D">
              <w:rPr>
                <w:rFonts w:asciiTheme="minorHAnsi" w:hAnsiTheme="minorHAnsi" w:cstheme="minorHAnsi"/>
                <w:szCs w:val="22"/>
              </w:rPr>
              <w:t>with</w:t>
            </w:r>
            <w:proofErr w:type="spellEnd"/>
            <w:r w:rsidRPr="00971A4D">
              <w:rPr>
                <w:rFonts w:asciiTheme="minorHAnsi" w:hAnsiTheme="minorHAnsi" w:cstheme="minorHAnsi"/>
                <w:szCs w:val="22"/>
              </w:rPr>
              <w:t xml:space="preserve"> 2 M.2 </w:t>
            </w:r>
            <w:proofErr w:type="spellStart"/>
            <w:r w:rsidRPr="00971A4D">
              <w:rPr>
                <w:rFonts w:asciiTheme="minorHAnsi" w:hAnsiTheme="minorHAnsi" w:cstheme="minorHAnsi"/>
                <w:szCs w:val="22"/>
              </w:rPr>
              <w:t>Sticks</w:t>
            </w:r>
            <w:proofErr w:type="spellEnd"/>
            <w:r w:rsidRPr="00971A4D">
              <w:rPr>
                <w:rFonts w:asciiTheme="minorHAnsi" w:hAnsiTheme="minorHAnsi" w:cstheme="minorHAnsi"/>
                <w:szCs w:val="22"/>
              </w:rPr>
              <w:t xml:space="preserve"> </w:t>
            </w:r>
            <w:proofErr w:type="gramStart"/>
            <w:r w:rsidRPr="00971A4D">
              <w:rPr>
                <w:rFonts w:asciiTheme="minorHAnsi" w:hAnsiTheme="minorHAnsi" w:cstheme="minorHAnsi"/>
                <w:szCs w:val="22"/>
              </w:rPr>
              <w:t>480GB</w:t>
            </w:r>
            <w:proofErr w:type="gramEnd"/>
            <w:r w:rsidRPr="00971A4D">
              <w:rPr>
                <w:rFonts w:asciiTheme="minorHAnsi" w:hAnsiTheme="minorHAnsi" w:cstheme="minorHAnsi"/>
                <w:szCs w:val="22"/>
              </w:rPr>
              <w:t xml:space="preserve"> (RAID 1)</w:t>
            </w:r>
          </w:p>
        </w:tc>
      </w:tr>
      <w:tr w:rsidR="00214006" w:rsidRPr="00161093" w14:paraId="6782306B"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653D5" w14:textId="77777777" w:rsidR="00214006" w:rsidRDefault="00214006" w:rsidP="00543F48">
            <w:pPr>
              <w:autoSpaceDE w:val="0"/>
              <w:autoSpaceDN w:val="0"/>
              <w:spacing w:line="276" w:lineRule="auto"/>
              <w:rPr>
                <w:rFonts w:asciiTheme="minorHAnsi" w:hAnsiTheme="minorHAnsi" w:cstheme="minorHAnsi"/>
                <w:b/>
                <w:bCs/>
              </w:rPr>
            </w:pPr>
            <w:r w:rsidRPr="00480874">
              <w:rPr>
                <w:rFonts w:cstheme="minorHAnsi"/>
              </w:rPr>
              <w:t xml:space="preserve">Interní RAID řadič s podporou RAID5, 6, 50, 60 s min. 2 GB </w:t>
            </w:r>
            <w:proofErr w:type="spellStart"/>
            <w:r w:rsidRPr="00480874">
              <w:rPr>
                <w:rFonts w:cstheme="minorHAnsi"/>
              </w:rPr>
              <w:t>cache</w:t>
            </w:r>
            <w:proofErr w:type="spellEnd"/>
            <w:r w:rsidRPr="00480874">
              <w:rPr>
                <w:rFonts w:cstheme="minorHAnsi"/>
              </w:rPr>
              <w:t xml:space="preserve"> včetně baterie pro obsluhu interních disků</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B06AC"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C75B48">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72BBA45C" w14:textId="77777777" w:rsidR="00214006" w:rsidRDefault="00214006" w:rsidP="00543F48">
            <w:pPr>
              <w:autoSpaceDE w:val="0"/>
              <w:autoSpaceDN w:val="0"/>
              <w:spacing w:line="276" w:lineRule="auto"/>
              <w:rPr>
                <w:rFonts w:asciiTheme="minorHAnsi" w:hAnsiTheme="minorHAnsi" w:cstheme="minorHAnsi"/>
                <w:szCs w:val="22"/>
              </w:rPr>
            </w:pPr>
            <w:r w:rsidRPr="001D5554">
              <w:rPr>
                <w:rFonts w:asciiTheme="minorHAnsi" w:hAnsiTheme="minorHAnsi" w:cstheme="minorHAnsi"/>
                <w:szCs w:val="22"/>
              </w:rPr>
              <w:t>PERC H745</w:t>
            </w:r>
          </w:p>
          <w:p w14:paraId="239D6040"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proofErr w:type="gramStart"/>
            <w:r>
              <w:rPr>
                <w:rFonts w:asciiTheme="minorHAnsi" w:hAnsiTheme="minorHAnsi" w:cstheme="minorHAnsi"/>
                <w:szCs w:val="22"/>
              </w:rPr>
              <w:t>4GB</w:t>
            </w:r>
            <w:proofErr w:type="gramEnd"/>
            <w:r>
              <w:rPr>
                <w:rFonts w:asciiTheme="minorHAnsi" w:hAnsiTheme="minorHAnsi" w:cstheme="minorHAnsi"/>
                <w:szCs w:val="22"/>
              </w:rPr>
              <w:t xml:space="preserve"> </w:t>
            </w:r>
            <w:proofErr w:type="spellStart"/>
            <w:r>
              <w:rPr>
                <w:rFonts w:asciiTheme="minorHAnsi" w:hAnsiTheme="minorHAnsi" w:cstheme="minorHAnsi"/>
                <w:szCs w:val="22"/>
              </w:rPr>
              <w:t>cache</w:t>
            </w:r>
            <w:proofErr w:type="spellEnd"/>
            <w:r>
              <w:rPr>
                <w:rFonts w:asciiTheme="minorHAnsi" w:hAnsiTheme="minorHAnsi" w:cstheme="minorHAnsi"/>
                <w:szCs w:val="22"/>
              </w:rPr>
              <w:t>, podpora všech požadovaných typů RAID</w:t>
            </w:r>
          </w:p>
        </w:tc>
      </w:tr>
      <w:tr w:rsidR="00214006" w:rsidRPr="00161093" w14:paraId="1CC9F698"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96B" w14:textId="77777777" w:rsidR="00214006" w:rsidRDefault="00214006" w:rsidP="00543F48">
            <w:pPr>
              <w:autoSpaceDE w:val="0"/>
              <w:autoSpaceDN w:val="0"/>
              <w:spacing w:line="276" w:lineRule="auto"/>
              <w:rPr>
                <w:rFonts w:asciiTheme="minorHAnsi" w:hAnsiTheme="minorHAnsi" w:cstheme="minorHAnsi"/>
                <w:b/>
                <w:bCs/>
              </w:rPr>
            </w:pPr>
            <w:r w:rsidRPr="00480874">
              <w:rPr>
                <w:rFonts w:cstheme="minorHAnsi"/>
              </w:rPr>
              <w:t xml:space="preserve">6x 2,4 TB SFF interní 12G SAS </w:t>
            </w:r>
            <w:proofErr w:type="gramStart"/>
            <w:r w:rsidRPr="00480874">
              <w:rPr>
                <w:rFonts w:cstheme="minorHAnsi"/>
              </w:rPr>
              <w:t>10K</w:t>
            </w:r>
            <w:proofErr w:type="gramEnd"/>
            <w:r w:rsidRPr="00480874">
              <w:rPr>
                <w:rFonts w:cstheme="minorHAnsi"/>
              </w:rPr>
              <w:t xml:space="preserve"> </w:t>
            </w:r>
            <w:proofErr w:type="spellStart"/>
            <w:r w:rsidRPr="00480874">
              <w:rPr>
                <w:rFonts w:cstheme="minorHAnsi"/>
              </w:rPr>
              <w:t>rpm</w:t>
            </w:r>
            <w:proofErr w:type="spellEnd"/>
            <w:r w:rsidRPr="00480874">
              <w:rPr>
                <w:rFonts w:cstheme="minorHAnsi"/>
              </w:rPr>
              <w:t xml:space="preserve"> Hot </w:t>
            </w:r>
            <w:proofErr w:type="spellStart"/>
            <w:r w:rsidRPr="00480874">
              <w:rPr>
                <w:rFonts w:cstheme="minorHAnsi"/>
              </w:rPr>
              <w:t>Plug</w:t>
            </w:r>
            <w:proofErr w:type="spellEnd"/>
            <w:r w:rsidRPr="00480874">
              <w:rPr>
                <w:rFonts w:cstheme="minorHAnsi"/>
              </w:rPr>
              <w:t xml:space="preserve"> interní disk pro aplikaci</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0DA9A"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C75B48">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770F30A4"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C037DC">
              <w:rPr>
                <w:rFonts w:asciiTheme="minorHAnsi" w:hAnsiTheme="minorHAnsi" w:cstheme="minorHAnsi"/>
                <w:szCs w:val="22"/>
              </w:rPr>
              <w:t xml:space="preserve">6x 2.4TB </w:t>
            </w:r>
            <w:proofErr w:type="gramStart"/>
            <w:r w:rsidRPr="00C037DC">
              <w:rPr>
                <w:rFonts w:asciiTheme="minorHAnsi" w:hAnsiTheme="minorHAnsi" w:cstheme="minorHAnsi"/>
                <w:szCs w:val="22"/>
              </w:rPr>
              <w:t>10K</w:t>
            </w:r>
            <w:proofErr w:type="gramEnd"/>
            <w:r w:rsidRPr="00C037DC">
              <w:rPr>
                <w:rFonts w:asciiTheme="minorHAnsi" w:hAnsiTheme="minorHAnsi" w:cstheme="minorHAnsi"/>
                <w:szCs w:val="22"/>
              </w:rPr>
              <w:t xml:space="preserve"> RPM SAS ISE 12Gbps 512e 2.5in Hot-</w:t>
            </w:r>
            <w:proofErr w:type="spellStart"/>
            <w:r w:rsidRPr="00C037DC">
              <w:rPr>
                <w:rFonts w:asciiTheme="minorHAnsi" w:hAnsiTheme="minorHAnsi" w:cstheme="minorHAnsi"/>
                <w:szCs w:val="22"/>
              </w:rPr>
              <w:t>plug</w:t>
            </w:r>
            <w:proofErr w:type="spellEnd"/>
            <w:r w:rsidRPr="00C037DC">
              <w:rPr>
                <w:rFonts w:asciiTheme="minorHAnsi" w:hAnsiTheme="minorHAnsi" w:cstheme="minorHAnsi"/>
                <w:szCs w:val="22"/>
              </w:rPr>
              <w:t xml:space="preserve"> Hard Drive</w:t>
            </w:r>
          </w:p>
        </w:tc>
      </w:tr>
      <w:tr w:rsidR="00214006" w:rsidRPr="00161093" w14:paraId="7A7F1C4F"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F82B" w14:textId="77777777" w:rsidR="00214006" w:rsidRDefault="00214006" w:rsidP="00543F48">
            <w:pPr>
              <w:autoSpaceDE w:val="0"/>
              <w:autoSpaceDN w:val="0"/>
              <w:spacing w:line="276" w:lineRule="auto"/>
              <w:rPr>
                <w:rFonts w:asciiTheme="minorHAnsi" w:hAnsiTheme="minorHAnsi" w:cstheme="minorHAnsi"/>
                <w:b/>
                <w:bCs/>
              </w:rPr>
            </w:pPr>
            <w:r w:rsidRPr="00480874">
              <w:rPr>
                <w:rFonts w:cstheme="minorHAnsi"/>
              </w:rPr>
              <w:t>Certifikace pro Windows 2019 a vyšší</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E4004"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C75B48">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60BAD4B5" w14:textId="77777777" w:rsidR="00214006" w:rsidRPr="00161093" w:rsidRDefault="00D12DBA" w:rsidP="00543F48">
            <w:pPr>
              <w:autoSpaceDE w:val="0"/>
              <w:autoSpaceDN w:val="0"/>
              <w:spacing w:line="276" w:lineRule="auto"/>
              <w:rPr>
                <w:rFonts w:asciiTheme="minorHAnsi" w:hAnsiTheme="minorHAnsi" w:cstheme="minorHAnsi"/>
                <w:szCs w:val="22"/>
                <w:highlight w:val="yellow"/>
              </w:rPr>
            </w:pPr>
            <w:hyperlink r:id="rId24" w:history="1">
              <w:r w:rsidR="00214006" w:rsidRPr="00F448B2">
                <w:rPr>
                  <w:rStyle w:val="Hypertextovodkaz"/>
                  <w:rFonts w:asciiTheme="minorHAnsi" w:hAnsiTheme="minorHAnsi" w:cstheme="minorHAnsi"/>
                  <w:szCs w:val="22"/>
                </w:rPr>
                <w:t>https://www.dell.com/support/contents/en-us/article/Product-Support/Self-support-Knowledgebase/enterprise-resource-center/server-operating-system-support</w:t>
              </w:r>
            </w:hyperlink>
          </w:p>
        </w:tc>
      </w:tr>
      <w:tr w:rsidR="00214006" w:rsidRPr="005B347D" w14:paraId="5E85EC41" w14:textId="77777777" w:rsidTr="00543F48">
        <w:trPr>
          <w:cantSplit/>
        </w:trPr>
        <w:tc>
          <w:tcPr>
            <w:tcW w:w="3727" w:type="dxa"/>
            <w:tcBorders>
              <w:top w:val="single" w:sz="8" w:space="0" w:color="000066"/>
              <w:left w:val="single" w:sz="8" w:space="0" w:color="000066"/>
              <w:bottom w:val="single" w:sz="8" w:space="0" w:color="000066"/>
              <w:right w:val="single" w:sz="8" w:space="0" w:color="000066"/>
            </w:tcBorders>
            <w:shd w:val="clear" w:color="auto" w:fill="D9D9D9"/>
            <w:tcMar>
              <w:top w:w="0" w:type="dxa"/>
              <w:left w:w="108" w:type="dxa"/>
              <w:bottom w:w="0" w:type="dxa"/>
              <w:right w:w="108" w:type="dxa"/>
            </w:tcMar>
            <w:vAlign w:val="center"/>
            <w:hideMark/>
          </w:tcPr>
          <w:p w14:paraId="796E0CDD" w14:textId="77777777" w:rsidR="00214006" w:rsidRDefault="00214006" w:rsidP="00543F48">
            <w:pPr>
              <w:spacing w:line="276" w:lineRule="auto"/>
              <w:rPr>
                <w:rFonts w:asciiTheme="minorHAnsi" w:hAnsiTheme="minorHAnsi" w:cstheme="minorHAnsi"/>
                <w:b/>
                <w:bCs/>
              </w:rPr>
            </w:pPr>
            <w:r>
              <w:rPr>
                <w:rFonts w:asciiTheme="minorHAnsi" w:hAnsiTheme="minorHAnsi" w:cstheme="minorHAnsi"/>
                <w:b/>
                <w:bCs/>
              </w:rPr>
              <w:t>Společné požadavky pro ID4, ID5, ID6 a ID7</w:t>
            </w:r>
          </w:p>
          <w:p w14:paraId="0DF07865" w14:textId="77777777" w:rsidR="00214006" w:rsidRPr="00B548CF" w:rsidRDefault="00214006" w:rsidP="00543F48">
            <w:pPr>
              <w:spacing w:line="276" w:lineRule="auto"/>
              <w:rPr>
                <w:rFonts w:asciiTheme="minorHAnsi" w:hAnsiTheme="minorHAnsi" w:cstheme="minorHAnsi"/>
                <w:b/>
                <w:bCs/>
                <w:szCs w:val="22"/>
              </w:rPr>
            </w:pPr>
          </w:p>
        </w:tc>
        <w:tc>
          <w:tcPr>
            <w:tcW w:w="1286" w:type="dxa"/>
            <w:tcBorders>
              <w:top w:val="single" w:sz="8" w:space="0" w:color="000066"/>
              <w:left w:val="nil"/>
              <w:bottom w:val="single" w:sz="8" w:space="0" w:color="000066"/>
              <w:right w:val="single" w:sz="8" w:space="0" w:color="000066"/>
            </w:tcBorders>
            <w:shd w:val="clear" w:color="auto" w:fill="D9D9D9"/>
            <w:tcMar>
              <w:top w:w="0" w:type="dxa"/>
              <w:left w:w="108" w:type="dxa"/>
              <w:bottom w:w="0" w:type="dxa"/>
              <w:right w:w="108" w:type="dxa"/>
            </w:tcMar>
            <w:vAlign w:val="center"/>
          </w:tcPr>
          <w:p w14:paraId="5D4762C7" w14:textId="77777777" w:rsidR="00214006" w:rsidRPr="005B347D" w:rsidRDefault="00214006" w:rsidP="00543F48">
            <w:pPr>
              <w:spacing w:line="276" w:lineRule="auto"/>
              <w:rPr>
                <w:rFonts w:asciiTheme="minorHAnsi" w:hAnsiTheme="minorHAnsi" w:cstheme="minorHAnsi"/>
                <w:b/>
                <w:bCs/>
              </w:rPr>
            </w:pPr>
          </w:p>
        </w:tc>
        <w:tc>
          <w:tcPr>
            <w:tcW w:w="4037" w:type="dxa"/>
            <w:tcBorders>
              <w:top w:val="single" w:sz="8" w:space="0" w:color="000066"/>
              <w:left w:val="nil"/>
              <w:bottom w:val="single" w:sz="8" w:space="0" w:color="000066"/>
              <w:right w:val="single" w:sz="8" w:space="0" w:color="000066"/>
            </w:tcBorders>
            <w:shd w:val="clear" w:color="auto" w:fill="D9D9D9"/>
          </w:tcPr>
          <w:p w14:paraId="16A54CF4" w14:textId="77777777" w:rsidR="00214006" w:rsidRPr="005B347D" w:rsidRDefault="00214006" w:rsidP="00543F48">
            <w:pPr>
              <w:spacing w:line="276" w:lineRule="auto"/>
              <w:rPr>
                <w:rFonts w:asciiTheme="minorHAnsi" w:hAnsiTheme="minorHAnsi" w:cstheme="minorHAnsi"/>
                <w:b/>
                <w:bCs/>
                <w:color w:val="000000"/>
              </w:rPr>
            </w:pPr>
          </w:p>
        </w:tc>
      </w:tr>
      <w:tr w:rsidR="00214006" w:rsidRPr="00161093" w14:paraId="3D54A31E"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55B9E" w14:textId="77777777" w:rsidR="00214006"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Redundantní zdroje a větráky</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8ACB6"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5F54E3">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7CE6CD08"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proofErr w:type="spellStart"/>
            <w:r w:rsidRPr="0081738E">
              <w:rPr>
                <w:rFonts w:asciiTheme="minorHAnsi" w:hAnsiTheme="minorHAnsi" w:cstheme="minorHAnsi"/>
                <w:szCs w:val="22"/>
              </w:rPr>
              <w:t>Dual</w:t>
            </w:r>
            <w:proofErr w:type="spellEnd"/>
            <w:r w:rsidRPr="0081738E">
              <w:rPr>
                <w:rFonts w:asciiTheme="minorHAnsi" w:hAnsiTheme="minorHAnsi" w:cstheme="minorHAnsi"/>
                <w:szCs w:val="22"/>
              </w:rPr>
              <w:t>, Hot-</w:t>
            </w:r>
            <w:proofErr w:type="spellStart"/>
            <w:r w:rsidRPr="0081738E">
              <w:rPr>
                <w:rFonts w:asciiTheme="minorHAnsi" w:hAnsiTheme="minorHAnsi" w:cstheme="minorHAnsi"/>
                <w:szCs w:val="22"/>
              </w:rPr>
              <w:t>plug</w:t>
            </w:r>
            <w:proofErr w:type="spellEnd"/>
            <w:r w:rsidRPr="0081738E">
              <w:rPr>
                <w:rFonts w:asciiTheme="minorHAnsi" w:hAnsiTheme="minorHAnsi" w:cstheme="minorHAnsi"/>
                <w:szCs w:val="22"/>
              </w:rPr>
              <w:t xml:space="preserve">, </w:t>
            </w:r>
            <w:proofErr w:type="spellStart"/>
            <w:r w:rsidRPr="0081738E">
              <w:rPr>
                <w:rFonts w:asciiTheme="minorHAnsi" w:hAnsiTheme="minorHAnsi" w:cstheme="minorHAnsi"/>
                <w:szCs w:val="22"/>
              </w:rPr>
              <w:t>Power</w:t>
            </w:r>
            <w:proofErr w:type="spellEnd"/>
            <w:r w:rsidRPr="0081738E">
              <w:rPr>
                <w:rFonts w:asciiTheme="minorHAnsi" w:hAnsiTheme="minorHAnsi" w:cstheme="minorHAnsi"/>
                <w:szCs w:val="22"/>
              </w:rPr>
              <w:t xml:space="preserve"> Supply </w:t>
            </w:r>
            <w:proofErr w:type="spellStart"/>
            <w:r w:rsidRPr="0081738E">
              <w:rPr>
                <w:rFonts w:asciiTheme="minorHAnsi" w:hAnsiTheme="minorHAnsi" w:cstheme="minorHAnsi"/>
                <w:szCs w:val="22"/>
              </w:rPr>
              <w:t>Fully</w:t>
            </w:r>
            <w:proofErr w:type="spellEnd"/>
            <w:r w:rsidRPr="0081738E">
              <w:rPr>
                <w:rFonts w:asciiTheme="minorHAnsi" w:hAnsiTheme="minorHAnsi" w:cstheme="minorHAnsi"/>
                <w:szCs w:val="22"/>
              </w:rPr>
              <w:t xml:space="preserve"> </w:t>
            </w:r>
            <w:proofErr w:type="spellStart"/>
            <w:r w:rsidRPr="0081738E">
              <w:rPr>
                <w:rFonts w:asciiTheme="minorHAnsi" w:hAnsiTheme="minorHAnsi" w:cstheme="minorHAnsi"/>
                <w:szCs w:val="22"/>
              </w:rPr>
              <w:t>Redundant</w:t>
            </w:r>
            <w:proofErr w:type="spellEnd"/>
            <w:r w:rsidRPr="0081738E">
              <w:rPr>
                <w:rFonts w:asciiTheme="minorHAnsi" w:hAnsiTheme="minorHAnsi" w:cstheme="minorHAnsi"/>
                <w:szCs w:val="22"/>
              </w:rPr>
              <w:t xml:space="preserve"> (1+1), </w:t>
            </w:r>
            <w:proofErr w:type="gramStart"/>
            <w:r w:rsidRPr="0081738E">
              <w:rPr>
                <w:rFonts w:asciiTheme="minorHAnsi" w:hAnsiTheme="minorHAnsi" w:cstheme="minorHAnsi"/>
                <w:szCs w:val="22"/>
              </w:rPr>
              <w:t>800W</w:t>
            </w:r>
            <w:proofErr w:type="gramEnd"/>
          </w:p>
        </w:tc>
      </w:tr>
      <w:tr w:rsidR="00214006" w:rsidRPr="00161093" w14:paraId="5D213138"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28F6F" w14:textId="77777777" w:rsidR="00214006" w:rsidRPr="001B3300" w:rsidDel="005C1086"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Provedení RACK</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597D9"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5F54E3">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3CDF49DB"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7E5F7D">
              <w:rPr>
                <w:rFonts w:asciiTheme="minorHAnsi" w:hAnsiTheme="minorHAnsi" w:cstheme="minorHAnsi"/>
                <w:szCs w:val="22"/>
              </w:rPr>
              <w:t>1U</w:t>
            </w:r>
          </w:p>
        </w:tc>
      </w:tr>
      <w:tr w:rsidR="00214006" w:rsidRPr="00161093" w14:paraId="1B8F1D08"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A294D" w14:textId="77777777" w:rsidR="00214006"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Soulad s NAŘÍZENÍM KOMISE (EU) 2019/424 A NAŘÍZENÍ KOMISE (EU) 2021/341</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F67C2"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5F54E3">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65FC4FD2"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8D554D">
              <w:rPr>
                <w:rFonts w:asciiTheme="minorHAnsi" w:hAnsiTheme="minorHAnsi" w:cstheme="minorHAnsi"/>
                <w:szCs w:val="22"/>
              </w:rPr>
              <w:t>v souladu</w:t>
            </w:r>
          </w:p>
        </w:tc>
      </w:tr>
      <w:tr w:rsidR="00214006" w:rsidRPr="00161093" w14:paraId="7D662FA7"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98B67" w14:textId="77777777" w:rsidR="00214006" w:rsidRPr="001B3300"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P</w:t>
            </w:r>
            <w:r w:rsidRPr="001B3300">
              <w:rPr>
                <w:rFonts w:asciiTheme="minorHAnsi" w:hAnsiTheme="minorHAnsi" w:cstheme="minorHAnsi"/>
              </w:rPr>
              <w:t xml:space="preserve">odpora pro veškeré komponenty infrastruktury na 5 let včetně media </w:t>
            </w:r>
            <w:proofErr w:type="spellStart"/>
            <w:r w:rsidRPr="001B3300">
              <w:rPr>
                <w:rFonts w:asciiTheme="minorHAnsi" w:hAnsiTheme="minorHAnsi" w:cstheme="minorHAnsi"/>
              </w:rPr>
              <w:t>retention</w:t>
            </w:r>
            <w:proofErr w:type="spellEnd"/>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5E3E7"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6E24C9">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7E450DEC" w14:textId="77777777" w:rsidR="00214006" w:rsidRDefault="00214006" w:rsidP="00543F48">
            <w:pPr>
              <w:autoSpaceDE w:val="0"/>
              <w:autoSpaceDN w:val="0"/>
              <w:spacing w:line="276" w:lineRule="auto"/>
              <w:rPr>
                <w:rFonts w:asciiTheme="minorHAnsi" w:hAnsiTheme="minorHAnsi" w:cstheme="minorHAnsi"/>
                <w:szCs w:val="22"/>
              </w:rPr>
            </w:pPr>
            <w:proofErr w:type="spellStart"/>
            <w:r w:rsidRPr="00D21B81">
              <w:rPr>
                <w:rFonts w:asciiTheme="minorHAnsi" w:hAnsiTheme="minorHAnsi" w:cstheme="minorHAnsi"/>
                <w:szCs w:val="22"/>
              </w:rPr>
              <w:t>ProSupport</w:t>
            </w:r>
            <w:proofErr w:type="spellEnd"/>
            <w:r w:rsidRPr="00D21B81">
              <w:rPr>
                <w:rFonts w:asciiTheme="minorHAnsi" w:hAnsiTheme="minorHAnsi" w:cstheme="minorHAnsi"/>
                <w:szCs w:val="22"/>
              </w:rPr>
              <w:t xml:space="preserve"> and 4Hr </w:t>
            </w:r>
            <w:proofErr w:type="spellStart"/>
            <w:r w:rsidRPr="00D21B81">
              <w:rPr>
                <w:rFonts w:asciiTheme="minorHAnsi" w:hAnsiTheme="minorHAnsi" w:cstheme="minorHAnsi"/>
                <w:szCs w:val="22"/>
              </w:rPr>
              <w:t>Mission</w:t>
            </w:r>
            <w:proofErr w:type="spellEnd"/>
            <w:r w:rsidRPr="00D21B81">
              <w:rPr>
                <w:rFonts w:asciiTheme="minorHAnsi" w:hAnsiTheme="minorHAnsi" w:cstheme="minorHAnsi"/>
                <w:szCs w:val="22"/>
              </w:rPr>
              <w:t xml:space="preserve"> </w:t>
            </w:r>
            <w:proofErr w:type="spellStart"/>
            <w:r w:rsidRPr="00D21B81">
              <w:rPr>
                <w:rFonts w:asciiTheme="minorHAnsi" w:hAnsiTheme="minorHAnsi" w:cstheme="minorHAnsi"/>
                <w:szCs w:val="22"/>
              </w:rPr>
              <w:t>Critical</w:t>
            </w:r>
            <w:proofErr w:type="spellEnd"/>
            <w:r w:rsidRPr="00D21B81">
              <w:rPr>
                <w:rFonts w:asciiTheme="minorHAnsi" w:hAnsiTheme="minorHAnsi" w:cstheme="minorHAnsi"/>
                <w:szCs w:val="22"/>
              </w:rPr>
              <w:t xml:space="preserve">, 60 </w:t>
            </w:r>
            <w:proofErr w:type="spellStart"/>
            <w:r w:rsidRPr="00D21B81">
              <w:rPr>
                <w:rFonts w:asciiTheme="minorHAnsi" w:hAnsiTheme="minorHAnsi" w:cstheme="minorHAnsi"/>
                <w:szCs w:val="22"/>
              </w:rPr>
              <w:t>Month</w:t>
            </w:r>
            <w:proofErr w:type="spellEnd"/>
            <w:r w:rsidRPr="00D21B81">
              <w:rPr>
                <w:rFonts w:asciiTheme="minorHAnsi" w:hAnsiTheme="minorHAnsi" w:cstheme="minorHAnsi"/>
                <w:szCs w:val="22"/>
              </w:rPr>
              <w:t>(s)</w:t>
            </w:r>
          </w:p>
          <w:p w14:paraId="3A34246D"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proofErr w:type="spellStart"/>
            <w:r w:rsidRPr="00D21B81">
              <w:rPr>
                <w:rFonts w:asciiTheme="minorHAnsi" w:hAnsiTheme="minorHAnsi" w:cstheme="minorHAnsi"/>
                <w:szCs w:val="22"/>
              </w:rPr>
              <w:t>Keep</w:t>
            </w:r>
            <w:proofErr w:type="spellEnd"/>
            <w:r w:rsidRPr="00D21B81">
              <w:rPr>
                <w:rFonts w:asciiTheme="minorHAnsi" w:hAnsiTheme="minorHAnsi" w:cstheme="minorHAnsi"/>
                <w:szCs w:val="22"/>
              </w:rPr>
              <w:t xml:space="preserve"> </w:t>
            </w:r>
            <w:proofErr w:type="spellStart"/>
            <w:r w:rsidRPr="00D21B81">
              <w:rPr>
                <w:rFonts w:asciiTheme="minorHAnsi" w:hAnsiTheme="minorHAnsi" w:cstheme="minorHAnsi"/>
                <w:szCs w:val="22"/>
              </w:rPr>
              <w:t>Your</w:t>
            </w:r>
            <w:proofErr w:type="spellEnd"/>
            <w:r w:rsidRPr="00D21B81">
              <w:rPr>
                <w:rFonts w:asciiTheme="minorHAnsi" w:hAnsiTheme="minorHAnsi" w:cstheme="minorHAnsi"/>
                <w:szCs w:val="22"/>
              </w:rPr>
              <w:t xml:space="preserve"> Hard Drive </w:t>
            </w:r>
            <w:proofErr w:type="spellStart"/>
            <w:r w:rsidRPr="00D21B81">
              <w:rPr>
                <w:rFonts w:asciiTheme="minorHAnsi" w:hAnsiTheme="minorHAnsi" w:cstheme="minorHAnsi"/>
                <w:szCs w:val="22"/>
              </w:rPr>
              <w:t>For</w:t>
            </w:r>
            <w:proofErr w:type="spellEnd"/>
            <w:r w:rsidRPr="00D21B81">
              <w:rPr>
                <w:rFonts w:asciiTheme="minorHAnsi" w:hAnsiTheme="minorHAnsi" w:cstheme="minorHAnsi"/>
                <w:szCs w:val="22"/>
              </w:rPr>
              <w:t xml:space="preserve"> </w:t>
            </w:r>
            <w:proofErr w:type="spellStart"/>
            <w:r w:rsidRPr="00D21B81">
              <w:rPr>
                <w:rFonts w:asciiTheme="minorHAnsi" w:hAnsiTheme="minorHAnsi" w:cstheme="minorHAnsi"/>
                <w:szCs w:val="22"/>
              </w:rPr>
              <w:t>Enterprise</w:t>
            </w:r>
            <w:proofErr w:type="spellEnd"/>
            <w:r w:rsidRPr="00D21B81">
              <w:rPr>
                <w:rFonts w:asciiTheme="minorHAnsi" w:hAnsiTheme="minorHAnsi" w:cstheme="minorHAnsi"/>
                <w:szCs w:val="22"/>
              </w:rPr>
              <w:t xml:space="preserve">, 60 </w:t>
            </w:r>
            <w:proofErr w:type="spellStart"/>
            <w:r w:rsidRPr="00D21B81">
              <w:rPr>
                <w:rFonts w:asciiTheme="minorHAnsi" w:hAnsiTheme="minorHAnsi" w:cstheme="minorHAnsi"/>
                <w:szCs w:val="22"/>
              </w:rPr>
              <w:t>Month</w:t>
            </w:r>
            <w:proofErr w:type="spellEnd"/>
            <w:r w:rsidRPr="00D21B81">
              <w:rPr>
                <w:rFonts w:asciiTheme="minorHAnsi" w:hAnsiTheme="minorHAnsi" w:cstheme="minorHAnsi"/>
                <w:szCs w:val="22"/>
              </w:rPr>
              <w:t>(s)</w:t>
            </w:r>
          </w:p>
        </w:tc>
      </w:tr>
      <w:tr w:rsidR="00214006" w:rsidRPr="00161093" w14:paraId="52A22780" w14:textId="77777777" w:rsidTr="00543F48">
        <w:trPr>
          <w:cantSplit/>
        </w:trPr>
        <w:tc>
          <w:tcPr>
            <w:tcW w:w="3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F1380" w14:textId="77777777" w:rsidR="00214006" w:rsidRPr="001B3300"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O</w:t>
            </w:r>
            <w:r w:rsidRPr="001B3300">
              <w:rPr>
                <w:rFonts w:asciiTheme="minorHAnsi" w:hAnsiTheme="minorHAnsi" w:cstheme="minorHAnsi"/>
              </w:rPr>
              <w:t>dezva servisního technika do 4hodin od nahlášení incidentu</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BFCD4"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6E24C9">
              <w:rPr>
                <w:rFonts w:asciiTheme="minorHAnsi" w:hAnsiTheme="minorHAnsi" w:cstheme="minorHAnsi"/>
                <w:szCs w:val="22"/>
              </w:rPr>
              <w:t>ANO</w:t>
            </w:r>
          </w:p>
        </w:tc>
        <w:tc>
          <w:tcPr>
            <w:tcW w:w="4037" w:type="dxa"/>
            <w:tcBorders>
              <w:top w:val="single" w:sz="4" w:space="0" w:color="auto"/>
              <w:left w:val="single" w:sz="4" w:space="0" w:color="auto"/>
              <w:bottom w:val="single" w:sz="4" w:space="0" w:color="auto"/>
              <w:right w:val="single" w:sz="4" w:space="0" w:color="auto"/>
            </w:tcBorders>
          </w:tcPr>
          <w:p w14:paraId="1C7F1700"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proofErr w:type="spellStart"/>
            <w:r w:rsidRPr="00D21B81">
              <w:rPr>
                <w:rFonts w:asciiTheme="minorHAnsi" w:hAnsiTheme="minorHAnsi" w:cstheme="minorHAnsi"/>
                <w:szCs w:val="22"/>
              </w:rPr>
              <w:t>ProSupport</w:t>
            </w:r>
            <w:proofErr w:type="spellEnd"/>
            <w:r w:rsidRPr="00D21B81">
              <w:rPr>
                <w:rFonts w:asciiTheme="minorHAnsi" w:hAnsiTheme="minorHAnsi" w:cstheme="minorHAnsi"/>
                <w:szCs w:val="22"/>
              </w:rPr>
              <w:t xml:space="preserve"> and 4Hr </w:t>
            </w:r>
            <w:proofErr w:type="spellStart"/>
            <w:r w:rsidRPr="00D21B81">
              <w:rPr>
                <w:rFonts w:asciiTheme="minorHAnsi" w:hAnsiTheme="minorHAnsi" w:cstheme="minorHAnsi"/>
                <w:szCs w:val="22"/>
              </w:rPr>
              <w:t>Mission</w:t>
            </w:r>
            <w:proofErr w:type="spellEnd"/>
            <w:r w:rsidRPr="00D21B81">
              <w:rPr>
                <w:rFonts w:asciiTheme="minorHAnsi" w:hAnsiTheme="minorHAnsi" w:cstheme="minorHAnsi"/>
                <w:szCs w:val="22"/>
              </w:rPr>
              <w:t xml:space="preserve"> </w:t>
            </w:r>
            <w:proofErr w:type="spellStart"/>
            <w:r w:rsidRPr="00D21B81">
              <w:rPr>
                <w:rFonts w:asciiTheme="minorHAnsi" w:hAnsiTheme="minorHAnsi" w:cstheme="minorHAnsi"/>
                <w:szCs w:val="22"/>
              </w:rPr>
              <w:t>Critical</w:t>
            </w:r>
            <w:proofErr w:type="spellEnd"/>
            <w:r w:rsidRPr="00D21B81">
              <w:rPr>
                <w:rFonts w:asciiTheme="minorHAnsi" w:hAnsiTheme="minorHAnsi" w:cstheme="minorHAnsi"/>
                <w:szCs w:val="22"/>
              </w:rPr>
              <w:t xml:space="preserve">, 60 </w:t>
            </w:r>
            <w:proofErr w:type="spellStart"/>
            <w:r w:rsidRPr="00D21B81">
              <w:rPr>
                <w:rFonts w:asciiTheme="minorHAnsi" w:hAnsiTheme="minorHAnsi" w:cstheme="minorHAnsi"/>
                <w:szCs w:val="22"/>
              </w:rPr>
              <w:t>Month</w:t>
            </w:r>
            <w:proofErr w:type="spellEnd"/>
            <w:r w:rsidRPr="00D21B81">
              <w:rPr>
                <w:rFonts w:asciiTheme="minorHAnsi" w:hAnsiTheme="minorHAnsi" w:cstheme="minorHAnsi"/>
                <w:szCs w:val="22"/>
              </w:rPr>
              <w:t>(s)</w:t>
            </w:r>
          </w:p>
        </w:tc>
      </w:tr>
    </w:tbl>
    <w:p w14:paraId="62879BF2" w14:textId="77777777" w:rsidR="003045AC" w:rsidRPr="00993709" w:rsidRDefault="003045AC" w:rsidP="00993709"/>
    <w:p w14:paraId="5C709128" w14:textId="7C6CFF45" w:rsidR="003045AC" w:rsidRPr="003C5184" w:rsidRDefault="003045AC" w:rsidP="00993709">
      <w:pPr>
        <w:pStyle w:val="Nadpis2"/>
        <w:numPr>
          <w:ilvl w:val="1"/>
          <w:numId w:val="22"/>
        </w:numPr>
        <w:rPr>
          <w:rFonts w:asciiTheme="minorHAnsi" w:hAnsiTheme="minorHAnsi" w:cstheme="minorHAnsi"/>
        </w:rPr>
      </w:pPr>
      <w:r w:rsidRPr="003C5184">
        <w:rPr>
          <w:rFonts w:ascii="Arial" w:hAnsi="Arial" w:cs="Arial"/>
          <w:sz w:val="24"/>
        </w:rPr>
        <w:lastRenderedPageBreak/>
        <w:t xml:space="preserve">   </w:t>
      </w:r>
      <w:r>
        <w:rPr>
          <w:rFonts w:ascii="Arial" w:hAnsi="Arial" w:cs="Arial"/>
          <w:sz w:val="24"/>
        </w:rPr>
        <w:t xml:space="preserve">      </w:t>
      </w:r>
      <w:proofErr w:type="spellStart"/>
      <w:r w:rsidR="003C5184" w:rsidRPr="003C5184">
        <w:rPr>
          <w:rFonts w:asciiTheme="minorHAnsi" w:hAnsiTheme="minorHAnsi" w:cstheme="minorHAnsi"/>
          <w:color w:val="auto"/>
        </w:rPr>
        <w:t>VMware</w:t>
      </w:r>
      <w:proofErr w:type="spellEnd"/>
      <w:r w:rsidR="003C5184" w:rsidRPr="003C5184">
        <w:rPr>
          <w:rFonts w:asciiTheme="minorHAnsi" w:hAnsiTheme="minorHAnsi" w:cstheme="minorHAnsi"/>
          <w:color w:val="auto"/>
        </w:rPr>
        <w:t xml:space="preserve"> </w:t>
      </w:r>
      <w:proofErr w:type="gramStart"/>
      <w:r w:rsidR="003C5184" w:rsidRPr="003C5184">
        <w:rPr>
          <w:rFonts w:asciiTheme="minorHAnsi" w:hAnsiTheme="minorHAnsi" w:cstheme="minorHAnsi"/>
          <w:color w:val="auto"/>
        </w:rPr>
        <w:t xml:space="preserve">servery  </w:t>
      </w:r>
      <w:r w:rsidR="00A247D2">
        <w:rPr>
          <w:rFonts w:asciiTheme="minorHAnsi" w:hAnsiTheme="minorHAnsi" w:cstheme="minorHAnsi"/>
          <w:color w:val="auto"/>
        </w:rPr>
        <w:t>–</w:t>
      </w:r>
      <w:proofErr w:type="gramEnd"/>
      <w:r w:rsidR="003C5184" w:rsidRPr="003C5184">
        <w:rPr>
          <w:rFonts w:asciiTheme="minorHAnsi" w:hAnsiTheme="minorHAnsi" w:cstheme="minorHAnsi"/>
          <w:color w:val="auto"/>
        </w:rPr>
        <w:t xml:space="preserve"> </w:t>
      </w:r>
      <w:r w:rsidR="00A247D2">
        <w:rPr>
          <w:rFonts w:asciiTheme="minorHAnsi" w:hAnsiTheme="minorHAnsi" w:cstheme="minorHAnsi"/>
          <w:color w:val="auto"/>
        </w:rPr>
        <w:t xml:space="preserve">lokalita </w:t>
      </w:r>
      <w:proofErr w:type="spellStart"/>
      <w:r w:rsidR="003C5184" w:rsidRPr="003C5184">
        <w:rPr>
          <w:rFonts w:asciiTheme="minorHAnsi" w:hAnsiTheme="minorHAnsi" w:cstheme="minorHAnsi"/>
          <w:color w:val="auto"/>
        </w:rPr>
        <w:t>Těšnov</w:t>
      </w:r>
      <w:proofErr w:type="spellEnd"/>
    </w:p>
    <w:p w14:paraId="69907C79" w14:textId="1BEFD021" w:rsidR="003045AC" w:rsidRPr="003C5184" w:rsidRDefault="003C5184" w:rsidP="003045AC">
      <w:pPr>
        <w:pStyle w:val="Nadpis2"/>
        <w:rPr>
          <w:rFonts w:asciiTheme="minorHAnsi" w:hAnsiTheme="minorHAnsi" w:cstheme="minorHAnsi"/>
          <w:color w:val="auto"/>
          <w:sz w:val="22"/>
          <w:szCs w:val="22"/>
        </w:rPr>
      </w:pPr>
      <w:r w:rsidRPr="003C5184">
        <w:rPr>
          <w:rFonts w:asciiTheme="minorHAnsi" w:hAnsiTheme="minorHAnsi" w:cstheme="minorHAnsi"/>
          <w:color w:val="auto"/>
          <w:sz w:val="22"/>
          <w:szCs w:val="22"/>
        </w:rPr>
        <w:t xml:space="preserve">Servery budou použity v 2 </w:t>
      </w:r>
      <w:proofErr w:type="spellStart"/>
      <w:r w:rsidRPr="003C5184">
        <w:rPr>
          <w:rFonts w:asciiTheme="minorHAnsi" w:hAnsiTheme="minorHAnsi" w:cstheme="minorHAnsi"/>
          <w:color w:val="auto"/>
          <w:sz w:val="22"/>
          <w:szCs w:val="22"/>
        </w:rPr>
        <w:t>nodovém</w:t>
      </w:r>
      <w:proofErr w:type="spellEnd"/>
      <w:r w:rsidRPr="003C5184">
        <w:rPr>
          <w:rFonts w:asciiTheme="minorHAnsi" w:hAnsiTheme="minorHAnsi" w:cstheme="minorHAnsi"/>
          <w:color w:val="auto"/>
          <w:sz w:val="22"/>
          <w:szCs w:val="22"/>
        </w:rPr>
        <w:t xml:space="preserve"> </w:t>
      </w:r>
      <w:proofErr w:type="spellStart"/>
      <w:r w:rsidRPr="003C5184">
        <w:rPr>
          <w:rFonts w:asciiTheme="minorHAnsi" w:hAnsiTheme="minorHAnsi" w:cstheme="minorHAnsi"/>
          <w:color w:val="auto"/>
          <w:sz w:val="22"/>
          <w:szCs w:val="22"/>
        </w:rPr>
        <w:t>VMware</w:t>
      </w:r>
      <w:proofErr w:type="spellEnd"/>
      <w:r w:rsidRPr="003C5184">
        <w:rPr>
          <w:rFonts w:asciiTheme="minorHAnsi" w:hAnsiTheme="minorHAnsi" w:cstheme="minorHAnsi"/>
          <w:color w:val="auto"/>
          <w:sz w:val="22"/>
          <w:szCs w:val="22"/>
        </w:rPr>
        <w:t xml:space="preserve"> clusteru připojeném ke sdílenému diskovému poli pomocí technologie </w:t>
      </w:r>
      <w:proofErr w:type="spellStart"/>
      <w:r w:rsidRPr="003C5184">
        <w:rPr>
          <w:rFonts w:asciiTheme="minorHAnsi" w:hAnsiTheme="minorHAnsi" w:cstheme="minorHAnsi"/>
          <w:color w:val="auto"/>
          <w:sz w:val="22"/>
          <w:szCs w:val="22"/>
        </w:rPr>
        <w:t>Fibre</w:t>
      </w:r>
      <w:proofErr w:type="spellEnd"/>
      <w:r w:rsidRPr="003C5184">
        <w:rPr>
          <w:rFonts w:asciiTheme="minorHAnsi" w:hAnsiTheme="minorHAnsi" w:cstheme="minorHAnsi"/>
          <w:color w:val="auto"/>
          <w:sz w:val="22"/>
          <w:szCs w:val="22"/>
        </w:rPr>
        <w:t xml:space="preserve"> </w:t>
      </w:r>
      <w:proofErr w:type="spellStart"/>
      <w:r w:rsidRPr="003C5184">
        <w:rPr>
          <w:rFonts w:asciiTheme="minorHAnsi" w:hAnsiTheme="minorHAnsi" w:cstheme="minorHAnsi"/>
          <w:color w:val="auto"/>
          <w:sz w:val="22"/>
          <w:szCs w:val="22"/>
        </w:rPr>
        <w:t>Channel</w:t>
      </w:r>
      <w:proofErr w:type="spellEnd"/>
      <w:r w:rsidRPr="003C5184">
        <w:rPr>
          <w:rFonts w:asciiTheme="minorHAnsi" w:hAnsiTheme="minorHAnsi" w:cstheme="minorHAnsi"/>
          <w:color w:val="auto"/>
          <w:sz w:val="22"/>
          <w:szCs w:val="22"/>
        </w:rPr>
        <w:t>.</w:t>
      </w:r>
    </w:p>
    <w:p w14:paraId="246C0397" w14:textId="77777777" w:rsidR="003045AC" w:rsidRDefault="003045AC" w:rsidP="003045AC">
      <w:pPr>
        <w:pStyle w:val="Nadpis2"/>
        <w:rPr>
          <w:rFonts w:ascii="Arial" w:hAnsi="Arial" w:cs="Arial"/>
          <w:sz w:val="24"/>
        </w:rPr>
      </w:pPr>
    </w:p>
    <w:tbl>
      <w:tblPr>
        <w:tblW w:w="0" w:type="auto"/>
        <w:tblCellMar>
          <w:left w:w="0" w:type="dxa"/>
          <w:right w:w="0" w:type="dxa"/>
        </w:tblCellMar>
        <w:tblLook w:val="04A0" w:firstRow="1" w:lastRow="0" w:firstColumn="1" w:lastColumn="0" w:noHBand="0" w:noVBand="1"/>
      </w:tblPr>
      <w:tblGrid>
        <w:gridCol w:w="3903"/>
        <w:gridCol w:w="1387"/>
        <w:gridCol w:w="3760"/>
      </w:tblGrid>
      <w:tr w:rsidR="00214006" w:rsidRPr="005B347D" w14:paraId="4C3E1F87" w14:textId="77777777" w:rsidTr="00543F48">
        <w:trPr>
          <w:cantSplit/>
        </w:trPr>
        <w:tc>
          <w:tcPr>
            <w:tcW w:w="3903" w:type="dxa"/>
            <w:tcBorders>
              <w:top w:val="single" w:sz="8" w:space="0" w:color="000066"/>
              <w:left w:val="single" w:sz="8" w:space="0" w:color="000066"/>
              <w:bottom w:val="single" w:sz="8" w:space="0" w:color="000066"/>
              <w:right w:val="single" w:sz="8" w:space="0" w:color="000066"/>
            </w:tcBorders>
            <w:shd w:val="clear" w:color="auto" w:fill="D9D9D9"/>
            <w:tcMar>
              <w:top w:w="0" w:type="dxa"/>
              <w:left w:w="108" w:type="dxa"/>
              <w:bottom w:w="0" w:type="dxa"/>
              <w:right w:w="108" w:type="dxa"/>
            </w:tcMar>
            <w:vAlign w:val="center"/>
            <w:hideMark/>
          </w:tcPr>
          <w:p w14:paraId="2A719488" w14:textId="77777777" w:rsidR="00214006" w:rsidRPr="00B548CF" w:rsidRDefault="00214006" w:rsidP="00543F48">
            <w:pPr>
              <w:spacing w:line="276" w:lineRule="auto"/>
              <w:rPr>
                <w:rFonts w:asciiTheme="minorHAnsi" w:hAnsiTheme="minorHAnsi" w:cstheme="minorHAnsi"/>
                <w:b/>
                <w:bCs/>
                <w:szCs w:val="22"/>
              </w:rPr>
            </w:pPr>
            <w:r>
              <w:rPr>
                <w:rFonts w:asciiTheme="minorHAnsi" w:hAnsiTheme="minorHAnsi" w:cstheme="minorHAnsi"/>
                <w:b/>
                <w:bCs/>
              </w:rPr>
              <w:t xml:space="preserve">Server ID8 </w:t>
            </w:r>
          </w:p>
        </w:tc>
        <w:tc>
          <w:tcPr>
            <w:tcW w:w="1387" w:type="dxa"/>
            <w:tcBorders>
              <w:top w:val="single" w:sz="8" w:space="0" w:color="000066"/>
              <w:left w:val="nil"/>
              <w:bottom w:val="single" w:sz="8" w:space="0" w:color="000066"/>
              <w:right w:val="single" w:sz="8" w:space="0" w:color="000066"/>
            </w:tcBorders>
            <w:shd w:val="clear" w:color="auto" w:fill="D9D9D9"/>
            <w:tcMar>
              <w:top w:w="0" w:type="dxa"/>
              <w:left w:w="108" w:type="dxa"/>
              <w:bottom w:w="0" w:type="dxa"/>
              <w:right w:w="108" w:type="dxa"/>
            </w:tcMar>
            <w:vAlign w:val="center"/>
            <w:hideMark/>
          </w:tcPr>
          <w:p w14:paraId="625BF292" w14:textId="77777777" w:rsidR="00214006" w:rsidRPr="005B347D" w:rsidRDefault="00214006" w:rsidP="00543F48">
            <w:pPr>
              <w:spacing w:line="276" w:lineRule="auto"/>
              <w:rPr>
                <w:rFonts w:asciiTheme="minorHAnsi" w:hAnsiTheme="minorHAnsi" w:cstheme="minorHAnsi"/>
                <w:b/>
                <w:bCs/>
              </w:rPr>
            </w:pPr>
            <w:r>
              <w:rPr>
                <w:rFonts w:asciiTheme="minorHAnsi" w:hAnsiTheme="minorHAnsi" w:cstheme="minorHAnsi"/>
                <w:b/>
                <w:bCs/>
                <w:color w:val="000000"/>
              </w:rPr>
              <w:t>Splňuje ANO/NE</w:t>
            </w:r>
          </w:p>
        </w:tc>
        <w:tc>
          <w:tcPr>
            <w:tcW w:w="3760" w:type="dxa"/>
            <w:tcBorders>
              <w:top w:val="single" w:sz="8" w:space="0" w:color="000066"/>
              <w:left w:val="nil"/>
              <w:bottom w:val="single" w:sz="8" w:space="0" w:color="000066"/>
              <w:right w:val="single" w:sz="8" w:space="0" w:color="000066"/>
            </w:tcBorders>
            <w:shd w:val="clear" w:color="auto" w:fill="D9D9D9"/>
          </w:tcPr>
          <w:p w14:paraId="7C75BF70" w14:textId="77777777" w:rsidR="00214006" w:rsidRPr="005B347D" w:rsidRDefault="00214006" w:rsidP="00543F48">
            <w:pPr>
              <w:spacing w:line="276" w:lineRule="auto"/>
              <w:rPr>
                <w:rFonts w:asciiTheme="minorHAnsi" w:hAnsiTheme="minorHAnsi" w:cstheme="minorHAnsi"/>
                <w:b/>
                <w:bCs/>
                <w:color w:val="000000"/>
              </w:rPr>
            </w:pPr>
            <w:r>
              <w:rPr>
                <w:rFonts w:asciiTheme="minorHAnsi" w:hAnsiTheme="minorHAnsi" w:cstheme="minorHAnsi"/>
                <w:b/>
                <w:bCs/>
                <w:color w:val="000000"/>
              </w:rPr>
              <w:t>Popis, jak je parametr splněn / odkaz na konkrétní stránku dokumentace</w:t>
            </w:r>
          </w:p>
        </w:tc>
      </w:tr>
      <w:tr w:rsidR="00214006" w:rsidRPr="005B347D" w14:paraId="722CB05B" w14:textId="77777777" w:rsidTr="00543F48">
        <w:trPr>
          <w:cantSplit/>
        </w:trPr>
        <w:tc>
          <w:tcPr>
            <w:tcW w:w="3903"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064C50FE" w14:textId="77777777" w:rsidR="00214006" w:rsidRPr="005B347D" w:rsidRDefault="00214006" w:rsidP="00543F48">
            <w:pPr>
              <w:autoSpaceDE w:val="0"/>
              <w:autoSpaceDN w:val="0"/>
              <w:spacing w:line="276" w:lineRule="auto"/>
              <w:rPr>
                <w:rFonts w:asciiTheme="minorHAnsi" w:hAnsiTheme="minorHAnsi" w:cstheme="minorHAnsi"/>
                <w:szCs w:val="20"/>
              </w:rPr>
            </w:pPr>
            <w:proofErr w:type="spellStart"/>
            <w:r w:rsidRPr="00480874">
              <w:t>RackMount</w:t>
            </w:r>
            <w:proofErr w:type="spellEnd"/>
            <w:r w:rsidRPr="00480874">
              <w:t xml:space="preserve"> server</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38CBD6AC" w14:textId="77777777" w:rsidR="00214006" w:rsidRPr="005B347D" w:rsidRDefault="00214006" w:rsidP="00543F48">
            <w:pPr>
              <w:autoSpaceDE w:val="0"/>
              <w:autoSpaceDN w:val="0"/>
              <w:spacing w:line="276" w:lineRule="auto"/>
              <w:rPr>
                <w:rFonts w:asciiTheme="minorHAnsi" w:hAnsiTheme="minorHAnsi" w:cstheme="minorHAnsi"/>
                <w:szCs w:val="22"/>
              </w:rPr>
            </w:pPr>
            <w:r w:rsidRPr="006A5A85">
              <w:rPr>
                <w:rFonts w:asciiTheme="minorHAnsi" w:hAnsiTheme="minorHAnsi" w:cstheme="minorHAnsi"/>
                <w:szCs w:val="22"/>
              </w:rPr>
              <w:t>ANO</w:t>
            </w:r>
          </w:p>
        </w:tc>
        <w:tc>
          <w:tcPr>
            <w:tcW w:w="3760" w:type="dxa"/>
            <w:tcBorders>
              <w:top w:val="nil"/>
              <w:left w:val="nil"/>
              <w:bottom w:val="single" w:sz="8" w:space="0" w:color="000066"/>
              <w:right w:val="single" w:sz="8" w:space="0" w:color="000066"/>
            </w:tcBorders>
          </w:tcPr>
          <w:p w14:paraId="7EF75960" w14:textId="77777777" w:rsidR="00214006" w:rsidRPr="005B347D"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Dell </w:t>
            </w:r>
            <w:proofErr w:type="spellStart"/>
            <w:r>
              <w:rPr>
                <w:rFonts w:asciiTheme="minorHAnsi" w:hAnsiTheme="minorHAnsi" w:cstheme="minorHAnsi"/>
                <w:szCs w:val="22"/>
              </w:rPr>
              <w:t>PowerEdge</w:t>
            </w:r>
            <w:proofErr w:type="spellEnd"/>
            <w:r>
              <w:rPr>
                <w:rFonts w:asciiTheme="minorHAnsi" w:hAnsiTheme="minorHAnsi" w:cstheme="minorHAnsi"/>
                <w:szCs w:val="22"/>
              </w:rPr>
              <w:t xml:space="preserve"> R750</w:t>
            </w:r>
          </w:p>
        </w:tc>
      </w:tr>
      <w:tr w:rsidR="00214006" w:rsidRPr="005B347D" w14:paraId="7BB0745B" w14:textId="77777777" w:rsidTr="00543F48">
        <w:trPr>
          <w:cantSplit/>
        </w:trPr>
        <w:tc>
          <w:tcPr>
            <w:tcW w:w="3903"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37769642" w14:textId="77777777" w:rsidR="00214006" w:rsidRPr="005B347D" w:rsidRDefault="00214006" w:rsidP="00543F48">
            <w:pPr>
              <w:autoSpaceDE w:val="0"/>
              <w:autoSpaceDN w:val="0"/>
              <w:spacing w:line="276" w:lineRule="auto"/>
              <w:rPr>
                <w:rFonts w:asciiTheme="minorHAnsi" w:hAnsiTheme="minorHAnsi" w:cstheme="minorHAnsi"/>
              </w:rPr>
            </w:pPr>
            <w:r w:rsidRPr="00D27165">
              <w:t xml:space="preserve">Procesor </w:t>
            </w:r>
            <w:r w:rsidRPr="009735C9">
              <w:t>(dodavatel doplní konkrétní model),</w:t>
            </w:r>
            <w:r>
              <w:t xml:space="preserve"> možnost rozšířit o druhý procesor</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5B6F3DEA" w14:textId="77777777" w:rsidR="00214006" w:rsidRPr="005B347D" w:rsidRDefault="00214006" w:rsidP="00543F48">
            <w:pPr>
              <w:autoSpaceDE w:val="0"/>
              <w:autoSpaceDN w:val="0"/>
              <w:spacing w:line="276" w:lineRule="auto"/>
              <w:rPr>
                <w:rFonts w:asciiTheme="minorHAnsi" w:hAnsiTheme="minorHAnsi" w:cstheme="minorHAnsi"/>
              </w:rPr>
            </w:pPr>
            <w:r w:rsidRPr="006A5A85">
              <w:rPr>
                <w:rFonts w:asciiTheme="minorHAnsi" w:hAnsiTheme="minorHAnsi" w:cstheme="minorHAnsi"/>
                <w:szCs w:val="22"/>
              </w:rPr>
              <w:t>ANO</w:t>
            </w:r>
          </w:p>
        </w:tc>
        <w:tc>
          <w:tcPr>
            <w:tcW w:w="3760" w:type="dxa"/>
            <w:tcBorders>
              <w:top w:val="nil"/>
              <w:left w:val="nil"/>
              <w:bottom w:val="single" w:sz="8" w:space="0" w:color="000066"/>
              <w:right w:val="single" w:sz="8" w:space="0" w:color="000066"/>
            </w:tcBorders>
          </w:tcPr>
          <w:p w14:paraId="55A70EFA" w14:textId="77777777" w:rsidR="00214006" w:rsidRDefault="00214006" w:rsidP="00543F48">
            <w:pPr>
              <w:autoSpaceDE w:val="0"/>
              <w:autoSpaceDN w:val="0"/>
              <w:spacing w:line="276" w:lineRule="auto"/>
              <w:rPr>
                <w:rFonts w:asciiTheme="minorHAnsi" w:hAnsiTheme="minorHAnsi" w:cstheme="minorHAnsi"/>
                <w:szCs w:val="22"/>
              </w:rPr>
            </w:pPr>
            <w:r w:rsidRPr="00051625">
              <w:rPr>
                <w:rFonts w:asciiTheme="minorHAnsi" w:hAnsiTheme="minorHAnsi" w:cstheme="minorHAnsi"/>
                <w:szCs w:val="22"/>
              </w:rPr>
              <w:t xml:space="preserve">Intel® </w:t>
            </w:r>
            <w:proofErr w:type="spellStart"/>
            <w:r w:rsidRPr="00051625">
              <w:rPr>
                <w:rFonts w:asciiTheme="minorHAnsi" w:hAnsiTheme="minorHAnsi" w:cstheme="minorHAnsi"/>
                <w:szCs w:val="22"/>
              </w:rPr>
              <w:t>Xeon</w:t>
            </w:r>
            <w:proofErr w:type="spellEnd"/>
            <w:r w:rsidRPr="00051625">
              <w:rPr>
                <w:rFonts w:asciiTheme="minorHAnsi" w:hAnsiTheme="minorHAnsi" w:cstheme="minorHAnsi"/>
                <w:szCs w:val="22"/>
              </w:rPr>
              <w:t xml:space="preserve">® Gold 6354 3G, </w:t>
            </w:r>
            <w:proofErr w:type="gramStart"/>
            <w:r w:rsidRPr="00051625">
              <w:rPr>
                <w:rFonts w:asciiTheme="minorHAnsi" w:hAnsiTheme="minorHAnsi" w:cstheme="minorHAnsi"/>
                <w:szCs w:val="22"/>
              </w:rPr>
              <w:t>18C</w:t>
            </w:r>
            <w:proofErr w:type="gramEnd"/>
            <w:r w:rsidRPr="00051625">
              <w:rPr>
                <w:rFonts w:asciiTheme="minorHAnsi" w:hAnsiTheme="minorHAnsi" w:cstheme="minorHAnsi"/>
                <w:szCs w:val="22"/>
              </w:rPr>
              <w:t>/36T</w:t>
            </w:r>
          </w:p>
          <w:p w14:paraId="04F665EA" w14:textId="77777777" w:rsidR="00214006" w:rsidRPr="005B347D" w:rsidRDefault="00214006" w:rsidP="00543F48">
            <w:pPr>
              <w:autoSpaceDE w:val="0"/>
              <w:autoSpaceDN w:val="0"/>
              <w:spacing w:line="276" w:lineRule="auto"/>
              <w:rPr>
                <w:rFonts w:asciiTheme="minorHAnsi" w:hAnsiTheme="minorHAnsi" w:cstheme="minorHAnsi"/>
              </w:rPr>
            </w:pPr>
            <w:r>
              <w:rPr>
                <w:rFonts w:asciiTheme="minorHAnsi" w:hAnsiTheme="minorHAnsi" w:cstheme="minorHAnsi"/>
                <w:szCs w:val="22"/>
              </w:rPr>
              <w:t>Možné osadit druhý CPU</w:t>
            </w:r>
          </w:p>
        </w:tc>
      </w:tr>
      <w:tr w:rsidR="00214006" w:rsidRPr="00161093" w14:paraId="3302E84A" w14:textId="77777777" w:rsidTr="00543F48">
        <w:trPr>
          <w:cantSplit/>
        </w:trPr>
        <w:tc>
          <w:tcPr>
            <w:tcW w:w="3903"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3B6CC9A9" w14:textId="77777777" w:rsidR="00214006" w:rsidRPr="00480874" w:rsidRDefault="00214006" w:rsidP="00543F48">
            <w:pPr>
              <w:autoSpaceDE w:val="0"/>
              <w:autoSpaceDN w:val="0"/>
              <w:spacing w:line="276" w:lineRule="auto"/>
            </w:pPr>
            <w:r w:rsidRPr="00D27165">
              <w:t>Počet jader procesoru</w:t>
            </w:r>
            <w:r>
              <w:t xml:space="preserve"> 16-18</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578122F2"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6A5A85">
              <w:rPr>
                <w:rFonts w:asciiTheme="minorHAnsi" w:hAnsiTheme="minorHAnsi" w:cstheme="minorHAnsi"/>
                <w:szCs w:val="22"/>
              </w:rPr>
              <w:t>ANO</w:t>
            </w:r>
          </w:p>
        </w:tc>
        <w:tc>
          <w:tcPr>
            <w:tcW w:w="3760" w:type="dxa"/>
            <w:tcBorders>
              <w:top w:val="nil"/>
              <w:left w:val="nil"/>
              <w:bottom w:val="single" w:sz="8" w:space="0" w:color="000066"/>
              <w:right w:val="single" w:sz="8" w:space="0" w:color="000066"/>
            </w:tcBorders>
          </w:tcPr>
          <w:p w14:paraId="102693DB"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E37C6D">
              <w:rPr>
                <w:rFonts w:asciiTheme="minorHAnsi" w:hAnsiTheme="minorHAnsi" w:cstheme="minorHAnsi"/>
                <w:szCs w:val="22"/>
              </w:rPr>
              <w:t>18</w:t>
            </w:r>
          </w:p>
        </w:tc>
      </w:tr>
      <w:tr w:rsidR="00214006" w:rsidRPr="00161093" w14:paraId="04E4909A" w14:textId="77777777" w:rsidTr="00543F48">
        <w:trPr>
          <w:cantSplit/>
        </w:trPr>
        <w:tc>
          <w:tcPr>
            <w:tcW w:w="3903"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11962D69" w14:textId="77777777" w:rsidR="00214006" w:rsidRPr="00480874" w:rsidRDefault="00214006" w:rsidP="00543F48">
            <w:pPr>
              <w:autoSpaceDE w:val="0"/>
              <w:autoSpaceDN w:val="0"/>
              <w:spacing w:line="276" w:lineRule="auto"/>
            </w:pPr>
            <w:r w:rsidRPr="00AE5DB7">
              <w:t xml:space="preserve">Procesor – výkon (dle https://www.cpubenchmark.net/ </w:t>
            </w:r>
            <w:r w:rsidRPr="00D27165">
              <w:t>ke</w:t>
            </w:r>
            <w:r w:rsidRPr="00AE5DB7">
              <w:t xml:space="preserve"> dni </w:t>
            </w:r>
            <w:r>
              <w:t>23. 02</w:t>
            </w:r>
            <w:r w:rsidRPr="00AE5DB7">
              <w:t>. 202</w:t>
            </w:r>
            <w:r w:rsidRPr="00D27165">
              <w:t>3</w:t>
            </w:r>
            <w:r w:rsidRPr="00AE5DB7">
              <w:t>)</w:t>
            </w:r>
            <w:r>
              <w:t xml:space="preserve"> </w:t>
            </w:r>
            <w:r>
              <w:rPr>
                <w:rFonts w:ascii="Arial" w:hAnsi="Arial" w:cs="Arial"/>
                <w:color w:val="444444"/>
                <w:sz w:val="18"/>
                <w:szCs w:val="18"/>
                <w:shd w:val="clear" w:color="auto" w:fill="FFFFFF"/>
              </w:rPr>
              <w:t>41,445 a vyšší</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4958D668"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6A5A85">
              <w:rPr>
                <w:rFonts w:asciiTheme="minorHAnsi" w:hAnsiTheme="minorHAnsi" w:cstheme="minorHAnsi"/>
                <w:szCs w:val="22"/>
              </w:rPr>
              <w:t>ANO</w:t>
            </w:r>
          </w:p>
        </w:tc>
        <w:tc>
          <w:tcPr>
            <w:tcW w:w="3760" w:type="dxa"/>
            <w:tcBorders>
              <w:top w:val="nil"/>
              <w:left w:val="nil"/>
              <w:bottom w:val="single" w:sz="8" w:space="0" w:color="000066"/>
              <w:right w:val="single" w:sz="8" w:space="0" w:color="000066"/>
            </w:tcBorders>
          </w:tcPr>
          <w:p w14:paraId="702635A3"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E37C6D">
              <w:rPr>
                <w:rFonts w:asciiTheme="minorHAnsi" w:hAnsiTheme="minorHAnsi" w:cstheme="minorHAnsi"/>
                <w:szCs w:val="22"/>
              </w:rPr>
              <w:t>41 445</w:t>
            </w:r>
          </w:p>
        </w:tc>
      </w:tr>
      <w:tr w:rsidR="00214006" w:rsidRPr="005B347D" w14:paraId="43998621" w14:textId="77777777" w:rsidTr="00543F48">
        <w:trPr>
          <w:cantSplit/>
        </w:trPr>
        <w:tc>
          <w:tcPr>
            <w:tcW w:w="3903"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4F8C0417" w14:textId="77777777" w:rsidR="00214006" w:rsidRPr="005B347D" w:rsidRDefault="00214006" w:rsidP="00543F48">
            <w:pPr>
              <w:autoSpaceDE w:val="0"/>
              <w:autoSpaceDN w:val="0"/>
              <w:spacing w:line="276" w:lineRule="auto"/>
              <w:rPr>
                <w:rFonts w:asciiTheme="minorHAnsi" w:hAnsiTheme="minorHAnsi" w:cstheme="minorHAnsi"/>
              </w:rPr>
            </w:pPr>
            <w:r w:rsidRPr="00480874">
              <w:t>512 GB RAM 3200MHz s možností rozšíření na 1024 GB RAM</w:t>
            </w:r>
            <w:r>
              <w:t>/procesor</w:t>
            </w:r>
            <w:r w:rsidRPr="00480874">
              <w:t xml:space="preserve"> bez nutnosti výměny modulů</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4985BD46" w14:textId="77777777" w:rsidR="00214006" w:rsidRPr="005B347D" w:rsidRDefault="00214006" w:rsidP="00543F48">
            <w:pPr>
              <w:autoSpaceDE w:val="0"/>
              <w:autoSpaceDN w:val="0"/>
              <w:spacing w:line="276" w:lineRule="auto"/>
              <w:rPr>
                <w:rFonts w:asciiTheme="minorHAnsi" w:hAnsiTheme="minorHAnsi" w:cstheme="minorHAnsi"/>
              </w:rPr>
            </w:pPr>
            <w:r w:rsidRPr="006A5A85">
              <w:rPr>
                <w:rFonts w:asciiTheme="minorHAnsi" w:hAnsiTheme="minorHAnsi" w:cstheme="minorHAnsi"/>
                <w:szCs w:val="22"/>
              </w:rPr>
              <w:t>ANO</w:t>
            </w:r>
          </w:p>
        </w:tc>
        <w:tc>
          <w:tcPr>
            <w:tcW w:w="3760" w:type="dxa"/>
            <w:tcBorders>
              <w:top w:val="nil"/>
              <w:left w:val="nil"/>
              <w:bottom w:val="single" w:sz="8" w:space="0" w:color="000066"/>
              <w:right w:val="single" w:sz="8" w:space="0" w:color="000066"/>
            </w:tcBorders>
          </w:tcPr>
          <w:p w14:paraId="2ABAF4E2" w14:textId="77777777" w:rsidR="0021400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8x </w:t>
            </w:r>
            <w:proofErr w:type="gramStart"/>
            <w:r w:rsidRPr="002830F0">
              <w:rPr>
                <w:rFonts w:asciiTheme="minorHAnsi" w:hAnsiTheme="minorHAnsi" w:cstheme="minorHAnsi"/>
                <w:szCs w:val="22"/>
              </w:rPr>
              <w:t>64GB</w:t>
            </w:r>
            <w:proofErr w:type="gramEnd"/>
            <w:r w:rsidRPr="002830F0">
              <w:rPr>
                <w:rFonts w:asciiTheme="minorHAnsi" w:hAnsiTheme="minorHAnsi" w:cstheme="minorHAnsi"/>
                <w:szCs w:val="22"/>
              </w:rPr>
              <w:t xml:space="preserve"> RDIMM, 3200MT/s</w:t>
            </w:r>
          </w:p>
          <w:p w14:paraId="61513C65" w14:textId="77777777" w:rsidR="00214006"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Při osazení 1 CPU celkem 16 paměťových stolů, z toho 8 osazených, 8 volných.</w:t>
            </w:r>
          </w:p>
          <w:p w14:paraId="0486D4AC" w14:textId="77777777" w:rsidR="00214006" w:rsidRPr="005B347D"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Při osazení 2 CPU celkem 32 paměťových stolů, z toho 8 osazených, 24 volných.</w:t>
            </w:r>
          </w:p>
        </w:tc>
      </w:tr>
      <w:tr w:rsidR="00214006" w:rsidRPr="005B347D" w14:paraId="2E939192" w14:textId="77777777" w:rsidTr="00543F48">
        <w:trPr>
          <w:cantSplit/>
        </w:trPr>
        <w:tc>
          <w:tcPr>
            <w:tcW w:w="3903"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73BB69F1" w14:textId="77777777" w:rsidR="00214006" w:rsidRPr="005B347D" w:rsidRDefault="00214006" w:rsidP="00543F48">
            <w:pPr>
              <w:autoSpaceDE w:val="0"/>
              <w:autoSpaceDN w:val="0"/>
              <w:spacing w:line="276" w:lineRule="auto"/>
              <w:rPr>
                <w:rFonts w:asciiTheme="minorHAnsi" w:hAnsiTheme="minorHAnsi" w:cstheme="minorHAnsi"/>
              </w:rPr>
            </w:pPr>
            <w:r>
              <w:t>1x 4 port 10Gb BASE-T karta</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77DC271A" w14:textId="77777777" w:rsidR="00214006" w:rsidRPr="005B347D" w:rsidRDefault="00214006" w:rsidP="00543F48">
            <w:pPr>
              <w:autoSpaceDE w:val="0"/>
              <w:autoSpaceDN w:val="0"/>
              <w:spacing w:line="276" w:lineRule="auto"/>
              <w:rPr>
                <w:rFonts w:asciiTheme="minorHAnsi" w:hAnsiTheme="minorHAnsi" w:cstheme="minorHAnsi"/>
              </w:rPr>
            </w:pPr>
            <w:r w:rsidRPr="006A5A85">
              <w:rPr>
                <w:rFonts w:asciiTheme="minorHAnsi" w:hAnsiTheme="minorHAnsi" w:cstheme="minorHAnsi"/>
                <w:szCs w:val="22"/>
              </w:rPr>
              <w:t>ANO</w:t>
            </w:r>
          </w:p>
        </w:tc>
        <w:tc>
          <w:tcPr>
            <w:tcW w:w="3760" w:type="dxa"/>
            <w:tcBorders>
              <w:top w:val="nil"/>
              <w:left w:val="nil"/>
              <w:bottom w:val="single" w:sz="8" w:space="0" w:color="000066"/>
              <w:right w:val="single" w:sz="8" w:space="0" w:color="000066"/>
            </w:tcBorders>
          </w:tcPr>
          <w:p w14:paraId="53D507A8" w14:textId="77777777" w:rsidR="00214006" w:rsidRPr="005B347D" w:rsidRDefault="00214006" w:rsidP="00543F48">
            <w:pPr>
              <w:autoSpaceDE w:val="0"/>
              <w:autoSpaceDN w:val="0"/>
              <w:spacing w:line="276" w:lineRule="auto"/>
              <w:rPr>
                <w:rFonts w:asciiTheme="minorHAnsi" w:hAnsiTheme="minorHAnsi" w:cstheme="minorHAnsi"/>
              </w:rPr>
            </w:pPr>
            <w:proofErr w:type="spellStart"/>
            <w:r w:rsidRPr="00F72305">
              <w:rPr>
                <w:rFonts w:asciiTheme="minorHAnsi" w:hAnsiTheme="minorHAnsi" w:cstheme="minorHAnsi"/>
                <w:szCs w:val="22"/>
              </w:rPr>
              <w:t>Broadcom</w:t>
            </w:r>
            <w:proofErr w:type="spellEnd"/>
            <w:r w:rsidRPr="00F72305">
              <w:rPr>
                <w:rFonts w:asciiTheme="minorHAnsi" w:hAnsiTheme="minorHAnsi" w:cstheme="minorHAnsi"/>
                <w:szCs w:val="22"/>
              </w:rPr>
              <w:t xml:space="preserve"> 57454 </w:t>
            </w:r>
            <w:proofErr w:type="spellStart"/>
            <w:r w:rsidRPr="00F72305">
              <w:rPr>
                <w:rFonts w:asciiTheme="minorHAnsi" w:hAnsiTheme="minorHAnsi" w:cstheme="minorHAnsi"/>
                <w:szCs w:val="22"/>
              </w:rPr>
              <w:t>Quad</w:t>
            </w:r>
            <w:proofErr w:type="spellEnd"/>
            <w:r w:rsidRPr="00F72305">
              <w:rPr>
                <w:rFonts w:asciiTheme="minorHAnsi" w:hAnsiTheme="minorHAnsi" w:cstheme="minorHAnsi"/>
                <w:szCs w:val="22"/>
              </w:rPr>
              <w:t xml:space="preserve"> Port 10GbE BASE-T Adapter, </w:t>
            </w:r>
            <w:proofErr w:type="spellStart"/>
            <w:r w:rsidRPr="00F72305">
              <w:rPr>
                <w:rFonts w:asciiTheme="minorHAnsi" w:hAnsiTheme="minorHAnsi" w:cstheme="minorHAnsi"/>
                <w:szCs w:val="22"/>
              </w:rPr>
              <w:t>PCIe</w:t>
            </w:r>
            <w:proofErr w:type="spellEnd"/>
          </w:p>
        </w:tc>
      </w:tr>
      <w:tr w:rsidR="00214006" w:rsidRPr="00161093" w14:paraId="7F5EA126" w14:textId="77777777" w:rsidTr="00543F48">
        <w:trPr>
          <w:cantSplit/>
        </w:trPr>
        <w:tc>
          <w:tcPr>
            <w:tcW w:w="3903"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6E446A33" w14:textId="77777777" w:rsidR="00214006" w:rsidRDefault="00214006" w:rsidP="00543F48">
            <w:pPr>
              <w:autoSpaceDE w:val="0"/>
              <w:autoSpaceDN w:val="0"/>
              <w:spacing w:line="276" w:lineRule="auto"/>
            </w:pPr>
            <w:r>
              <w:t xml:space="preserve">Pro ošetření vysoké dostupnosti zadavatel požaduje 1 reservní „1x 4 port 10Gb BASE-T kartu“ </w:t>
            </w:r>
            <w:proofErr w:type="spellStart"/>
            <w:r>
              <w:t>onsite</w:t>
            </w:r>
            <w:proofErr w:type="spellEnd"/>
            <w:r>
              <w:t xml:space="preserve"> pro případnou operativní náhradu</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51AB1066"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6A5A85">
              <w:rPr>
                <w:rFonts w:asciiTheme="minorHAnsi" w:hAnsiTheme="minorHAnsi" w:cstheme="minorHAnsi"/>
                <w:szCs w:val="22"/>
              </w:rPr>
              <w:t>ANO</w:t>
            </w:r>
          </w:p>
        </w:tc>
        <w:tc>
          <w:tcPr>
            <w:tcW w:w="3760" w:type="dxa"/>
            <w:tcBorders>
              <w:top w:val="nil"/>
              <w:left w:val="nil"/>
              <w:bottom w:val="single" w:sz="8" w:space="0" w:color="000066"/>
              <w:right w:val="single" w:sz="8" w:space="0" w:color="000066"/>
            </w:tcBorders>
          </w:tcPr>
          <w:p w14:paraId="2AA10C39"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proofErr w:type="spellStart"/>
            <w:r w:rsidRPr="00F72305">
              <w:rPr>
                <w:rFonts w:asciiTheme="minorHAnsi" w:hAnsiTheme="minorHAnsi" w:cstheme="minorHAnsi"/>
                <w:szCs w:val="22"/>
              </w:rPr>
              <w:t>Broadcom</w:t>
            </w:r>
            <w:proofErr w:type="spellEnd"/>
            <w:r w:rsidRPr="00F72305">
              <w:rPr>
                <w:rFonts w:asciiTheme="minorHAnsi" w:hAnsiTheme="minorHAnsi" w:cstheme="minorHAnsi"/>
                <w:szCs w:val="22"/>
              </w:rPr>
              <w:t xml:space="preserve"> 57454 </w:t>
            </w:r>
            <w:proofErr w:type="spellStart"/>
            <w:r w:rsidRPr="00F72305">
              <w:rPr>
                <w:rFonts w:asciiTheme="minorHAnsi" w:hAnsiTheme="minorHAnsi" w:cstheme="minorHAnsi"/>
                <w:szCs w:val="22"/>
              </w:rPr>
              <w:t>Quad</w:t>
            </w:r>
            <w:proofErr w:type="spellEnd"/>
            <w:r w:rsidRPr="00F72305">
              <w:rPr>
                <w:rFonts w:asciiTheme="minorHAnsi" w:hAnsiTheme="minorHAnsi" w:cstheme="minorHAnsi"/>
                <w:szCs w:val="22"/>
              </w:rPr>
              <w:t xml:space="preserve"> Port 10GbE BASE-T Adapter, </w:t>
            </w:r>
            <w:proofErr w:type="spellStart"/>
            <w:proofErr w:type="gramStart"/>
            <w:r w:rsidRPr="00F72305">
              <w:rPr>
                <w:rFonts w:asciiTheme="minorHAnsi" w:hAnsiTheme="minorHAnsi" w:cstheme="minorHAnsi"/>
                <w:szCs w:val="22"/>
              </w:rPr>
              <w:t>PCIe</w:t>
            </w:r>
            <w:proofErr w:type="spellEnd"/>
            <w:r>
              <w:rPr>
                <w:rFonts w:asciiTheme="minorHAnsi" w:hAnsiTheme="minorHAnsi" w:cstheme="minorHAnsi"/>
                <w:szCs w:val="22"/>
              </w:rPr>
              <w:t xml:space="preserve">  (</w:t>
            </w:r>
            <w:proofErr w:type="gramEnd"/>
            <w:r>
              <w:rPr>
                <w:rFonts w:asciiTheme="minorHAnsi" w:hAnsiTheme="minorHAnsi" w:cstheme="minorHAnsi"/>
                <w:szCs w:val="22"/>
              </w:rPr>
              <w:t xml:space="preserve">1ks </w:t>
            </w:r>
            <w:proofErr w:type="spellStart"/>
            <w:r>
              <w:rPr>
                <w:rFonts w:asciiTheme="minorHAnsi" w:hAnsiTheme="minorHAnsi" w:cstheme="minorHAnsi"/>
                <w:szCs w:val="22"/>
              </w:rPr>
              <w:t>spare</w:t>
            </w:r>
            <w:proofErr w:type="spellEnd"/>
            <w:r>
              <w:rPr>
                <w:rFonts w:asciiTheme="minorHAnsi" w:hAnsiTheme="minorHAnsi" w:cstheme="minorHAnsi"/>
                <w:szCs w:val="22"/>
              </w:rPr>
              <w:t xml:space="preserve"> part na lokalitu)</w:t>
            </w:r>
          </w:p>
        </w:tc>
      </w:tr>
      <w:tr w:rsidR="00214006" w:rsidRPr="005B347D" w14:paraId="48B09F26" w14:textId="77777777" w:rsidTr="00543F48">
        <w:trPr>
          <w:cantSplit/>
        </w:trPr>
        <w:tc>
          <w:tcPr>
            <w:tcW w:w="3903"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6C5922B7" w14:textId="77777777" w:rsidR="00214006" w:rsidRPr="005B347D" w:rsidRDefault="00214006" w:rsidP="00543F48">
            <w:pPr>
              <w:autoSpaceDE w:val="0"/>
              <w:autoSpaceDN w:val="0"/>
              <w:spacing w:line="276" w:lineRule="auto"/>
              <w:rPr>
                <w:rFonts w:asciiTheme="minorHAnsi" w:hAnsiTheme="minorHAnsi" w:cstheme="minorHAnsi"/>
              </w:rPr>
            </w:pPr>
            <w:r w:rsidRPr="00480874">
              <w:t xml:space="preserve">2x 32Gb </w:t>
            </w:r>
            <w:proofErr w:type="gramStart"/>
            <w:r w:rsidRPr="00480874">
              <w:t>2-port</w:t>
            </w:r>
            <w:proofErr w:type="gramEnd"/>
            <w:r w:rsidRPr="00480874">
              <w:t xml:space="preserve"> </w:t>
            </w:r>
            <w:proofErr w:type="spellStart"/>
            <w:r w:rsidRPr="00480874">
              <w:t>Fibre</w:t>
            </w:r>
            <w:proofErr w:type="spellEnd"/>
            <w:r w:rsidRPr="00480874">
              <w:t xml:space="preserve"> </w:t>
            </w:r>
            <w:proofErr w:type="spellStart"/>
            <w:r w:rsidRPr="00480874">
              <w:t>Channel</w:t>
            </w:r>
            <w:proofErr w:type="spellEnd"/>
            <w:r w:rsidRPr="00480874">
              <w:t xml:space="preserve"> Host Bus Adapter</w:t>
            </w:r>
            <w:r>
              <w:t xml:space="preserve"> včetně potřebných </w:t>
            </w:r>
            <w:proofErr w:type="spellStart"/>
            <w:r>
              <w:t>transcieverů</w:t>
            </w:r>
            <w:proofErr w:type="spellEnd"/>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3295C6AF" w14:textId="77777777" w:rsidR="00214006" w:rsidRPr="005B347D" w:rsidRDefault="00214006" w:rsidP="00543F48">
            <w:pPr>
              <w:autoSpaceDE w:val="0"/>
              <w:autoSpaceDN w:val="0"/>
              <w:spacing w:line="276" w:lineRule="auto"/>
              <w:rPr>
                <w:rFonts w:asciiTheme="minorHAnsi" w:hAnsiTheme="minorHAnsi" w:cstheme="minorHAnsi"/>
              </w:rPr>
            </w:pPr>
            <w:r w:rsidRPr="006A5A85">
              <w:rPr>
                <w:rFonts w:asciiTheme="minorHAnsi" w:hAnsiTheme="minorHAnsi" w:cstheme="minorHAnsi"/>
                <w:szCs w:val="22"/>
              </w:rPr>
              <w:t>ANO</w:t>
            </w:r>
          </w:p>
        </w:tc>
        <w:tc>
          <w:tcPr>
            <w:tcW w:w="3760" w:type="dxa"/>
            <w:tcBorders>
              <w:top w:val="nil"/>
              <w:left w:val="nil"/>
              <w:bottom w:val="single" w:sz="8" w:space="0" w:color="000066"/>
              <w:right w:val="single" w:sz="8" w:space="0" w:color="000066"/>
            </w:tcBorders>
          </w:tcPr>
          <w:p w14:paraId="36F3F952" w14:textId="77777777" w:rsidR="00214006" w:rsidRPr="005B347D" w:rsidRDefault="00214006" w:rsidP="00543F48">
            <w:pPr>
              <w:autoSpaceDE w:val="0"/>
              <w:autoSpaceDN w:val="0"/>
              <w:spacing w:line="276" w:lineRule="auto"/>
              <w:rPr>
                <w:rFonts w:asciiTheme="minorHAnsi" w:hAnsiTheme="minorHAnsi" w:cstheme="minorHAnsi"/>
              </w:rPr>
            </w:pPr>
            <w:r>
              <w:rPr>
                <w:rFonts w:asciiTheme="minorHAnsi" w:hAnsiTheme="minorHAnsi" w:cstheme="minorHAnsi"/>
                <w:szCs w:val="22"/>
              </w:rPr>
              <w:t xml:space="preserve">2x </w:t>
            </w:r>
            <w:proofErr w:type="spellStart"/>
            <w:r w:rsidRPr="00FB657D">
              <w:rPr>
                <w:rFonts w:asciiTheme="minorHAnsi" w:hAnsiTheme="minorHAnsi" w:cstheme="minorHAnsi"/>
                <w:szCs w:val="22"/>
              </w:rPr>
              <w:t>Emulex</w:t>
            </w:r>
            <w:proofErr w:type="spellEnd"/>
            <w:r w:rsidRPr="00FB657D">
              <w:rPr>
                <w:rFonts w:asciiTheme="minorHAnsi" w:hAnsiTheme="minorHAnsi" w:cstheme="minorHAnsi"/>
                <w:szCs w:val="22"/>
              </w:rPr>
              <w:t xml:space="preserve"> LPE 35002 </w:t>
            </w:r>
            <w:proofErr w:type="spellStart"/>
            <w:r w:rsidRPr="00FB657D">
              <w:rPr>
                <w:rFonts w:asciiTheme="minorHAnsi" w:hAnsiTheme="minorHAnsi" w:cstheme="minorHAnsi"/>
                <w:szCs w:val="22"/>
              </w:rPr>
              <w:t>Dual</w:t>
            </w:r>
            <w:proofErr w:type="spellEnd"/>
            <w:r w:rsidRPr="00FB657D">
              <w:rPr>
                <w:rFonts w:asciiTheme="minorHAnsi" w:hAnsiTheme="minorHAnsi" w:cstheme="minorHAnsi"/>
                <w:szCs w:val="22"/>
              </w:rPr>
              <w:t xml:space="preserve"> Port 32Gb </w:t>
            </w:r>
            <w:proofErr w:type="spellStart"/>
            <w:r w:rsidRPr="00FB657D">
              <w:rPr>
                <w:rFonts w:asciiTheme="minorHAnsi" w:hAnsiTheme="minorHAnsi" w:cstheme="minorHAnsi"/>
                <w:szCs w:val="22"/>
              </w:rPr>
              <w:t>Fibre</w:t>
            </w:r>
            <w:proofErr w:type="spellEnd"/>
            <w:r w:rsidRPr="00FB657D">
              <w:rPr>
                <w:rFonts w:asciiTheme="minorHAnsi" w:hAnsiTheme="minorHAnsi" w:cstheme="minorHAnsi"/>
                <w:szCs w:val="22"/>
              </w:rPr>
              <w:t xml:space="preserve"> </w:t>
            </w:r>
            <w:proofErr w:type="spellStart"/>
            <w:r w:rsidRPr="00FB657D">
              <w:rPr>
                <w:rFonts w:asciiTheme="minorHAnsi" w:hAnsiTheme="minorHAnsi" w:cstheme="minorHAnsi"/>
                <w:szCs w:val="22"/>
              </w:rPr>
              <w:t>Channel</w:t>
            </w:r>
            <w:proofErr w:type="spellEnd"/>
            <w:r w:rsidRPr="00FB657D">
              <w:rPr>
                <w:rFonts w:asciiTheme="minorHAnsi" w:hAnsiTheme="minorHAnsi" w:cstheme="minorHAnsi"/>
                <w:szCs w:val="22"/>
              </w:rPr>
              <w:t xml:space="preserve"> HBA, </w:t>
            </w:r>
            <w:proofErr w:type="spellStart"/>
            <w:r w:rsidRPr="00FB657D">
              <w:rPr>
                <w:rFonts w:asciiTheme="minorHAnsi" w:hAnsiTheme="minorHAnsi" w:cstheme="minorHAnsi"/>
                <w:szCs w:val="22"/>
              </w:rPr>
              <w:t>PCIe</w:t>
            </w:r>
            <w:proofErr w:type="spellEnd"/>
          </w:p>
        </w:tc>
      </w:tr>
      <w:tr w:rsidR="00214006" w:rsidRPr="005B347D" w14:paraId="121E3AEB" w14:textId="77777777" w:rsidTr="00543F48">
        <w:trPr>
          <w:cantSplit/>
        </w:trPr>
        <w:tc>
          <w:tcPr>
            <w:tcW w:w="3903"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3AD63EE9" w14:textId="77777777" w:rsidR="00214006" w:rsidRPr="00CB2BB8" w:rsidRDefault="00214006" w:rsidP="00543F48">
            <w:pPr>
              <w:autoSpaceDE w:val="0"/>
              <w:autoSpaceDN w:val="0"/>
              <w:spacing w:line="276" w:lineRule="auto"/>
              <w:rPr>
                <w:rFonts w:asciiTheme="minorHAnsi" w:hAnsiTheme="minorHAnsi" w:cstheme="minorHAnsi"/>
              </w:rPr>
            </w:pPr>
            <w:r w:rsidRPr="00480874">
              <w:t xml:space="preserve">RAID1 - M.2 </w:t>
            </w:r>
            <w:proofErr w:type="spellStart"/>
            <w:r w:rsidRPr="00480874">
              <w:t>Boot</w:t>
            </w:r>
            <w:proofErr w:type="spellEnd"/>
            <w:r w:rsidRPr="00480874">
              <w:t xml:space="preserve"> </w:t>
            </w:r>
            <w:proofErr w:type="spellStart"/>
            <w:r w:rsidRPr="00480874">
              <w:t>Controller</w:t>
            </w:r>
            <w:proofErr w:type="spellEnd"/>
            <w:r w:rsidRPr="00480874">
              <w:t xml:space="preserve"> + 2x M.2 </w:t>
            </w:r>
            <w:proofErr w:type="spellStart"/>
            <w:r w:rsidRPr="00480874">
              <w:t>NVMe</w:t>
            </w:r>
            <w:proofErr w:type="spellEnd"/>
            <w:r w:rsidRPr="00480874">
              <w:t xml:space="preserve"> </w:t>
            </w:r>
            <w:proofErr w:type="gramStart"/>
            <w:r w:rsidRPr="00480874">
              <w:t>480GB</w:t>
            </w:r>
            <w:proofErr w:type="gramEnd"/>
            <w:r w:rsidRPr="00480874">
              <w:t xml:space="preserve"> </w:t>
            </w:r>
            <w:proofErr w:type="spellStart"/>
            <w:r w:rsidRPr="00480874">
              <w:t>Drives</w:t>
            </w:r>
            <w:proofErr w:type="spellEnd"/>
            <w:r w:rsidRPr="00480874">
              <w:t xml:space="preserve"> pro </w:t>
            </w:r>
            <w:proofErr w:type="spellStart"/>
            <w:r w:rsidRPr="00480874">
              <w:t>boot</w:t>
            </w:r>
            <w:proofErr w:type="spellEnd"/>
            <w:r w:rsidRPr="00480874">
              <w:t xml:space="preserve"> </w:t>
            </w:r>
            <w:proofErr w:type="spellStart"/>
            <w:r w:rsidRPr="00480874">
              <w:t>VMware</w:t>
            </w:r>
            <w:proofErr w:type="spellEnd"/>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48383CC6" w14:textId="77777777" w:rsidR="00214006" w:rsidRPr="005B347D" w:rsidRDefault="00214006" w:rsidP="00543F48">
            <w:pPr>
              <w:autoSpaceDE w:val="0"/>
              <w:autoSpaceDN w:val="0"/>
              <w:spacing w:line="276" w:lineRule="auto"/>
              <w:rPr>
                <w:rFonts w:asciiTheme="minorHAnsi" w:hAnsiTheme="minorHAnsi" w:cstheme="minorHAnsi"/>
              </w:rPr>
            </w:pPr>
            <w:r w:rsidRPr="006A5A85">
              <w:rPr>
                <w:rFonts w:asciiTheme="minorHAnsi" w:hAnsiTheme="minorHAnsi" w:cstheme="minorHAnsi"/>
                <w:szCs w:val="22"/>
              </w:rPr>
              <w:t>ANO</w:t>
            </w:r>
          </w:p>
        </w:tc>
        <w:tc>
          <w:tcPr>
            <w:tcW w:w="3760" w:type="dxa"/>
            <w:tcBorders>
              <w:top w:val="nil"/>
              <w:left w:val="nil"/>
              <w:bottom w:val="single" w:sz="8" w:space="0" w:color="000066"/>
              <w:right w:val="single" w:sz="8" w:space="0" w:color="000066"/>
            </w:tcBorders>
          </w:tcPr>
          <w:p w14:paraId="30804063" w14:textId="77777777" w:rsidR="00214006" w:rsidRDefault="00214006" w:rsidP="00543F48">
            <w:pPr>
              <w:autoSpaceDE w:val="0"/>
              <w:autoSpaceDN w:val="0"/>
              <w:spacing w:line="276" w:lineRule="auto"/>
              <w:rPr>
                <w:rFonts w:cstheme="minorHAnsi"/>
              </w:rPr>
            </w:pPr>
            <w:r w:rsidRPr="00FB657D">
              <w:rPr>
                <w:rFonts w:asciiTheme="minorHAnsi" w:hAnsiTheme="minorHAnsi" w:cstheme="minorHAnsi"/>
                <w:szCs w:val="22"/>
              </w:rPr>
              <w:t xml:space="preserve">BOSS-S2 </w:t>
            </w:r>
            <w:proofErr w:type="spellStart"/>
            <w:r w:rsidRPr="00FB657D">
              <w:rPr>
                <w:rFonts w:asciiTheme="minorHAnsi" w:hAnsiTheme="minorHAnsi" w:cstheme="minorHAnsi"/>
                <w:szCs w:val="22"/>
              </w:rPr>
              <w:t>controller</w:t>
            </w:r>
            <w:proofErr w:type="spellEnd"/>
            <w:r w:rsidRPr="00FB657D">
              <w:rPr>
                <w:rFonts w:asciiTheme="minorHAnsi" w:hAnsiTheme="minorHAnsi" w:cstheme="minorHAnsi"/>
                <w:szCs w:val="22"/>
              </w:rPr>
              <w:t xml:space="preserve"> </w:t>
            </w:r>
            <w:proofErr w:type="spellStart"/>
            <w:r w:rsidRPr="00FB657D">
              <w:rPr>
                <w:rFonts w:asciiTheme="minorHAnsi" w:hAnsiTheme="minorHAnsi" w:cstheme="minorHAnsi"/>
                <w:szCs w:val="22"/>
              </w:rPr>
              <w:t>card</w:t>
            </w:r>
            <w:proofErr w:type="spellEnd"/>
            <w:r w:rsidRPr="00FB657D">
              <w:rPr>
                <w:rFonts w:asciiTheme="minorHAnsi" w:hAnsiTheme="minorHAnsi" w:cstheme="minorHAnsi"/>
                <w:szCs w:val="22"/>
              </w:rPr>
              <w:t xml:space="preserve"> </w:t>
            </w:r>
            <w:proofErr w:type="gramStart"/>
            <w:r w:rsidRPr="00FB657D">
              <w:rPr>
                <w:rFonts w:asciiTheme="minorHAnsi" w:hAnsiTheme="minorHAnsi" w:cstheme="minorHAnsi"/>
                <w:szCs w:val="22"/>
              </w:rPr>
              <w:t xml:space="preserve">+  </w:t>
            </w:r>
            <w:proofErr w:type="spellStart"/>
            <w:r w:rsidRPr="00FB657D">
              <w:rPr>
                <w:rFonts w:asciiTheme="minorHAnsi" w:hAnsiTheme="minorHAnsi" w:cstheme="minorHAnsi"/>
                <w:szCs w:val="22"/>
              </w:rPr>
              <w:t>with</w:t>
            </w:r>
            <w:proofErr w:type="spellEnd"/>
            <w:proofErr w:type="gramEnd"/>
            <w:r w:rsidRPr="00FB657D">
              <w:rPr>
                <w:rFonts w:asciiTheme="minorHAnsi" w:hAnsiTheme="minorHAnsi" w:cstheme="minorHAnsi"/>
                <w:szCs w:val="22"/>
              </w:rPr>
              <w:t xml:space="preserve"> 2 M.2 480GB (RAID 1)</w:t>
            </w:r>
          </w:p>
          <w:p w14:paraId="4332E23E" w14:textId="77777777" w:rsidR="00214006" w:rsidRPr="005B347D" w:rsidRDefault="00214006" w:rsidP="00543F48">
            <w:pPr>
              <w:autoSpaceDE w:val="0"/>
              <w:autoSpaceDN w:val="0"/>
              <w:spacing w:line="276" w:lineRule="auto"/>
              <w:rPr>
                <w:rFonts w:asciiTheme="minorHAnsi" w:hAnsiTheme="minorHAnsi" w:cstheme="minorHAnsi"/>
              </w:rPr>
            </w:pPr>
            <w:proofErr w:type="spellStart"/>
            <w:r w:rsidRPr="00FB657D">
              <w:rPr>
                <w:rFonts w:asciiTheme="minorHAnsi" w:hAnsiTheme="minorHAnsi" w:cstheme="minorHAnsi"/>
                <w:szCs w:val="22"/>
              </w:rPr>
              <w:t>VMware</w:t>
            </w:r>
            <w:proofErr w:type="spellEnd"/>
            <w:r w:rsidRPr="00FB657D">
              <w:rPr>
                <w:rFonts w:asciiTheme="minorHAnsi" w:hAnsiTheme="minorHAnsi" w:cstheme="minorHAnsi"/>
                <w:szCs w:val="22"/>
              </w:rPr>
              <w:t xml:space="preserve"> </w:t>
            </w:r>
            <w:proofErr w:type="spellStart"/>
            <w:r w:rsidRPr="00FB657D">
              <w:rPr>
                <w:rFonts w:asciiTheme="minorHAnsi" w:hAnsiTheme="minorHAnsi" w:cstheme="minorHAnsi"/>
                <w:szCs w:val="22"/>
              </w:rPr>
              <w:t>ESXi</w:t>
            </w:r>
            <w:proofErr w:type="spellEnd"/>
            <w:r w:rsidRPr="00FB657D">
              <w:rPr>
                <w:rFonts w:asciiTheme="minorHAnsi" w:hAnsiTheme="minorHAnsi" w:cstheme="minorHAnsi"/>
                <w:szCs w:val="22"/>
              </w:rPr>
              <w:t xml:space="preserve"> 7.0 U3 </w:t>
            </w:r>
            <w:proofErr w:type="spellStart"/>
            <w:r w:rsidRPr="00FB657D">
              <w:rPr>
                <w:rFonts w:asciiTheme="minorHAnsi" w:hAnsiTheme="minorHAnsi" w:cstheme="minorHAnsi"/>
                <w:szCs w:val="22"/>
              </w:rPr>
              <w:t>Embedded</w:t>
            </w:r>
            <w:proofErr w:type="spellEnd"/>
            <w:r w:rsidRPr="00FB657D">
              <w:rPr>
                <w:rFonts w:asciiTheme="minorHAnsi" w:hAnsiTheme="minorHAnsi" w:cstheme="minorHAnsi"/>
                <w:szCs w:val="22"/>
              </w:rPr>
              <w:t xml:space="preserve"> Image (</w:t>
            </w:r>
            <w:proofErr w:type="spellStart"/>
            <w:r w:rsidRPr="00FB657D">
              <w:rPr>
                <w:rFonts w:asciiTheme="minorHAnsi" w:hAnsiTheme="minorHAnsi" w:cstheme="minorHAnsi"/>
                <w:szCs w:val="22"/>
              </w:rPr>
              <w:t>License</w:t>
            </w:r>
            <w:proofErr w:type="spellEnd"/>
            <w:r w:rsidRPr="00FB657D">
              <w:rPr>
                <w:rFonts w:asciiTheme="minorHAnsi" w:hAnsiTheme="minorHAnsi" w:cstheme="minorHAnsi"/>
                <w:szCs w:val="22"/>
              </w:rPr>
              <w:t xml:space="preserve"> Not </w:t>
            </w:r>
            <w:proofErr w:type="spellStart"/>
            <w:r w:rsidRPr="00FB657D">
              <w:rPr>
                <w:rFonts w:asciiTheme="minorHAnsi" w:hAnsiTheme="minorHAnsi" w:cstheme="minorHAnsi"/>
                <w:szCs w:val="22"/>
              </w:rPr>
              <w:t>Included</w:t>
            </w:r>
            <w:proofErr w:type="spellEnd"/>
            <w:r w:rsidRPr="00FB657D">
              <w:rPr>
                <w:rFonts w:asciiTheme="minorHAnsi" w:hAnsiTheme="minorHAnsi" w:cstheme="minorHAnsi"/>
                <w:szCs w:val="22"/>
              </w:rPr>
              <w:t>)</w:t>
            </w:r>
            <w:r>
              <w:t xml:space="preserve"> </w:t>
            </w:r>
          </w:p>
        </w:tc>
      </w:tr>
      <w:tr w:rsidR="00214006" w:rsidRPr="005B347D" w14:paraId="1755F0CD" w14:textId="77777777" w:rsidTr="00543F48">
        <w:trPr>
          <w:cantSplit/>
        </w:trPr>
        <w:tc>
          <w:tcPr>
            <w:tcW w:w="3903"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2CC70D68" w14:textId="77777777" w:rsidR="00214006" w:rsidRPr="005B347D" w:rsidRDefault="00214006" w:rsidP="00543F48">
            <w:pPr>
              <w:autoSpaceDE w:val="0"/>
              <w:autoSpaceDN w:val="0"/>
              <w:spacing w:line="276" w:lineRule="auto"/>
              <w:rPr>
                <w:rFonts w:asciiTheme="minorHAnsi" w:hAnsiTheme="minorHAnsi" w:cstheme="minorHAnsi"/>
              </w:rPr>
            </w:pPr>
            <w:r w:rsidRPr="00480874">
              <w:t xml:space="preserve">Certifikace pro </w:t>
            </w:r>
            <w:proofErr w:type="spellStart"/>
            <w:r w:rsidRPr="00480874">
              <w:t>VMware</w:t>
            </w:r>
            <w:proofErr w:type="spellEnd"/>
            <w:r w:rsidRPr="00480874">
              <w:t xml:space="preserve"> ESX a </w:t>
            </w:r>
            <w:proofErr w:type="spellStart"/>
            <w:r w:rsidRPr="00480874">
              <w:t>vSAN</w:t>
            </w:r>
            <w:proofErr w:type="spellEnd"/>
            <w:r w:rsidRPr="00480874">
              <w:t xml:space="preserve"> verze 7.x a vyšší</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6B5A25EC" w14:textId="77777777" w:rsidR="00214006" w:rsidRPr="005B347D" w:rsidRDefault="00214006" w:rsidP="00543F48">
            <w:pPr>
              <w:autoSpaceDE w:val="0"/>
              <w:autoSpaceDN w:val="0"/>
              <w:spacing w:line="276" w:lineRule="auto"/>
              <w:rPr>
                <w:rFonts w:asciiTheme="minorHAnsi" w:hAnsiTheme="minorHAnsi" w:cstheme="minorHAnsi"/>
              </w:rPr>
            </w:pPr>
            <w:r w:rsidRPr="006A5A85">
              <w:rPr>
                <w:rFonts w:asciiTheme="minorHAnsi" w:hAnsiTheme="minorHAnsi" w:cstheme="minorHAnsi"/>
                <w:szCs w:val="22"/>
              </w:rPr>
              <w:t>ANO</w:t>
            </w:r>
          </w:p>
        </w:tc>
        <w:tc>
          <w:tcPr>
            <w:tcW w:w="3760" w:type="dxa"/>
            <w:tcBorders>
              <w:top w:val="nil"/>
              <w:left w:val="nil"/>
              <w:bottom w:val="single" w:sz="8" w:space="0" w:color="000066"/>
              <w:right w:val="single" w:sz="8" w:space="0" w:color="000066"/>
            </w:tcBorders>
          </w:tcPr>
          <w:p w14:paraId="7C6DB216" w14:textId="77777777" w:rsidR="00214006" w:rsidRPr="005B347D" w:rsidRDefault="00D12DBA" w:rsidP="00543F48">
            <w:pPr>
              <w:autoSpaceDE w:val="0"/>
              <w:autoSpaceDN w:val="0"/>
              <w:spacing w:line="276" w:lineRule="auto"/>
              <w:rPr>
                <w:rFonts w:asciiTheme="minorHAnsi" w:hAnsiTheme="minorHAnsi" w:cstheme="minorHAnsi"/>
              </w:rPr>
            </w:pPr>
            <w:hyperlink r:id="rId25" w:history="1">
              <w:r w:rsidR="00214006" w:rsidRPr="00F448B2">
                <w:rPr>
                  <w:rStyle w:val="Hypertextovodkaz"/>
                  <w:rFonts w:asciiTheme="minorHAnsi" w:hAnsiTheme="minorHAnsi" w:cstheme="minorHAnsi"/>
                  <w:szCs w:val="22"/>
                </w:rPr>
                <w:t>https://www.vmware.com/go/hcl</w:t>
              </w:r>
            </w:hyperlink>
            <w:r w:rsidR="00214006">
              <w:rPr>
                <w:rFonts w:asciiTheme="minorHAnsi" w:hAnsiTheme="minorHAnsi" w:cstheme="minorHAnsi"/>
                <w:szCs w:val="22"/>
              </w:rPr>
              <w:t xml:space="preserve"> </w:t>
            </w:r>
          </w:p>
        </w:tc>
      </w:tr>
      <w:tr w:rsidR="00214006" w:rsidRPr="005B347D" w14:paraId="78E02926" w14:textId="77777777" w:rsidTr="00543F48">
        <w:trPr>
          <w:cantSplit/>
        </w:trPr>
        <w:tc>
          <w:tcPr>
            <w:tcW w:w="3903" w:type="dxa"/>
            <w:tcBorders>
              <w:top w:val="single" w:sz="8" w:space="0" w:color="000066"/>
              <w:left w:val="single" w:sz="8" w:space="0" w:color="000066"/>
              <w:bottom w:val="single" w:sz="4" w:space="0" w:color="auto"/>
              <w:right w:val="single" w:sz="8" w:space="0" w:color="000066"/>
            </w:tcBorders>
            <w:shd w:val="clear" w:color="auto" w:fill="D9D9D9"/>
            <w:tcMar>
              <w:top w:w="0" w:type="dxa"/>
              <w:left w:w="108" w:type="dxa"/>
              <w:bottom w:w="0" w:type="dxa"/>
              <w:right w:w="108" w:type="dxa"/>
            </w:tcMar>
            <w:vAlign w:val="center"/>
            <w:hideMark/>
          </w:tcPr>
          <w:p w14:paraId="5703B739" w14:textId="77777777" w:rsidR="00214006" w:rsidRPr="00B548CF" w:rsidRDefault="00214006" w:rsidP="00543F48">
            <w:pPr>
              <w:spacing w:line="276" w:lineRule="auto"/>
              <w:rPr>
                <w:rFonts w:asciiTheme="minorHAnsi" w:hAnsiTheme="minorHAnsi" w:cstheme="minorHAnsi"/>
                <w:b/>
                <w:bCs/>
                <w:szCs w:val="22"/>
              </w:rPr>
            </w:pPr>
            <w:r>
              <w:rPr>
                <w:rFonts w:asciiTheme="minorHAnsi" w:hAnsiTheme="minorHAnsi" w:cstheme="minorHAnsi"/>
                <w:b/>
                <w:bCs/>
              </w:rPr>
              <w:t>Server ID9</w:t>
            </w:r>
          </w:p>
        </w:tc>
        <w:tc>
          <w:tcPr>
            <w:tcW w:w="1387" w:type="dxa"/>
            <w:tcBorders>
              <w:top w:val="single" w:sz="8" w:space="0" w:color="000066"/>
              <w:left w:val="nil"/>
              <w:bottom w:val="single" w:sz="4" w:space="0" w:color="auto"/>
              <w:right w:val="single" w:sz="8" w:space="0" w:color="000066"/>
            </w:tcBorders>
            <w:shd w:val="clear" w:color="auto" w:fill="D9D9D9"/>
            <w:tcMar>
              <w:top w:w="0" w:type="dxa"/>
              <w:left w:w="108" w:type="dxa"/>
              <w:bottom w:w="0" w:type="dxa"/>
              <w:right w:w="108" w:type="dxa"/>
            </w:tcMar>
            <w:vAlign w:val="center"/>
          </w:tcPr>
          <w:p w14:paraId="4498DBE0" w14:textId="77777777" w:rsidR="00214006" w:rsidRPr="005B347D" w:rsidRDefault="00214006" w:rsidP="00543F48">
            <w:pPr>
              <w:spacing w:line="276" w:lineRule="auto"/>
              <w:rPr>
                <w:rFonts w:asciiTheme="minorHAnsi" w:hAnsiTheme="minorHAnsi" w:cstheme="minorHAnsi"/>
                <w:b/>
                <w:bCs/>
              </w:rPr>
            </w:pPr>
          </w:p>
        </w:tc>
        <w:tc>
          <w:tcPr>
            <w:tcW w:w="3760" w:type="dxa"/>
            <w:tcBorders>
              <w:top w:val="single" w:sz="8" w:space="0" w:color="000066"/>
              <w:left w:val="nil"/>
              <w:bottom w:val="single" w:sz="4" w:space="0" w:color="auto"/>
              <w:right w:val="single" w:sz="8" w:space="0" w:color="000066"/>
            </w:tcBorders>
            <w:shd w:val="clear" w:color="auto" w:fill="D9D9D9"/>
          </w:tcPr>
          <w:p w14:paraId="3737F5DE" w14:textId="77777777" w:rsidR="00214006" w:rsidRPr="005B347D" w:rsidRDefault="00214006" w:rsidP="00543F48">
            <w:pPr>
              <w:spacing w:line="276" w:lineRule="auto"/>
              <w:rPr>
                <w:rFonts w:asciiTheme="minorHAnsi" w:hAnsiTheme="minorHAnsi" w:cstheme="minorHAnsi"/>
                <w:b/>
                <w:bCs/>
                <w:color w:val="000000"/>
              </w:rPr>
            </w:pPr>
          </w:p>
        </w:tc>
      </w:tr>
      <w:tr w:rsidR="00214006" w:rsidRPr="005B347D" w14:paraId="276C3F3E" w14:textId="77777777" w:rsidTr="00543F48">
        <w:trPr>
          <w:cantSplit/>
        </w:trPr>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979F66" w14:textId="77777777" w:rsidR="00214006" w:rsidRPr="005B347D" w:rsidRDefault="00214006" w:rsidP="00543F48">
            <w:pPr>
              <w:autoSpaceDE w:val="0"/>
              <w:autoSpaceDN w:val="0"/>
              <w:spacing w:line="276" w:lineRule="auto"/>
              <w:rPr>
                <w:rFonts w:asciiTheme="minorHAnsi" w:hAnsiTheme="minorHAnsi" w:cstheme="minorHAnsi"/>
                <w:szCs w:val="20"/>
              </w:rPr>
            </w:pPr>
            <w:proofErr w:type="spellStart"/>
            <w:r w:rsidRPr="00480874">
              <w:t>RackMount</w:t>
            </w:r>
            <w:proofErr w:type="spellEnd"/>
            <w:r w:rsidRPr="00480874">
              <w:t xml:space="preserve"> server</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EAFD" w14:textId="77777777" w:rsidR="00214006" w:rsidRPr="005B347D"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ANO</w:t>
            </w:r>
          </w:p>
        </w:tc>
        <w:tc>
          <w:tcPr>
            <w:tcW w:w="3760" w:type="dxa"/>
            <w:tcBorders>
              <w:top w:val="single" w:sz="4" w:space="0" w:color="auto"/>
              <w:left w:val="single" w:sz="4" w:space="0" w:color="auto"/>
              <w:bottom w:val="single" w:sz="4" w:space="0" w:color="auto"/>
              <w:right w:val="single" w:sz="4" w:space="0" w:color="auto"/>
            </w:tcBorders>
          </w:tcPr>
          <w:p w14:paraId="44A5CB12" w14:textId="77777777" w:rsidR="00214006" w:rsidRPr="005B347D"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Dell </w:t>
            </w:r>
            <w:proofErr w:type="spellStart"/>
            <w:r>
              <w:rPr>
                <w:rFonts w:asciiTheme="minorHAnsi" w:hAnsiTheme="minorHAnsi" w:cstheme="minorHAnsi"/>
                <w:szCs w:val="22"/>
              </w:rPr>
              <w:t>PowerEdge</w:t>
            </w:r>
            <w:proofErr w:type="spellEnd"/>
            <w:r>
              <w:rPr>
                <w:rFonts w:asciiTheme="minorHAnsi" w:hAnsiTheme="minorHAnsi" w:cstheme="minorHAnsi"/>
                <w:szCs w:val="22"/>
              </w:rPr>
              <w:t xml:space="preserve"> R750</w:t>
            </w:r>
          </w:p>
        </w:tc>
      </w:tr>
      <w:tr w:rsidR="00214006" w:rsidRPr="005B347D" w14:paraId="5E770CDA" w14:textId="77777777" w:rsidTr="00543F48">
        <w:trPr>
          <w:cantSplit/>
        </w:trPr>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C2EEDB" w14:textId="77777777" w:rsidR="00214006" w:rsidRPr="005B347D" w:rsidRDefault="00214006" w:rsidP="00543F48">
            <w:pPr>
              <w:autoSpaceDE w:val="0"/>
              <w:autoSpaceDN w:val="0"/>
              <w:spacing w:line="276" w:lineRule="auto"/>
              <w:rPr>
                <w:rFonts w:asciiTheme="minorHAnsi" w:hAnsiTheme="minorHAnsi" w:cstheme="minorHAnsi"/>
              </w:rPr>
            </w:pPr>
            <w:r w:rsidRPr="00D27165">
              <w:t xml:space="preserve">Procesor </w:t>
            </w:r>
            <w:r w:rsidRPr="009735C9">
              <w:t>(dodavatel doplní konkrétní model shodný s ID8),</w:t>
            </w:r>
            <w:r>
              <w:t xml:space="preserve"> možnost rozšířit o druhý procesor </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56C0" w14:textId="77777777" w:rsidR="00214006" w:rsidRPr="005B347D" w:rsidRDefault="00214006" w:rsidP="00543F48">
            <w:pPr>
              <w:autoSpaceDE w:val="0"/>
              <w:autoSpaceDN w:val="0"/>
              <w:spacing w:line="276" w:lineRule="auto"/>
              <w:rPr>
                <w:rFonts w:asciiTheme="minorHAnsi" w:hAnsiTheme="minorHAnsi" w:cstheme="minorHAnsi"/>
              </w:rPr>
            </w:pPr>
            <w:r>
              <w:rPr>
                <w:rFonts w:asciiTheme="minorHAnsi" w:hAnsiTheme="minorHAnsi" w:cstheme="minorHAnsi"/>
                <w:szCs w:val="22"/>
              </w:rPr>
              <w:t>ANO</w:t>
            </w:r>
          </w:p>
        </w:tc>
        <w:tc>
          <w:tcPr>
            <w:tcW w:w="3760" w:type="dxa"/>
            <w:tcBorders>
              <w:top w:val="single" w:sz="4" w:space="0" w:color="auto"/>
              <w:left w:val="single" w:sz="4" w:space="0" w:color="auto"/>
              <w:bottom w:val="single" w:sz="4" w:space="0" w:color="auto"/>
              <w:right w:val="single" w:sz="4" w:space="0" w:color="auto"/>
            </w:tcBorders>
          </w:tcPr>
          <w:p w14:paraId="4CD6BBB9" w14:textId="77777777" w:rsidR="00214006" w:rsidRDefault="00214006" w:rsidP="00543F48">
            <w:pPr>
              <w:autoSpaceDE w:val="0"/>
              <w:autoSpaceDN w:val="0"/>
              <w:spacing w:line="276" w:lineRule="auto"/>
              <w:rPr>
                <w:rFonts w:asciiTheme="minorHAnsi" w:hAnsiTheme="minorHAnsi" w:cstheme="minorHAnsi"/>
                <w:szCs w:val="22"/>
              </w:rPr>
            </w:pPr>
            <w:r w:rsidRPr="00051625">
              <w:rPr>
                <w:rFonts w:asciiTheme="minorHAnsi" w:hAnsiTheme="minorHAnsi" w:cstheme="minorHAnsi"/>
                <w:szCs w:val="22"/>
              </w:rPr>
              <w:t xml:space="preserve">Intel® </w:t>
            </w:r>
            <w:proofErr w:type="spellStart"/>
            <w:r w:rsidRPr="00051625">
              <w:rPr>
                <w:rFonts w:asciiTheme="minorHAnsi" w:hAnsiTheme="minorHAnsi" w:cstheme="minorHAnsi"/>
                <w:szCs w:val="22"/>
              </w:rPr>
              <w:t>Xeon</w:t>
            </w:r>
            <w:proofErr w:type="spellEnd"/>
            <w:r w:rsidRPr="00051625">
              <w:rPr>
                <w:rFonts w:asciiTheme="minorHAnsi" w:hAnsiTheme="minorHAnsi" w:cstheme="minorHAnsi"/>
                <w:szCs w:val="22"/>
              </w:rPr>
              <w:t xml:space="preserve">® Gold 6354 3G, </w:t>
            </w:r>
            <w:proofErr w:type="gramStart"/>
            <w:r w:rsidRPr="00051625">
              <w:rPr>
                <w:rFonts w:asciiTheme="minorHAnsi" w:hAnsiTheme="minorHAnsi" w:cstheme="minorHAnsi"/>
                <w:szCs w:val="22"/>
              </w:rPr>
              <w:t>18C</w:t>
            </w:r>
            <w:proofErr w:type="gramEnd"/>
            <w:r w:rsidRPr="00051625">
              <w:rPr>
                <w:rFonts w:asciiTheme="minorHAnsi" w:hAnsiTheme="minorHAnsi" w:cstheme="minorHAnsi"/>
                <w:szCs w:val="22"/>
              </w:rPr>
              <w:t>/36T</w:t>
            </w:r>
          </w:p>
          <w:p w14:paraId="64EC75FB" w14:textId="77777777" w:rsidR="00214006" w:rsidRPr="005B347D" w:rsidRDefault="00214006" w:rsidP="00543F48">
            <w:pPr>
              <w:autoSpaceDE w:val="0"/>
              <w:autoSpaceDN w:val="0"/>
              <w:spacing w:line="276" w:lineRule="auto"/>
              <w:rPr>
                <w:rFonts w:asciiTheme="minorHAnsi" w:hAnsiTheme="minorHAnsi" w:cstheme="minorHAnsi"/>
              </w:rPr>
            </w:pPr>
            <w:r>
              <w:rPr>
                <w:rFonts w:asciiTheme="minorHAnsi" w:hAnsiTheme="minorHAnsi" w:cstheme="minorHAnsi"/>
                <w:szCs w:val="22"/>
              </w:rPr>
              <w:t>Možné osadit druhý CPU</w:t>
            </w:r>
          </w:p>
        </w:tc>
      </w:tr>
      <w:tr w:rsidR="00214006" w:rsidRPr="00161093" w14:paraId="63A9162D" w14:textId="77777777" w:rsidTr="00543F48">
        <w:trPr>
          <w:cantSplit/>
        </w:trPr>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4EBE7" w14:textId="77777777" w:rsidR="00214006" w:rsidRPr="00480874" w:rsidRDefault="00214006" w:rsidP="00543F48">
            <w:pPr>
              <w:autoSpaceDE w:val="0"/>
              <w:autoSpaceDN w:val="0"/>
              <w:spacing w:line="276" w:lineRule="auto"/>
            </w:pPr>
            <w:r w:rsidRPr="00D27165">
              <w:lastRenderedPageBreak/>
              <w:t>Počet jader procesoru</w:t>
            </w:r>
            <w:r>
              <w:t xml:space="preserve"> 16-18</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AB530"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5441DF">
              <w:rPr>
                <w:rFonts w:asciiTheme="minorHAnsi" w:hAnsiTheme="minorHAnsi" w:cstheme="minorHAnsi"/>
                <w:szCs w:val="22"/>
              </w:rPr>
              <w:t>ANO</w:t>
            </w:r>
          </w:p>
        </w:tc>
        <w:tc>
          <w:tcPr>
            <w:tcW w:w="3760" w:type="dxa"/>
            <w:tcBorders>
              <w:top w:val="single" w:sz="4" w:space="0" w:color="auto"/>
              <w:left w:val="single" w:sz="4" w:space="0" w:color="auto"/>
              <w:bottom w:val="single" w:sz="4" w:space="0" w:color="auto"/>
              <w:right w:val="single" w:sz="4" w:space="0" w:color="auto"/>
            </w:tcBorders>
          </w:tcPr>
          <w:p w14:paraId="6A15DC16"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E37C6D">
              <w:rPr>
                <w:rFonts w:asciiTheme="minorHAnsi" w:hAnsiTheme="minorHAnsi" w:cstheme="minorHAnsi"/>
                <w:szCs w:val="22"/>
              </w:rPr>
              <w:t>18</w:t>
            </w:r>
          </w:p>
        </w:tc>
      </w:tr>
      <w:tr w:rsidR="00214006" w:rsidRPr="00161093" w14:paraId="21195BFF" w14:textId="77777777" w:rsidTr="00543F48">
        <w:trPr>
          <w:cantSplit/>
        </w:trPr>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A28C" w14:textId="77777777" w:rsidR="00214006" w:rsidRPr="00480874" w:rsidRDefault="00214006" w:rsidP="00543F48">
            <w:pPr>
              <w:autoSpaceDE w:val="0"/>
              <w:autoSpaceDN w:val="0"/>
              <w:spacing w:line="276" w:lineRule="auto"/>
            </w:pPr>
            <w:r w:rsidRPr="00AE5DB7">
              <w:t xml:space="preserve">Procesor – výkon (dle https://www.cpubenchmark.net/ </w:t>
            </w:r>
            <w:r w:rsidRPr="00D27165">
              <w:t>ke</w:t>
            </w:r>
            <w:r w:rsidRPr="00AE5DB7">
              <w:t xml:space="preserve"> dni </w:t>
            </w:r>
            <w:r>
              <w:t>23. 02</w:t>
            </w:r>
            <w:r w:rsidRPr="00AE5DB7">
              <w:t>. 202</w:t>
            </w:r>
            <w:r w:rsidRPr="00D27165">
              <w:t>3</w:t>
            </w:r>
            <w:r w:rsidRPr="00AE5DB7">
              <w:t>)</w:t>
            </w:r>
            <w:r>
              <w:t xml:space="preserve"> </w:t>
            </w:r>
            <w:r>
              <w:rPr>
                <w:rFonts w:ascii="Arial" w:hAnsi="Arial" w:cs="Arial"/>
                <w:color w:val="444444"/>
                <w:sz w:val="18"/>
                <w:szCs w:val="18"/>
                <w:shd w:val="clear" w:color="auto" w:fill="FFFFFF"/>
              </w:rPr>
              <w:t>41,445 a vyšší</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CBC5"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5441DF">
              <w:rPr>
                <w:rFonts w:asciiTheme="minorHAnsi" w:hAnsiTheme="minorHAnsi" w:cstheme="minorHAnsi"/>
                <w:szCs w:val="22"/>
              </w:rPr>
              <w:t>ANO</w:t>
            </w:r>
          </w:p>
        </w:tc>
        <w:tc>
          <w:tcPr>
            <w:tcW w:w="3760" w:type="dxa"/>
            <w:tcBorders>
              <w:top w:val="single" w:sz="4" w:space="0" w:color="auto"/>
              <w:left w:val="single" w:sz="4" w:space="0" w:color="auto"/>
              <w:bottom w:val="single" w:sz="4" w:space="0" w:color="auto"/>
              <w:right w:val="single" w:sz="4" w:space="0" w:color="auto"/>
            </w:tcBorders>
          </w:tcPr>
          <w:p w14:paraId="4C422885"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E37C6D">
              <w:rPr>
                <w:rFonts w:asciiTheme="minorHAnsi" w:hAnsiTheme="minorHAnsi" w:cstheme="minorHAnsi"/>
                <w:szCs w:val="22"/>
              </w:rPr>
              <w:t>41 445</w:t>
            </w:r>
          </w:p>
        </w:tc>
      </w:tr>
      <w:tr w:rsidR="00214006" w:rsidRPr="005B347D" w14:paraId="7402F48E" w14:textId="77777777" w:rsidTr="00543F48">
        <w:trPr>
          <w:cantSplit/>
        </w:trPr>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EB0BC5" w14:textId="77777777" w:rsidR="00214006" w:rsidRPr="005B347D" w:rsidRDefault="00214006" w:rsidP="00543F48">
            <w:pPr>
              <w:autoSpaceDE w:val="0"/>
              <w:autoSpaceDN w:val="0"/>
              <w:spacing w:line="276" w:lineRule="auto"/>
              <w:rPr>
                <w:rFonts w:asciiTheme="minorHAnsi" w:hAnsiTheme="minorHAnsi" w:cstheme="minorHAnsi"/>
              </w:rPr>
            </w:pPr>
            <w:r w:rsidRPr="00480874">
              <w:t>512 GB RAM 3200MHz s možností rozšíření na 1024 GB RAM</w:t>
            </w:r>
            <w:r>
              <w:t>/procesor</w:t>
            </w:r>
            <w:r w:rsidRPr="00480874">
              <w:t xml:space="preserve"> bez nutnosti výměny modulů</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F5F02" w14:textId="77777777" w:rsidR="00214006" w:rsidRPr="005B347D" w:rsidRDefault="00214006" w:rsidP="00543F48">
            <w:pPr>
              <w:autoSpaceDE w:val="0"/>
              <w:autoSpaceDN w:val="0"/>
              <w:spacing w:line="276" w:lineRule="auto"/>
              <w:rPr>
                <w:rFonts w:asciiTheme="minorHAnsi" w:hAnsiTheme="minorHAnsi" w:cstheme="minorHAnsi"/>
              </w:rPr>
            </w:pPr>
            <w:r w:rsidRPr="005441DF">
              <w:rPr>
                <w:rFonts w:asciiTheme="minorHAnsi" w:hAnsiTheme="minorHAnsi" w:cstheme="minorHAnsi"/>
                <w:szCs w:val="22"/>
              </w:rPr>
              <w:t>ANO</w:t>
            </w:r>
          </w:p>
        </w:tc>
        <w:tc>
          <w:tcPr>
            <w:tcW w:w="3760" w:type="dxa"/>
            <w:tcBorders>
              <w:top w:val="single" w:sz="4" w:space="0" w:color="auto"/>
              <w:left w:val="single" w:sz="4" w:space="0" w:color="auto"/>
              <w:bottom w:val="single" w:sz="4" w:space="0" w:color="auto"/>
              <w:right w:val="single" w:sz="4" w:space="0" w:color="auto"/>
            </w:tcBorders>
          </w:tcPr>
          <w:p w14:paraId="3C5C8C6B" w14:textId="77777777" w:rsidR="0021400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8x </w:t>
            </w:r>
            <w:proofErr w:type="gramStart"/>
            <w:r w:rsidRPr="002830F0">
              <w:rPr>
                <w:rFonts w:asciiTheme="minorHAnsi" w:hAnsiTheme="minorHAnsi" w:cstheme="minorHAnsi"/>
                <w:szCs w:val="22"/>
              </w:rPr>
              <w:t>64GB</w:t>
            </w:r>
            <w:proofErr w:type="gramEnd"/>
            <w:r w:rsidRPr="002830F0">
              <w:rPr>
                <w:rFonts w:asciiTheme="minorHAnsi" w:hAnsiTheme="minorHAnsi" w:cstheme="minorHAnsi"/>
                <w:szCs w:val="22"/>
              </w:rPr>
              <w:t xml:space="preserve"> RDIMM, 3200MT/s</w:t>
            </w:r>
          </w:p>
          <w:p w14:paraId="4583C3A8" w14:textId="77777777" w:rsidR="00214006"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Při osazení 1 CPU celkem 16 paměťových stolů, z toho 8 osazených, 8 volných.</w:t>
            </w:r>
          </w:p>
          <w:p w14:paraId="6AF5D540" w14:textId="77777777" w:rsidR="00214006" w:rsidRPr="005B347D"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Při osazení 2 CPU celkem 32 paměťových stolů, z toho 8 osazených, 24 volných.</w:t>
            </w:r>
          </w:p>
        </w:tc>
      </w:tr>
      <w:tr w:rsidR="00214006" w:rsidRPr="005B347D" w14:paraId="4A1ECC4E" w14:textId="77777777" w:rsidTr="00543F48">
        <w:trPr>
          <w:cantSplit/>
        </w:trPr>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CD29D" w14:textId="77777777" w:rsidR="00214006" w:rsidRPr="005B347D" w:rsidRDefault="00214006" w:rsidP="00543F48">
            <w:pPr>
              <w:autoSpaceDE w:val="0"/>
              <w:autoSpaceDN w:val="0"/>
              <w:spacing w:line="276" w:lineRule="auto"/>
              <w:rPr>
                <w:rFonts w:asciiTheme="minorHAnsi" w:hAnsiTheme="minorHAnsi" w:cstheme="minorHAnsi"/>
              </w:rPr>
            </w:pPr>
            <w:r>
              <w:t>1x 4 port 10Gb BASE-T karta</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8A195" w14:textId="77777777" w:rsidR="00214006" w:rsidRPr="005B347D" w:rsidRDefault="00214006" w:rsidP="00543F48">
            <w:pPr>
              <w:autoSpaceDE w:val="0"/>
              <w:autoSpaceDN w:val="0"/>
              <w:spacing w:line="276" w:lineRule="auto"/>
              <w:rPr>
                <w:rFonts w:asciiTheme="minorHAnsi" w:hAnsiTheme="minorHAnsi" w:cstheme="minorHAnsi"/>
              </w:rPr>
            </w:pPr>
            <w:r w:rsidRPr="005441DF">
              <w:rPr>
                <w:rFonts w:asciiTheme="minorHAnsi" w:hAnsiTheme="minorHAnsi" w:cstheme="minorHAnsi"/>
                <w:szCs w:val="22"/>
              </w:rPr>
              <w:t>ANO</w:t>
            </w:r>
          </w:p>
        </w:tc>
        <w:tc>
          <w:tcPr>
            <w:tcW w:w="3760" w:type="dxa"/>
            <w:tcBorders>
              <w:top w:val="single" w:sz="4" w:space="0" w:color="auto"/>
              <w:left w:val="single" w:sz="4" w:space="0" w:color="auto"/>
              <w:bottom w:val="single" w:sz="4" w:space="0" w:color="auto"/>
              <w:right w:val="single" w:sz="4" w:space="0" w:color="auto"/>
            </w:tcBorders>
          </w:tcPr>
          <w:p w14:paraId="66BBB515" w14:textId="77777777" w:rsidR="00214006" w:rsidRPr="005B347D" w:rsidRDefault="00214006" w:rsidP="00543F48">
            <w:pPr>
              <w:autoSpaceDE w:val="0"/>
              <w:autoSpaceDN w:val="0"/>
              <w:spacing w:line="276" w:lineRule="auto"/>
              <w:rPr>
                <w:rFonts w:asciiTheme="minorHAnsi" w:hAnsiTheme="minorHAnsi" w:cstheme="minorHAnsi"/>
              </w:rPr>
            </w:pPr>
            <w:proofErr w:type="spellStart"/>
            <w:r w:rsidRPr="00F72305">
              <w:rPr>
                <w:rFonts w:asciiTheme="minorHAnsi" w:hAnsiTheme="minorHAnsi" w:cstheme="minorHAnsi"/>
                <w:szCs w:val="22"/>
              </w:rPr>
              <w:t>Broadcom</w:t>
            </w:r>
            <w:proofErr w:type="spellEnd"/>
            <w:r w:rsidRPr="00F72305">
              <w:rPr>
                <w:rFonts w:asciiTheme="minorHAnsi" w:hAnsiTheme="minorHAnsi" w:cstheme="minorHAnsi"/>
                <w:szCs w:val="22"/>
              </w:rPr>
              <w:t xml:space="preserve"> 57454 </w:t>
            </w:r>
            <w:proofErr w:type="spellStart"/>
            <w:r w:rsidRPr="00F72305">
              <w:rPr>
                <w:rFonts w:asciiTheme="minorHAnsi" w:hAnsiTheme="minorHAnsi" w:cstheme="minorHAnsi"/>
                <w:szCs w:val="22"/>
              </w:rPr>
              <w:t>Quad</w:t>
            </w:r>
            <w:proofErr w:type="spellEnd"/>
            <w:r w:rsidRPr="00F72305">
              <w:rPr>
                <w:rFonts w:asciiTheme="minorHAnsi" w:hAnsiTheme="minorHAnsi" w:cstheme="minorHAnsi"/>
                <w:szCs w:val="22"/>
              </w:rPr>
              <w:t xml:space="preserve"> Port 10GbE BASE-T Adapter, </w:t>
            </w:r>
            <w:proofErr w:type="spellStart"/>
            <w:r w:rsidRPr="00F72305">
              <w:rPr>
                <w:rFonts w:asciiTheme="minorHAnsi" w:hAnsiTheme="minorHAnsi" w:cstheme="minorHAnsi"/>
                <w:szCs w:val="22"/>
              </w:rPr>
              <w:t>PCIe</w:t>
            </w:r>
            <w:proofErr w:type="spellEnd"/>
          </w:p>
        </w:tc>
      </w:tr>
      <w:tr w:rsidR="00214006" w:rsidRPr="00161093" w14:paraId="2524A4F8" w14:textId="77777777" w:rsidTr="00543F48">
        <w:trPr>
          <w:cantSplit/>
        </w:trPr>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0B8D6" w14:textId="77777777" w:rsidR="00214006" w:rsidRDefault="00214006" w:rsidP="00543F48">
            <w:pPr>
              <w:autoSpaceDE w:val="0"/>
              <w:autoSpaceDN w:val="0"/>
              <w:spacing w:line="276" w:lineRule="auto"/>
            </w:pPr>
            <w:r>
              <w:t xml:space="preserve">Pro ošetření vysoké dostupnosti zadavatel požaduje 1 reservní „1x 4 port 10Gb BASE-T kartu“ </w:t>
            </w:r>
            <w:proofErr w:type="spellStart"/>
            <w:r>
              <w:t>onsite</w:t>
            </w:r>
            <w:proofErr w:type="spellEnd"/>
            <w:r>
              <w:t xml:space="preserve"> pro případnou operativní náhradu</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F9DD1"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5441DF">
              <w:rPr>
                <w:rFonts w:asciiTheme="minorHAnsi" w:hAnsiTheme="minorHAnsi" w:cstheme="minorHAnsi"/>
                <w:szCs w:val="22"/>
              </w:rPr>
              <w:t>ANO</w:t>
            </w:r>
          </w:p>
        </w:tc>
        <w:tc>
          <w:tcPr>
            <w:tcW w:w="3760" w:type="dxa"/>
            <w:tcBorders>
              <w:top w:val="single" w:sz="4" w:space="0" w:color="auto"/>
              <w:left w:val="single" w:sz="4" w:space="0" w:color="auto"/>
              <w:bottom w:val="single" w:sz="4" w:space="0" w:color="auto"/>
              <w:right w:val="single" w:sz="4" w:space="0" w:color="auto"/>
            </w:tcBorders>
          </w:tcPr>
          <w:p w14:paraId="1B263DFC"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proofErr w:type="spellStart"/>
            <w:r w:rsidRPr="00F72305">
              <w:rPr>
                <w:rFonts w:asciiTheme="minorHAnsi" w:hAnsiTheme="minorHAnsi" w:cstheme="minorHAnsi"/>
                <w:szCs w:val="22"/>
              </w:rPr>
              <w:t>Broadcom</w:t>
            </w:r>
            <w:proofErr w:type="spellEnd"/>
            <w:r w:rsidRPr="00F72305">
              <w:rPr>
                <w:rFonts w:asciiTheme="minorHAnsi" w:hAnsiTheme="minorHAnsi" w:cstheme="minorHAnsi"/>
                <w:szCs w:val="22"/>
              </w:rPr>
              <w:t xml:space="preserve"> 57454 </w:t>
            </w:r>
            <w:proofErr w:type="spellStart"/>
            <w:r w:rsidRPr="00F72305">
              <w:rPr>
                <w:rFonts w:asciiTheme="minorHAnsi" w:hAnsiTheme="minorHAnsi" w:cstheme="minorHAnsi"/>
                <w:szCs w:val="22"/>
              </w:rPr>
              <w:t>Quad</w:t>
            </w:r>
            <w:proofErr w:type="spellEnd"/>
            <w:r w:rsidRPr="00F72305">
              <w:rPr>
                <w:rFonts w:asciiTheme="minorHAnsi" w:hAnsiTheme="minorHAnsi" w:cstheme="minorHAnsi"/>
                <w:szCs w:val="22"/>
              </w:rPr>
              <w:t xml:space="preserve"> Port 10GbE BASE-T Adapter, </w:t>
            </w:r>
            <w:proofErr w:type="spellStart"/>
            <w:proofErr w:type="gramStart"/>
            <w:r w:rsidRPr="00F72305">
              <w:rPr>
                <w:rFonts w:asciiTheme="minorHAnsi" w:hAnsiTheme="minorHAnsi" w:cstheme="minorHAnsi"/>
                <w:szCs w:val="22"/>
              </w:rPr>
              <w:t>PCIe</w:t>
            </w:r>
            <w:proofErr w:type="spellEnd"/>
            <w:r>
              <w:rPr>
                <w:rFonts w:asciiTheme="minorHAnsi" w:hAnsiTheme="minorHAnsi" w:cstheme="minorHAnsi"/>
                <w:szCs w:val="22"/>
              </w:rPr>
              <w:t xml:space="preserve">  (</w:t>
            </w:r>
            <w:proofErr w:type="gramEnd"/>
            <w:r>
              <w:rPr>
                <w:rFonts w:asciiTheme="minorHAnsi" w:hAnsiTheme="minorHAnsi" w:cstheme="minorHAnsi"/>
                <w:szCs w:val="22"/>
              </w:rPr>
              <w:t xml:space="preserve">1ks </w:t>
            </w:r>
            <w:proofErr w:type="spellStart"/>
            <w:r>
              <w:rPr>
                <w:rFonts w:asciiTheme="minorHAnsi" w:hAnsiTheme="minorHAnsi" w:cstheme="minorHAnsi"/>
                <w:szCs w:val="22"/>
              </w:rPr>
              <w:t>spare</w:t>
            </w:r>
            <w:proofErr w:type="spellEnd"/>
            <w:r>
              <w:rPr>
                <w:rFonts w:asciiTheme="minorHAnsi" w:hAnsiTheme="minorHAnsi" w:cstheme="minorHAnsi"/>
                <w:szCs w:val="22"/>
              </w:rPr>
              <w:t xml:space="preserve"> part na lokalitu)</w:t>
            </w:r>
          </w:p>
        </w:tc>
      </w:tr>
      <w:tr w:rsidR="00214006" w:rsidRPr="005B347D" w14:paraId="78D4E419" w14:textId="77777777" w:rsidTr="00543F48">
        <w:trPr>
          <w:cantSplit/>
        </w:trPr>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98F52" w14:textId="77777777" w:rsidR="00214006" w:rsidRPr="005B347D" w:rsidRDefault="00214006" w:rsidP="00543F48">
            <w:pPr>
              <w:autoSpaceDE w:val="0"/>
              <w:autoSpaceDN w:val="0"/>
              <w:spacing w:line="276" w:lineRule="auto"/>
              <w:rPr>
                <w:rFonts w:asciiTheme="minorHAnsi" w:hAnsiTheme="minorHAnsi" w:cstheme="minorHAnsi"/>
              </w:rPr>
            </w:pPr>
            <w:r w:rsidRPr="00480874">
              <w:t xml:space="preserve">2x 32Gb </w:t>
            </w:r>
            <w:proofErr w:type="gramStart"/>
            <w:r w:rsidRPr="00480874">
              <w:t>2-port</w:t>
            </w:r>
            <w:proofErr w:type="gramEnd"/>
            <w:r w:rsidRPr="00480874">
              <w:t xml:space="preserve"> </w:t>
            </w:r>
            <w:proofErr w:type="spellStart"/>
            <w:r w:rsidRPr="00480874">
              <w:t>Fibre</w:t>
            </w:r>
            <w:proofErr w:type="spellEnd"/>
            <w:r w:rsidRPr="00480874">
              <w:t xml:space="preserve"> </w:t>
            </w:r>
            <w:proofErr w:type="spellStart"/>
            <w:r w:rsidRPr="00480874">
              <w:t>Channel</w:t>
            </w:r>
            <w:proofErr w:type="spellEnd"/>
            <w:r w:rsidRPr="00480874">
              <w:t xml:space="preserve"> Host Bus Adapter</w:t>
            </w:r>
            <w:r>
              <w:t xml:space="preserve"> včetně potřebných </w:t>
            </w:r>
            <w:proofErr w:type="spellStart"/>
            <w:r>
              <w:t>transcieverů</w:t>
            </w:r>
            <w:proofErr w:type="spellEnd"/>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EC5E" w14:textId="77777777" w:rsidR="00214006" w:rsidRPr="005B347D" w:rsidRDefault="00214006" w:rsidP="00543F48">
            <w:pPr>
              <w:autoSpaceDE w:val="0"/>
              <w:autoSpaceDN w:val="0"/>
              <w:spacing w:line="276" w:lineRule="auto"/>
              <w:rPr>
                <w:rFonts w:asciiTheme="minorHAnsi" w:hAnsiTheme="minorHAnsi" w:cstheme="minorHAnsi"/>
              </w:rPr>
            </w:pPr>
            <w:r w:rsidRPr="005441DF">
              <w:rPr>
                <w:rFonts w:asciiTheme="minorHAnsi" w:hAnsiTheme="minorHAnsi" w:cstheme="minorHAnsi"/>
                <w:szCs w:val="22"/>
              </w:rPr>
              <w:t>ANO</w:t>
            </w:r>
          </w:p>
        </w:tc>
        <w:tc>
          <w:tcPr>
            <w:tcW w:w="3760" w:type="dxa"/>
            <w:tcBorders>
              <w:top w:val="single" w:sz="4" w:space="0" w:color="auto"/>
              <w:left w:val="single" w:sz="4" w:space="0" w:color="auto"/>
              <w:bottom w:val="single" w:sz="4" w:space="0" w:color="auto"/>
              <w:right w:val="single" w:sz="4" w:space="0" w:color="auto"/>
            </w:tcBorders>
          </w:tcPr>
          <w:p w14:paraId="3387B91A" w14:textId="77777777" w:rsidR="00214006" w:rsidRPr="005B347D" w:rsidRDefault="00214006" w:rsidP="00543F48">
            <w:pPr>
              <w:autoSpaceDE w:val="0"/>
              <w:autoSpaceDN w:val="0"/>
              <w:spacing w:line="276" w:lineRule="auto"/>
              <w:rPr>
                <w:rFonts w:asciiTheme="minorHAnsi" w:hAnsiTheme="minorHAnsi" w:cstheme="minorHAnsi"/>
              </w:rPr>
            </w:pPr>
            <w:r>
              <w:rPr>
                <w:rFonts w:asciiTheme="minorHAnsi" w:hAnsiTheme="minorHAnsi" w:cstheme="minorHAnsi"/>
                <w:szCs w:val="22"/>
              </w:rPr>
              <w:t xml:space="preserve">2x </w:t>
            </w:r>
            <w:proofErr w:type="spellStart"/>
            <w:r w:rsidRPr="00FB657D">
              <w:rPr>
                <w:rFonts w:asciiTheme="minorHAnsi" w:hAnsiTheme="minorHAnsi" w:cstheme="minorHAnsi"/>
                <w:szCs w:val="22"/>
              </w:rPr>
              <w:t>Emulex</w:t>
            </w:r>
            <w:proofErr w:type="spellEnd"/>
            <w:r w:rsidRPr="00FB657D">
              <w:rPr>
                <w:rFonts w:asciiTheme="minorHAnsi" w:hAnsiTheme="minorHAnsi" w:cstheme="minorHAnsi"/>
                <w:szCs w:val="22"/>
              </w:rPr>
              <w:t xml:space="preserve"> LPE 35002 </w:t>
            </w:r>
            <w:proofErr w:type="spellStart"/>
            <w:r w:rsidRPr="00FB657D">
              <w:rPr>
                <w:rFonts w:asciiTheme="minorHAnsi" w:hAnsiTheme="minorHAnsi" w:cstheme="minorHAnsi"/>
                <w:szCs w:val="22"/>
              </w:rPr>
              <w:t>Dual</w:t>
            </w:r>
            <w:proofErr w:type="spellEnd"/>
            <w:r w:rsidRPr="00FB657D">
              <w:rPr>
                <w:rFonts w:asciiTheme="minorHAnsi" w:hAnsiTheme="minorHAnsi" w:cstheme="minorHAnsi"/>
                <w:szCs w:val="22"/>
              </w:rPr>
              <w:t xml:space="preserve"> Port 32Gb </w:t>
            </w:r>
            <w:proofErr w:type="spellStart"/>
            <w:r w:rsidRPr="00FB657D">
              <w:rPr>
                <w:rFonts w:asciiTheme="minorHAnsi" w:hAnsiTheme="minorHAnsi" w:cstheme="minorHAnsi"/>
                <w:szCs w:val="22"/>
              </w:rPr>
              <w:t>Fibre</w:t>
            </w:r>
            <w:proofErr w:type="spellEnd"/>
            <w:r w:rsidRPr="00FB657D">
              <w:rPr>
                <w:rFonts w:asciiTheme="minorHAnsi" w:hAnsiTheme="minorHAnsi" w:cstheme="minorHAnsi"/>
                <w:szCs w:val="22"/>
              </w:rPr>
              <w:t xml:space="preserve"> </w:t>
            </w:r>
            <w:proofErr w:type="spellStart"/>
            <w:r w:rsidRPr="00FB657D">
              <w:rPr>
                <w:rFonts w:asciiTheme="minorHAnsi" w:hAnsiTheme="minorHAnsi" w:cstheme="minorHAnsi"/>
                <w:szCs w:val="22"/>
              </w:rPr>
              <w:t>Channel</w:t>
            </w:r>
            <w:proofErr w:type="spellEnd"/>
            <w:r w:rsidRPr="00FB657D">
              <w:rPr>
                <w:rFonts w:asciiTheme="minorHAnsi" w:hAnsiTheme="minorHAnsi" w:cstheme="minorHAnsi"/>
                <w:szCs w:val="22"/>
              </w:rPr>
              <w:t xml:space="preserve"> HBA, </w:t>
            </w:r>
            <w:proofErr w:type="spellStart"/>
            <w:r w:rsidRPr="00FB657D">
              <w:rPr>
                <w:rFonts w:asciiTheme="minorHAnsi" w:hAnsiTheme="minorHAnsi" w:cstheme="minorHAnsi"/>
                <w:szCs w:val="22"/>
              </w:rPr>
              <w:t>PCIe</w:t>
            </w:r>
            <w:proofErr w:type="spellEnd"/>
          </w:p>
        </w:tc>
      </w:tr>
      <w:tr w:rsidR="00214006" w:rsidRPr="005B347D" w14:paraId="20D5E534" w14:textId="77777777" w:rsidTr="00543F48">
        <w:trPr>
          <w:cantSplit/>
        </w:trPr>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F8221" w14:textId="77777777" w:rsidR="00214006" w:rsidRPr="00CB2BB8" w:rsidRDefault="00214006" w:rsidP="00543F48">
            <w:pPr>
              <w:autoSpaceDE w:val="0"/>
              <w:autoSpaceDN w:val="0"/>
              <w:spacing w:line="276" w:lineRule="auto"/>
              <w:rPr>
                <w:rFonts w:asciiTheme="minorHAnsi" w:hAnsiTheme="minorHAnsi" w:cstheme="minorHAnsi"/>
              </w:rPr>
            </w:pPr>
            <w:r w:rsidRPr="00480874">
              <w:t xml:space="preserve">RAID1 - M.2 </w:t>
            </w:r>
            <w:proofErr w:type="spellStart"/>
            <w:r w:rsidRPr="00480874">
              <w:t>Boot</w:t>
            </w:r>
            <w:proofErr w:type="spellEnd"/>
            <w:r w:rsidRPr="00480874">
              <w:t xml:space="preserve"> </w:t>
            </w:r>
            <w:proofErr w:type="spellStart"/>
            <w:r w:rsidRPr="00480874">
              <w:t>Controller</w:t>
            </w:r>
            <w:proofErr w:type="spellEnd"/>
            <w:r w:rsidRPr="00480874">
              <w:t xml:space="preserve"> + 2x M.2 </w:t>
            </w:r>
            <w:proofErr w:type="spellStart"/>
            <w:r w:rsidRPr="00480874">
              <w:t>NVMe</w:t>
            </w:r>
            <w:proofErr w:type="spellEnd"/>
            <w:r w:rsidRPr="00480874">
              <w:t xml:space="preserve"> </w:t>
            </w:r>
            <w:proofErr w:type="gramStart"/>
            <w:r w:rsidRPr="00480874">
              <w:t>480GB</w:t>
            </w:r>
            <w:proofErr w:type="gramEnd"/>
            <w:r w:rsidRPr="00480874">
              <w:t xml:space="preserve"> </w:t>
            </w:r>
            <w:proofErr w:type="spellStart"/>
            <w:r w:rsidRPr="00480874">
              <w:t>Drives</w:t>
            </w:r>
            <w:proofErr w:type="spellEnd"/>
            <w:r w:rsidRPr="00480874">
              <w:t xml:space="preserve"> pro </w:t>
            </w:r>
            <w:proofErr w:type="spellStart"/>
            <w:r w:rsidRPr="00480874">
              <w:t>boot</w:t>
            </w:r>
            <w:proofErr w:type="spellEnd"/>
            <w:r w:rsidRPr="00480874">
              <w:t xml:space="preserve"> </w:t>
            </w:r>
            <w:proofErr w:type="spellStart"/>
            <w:r w:rsidRPr="00480874">
              <w:t>VMware</w:t>
            </w:r>
            <w:proofErr w:type="spellEnd"/>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FE6F6" w14:textId="77777777" w:rsidR="00214006" w:rsidRPr="005B347D" w:rsidRDefault="00214006" w:rsidP="00543F48">
            <w:pPr>
              <w:autoSpaceDE w:val="0"/>
              <w:autoSpaceDN w:val="0"/>
              <w:spacing w:line="276" w:lineRule="auto"/>
              <w:rPr>
                <w:rFonts w:asciiTheme="minorHAnsi" w:hAnsiTheme="minorHAnsi" w:cstheme="minorHAnsi"/>
              </w:rPr>
            </w:pPr>
            <w:r w:rsidRPr="005441DF">
              <w:rPr>
                <w:rFonts w:asciiTheme="minorHAnsi" w:hAnsiTheme="minorHAnsi" w:cstheme="minorHAnsi"/>
                <w:szCs w:val="22"/>
              </w:rPr>
              <w:t>ANO</w:t>
            </w:r>
          </w:p>
        </w:tc>
        <w:tc>
          <w:tcPr>
            <w:tcW w:w="3760" w:type="dxa"/>
            <w:tcBorders>
              <w:top w:val="single" w:sz="4" w:space="0" w:color="auto"/>
              <w:left w:val="single" w:sz="4" w:space="0" w:color="auto"/>
              <w:bottom w:val="single" w:sz="4" w:space="0" w:color="auto"/>
              <w:right w:val="single" w:sz="4" w:space="0" w:color="auto"/>
            </w:tcBorders>
          </w:tcPr>
          <w:p w14:paraId="0CFC1CF9" w14:textId="77777777" w:rsidR="00214006" w:rsidRDefault="00214006" w:rsidP="00543F48">
            <w:pPr>
              <w:autoSpaceDE w:val="0"/>
              <w:autoSpaceDN w:val="0"/>
              <w:spacing w:line="276" w:lineRule="auto"/>
              <w:rPr>
                <w:rFonts w:cstheme="minorHAnsi"/>
              </w:rPr>
            </w:pPr>
            <w:r w:rsidRPr="00FB657D">
              <w:rPr>
                <w:rFonts w:asciiTheme="minorHAnsi" w:hAnsiTheme="minorHAnsi" w:cstheme="minorHAnsi"/>
                <w:szCs w:val="22"/>
              </w:rPr>
              <w:t xml:space="preserve">BOSS-S2 </w:t>
            </w:r>
            <w:proofErr w:type="spellStart"/>
            <w:r w:rsidRPr="00FB657D">
              <w:rPr>
                <w:rFonts w:asciiTheme="minorHAnsi" w:hAnsiTheme="minorHAnsi" w:cstheme="minorHAnsi"/>
                <w:szCs w:val="22"/>
              </w:rPr>
              <w:t>controller</w:t>
            </w:r>
            <w:proofErr w:type="spellEnd"/>
            <w:r w:rsidRPr="00FB657D">
              <w:rPr>
                <w:rFonts w:asciiTheme="minorHAnsi" w:hAnsiTheme="minorHAnsi" w:cstheme="minorHAnsi"/>
                <w:szCs w:val="22"/>
              </w:rPr>
              <w:t xml:space="preserve"> </w:t>
            </w:r>
            <w:proofErr w:type="spellStart"/>
            <w:r w:rsidRPr="00FB657D">
              <w:rPr>
                <w:rFonts w:asciiTheme="minorHAnsi" w:hAnsiTheme="minorHAnsi" w:cstheme="minorHAnsi"/>
                <w:szCs w:val="22"/>
              </w:rPr>
              <w:t>card</w:t>
            </w:r>
            <w:proofErr w:type="spellEnd"/>
            <w:r w:rsidRPr="00FB657D">
              <w:rPr>
                <w:rFonts w:asciiTheme="minorHAnsi" w:hAnsiTheme="minorHAnsi" w:cstheme="minorHAnsi"/>
                <w:szCs w:val="22"/>
              </w:rPr>
              <w:t xml:space="preserve"> </w:t>
            </w:r>
            <w:proofErr w:type="gramStart"/>
            <w:r w:rsidRPr="00FB657D">
              <w:rPr>
                <w:rFonts w:asciiTheme="minorHAnsi" w:hAnsiTheme="minorHAnsi" w:cstheme="minorHAnsi"/>
                <w:szCs w:val="22"/>
              </w:rPr>
              <w:t xml:space="preserve">+  </w:t>
            </w:r>
            <w:proofErr w:type="spellStart"/>
            <w:r w:rsidRPr="00FB657D">
              <w:rPr>
                <w:rFonts w:asciiTheme="minorHAnsi" w:hAnsiTheme="minorHAnsi" w:cstheme="minorHAnsi"/>
                <w:szCs w:val="22"/>
              </w:rPr>
              <w:t>with</w:t>
            </w:r>
            <w:proofErr w:type="spellEnd"/>
            <w:proofErr w:type="gramEnd"/>
            <w:r w:rsidRPr="00FB657D">
              <w:rPr>
                <w:rFonts w:asciiTheme="minorHAnsi" w:hAnsiTheme="minorHAnsi" w:cstheme="minorHAnsi"/>
                <w:szCs w:val="22"/>
              </w:rPr>
              <w:t xml:space="preserve"> 2 M.2 480GB (RAID 1)</w:t>
            </w:r>
          </w:p>
          <w:p w14:paraId="3EF03960" w14:textId="77777777" w:rsidR="00214006" w:rsidRPr="005B347D" w:rsidRDefault="00214006" w:rsidP="00543F48">
            <w:pPr>
              <w:autoSpaceDE w:val="0"/>
              <w:autoSpaceDN w:val="0"/>
              <w:spacing w:line="276" w:lineRule="auto"/>
              <w:rPr>
                <w:rFonts w:asciiTheme="minorHAnsi" w:hAnsiTheme="minorHAnsi" w:cstheme="minorHAnsi"/>
              </w:rPr>
            </w:pPr>
            <w:proofErr w:type="spellStart"/>
            <w:r w:rsidRPr="00FB657D">
              <w:rPr>
                <w:rFonts w:asciiTheme="minorHAnsi" w:hAnsiTheme="minorHAnsi" w:cstheme="minorHAnsi"/>
                <w:szCs w:val="22"/>
              </w:rPr>
              <w:t>VMware</w:t>
            </w:r>
            <w:proofErr w:type="spellEnd"/>
            <w:r w:rsidRPr="00FB657D">
              <w:rPr>
                <w:rFonts w:asciiTheme="minorHAnsi" w:hAnsiTheme="minorHAnsi" w:cstheme="minorHAnsi"/>
                <w:szCs w:val="22"/>
              </w:rPr>
              <w:t xml:space="preserve"> </w:t>
            </w:r>
            <w:proofErr w:type="spellStart"/>
            <w:r w:rsidRPr="00FB657D">
              <w:rPr>
                <w:rFonts w:asciiTheme="minorHAnsi" w:hAnsiTheme="minorHAnsi" w:cstheme="minorHAnsi"/>
                <w:szCs w:val="22"/>
              </w:rPr>
              <w:t>ESXi</w:t>
            </w:r>
            <w:proofErr w:type="spellEnd"/>
            <w:r w:rsidRPr="00FB657D">
              <w:rPr>
                <w:rFonts w:asciiTheme="minorHAnsi" w:hAnsiTheme="minorHAnsi" w:cstheme="minorHAnsi"/>
                <w:szCs w:val="22"/>
              </w:rPr>
              <w:t xml:space="preserve"> 7.0 U3 </w:t>
            </w:r>
            <w:proofErr w:type="spellStart"/>
            <w:r w:rsidRPr="00FB657D">
              <w:rPr>
                <w:rFonts w:asciiTheme="minorHAnsi" w:hAnsiTheme="minorHAnsi" w:cstheme="minorHAnsi"/>
                <w:szCs w:val="22"/>
              </w:rPr>
              <w:t>Embedded</w:t>
            </w:r>
            <w:proofErr w:type="spellEnd"/>
            <w:r w:rsidRPr="00FB657D">
              <w:rPr>
                <w:rFonts w:asciiTheme="minorHAnsi" w:hAnsiTheme="minorHAnsi" w:cstheme="minorHAnsi"/>
                <w:szCs w:val="22"/>
              </w:rPr>
              <w:t xml:space="preserve"> Image (</w:t>
            </w:r>
            <w:proofErr w:type="spellStart"/>
            <w:r w:rsidRPr="00FB657D">
              <w:rPr>
                <w:rFonts w:asciiTheme="minorHAnsi" w:hAnsiTheme="minorHAnsi" w:cstheme="minorHAnsi"/>
                <w:szCs w:val="22"/>
              </w:rPr>
              <w:t>License</w:t>
            </w:r>
            <w:proofErr w:type="spellEnd"/>
            <w:r w:rsidRPr="00FB657D">
              <w:rPr>
                <w:rFonts w:asciiTheme="minorHAnsi" w:hAnsiTheme="minorHAnsi" w:cstheme="minorHAnsi"/>
                <w:szCs w:val="22"/>
              </w:rPr>
              <w:t xml:space="preserve"> Not </w:t>
            </w:r>
            <w:proofErr w:type="spellStart"/>
            <w:r w:rsidRPr="00FB657D">
              <w:rPr>
                <w:rFonts w:asciiTheme="minorHAnsi" w:hAnsiTheme="minorHAnsi" w:cstheme="minorHAnsi"/>
                <w:szCs w:val="22"/>
              </w:rPr>
              <w:t>Included</w:t>
            </w:r>
            <w:proofErr w:type="spellEnd"/>
            <w:r w:rsidRPr="00FB657D">
              <w:rPr>
                <w:rFonts w:asciiTheme="minorHAnsi" w:hAnsiTheme="minorHAnsi" w:cstheme="minorHAnsi"/>
                <w:szCs w:val="22"/>
              </w:rPr>
              <w:t>)</w:t>
            </w:r>
            <w:r>
              <w:t xml:space="preserve"> </w:t>
            </w:r>
          </w:p>
        </w:tc>
      </w:tr>
      <w:tr w:rsidR="00214006" w:rsidRPr="005B347D" w14:paraId="6AB2C77A" w14:textId="77777777" w:rsidTr="00543F48">
        <w:trPr>
          <w:cantSplit/>
        </w:trPr>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6C0C0" w14:textId="77777777" w:rsidR="00214006" w:rsidRPr="005B347D" w:rsidRDefault="00214006" w:rsidP="00543F48">
            <w:pPr>
              <w:autoSpaceDE w:val="0"/>
              <w:autoSpaceDN w:val="0"/>
              <w:spacing w:line="276" w:lineRule="auto"/>
              <w:rPr>
                <w:rFonts w:asciiTheme="minorHAnsi" w:hAnsiTheme="minorHAnsi" w:cstheme="minorHAnsi"/>
              </w:rPr>
            </w:pPr>
            <w:r w:rsidRPr="00480874">
              <w:t xml:space="preserve">Certifikace pro </w:t>
            </w:r>
            <w:proofErr w:type="spellStart"/>
            <w:r w:rsidRPr="00480874">
              <w:t>VMware</w:t>
            </w:r>
            <w:proofErr w:type="spellEnd"/>
            <w:r w:rsidRPr="00480874">
              <w:t xml:space="preserve"> ESX a </w:t>
            </w:r>
            <w:proofErr w:type="spellStart"/>
            <w:r w:rsidRPr="00480874">
              <w:t>vSAN</w:t>
            </w:r>
            <w:proofErr w:type="spellEnd"/>
            <w:r w:rsidRPr="00480874">
              <w:t xml:space="preserve"> verze 7.x a vyšší</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D5CD2" w14:textId="77777777" w:rsidR="00214006" w:rsidRPr="005B347D" w:rsidRDefault="00214006" w:rsidP="00543F48">
            <w:pPr>
              <w:autoSpaceDE w:val="0"/>
              <w:autoSpaceDN w:val="0"/>
              <w:spacing w:line="276" w:lineRule="auto"/>
              <w:rPr>
                <w:rFonts w:asciiTheme="minorHAnsi" w:hAnsiTheme="minorHAnsi" w:cstheme="minorHAnsi"/>
              </w:rPr>
            </w:pPr>
            <w:r w:rsidRPr="005441DF">
              <w:rPr>
                <w:rFonts w:asciiTheme="minorHAnsi" w:hAnsiTheme="minorHAnsi" w:cstheme="minorHAnsi"/>
                <w:szCs w:val="22"/>
              </w:rPr>
              <w:t>ANO</w:t>
            </w:r>
          </w:p>
        </w:tc>
        <w:tc>
          <w:tcPr>
            <w:tcW w:w="3760" w:type="dxa"/>
            <w:tcBorders>
              <w:top w:val="single" w:sz="4" w:space="0" w:color="auto"/>
              <w:left w:val="single" w:sz="4" w:space="0" w:color="auto"/>
              <w:bottom w:val="single" w:sz="4" w:space="0" w:color="auto"/>
              <w:right w:val="single" w:sz="4" w:space="0" w:color="auto"/>
            </w:tcBorders>
          </w:tcPr>
          <w:p w14:paraId="463E9A50" w14:textId="77777777" w:rsidR="00214006" w:rsidRPr="005B347D" w:rsidRDefault="00D12DBA" w:rsidP="00543F48">
            <w:pPr>
              <w:autoSpaceDE w:val="0"/>
              <w:autoSpaceDN w:val="0"/>
              <w:spacing w:line="276" w:lineRule="auto"/>
              <w:rPr>
                <w:rFonts w:asciiTheme="minorHAnsi" w:hAnsiTheme="minorHAnsi" w:cstheme="minorHAnsi"/>
              </w:rPr>
            </w:pPr>
            <w:hyperlink r:id="rId26" w:history="1">
              <w:r w:rsidR="00214006" w:rsidRPr="00F448B2">
                <w:rPr>
                  <w:rStyle w:val="Hypertextovodkaz"/>
                  <w:rFonts w:asciiTheme="minorHAnsi" w:hAnsiTheme="minorHAnsi" w:cstheme="minorHAnsi"/>
                  <w:szCs w:val="22"/>
                </w:rPr>
                <w:t>https://www.vmware.com/go/hcl</w:t>
              </w:r>
            </w:hyperlink>
            <w:r w:rsidR="00214006">
              <w:rPr>
                <w:rFonts w:asciiTheme="minorHAnsi" w:hAnsiTheme="minorHAnsi" w:cstheme="minorHAnsi"/>
                <w:szCs w:val="22"/>
              </w:rPr>
              <w:t xml:space="preserve"> </w:t>
            </w:r>
          </w:p>
        </w:tc>
      </w:tr>
      <w:tr w:rsidR="00214006" w:rsidRPr="005B347D" w14:paraId="658F4846" w14:textId="77777777" w:rsidTr="00543F48">
        <w:trPr>
          <w:cantSplit/>
        </w:trPr>
        <w:tc>
          <w:tcPr>
            <w:tcW w:w="3903" w:type="dxa"/>
            <w:tcBorders>
              <w:top w:val="single" w:sz="8" w:space="0" w:color="000066"/>
              <w:left w:val="single" w:sz="8" w:space="0" w:color="000066"/>
              <w:bottom w:val="single" w:sz="4" w:space="0" w:color="auto"/>
              <w:right w:val="single" w:sz="8" w:space="0" w:color="000066"/>
            </w:tcBorders>
            <w:shd w:val="clear" w:color="auto" w:fill="D9D9D9"/>
            <w:tcMar>
              <w:top w:w="0" w:type="dxa"/>
              <w:left w:w="108" w:type="dxa"/>
              <w:bottom w:w="0" w:type="dxa"/>
              <w:right w:w="108" w:type="dxa"/>
            </w:tcMar>
            <w:vAlign w:val="center"/>
            <w:hideMark/>
          </w:tcPr>
          <w:p w14:paraId="679B7A0B" w14:textId="77777777" w:rsidR="00214006" w:rsidRPr="00B548CF" w:rsidRDefault="00214006" w:rsidP="00543F48">
            <w:pPr>
              <w:spacing w:line="276" w:lineRule="auto"/>
              <w:rPr>
                <w:rFonts w:asciiTheme="minorHAnsi" w:hAnsiTheme="minorHAnsi" w:cstheme="minorHAnsi"/>
                <w:b/>
                <w:bCs/>
                <w:szCs w:val="22"/>
              </w:rPr>
            </w:pPr>
            <w:r>
              <w:rPr>
                <w:rFonts w:asciiTheme="minorHAnsi" w:hAnsiTheme="minorHAnsi" w:cstheme="minorHAnsi"/>
                <w:b/>
                <w:bCs/>
              </w:rPr>
              <w:t>Společné požadavky pro ID8 a ID9</w:t>
            </w:r>
          </w:p>
        </w:tc>
        <w:tc>
          <w:tcPr>
            <w:tcW w:w="1387" w:type="dxa"/>
            <w:tcBorders>
              <w:top w:val="single" w:sz="8" w:space="0" w:color="000066"/>
              <w:left w:val="nil"/>
              <w:bottom w:val="single" w:sz="4" w:space="0" w:color="auto"/>
              <w:right w:val="single" w:sz="8" w:space="0" w:color="000066"/>
            </w:tcBorders>
            <w:shd w:val="clear" w:color="auto" w:fill="D9D9D9"/>
            <w:tcMar>
              <w:top w:w="0" w:type="dxa"/>
              <w:left w:w="108" w:type="dxa"/>
              <w:bottom w:w="0" w:type="dxa"/>
              <w:right w:w="108" w:type="dxa"/>
            </w:tcMar>
            <w:vAlign w:val="center"/>
          </w:tcPr>
          <w:p w14:paraId="52A5F952" w14:textId="77777777" w:rsidR="00214006" w:rsidRPr="005B347D" w:rsidRDefault="00214006" w:rsidP="00543F48">
            <w:pPr>
              <w:spacing w:line="276" w:lineRule="auto"/>
              <w:rPr>
                <w:rFonts w:asciiTheme="minorHAnsi" w:hAnsiTheme="minorHAnsi" w:cstheme="minorHAnsi"/>
                <w:b/>
                <w:bCs/>
              </w:rPr>
            </w:pPr>
          </w:p>
        </w:tc>
        <w:tc>
          <w:tcPr>
            <w:tcW w:w="3760" w:type="dxa"/>
            <w:tcBorders>
              <w:top w:val="single" w:sz="8" w:space="0" w:color="000066"/>
              <w:left w:val="nil"/>
              <w:bottom w:val="single" w:sz="4" w:space="0" w:color="auto"/>
              <w:right w:val="single" w:sz="8" w:space="0" w:color="000066"/>
            </w:tcBorders>
            <w:shd w:val="clear" w:color="auto" w:fill="D9D9D9"/>
          </w:tcPr>
          <w:p w14:paraId="445AAC42" w14:textId="77777777" w:rsidR="00214006" w:rsidRPr="005B347D" w:rsidRDefault="00214006" w:rsidP="00543F48">
            <w:pPr>
              <w:spacing w:line="276" w:lineRule="auto"/>
              <w:rPr>
                <w:rFonts w:asciiTheme="minorHAnsi" w:hAnsiTheme="minorHAnsi" w:cstheme="minorHAnsi"/>
                <w:b/>
                <w:bCs/>
                <w:color w:val="000000"/>
              </w:rPr>
            </w:pPr>
          </w:p>
        </w:tc>
      </w:tr>
      <w:tr w:rsidR="00214006" w:rsidRPr="00161093" w14:paraId="6467F78A" w14:textId="77777777" w:rsidTr="00543F48">
        <w:trPr>
          <w:cantSplit/>
        </w:trPr>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49FA3" w14:textId="77777777" w:rsidR="00214006"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Redundantní zdroje a větráky</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D13DF"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62236F">
              <w:rPr>
                <w:rFonts w:asciiTheme="minorHAnsi" w:hAnsiTheme="minorHAnsi" w:cstheme="minorHAnsi"/>
                <w:szCs w:val="22"/>
              </w:rPr>
              <w:t>ANO</w:t>
            </w:r>
          </w:p>
        </w:tc>
        <w:tc>
          <w:tcPr>
            <w:tcW w:w="3760" w:type="dxa"/>
            <w:tcBorders>
              <w:top w:val="single" w:sz="4" w:space="0" w:color="auto"/>
              <w:left w:val="single" w:sz="4" w:space="0" w:color="auto"/>
              <w:bottom w:val="single" w:sz="4" w:space="0" w:color="auto"/>
              <w:right w:val="single" w:sz="4" w:space="0" w:color="auto"/>
            </w:tcBorders>
          </w:tcPr>
          <w:p w14:paraId="26F01BD1"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proofErr w:type="spellStart"/>
            <w:r w:rsidRPr="00152368">
              <w:rPr>
                <w:rFonts w:asciiTheme="minorHAnsi" w:hAnsiTheme="minorHAnsi" w:cstheme="minorHAnsi"/>
                <w:szCs w:val="22"/>
              </w:rPr>
              <w:t>Dual</w:t>
            </w:r>
            <w:proofErr w:type="spellEnd"/>
            <w:r w:rsidRPr="00152368">
              <w:rPr>
                <w:rFonts w:asciiTheme="minorHAnsi" w:hAnsiTheme="minorHAnsi" w:cstheme="minorHAnsi"/>
                <w:szCs w:val="22"/>
              </w:rPr>
              <w:t>, Hot-</w:t>
            </w:r>
            <w:proofErr w:type="spellStart"/>
            <w:r w:rsidRPr="00152368">
              <w:rPr>
                <w:rFonts w:asciiTheme="minorHAnsi" w:hAnsiTheme="minorHAnsi" w:cstheme="minorHAnsi"/>
                <w:szCs w:val="22"/>
              </w:rPr>
              <w:t>Plug</w:t>
            </w:r>
            <w:proofErr w:type="spellEnd"/>
            <w:r w:rsidRPr="00152368">
              <w:rPr>
                <w:rFonts w:asciiTheme="minorHAnsi" w:hAnsiTheme="minorHAnsi" w:cstheme="minorHAnsi"/>
                <w:szCs w:val="22"/>
              </w:rPr>
              <w:t>,</w:t>
            </w:r>
            <w:r>
              <w:rPr>
                <w:rFonts w:asciiTheme="minorHAnsi" w:hAnsiTheme="minorHAnsi" w:cstheme="minorHAnsi"/>
                <w:szCs w:val="22"/>
              </w:rPr>
              <w:t xml:space="preserve"> </w:t>
            </w:r>
            <w:proofErr w:type="spellStart"/>
            <w:r w:rsidRPr="00152368">
              <w:rPr>
                <w:rFonts w:asciiTheme="minorHAnsi" w:hAnsiTheme="minorHAnsi" w:cstheme="minorHAnsi"/>
                <w:szCs w:val="22"/>
              </w:rPr>
              <w:t>Power</w:t>
            </w:r>
            <w:proofErr w:type="spellEnd"/>
            <w:r w:rsidRPr="00152368">
              <w:rPr>
                <w:rFonts w:asciiTheme="minorHAnsi" w:hAnsiTheme="minorHAnsi" w:cstheme="minorHAnsi"/>
                <w:szCs w:val="22"/>
              </w:rPr>
              <w:t xml:space="preserve"> Supply </w:t>
            </w:r>
            <w:proofErr w:type="spellStart"/>
            <w:r w:rsidRPr="00152368">
              <w:rPr>
                <w:rFonts w:asciiTheme="minorHAnsi" w:hAnsiTheme="minorHAnsi" w:cstheme="minorHAnsi"/>
                <w:szCs w:val="22"/>
              </w:rPr>
              <w:t>Fault</w:t>
            </w:r>
            <w:proofErr w:type="spellEnd"/>
            <w:r w:rsidRPr="00152368">
              <w:rPr>
                <w:rFonts w:asciiTheme="minorHAnsi" w:hAnsiTheme="minorHAnsi" w:cstheme="minorHAnsi"/>
                <w:szCs w:val="22"/>
              </w:rPr>
              <w:t xml:space="preserve"> </w:t>
            </w:r>
            <w:proofErr w:type="spellStart"/>
            <w:r w:rsidRPr="00152368">
              <w:rPr>
                <w:rFonts w:asciiTheme="minorHAnsi" w:hAnsiTheme="minorHAnsi" w:cstheme="minorHAnsi"/>
                <w:szCs w:val="22"/>
              </w:rPr>
              <w:t>Tolerant</w:t>
            </w:r>
            <w:proofErr w:type="spellEnd"/>
            <w:r w:rsidRPr="00152368">
              <w:rPr>
                <w:rFonts w:asciiTheme="minorHAnsi" w:hAnsiTheme="minorHAnsi" w:cstheme="minorHAnsi"/>
                <w:szCs w:val="22"/>
              </w:rPr>
              <w:t xml:space="preserve"> </w:t>
            </w:r>
            <w:proofErr w:type="spellStart"/>
            <w:r w:rsidRPr="00152368">
              <w:rPr>
                <w:rFonts w:asciiTheme="minorHAnsi" w:hAnsiTheme="minorHAnsi" w:cstheme="minorHAnsi"/>
                <w:szCs w:val="22"/>
              </w:rPr>
              <w:t>Redundant</w:t>
            </w:r>
            <w:proofErr w:type="spellEnd"/>
            <w:r w:rsidRPr="00152368">
              <w:rPr>
                <w:rFonts w:asciiTheme="minorHAnsi" w:hAnsiTheme="minorHAnsi" w:cstheme="minorHAnsi"/>
                <w:szCs w:val="22"/>
              </w:rPr>
              <w:t xml:space="preserve"> (1+1), </w:t>
            </w:r>
            <w:proofErr w:type="gramStart"/>
            <w:r w:rsidRPr="00152368">
              <w:rPr>
                <w:rFonts w:asciiTheme="minorHAnsi" w:hAnsiTheme="minorHAnsi" w:cstheme="minorHAnsi"/>
                <w:szCs w:val="22"/>
              </w:rPr>
              <w:t>800W</w:t>
            </w:r>
            <w:proofErr w:type="gramEnd"/>
          </w:p>
        </w:tc>
      </w:tr>
      <w:tr w:rsidR="00214006" w:rsidRPr="00161093" w14:paraId="6C98B7D8" w14:textId="77777777" w:rsidTr="00543F48">
        <w:trPr>
          <w:cantSplit/>
        </w:trPr>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6871" w14:textId="77777777" w:rsidR="00214006" w:rsidRPr="001B3300" w:rsidDel="005C1086"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Provedení RACK</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35B77"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62236F">
              <w:rPr>
                <w:rFonts w:asciiTheme="minorHAnsi" w:hAnsiTheme="minorHAnsi" w:cstheme="minorHAnsi"/>
                <w:szCs w:val="22"/>
              </w:rPr>
              <w:t>ANO</w:t>
            </w:r>
          </w:p>
        </w:tc>
        <w:tc>
          <w:tcPr>
            <w:tcW w:w="3760" w:type="dxa"/>
            <w:tcBorders>
              <w:top w:val="single" w:sz="4" w:space="0" w:color="auto"/>
              <w:left w:val="single" w:sz="4" w:space="0" w:color="auto"/>
              <w:bottom w:val="single" w:sz="4" w:space="0" w:color="auto"/>
              <w:right w:val="single" w:sz="4" w:space="0" w:color="auto"/>
            </w:tcBorders>
          </w:tcPr>
          <w:p w14:paraId="59D8C8B5"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Pr>
                <w:rFonts w:asciiTheme="minorHAnsi" w:hAnsiTheme="minorHAnsi" w:cstheme="minorHAnsi"/>
                <w:szCs w:val="22"/>
              </w:rPr>
              <w:t>2</w:t>
            </w:r>
            <w:r w:rsidRPr="007E5F7D">
              <w:rPr>
                <w:rFonts w:asciiTheme="minorHAnsi" w:hAnsiTheme="minorHAnsi" w:cstheme="minorHAnsi"/>
                <w:szCs w:val="22"/>
              </w:rPr>
              <w:t>U</w:t>
            </w:r>
          </w:p>
        </w:tc>
      </w:tr>
      <w:tr w:rsidR="00214006" w:rsidRPr="00161093" w14:paraId="0FD4AA47" w14:textId="77777777" w:rsidTr="00543F48">
        <w:trPr>
          <w:cantSplit/>
        </w:trPr>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1CF7B" w14:textId="77777777" w:rsidR="00214006"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Soulad s NAŘÍZENÍM KOMISE (EU) 2019/424 A NAŘÍZENÍ KOMISE (EU) 2021/341</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17ED2"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62236F">
              <w:rPr>
                <w:rFonts w:asciiTheme="minorHAnsi" w:hAnsiTheme="minorHAnsi" w:cstheme="minorHAnsi"/>
                <w:szCs w:val="22"/>
              </w:rPr>
              <w:t>ANO</w:t>
            </w:r>
          </w:p>
        </w:tc>
        <w:tc>
          <w:tcPr>
            <w:tcW w:w="3760" w:type="dxa"/>
            <w:tcBorders>
              <w:top w:val="single" w:sz="4" w:space="0" w:color="auto"/>
              <w:left w:val="single" w:sz="4" w:space="0" w:color="auto"/>
              <w:bottom w:val="single" w:sz="4" w:space="0" w:color="auto"/>
              <w:right w:val="single" w:sz="4" w:space="0" w:color="auto"/>
            </w:tcBorders>
          </w:tcPr>
          <w:p w14:paraId="573B0FA9"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8D554D">
              <w:rPr>
                <w:rFonts w:asciiTheme="minorHAnsi" w:hAnsiTheme="minorHAnsi" w:cstheme="minorHAnsi"/>
                <w:szCs w:val="22"/>
              </w:rPr>
              <w:t>v souladu</w:t>
            </w:r>
          </w:p>
        </w:tc>
      </w:tr>
      <w:tr w:rsidR="00214006" w:rsidRPr="00161093" w14:paraId="2375CBE8" w14:textId="77777777" w:rsidTr="00543F48">
        <w:trPr>
          <w:cantSplit/>
        </w:trPr>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51E23" w14:textId="77777777" w:rsidR="00214006" w:rsidRPr="001B3300"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P</w:t>
            </w:r>
            <w:r w:rsidRPr="001B3300">
              <w:rPr>
                <w:rFonts w:asciiTheme="minorHAnsi" w:hAnsiTheme="minorHAnsi" w:cstheme="minorHAnsi"/>
              </w:rPr>
              <w:t xml:space="preserve">odpora pro veškeré komponenty infrastruktury na 5 let včetně media </w:t>
            </w:r>
            <w:proofErr w:type="spellStart"/>
            <w:r w:rsidRPr="001B3300">
              <w:rPr>
                <w:rFonts w:asciiTheme="minorHAnsi" w:hAnsiTheme="minorHAnsi" w:cstheme="minorHAnsi"/>
              </w:rPr>
              <w:t>retention</w:t>
            </w:r>
            <w:proofErr w:type="spellEnd"/>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1555"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62236F">
              <w:rPr>
                <w:rFonts w:asciiTheme="minorHAnsi" w:hAnsiTheme="minorHAnsi" w:cstheme="minorHAnsi"/>
                <w:szCs w:val="22"/>
              </w:rPr>
              <w:t>ANO</w:t>
            </w:r>
          </w:p>
        </w:tc>
        <w:tc>
          <w:tcPr>
            <w:tcW w:w="3760" w:type="dxa"/>
            <w:tcBorders>
              <w:top w:val="single" w:sz="4" w:space="0" w:color="auto"/>
              <w:left w:val="single" w:sz="4" w:space="0" w:color="auto"/>
              <w:bottom w:val="single" w:sz="4" w:space="0" w:color="auto"/>
              <w:right w:val="single" w:sz="4" w:space="0" w:color="auto"/>
            </w:tcBorders>
          </w:tcPr>
          <w:p w14:paraId="5DE93804" w14:textId="77777777" w:rsidR="00214006" w:rsidRDefault="00214006" w:rsidP="00543F48">
            <w:pPr>
              <w:autoSpaceDE w:val="0"/>
              <w:autoSpaceDN w:val="0"/>
              <w:spacing w:line="276" w:lineRule="auto"/>
              <w:rPr>
                <w:rFonts w:asciiTheme="minorHAnsi" w:hAnsiTheme="minorHAnsi" w:cstheme="minorHAnsi"/>
                <w:szCs w:val="22"/>
              </w:rPr>
            </w:pPr>
            <w:proofErr w:type="spellStart"/>
            <w:r w:rsidRPr="00D21B81">
              <w:rPr>
                <w:rFonts w:asciiTheme="minorHAnsi" w:hAnsiTheme="minorHAnsi" w:cstheme="minorHAnsi"/>
                <w:szCs w:val="22"/>
              </w:rPr>
              <w:t>ProSupport</w:t>
            </w:r>
            <w:proofErr w:type="spellEnd"/>
            <w:r w:rsidRPr="00D21B81">
              <w:rPr>
                <w:rFonts w:asciiTheme="minorHAnsi" w:hAnsiTheme="minorHAnsi" w:cstheme="minorHAnsi"/>
                <w:szCs w:val="22"/>
              </w:rPr>
              <w:t xml:space="preserve"> and 4Hr </w:t>
            </w:r>
            <w:proofErr w:type="spellStart"/>
            <w:r w:rsidRPr="00D21B81">
              <w:rPr>
                <w:rFonts w:asciiTheme="minorHAnsi" w:hAnsiTheme="minorHAnsi" w:cstheme="minorHAnsi"/>
                <w:szCs w:val="22"/>
              </w:rPr>
              <w:t>Mission</w:t>
            </w:r>
            <w:proofErr w:type="spellEnd"/>
            <w:r w:rsidRPr="00D21B81">
              <w:rPr>
                <w:rFonts w:asciiTheme="minorHAnsi" w:hAnsiTheme="minorHAnsi" w:cstheme="minorHAnsi"/>
                <w:szCs w:val="22"/>
              </w:rPr>
              <w:t xml:space="preserve"> </w:t>
            </w:r>
            <w:proofErr w:type="spellStart"/>
            <w:r w:rsidRPr="00D21B81">
              <w:rPr>
                <w:rFonts w:asciiTheme="minorHAnsi" w:hAnsiTheme="minorHAnsi" w:cstheme="minorHAnsi"/>
                <w:szCs w:val="22"/>
              </w:rPr>
              <w:t>Critical</w:t>
            </w:r>
            <w:proofErr w:type="spellEnd"/>
            <w:r w:rsidRPr="00D21B81">
              <w:rPr>
                <w:rFonts w:asciiTheme="minorHAnsi" w:hAnsiTheme="minorHAnsi" w:cstheme="minorHAnsi"/>
                <w:szCs w:val="22"/>
              </w:rPr>
              <w:t xml:space="preserve">, 60 </w:t>
            </w:r>
            <w:proofErr w:type="spellStart"/>
            <w:r w:rsidRPr="00D21B81">
              <w:rPr>
                <w:rFonts w:asciiTheme="minorHAnsi" w:hAnsiTheme="minorHAnsi" w:cstheme="minorHAnsi"/>
                <w:szCs w:val="22"/>
              </w:rPr>
              <w:t>Month</w:t>
            </w:r>
            <w:proofErr w:type="spellEnd"/>
            <w:r w:rsidRPr="00D21B81">
              <w:rPr>
                <w:rFonts w:asciiTheme="minorHAnsi" w:hAnsiTheme="minorHAnsi" w:cstheme="minorHAnsi"/>
                <w:szCs w:val="22"/>
              </w:rPr>
              <w:t>(s)</w:t>
            </w:r>
          </w:p>
          <w:p w14:paraId="5716DEFF"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proofErr w:type="spellStart"/>
            <w:r w:rsidRPr="00D21B81">
              <w:rPr>
                <w:rFonts w:asciiTheme="minorHAnsi" w:hAnsiTheme="minorHAnsi" w:cstheme="minorHAnsi"/>
                <w:szCs w:val="22"/>
              </w:rPr>
              <w:t>Keep</w:t>
            </w:r>
            <w:proofErr w:type="spellEnd"/>
            <w:r w:rsidRPr="00D21B81">
              <w:rPr>
                <w:rFonts w:asciiTheme="minorHAnsi" w:hAnsiTheme="minorHAnsi" w:cstheme="minorHAnsi"/>
                <w:szCs w:val="22"/>
              </w:rPr>
              <w:t xml:space="preserve"> </w:t>
            </w:r>
            <w:proofErr w:type="spellStart"/>
            <w:r w:rsidRPr="00D21B81">
              <w:rPr>
                <w:rFonts w:asciiTheme="minorHAnsi" w:hAnsiTheme="minorHAnsi" w:cstheme="minorHAnsi"/>
                <w:szCs w:val="22"/>
              </w:rPr>
              <w:t>Your</w:t>
            </w:r>
            <w:proofErr w:type="spellEnd"/>
            <w:r w:rsidRPr="00D21B81">
              <w:rPr>
                <w:rFonts w:asciiTheme="minorHAnsi" w:hAnsiTheme="minorHAnsi" w:cstheme="minorHAnsi"/>
                <w:szCs w:val="22"/>
              </w:rPr>
              <w:t xml:space="preserve"> Hard Drive </w:t>
            </w:r>
            <w:proofErr w:type="spellStart"/>
            <w:r w:rsidRPr="00D21B81">
              <w:rPr>
                <w:rFonts w:asciiTheme="minorHAnsi" w:hAnsiTheme="minorHAnsi" w:cstheme="minorHAnsi"/>
                <w:szCs w:val="22"/>
              </w:rPr>
              <w:t>For</w:t>
            </w:r>
            <w:proofErr w:type="spellEnd"/>
            <w:r w:rsidRPr="00D21B81">
              <w:rPr>
                <w:rFonts w:asciiTheme="minorHAnsi" w:hAnsiTheme="minorHAnsi" w:cstheme="minorHAnsi"/>
                <w:szCs w:val="22"/>
              </w:rPr>
              <w:t xml:space="preserve"> </w:t>
            </w:r>
            <w:proofErr w:type="spellStart"/>
            <w:r w:rsidRPr="00D21B81">
              <w:rPr>
                <w:rFonts w:asciiTheme="minorHAnsi" w:hAnsiTheme="minorHAnsi" w:cstheme="minorHAnsi"/>
                <w:szCs w:val="22"/>
              </w:rPr>
              <w:t>Enterprise</w:t>
            </w:r>
            <w:proofErr w:type="spellEnd"/>
            <w:r w:rsidRPr="00D21B81">
              <w:rPr>
                <w:rFonts w:asciiTheme="minorHAnsi" w:hAnsiTheme="minorHAnsi" w:cstheme="minorHAnsi"/>
                <w:szCs w:val="22"/>
              </w:rPr>
              <w:t xml:space="preserve">, 60 </w:t>
            </w:r>
            <w:proofErr w:type="spellStart"/>
            <w:r w:rsidRPr="00D21B81">
              <w:rPr>
                <w:rFonts w:asciiTheme="minorHAnsi" w:hAnsiTheme="minorHAnsi" w:cstheme="minorHAnsi"/>
                <w:szCs w:val="22"/>
              </w:rPr>
              <w:t>Month</w:t>
            </w:r>
            <w:proofErr w:type="spellEnd"/>
            <w:r w:rsidRPr="00D21B81">
              <w:rPr>
                <w:rFonts w:asciiTheme="minorHAnsi" w:hAnsiTheme="minorHAnsi" w:cstheme="minorHAnsi"/>
                <w:szCs w:val="22"/>
              </w:rPr>
              <w:t>(s)</w:t>
            </w:r>
          </w:p>
        </w:tc>
      </w:tr>
      <w:tr w:rsidR="00214006" w:rsidRPr="00161093" w14:paraId="53CCD9B4" w14:textId="77777777" w:rsidTr="00543F48">
        <w:trPr>
          <w:cantSplit/>
        </w:trPr>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C5300" w14:textId="77777777" w:rsidR="00214006" w:rsidRPr="001B3300"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O</w:t>
            </w:r>
            <w:r w:rsidRPr="001B3300">
              <w:rPr>
                <w:rFonts w:asciiTheme="minorHAnsi" w:hAnsiTheme="minorHAnsi" w:cstheme="minorHAnsi"/>
              </w:rPr>
              <w:t>dezva servisního technika do 4hodin od nahlášení incidentu</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93164"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62236F">
              <w:rPr>
                <w:rFonts w:asciiTheme="minorHAnsi" w:hAnsiTheme="minorHAnsi" w:cstheme="minorHAnsi"/>
                <w:szCs w:val="22"/>
              </w:rPr>
              <w:t>ANO</w:t>
            </w:r>
          </w:p>
        </w:tc>
        <w:tc>
          <w:tcPr>
            <w:tcW w:w="3760" w:type="dxa"/>
            <w:tcBorders>
              <w:top w:val="single" w:sz="4" w:space="0" w:color="auto"/>
              <w:left w:val="single" w:sz="4" w:space="0" w:color="auto"/>
              <w:bottom w:val="single" w:sz="4" w:space="0" w:color="auto"/>
              <w:right w:val="single" w:sz="4" w:space="0" w:color="auto"/>
            </w:tcBorders>
          </w:tcPr>
          <w:p w14:paraId="4BD8B60C"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proofErr w:type="spellStart"/>
            <w:r w:rsidRPr="00D21B81">
              <w:rPr>
                <w:rFonts w:asciiTheme="minorHAnsi" w:hAnsiTheme="minorHAnsi" w:cstheme="minorHAnsi"/>
                <w:szCs w:val="22"/>
              </w:rPr>
              <w:t>ProSupport</w:t>
            </w:r>
            <w:proofErr w:type="spellEnd"/>
            <w:r w:rsidRPr="00D21B81">
              <w:rPr>
                <w:rFonts w:asciiTheme="minorHAnsi" w:hAnsiTheme="minorHAnsi" w:cstheme="minorHAnsi"/>
                <w:szCs w:val="22"/>
              </w:rPr>
              <w:t xml:space="preserve"> and 4Hr </w:t>
            </w:r>
            <w:proofErr w:type="spellStart"/>
            <w:r w:rsidRPr="00D21B81">
              <w:rPr>
                <w:rFonts w:asciiTheme="minorHAnsi" w:hAnsiTheme="minorHAnsi" w:cstheme="minorHAnsi"/>
                <w:szCs w:val="22"/>
              </w:rPr>
              <w:t>Mission</w:t>
            </w:r>
            <w:proofErr w:type="spellEnd"/>
            <w:r w:rsidRPr="00D21B81">
              <w:rPr>
                <w:rFonts w:asciiTheme="minorHAnsi" w:hAnsiTheme="minorHAnsi" w:cstheme="minorHAnsi"/>
                <w:szCs w:val="22"/>
              </w:rPr>
              <w:t xml:space="preserve"> </w:t>
            </w:r>
            <w:proofErr w:type="spellStart"/>
            <w:r w:rsidRPr="00D21B81">
              <w:rPr>
                <w:rFonts w:asciiTheme="minorHAnsi" w:hAnsiTheme="minorHAnsi" w:cstheme="minorHAnsi"/>
                <w:szCs w:val="22"/>
              </w:rPr>
              <w:t>Critical</w:t>
            </w:r>
            <w:proofErr w:type="spellEnd"/>
            <w:r w:rsidRPr="00D21B81">
              <w:rPr>
                <w:rFonts w:asciiTheme="minorHAnsi" w:hAnsiTheme="minorHAnsi" w:cstheme="minorHAnsi"/>
                <w:szCs w:val="22"/>
              </w:rPr>
              <w:t xml:space="preserve">, 60 </w:t>
            </w:r>
            <w:proofErr w:type="spellStart"/>
            <w:r w:rsidRPr="00D21B81">
              <w:rPr>
                <w:rFonts w:asciiTheme="minorHAnsi" w:hAnsiTheme="minorHAnsi" w:cstheme="minorHAnsi"/>
                <w:szCs w:val="22"/>
              </w:rPr>
              <w:t>Month</w:t>
            </w:r>
            <w:proofErr w:type="spellEnd"/>
            <w:r w:rsidRPr="00D21B81">
              <w:rPr>
                <w:rFonts w:asciiTheme="minorHAnsi" w:hAnsiTheme="minorHAnsi" w:cstheme="minorHAnsi"/>
                <w:szCs w:val="22"/>
              </w:rPr>
              <w:t>(s)</w:t>
            </w:r>
          </w:p>
        </w:tc>
      </w:tr>
    </w:tbl>
    <w:p w14:paraId="0AE90CBD" w14:textId="6605EC49" w:rsidR="00246D66" w:rsidRDefault="00246D66" w:rsidP="00993709">
      <w:pPr>
        <w:pStyle w:val="Nadpis2"/>
        <w:rPr>
          <w:rFonts w:ascii="Arial" w:hAnsi="Arial" w:cs="Arial"/>
          <w:sz w:val="24"/>
        </w:rPr>
      </w:pPr>
    </w:p>
    <w:p w14:paraId="5CABC3CF" w14:textId="4EBA06B9" w:rsidR="003D4572" w:rsidRPr="003C5184" w:rsidRDefault="001F01A0" w:rsidP="004C17C4">
      <w:pPr>
        <w:pStyle w:val="Nadpis2"/>
        <w:numPr>
          <w:ilvl w:val="1"/>
          <w:numId w:val="22"/>
        </w:numPr>
        <w:rPr>
          <w:rFonts w:asciiTheme="minorHAnsi" w:hAnsiTheme="minorHAnsi" w:cstheme="minorHAnsi"/>
        </w:rPr>
      </w:pPr>
      <w:r w:rsidRPr="004C17C4">
        <w:rPr>
          <w:rFonts w:asciiTheme="minorHAnsi" w:hAnsiTheme="minorHAnsi" w:cstheme="minorHAnsi"/>
          <w:color w:val="auto"/>
        </w:rPr>
        <w:t xml:space="preserve">Diskové </w:t>
      </w:r>
      <w:proofErr w:type="gramStart"/>
      <w:r w:rsidRPr="004C17C4">
        <w:rPr>
          <w:rFonts w:asciiTheme="minorHAnsi" w:hAnsiTheme="minorHAnsi" w:cstheme="minorHAnsi"/>
          <w:color w:val="auto"/>
        </w:rPr>
        <w:t>pole</w:t>
      </w:r>
      <w:r w:rsidR="003D4572" w:rsidRPr="003C5184">
        <w:rPr>
          <w:rFonts w:asciiTheme="minorHAnsi" w:hAnsiTheme="minorHAnsi" w:cstheme="minorHAnsi"/>
          <w:color w:val="auto"/>
        </w:rPr>
        <w:t xml:space="preserve">  </w:t>
      </w:r>
      <w:r w:rsidR="003D4572">
        <w:rPr>
          <w:rFonts w:asciiTheme="minorHAnsi" w:hAnsiTheme="minorHAnsi" w:cstheme="minorHAnsi"/>
          <w:color w:val="auto"/>
        </w:rPr>
        <w:t>–</w:t>
      </w:r>
      <w:proofErr w:type="gramEnd"/>
      <w:r w:rsidR="003D4572" w:rsidRPr="003C5184">
        <w:rPr>
          <w:rFonts w:asciiTheme="minorHAnsi" w:hAnsiTheme="minorHAnsi" w:cstheme="minorHAnsi"/>
          <w:color w:val="auto"/>
        </w:rPr>
        <w:t xml:space="preserve"> </w:t>
      </w:r>
      <w:r w:rsidR="003D4572">
        <w:rPr>
          <w:rFonts w:asciiTheme="minorHAnsi" w:hAnsiTheme="minorHAnsi" w:cstheme="minorHAnsi"/>
          <w:color w:val="auto"/>
        </w:rPr>
        <w:t xml:space="preserve">lokalita </w:t>
      </w:r>
      <w:proofErr w:type="spellStart"/>
      <w:r w:rsidR="003D4572" w:rsidRPr="003C5184">
        <w:rPr>
          <w:rFonts w:asciiTheme="minorHAnsi" w:hAnsiTheme="minorHAnsi" w:cstheme="minorHAnsi"/>
          <w:color w:val="auto"/>
        </w:rPr>
        <w:t>Těšnov</w:t>
      </w:r>
      <w:proofErr w:type="spellEnd"/>
    </w:p>
    <w:p w14:paraId="0C55CA86" w14:textId="77777777" w:rsidR="003D4572" w:rsidRDefault="003D4572" w:rsidP="003D4572">
      <w:pPr>
        <w:pStyle w:val="Nadpis2"/>
        <w:rPr>
          <w:rFonts w:ascii="Arial" w:hAnsi="Arial" w:cs="Arial"/>
          <w:sz w:val="24"/>
        </w:rPr>
      </w:pPr>
    </w:p>
    <w:tbl>
      <w:tblPr>
        <w:tblW w:w="0" w:type="auto"/>
        <w:tblCellMar>
          <w:left w:w="0" w:type="dxa"/>
          <w:right w:w="0" w:type="dxa"/>
        </w:tblCellMar>
        <w:tblLook w:val="04A0" w:firstRow="1" w:lastRow="0" w:firstColumn="1" w:lastColumn="0" w:noHBand="0" w:noVBand="1"/>
      </w:tblPr>
      <w:tblGrid>
        <w:gridCol w:w="3855"/>
        <w:gridCol w:w="1387"/>
        <w:gridCol w:w="3808"/>
      </w:tblGrid>
      <w:tr w:rsidR="00214006" w:rsidRPr="005B347D" w14:paraId="4088922C" w14:textId="77777777" w:rsidTr="00543F48">
        <w:trPr>
          <w:cantSplit/>
        </w:trPr>
        <w:tc>
          <w:tcPr>
            <w:tcW w:w="3855" w:type="dxa"/>
            <w:tcBorders>
              <w:top w:val="single" w:sz="8" w:space="0" w:color="000066"/>
              <w:left w:val="single" w:sz="8" w:space="0" w:color="000066"/>
              <w:bottom w:val="single" w:sz="8" w:space="0" w:color="000066"/>
              <w:right w:val="single" w:sz="8" w:space="0" w:color="000066"/>
            </w:tcBorders>
            <w:shd w:val="clear" w:color="auto" w:fill="D9D9D9"/>
            <w:tcMar>
              <w:top w:w="0" w:type="dxa"/>
              <w:left w:w="108" w:type="dxa"/>
              <w:bottom w:w="0" w:type="dxa"/>
              <w:right w:w="108" w:type="dxa"/>
            </w:tcMar>
            <w:vAlign w:val="center"/>
            <w:hideMark/>
          </w:tcPr>
          <w:p w14:paraId="04D07B46" w14:textId="77777777" w:rsidR="00214006" w:rsidRDefault="00214006" w:rsidP="00543F48">
            <w:pPr>
              <w:spacing w:line="276" w:lineRule="auto"/>
              <w:rPr>
                <w:rFonts w:asciiTheme="minorHAnsi" w:hAnsiTheme="minorHAnsi" w:cstheme="minorHAnsi"/>
                <w:b/>
                <w:bCs/>
              </w:rPr>
            </w:pPr>
            <w:r>
              <w:rPr>
                <w:rFonts w:asciiTheme="minorHAnsi" w:hAnsiTheme="minorHAnsi" w:cstheme="minorHAnsi"/>
                <w:b/>
                <w:bCs/>
              </w:rPr>
              <w:t>Diskové pole – ID10</w:t>
            </w:r>
          </w:p>
          <w:p w14:paraId="4D15D0C5" w14:textId="77777777" w:rsidR="00214006" w:rsidRPr="00B548CF" w:rsidRDefault="00214006" w:rsidP="00543F48">
            <w:pPr>
              <w:spacing w:line="276" w:lineRule="auto"/>
              <w:rPr>
                <w:rFonts w:asciiTheme="minorHAnsi" w:hAnsiTheme="minorHAnsi" w:cstheme="minorHAnsi"/>
                <w:b/>
                <w:bCs/>
                <w:szCs w:val="22"/>
              </w:rPr>
            </w:pPr>
          </w:p>
        </w:tc>
        <w:tc>
          <w:tcPr>
            <w:tcW w:w="1387" w:type="dxa"/>
            <w:tcBorders>
              <w:top w:val="single" w:sz="8" w:space="0" w:color="000066"/>
              <w:left w:val="nil"/>
              <w:bottom w:val="single" w:sz="8" w:space="0" w:color="000066"/>
              <w:right w:val="single" w:sz="8" w:space="0" w:color="000066"/>
            </w:tcBorders>
            <w:shd w:val="clear" w:color="auto" w:fill="D9D9D9"/>
            <w:tcMar>
              <w:top w:w="0" w:type="dxa"/>
              <w:left w:w="108" w:type="dxa"/>
              <w:bottom w:w="0" w:type="dxa"/>
              <w:right w:w="108" w:type="dxa"/>
            </w:tcMar>
            <w:vAlign w:val="center"/>
            <w:hideMark/>
          </w:tcPr>
          <w:p w14:paraId="58F6F313" w14:textId="77777777" w:rsidR="00214006" w:rsidRPr="005B347D" w:rsidRDefault="00214006" w:rsidP="00543F48">
            <w:pPr>
              <w:spacing w:line="276" w:lineRule="auto"/>
              <w:rPr>
                <w:rFonts w:asciiTheme="minorHAnsi" w:hAnsiTheme="minorHAnsi" w:cstheme="minorHAnsi"/>
                <w:b/>
                <w:bCs/>
              </w:rPr>
            </w:pPr>
            <w:r>
              <w:rPr>
                <w:rFonts w:asciiTheme="minorHAnsi" w:hAnsiTheme="minorHAnsi" w:cstheme="minorHAnsi"/>
                <w:b/>
                <w:bCs/>
                <w:color w:val="000000"/>
              </w:rPr>
              <w:t>Splňuje ANO/NE</w:t>
            </w:r>
          </w:p>
        </w:tc>
        <w:tc>
          <w:tcPr>
            <w:tcW w:w="3808" w:type="dxa"/>
            <w:tcBorders>
              <w:top w:val="single" w:sz="8" w:space="0" w:color="000066"/>
              <w:left w:val="nil"/>
              <w:bottom w:val="single" w:sz="8" w:space="0" w:color="000066"/>
              <w:right w:val="single" w:sz="8" w:space="0" w:color="000066"/>
            </w:tcBorders>
            <w:shd w:val="clear" w:color="auto" w:fill="D9D9D9"/>
          </w:tcPr>
          <w:p w14:paraId="14D8141E" w14:textId="77777777" w:rsidR="00214006" w:rsidRPr="005B347D" w:rsidRDefault="00214006" w:rsidP="00543F48">
            <w:pPr>
              <w:spacing w:line="276" w:lineRule="auto"/>
              <w:rPr>
                <w:rFonts w:asciiTheme="minorHAnsi" w:hAnsiTheme="minorHAnsi" w:cstheme="minorHAnsi"/>
                <w:b/>
                <w:bCs/>
                <w:color w:val="000000"/>
              </w:rPr>
            </w:pPr>
            <w:r>
              <w:rPr>
                <w:rFonts w:asciiTheme="minorHAnsi" w:hAnsiTheme="minorHAnsi" w:cstheme="minorHAnsi"/>
                <w:b/>
                <w:bCs/>
                <w:color w:val="000000"/>
              </w:rPr>
              <w:t>Popis, jak je parametr splněn / odkaz na konkrétní stránku dokumentace</w:t>
            </w:r>
          </w:p>
        </w:tc>
      </w:tr>
      <w:tr w:rsidR="00214006" w:rsidRPr="005B347D" w14:paraId="4E75B0F8" w14:textId="77777777" w:rsidTr="00543F48">
        <w:trPr>
          <w:cantSplit/>
        </w:trPr>
        <w:tc>
          <w:tcPr>
            <w:tcW w:w="3855" w:type="dxa"/>
            <w:tcBorders>
              <w:top w:val="single" w:sz="4" w:space="0" w:color="auto"/>
              <w:left w:val="single" w:sz="8" w:space="0" w:color="000066"/>
              <w:bottom w:val="single" w:sz="4" w:space="0" w:color="auto"/>
              <w:right w:val="single" w:sz="8" w:space="0" w:color="000066"/>
            </w:tcBorders>
            <w:shd w:val="clear" w:color="auto" w:fill="D9D9D9"/>
            <w:tcMar>
              <w:top w:w="0" w:type="dxa"/>
              <w:left w:w="108" w:type="dxa"/>
              <w:bottom w:w="0" w:type="dxa"/>
              <w:right w:w="108" w:type="dxa"/>
            </w:tcMar>
            <w:vAlign w:val="center"/>
            <w:hideMark/>
          </w:tcPr>
          <w:p w14:paraId="525C8291" w14:textId="77777777" w:rsidR="00214006" w:rsidRPr="00B548CF" w:rsidRDefault="00214006" w:rsidP="00543F48">
            <w:pPr>
              <w:spacing w:line="276" w:lineRule="auto"/>
              <w:rPr>
                <w:rFonts w:asciiTheme="minorHAnsi" w:hAnsiTheme="minorHAnsi" w:cstheme="minorHAnsi"/>
                <w:b/>
                <w:bCs/>
                <w:szCs w:val="22"/>
              </w:rPr>
            </w:pPr>
            <w:proofErr w:type="spellStart"/>
            <w:r w:rsidRPr="00480874">
              <w:t>RackMount</w:t>
            </w:r>
            <w:proofErr w:type="spellEnd"/>
            <w:r w:rsidRPr="00480874">
              <w:t xml:space="preserve"> provedení</w:t>
            </w:r>
            <w:r w:rsidRPr="00B548CF">
              <w:rPr>
                <w:rFonts w:asciiTheme="minorHAnsi" w:hAnsiTheme="minorHAnsi" w:cstheme="minorHAnsi"/>
                <w:b/>
                <w:bCs/>
                <w:szCs w:val="22"/>
              </w:rPr>
              <w:t xml:space="preserve"> </w:t>
            </w:r>
          </w:p>
        </w:tc>
        <w:tc>
          <w:tcPr>
            <w:tcW w:w="1387" w:type="dxa"/>
            <w:tcBorders>
              <w:top w:val="single" w:sz="4" w:space="0" w:color="auto"/>
              <w:left w:val="nil"/>
              <w:bottom w:val="single" w:sz="4" w:space="0" w:color="auto"/>
              <w:right w:val="single" w:sz="8" w:space="0" w:color="000066"/>
            </w:tcBorders>
            <w:shd w:val="clear" w:color="auto" w:fill="D9D9D9"/>
            <w:tcMar>
              <w:top w:w="0" w:type="dxa"/>
              <w:left w:w="108" w:type="dxa"/>
              <w:bottom w:w="0" w:type="dxa"/>
              <w:right w:w="108" w:type="dxa"/>
            </w:tcMar>
            <w:vAlign w:val="center"/>
          </w:tcPr>
          <w:p w14:paraId="4209D3AF" w14:textId="77777777" w:rsidR="00214006" w:rsidRPr="005B347D" w:rsidRDefault="00214006" w:rsidP="00543F48">
            <w:pPr>
              <w:spacing w:line="276" w:lineRule="auto"/>
              <w:rPr>
                <w:rFonts w:asciiTheme="minorHAnsi" w:hAnsiTheme="minorHAnsi" w:cstheme="minorHAnsi"/>
                <w:b/>
                <w:bCs/>
              </w:rPr>
            </w:pPr>
          </w:p>
        </w:tc>
        <w:tc>
          <w:tcPr>
            <w:tcW w:w="3808" w:type="dxa"/>
            <w:tcBorders>
              <w:top w:val="single" w:sz="4" w:space="0" w:color="auto"/>
              <w:left w:val="nil"/>
              <w:bottom w:val="single" w:sz="4" w:space="0" w:color="auto"/>
              <w:right w:val="single" w:sz="8" w:space="0" w:color="000066"/>
            </w:tcBorders>
            <w:shd w:val="clear" w:color="auto" w:fill="D9D9D9"/>
          </w:tcPr>
          <w:p w14:paraId="0E0AC6B4" w14:textId="77777777" w:rsidR="00214006" w:rsidRPr="005B347D" w:rsidRDefault="00214006" w:rsidP="00543F48">
            <w:pPr>
              <w:spacing w:line="276" w:lineRule="auto"/>
              <w:rPr>
                <w:rFonts w:asciiTheme="minorHAnsi" w:hAnsiTheme="minorHAnsi" w:cstheme="minorHAnsi"/>
                <w:b/>
                <w:bCs/>
                <w:color w:val="000000"/>
              </w:rPr>
            </w:pPr>
          </w:p>
        </w:tc>
      </w:tr>
      <w:tr w:rsidR="00214006" w:rsidRPr="00161093" w14:paraId="1070A7EF" w14:textId="77777777" w:rsidTr="00543F48">
        <w:trPr>
          <w:cantSplit/>
        </w:trPr>
        <w:tc>
          <w:tcPr>
            <w:tcW w:w="3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3022C" w14:textId="77777777" w:rsidR="00214006" w:rsidRDefault="00214006" w:rsidP="00543F48">
            <w:pPr>
              <w:autoSpaceDE w:val="0"/>
              <w:autoSpaceDN w:val="0"/>
              <w:spacing w:line="276" w:lineRule="auto"/>
              <w:rPr>
                <w:rFonts w:asciiTheme="minorHAnsi" w:hAnsiTheme="minorHAnsi" w:cstheme="minorHAnsi"/>
              </w:rPr>
            </w:pPr>
            <w:r w:rsidRPr="00480874">
              <w:t xml:space="preserve">Redundantní řadiče každý s nich min.4 FC porty </w:t>
            </w:r>
            <w:r>
              <w:t>16</w:t>
            </w:r>
            <w:r w:rsidRPr="00480874">
              <w:t xml:space="preserve">Gb </w:t>
            </w:r>
            <w:r>
              <w:t xml:space="preserve">včetně potřebných </w:t>
            </w:r>
            <w:proofErr w:type="spellStart"/>
            <w:r>
              <w:t>transcieverů</w:t>
            </w:r>
            <w:proofErr w:type="spellEnd"/>
            <w:r>
              <w:t xml:space="preserve">, </w:t>
            </w:r>
            <w:r w:rsidRPr="00480874">
              <w:t xml:space="preserve">podpora Direct </w:t>
            </w:r>
            <w:proofErr w:type="spellStart"/>
            <w:r w:rsidRPr="00480874">
              <w:t>connect</w:t>
            </w:r>
            <w:proofErr w:type="spellEnd"/>
            <w:r w:rsidRPr="00480874">
              <w:t xml:space="preserve"> na Hosty</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710ED"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Pr>
                <w:rFonts w:asciiTheme="minorHAnsi" w:hAnsiTheme="minorHAnsi" w:cstheme="minorHAnsi"/>
                <w:szCs w:val="22"/>
              </w:rPr>
              <w:t>ANO</w:t>
            </w:r>
          </w:p>
        </w:tc>
        <w:tc>
          <w:tcPr>
            <w:tcW w:w="3808" w:type="dxa"/>
            <w:tcBorders>
              <w:top w:val="single" w:sz="4" w:space="0" w:color="auto"/>
              <w:left w:val="single" w:sz="4" w:space="0" w:color="auto"/>
              <w:bottom w:val="single" w:sz="4" w:space="0" w:color="auto"/>
              <w:right w:val="single" w:sz="4" w:space="0" w:color="auto"/>
            </w:tcBorders>
          </w:tcPr>
          <w:p w14:paraId="19611DC1" w14:textId="77777777" w:rsidR="00214006" w:rsidRDefault="00214006" w:rsidP="00543F48">
            <w:pPr>
              <w:autoSpaceDE w:val="0"/>
              <w:autoSpaceDN w:val="0"/>
              <w:spacing w:line="276" w:lineRule="auto"/>
              <w:rPr>
                <w:rFonts w:asciiTheme="minorHAnsi" w:hAnsiTheme="minorHAnsi" w:cstheme="minorHAnsi"/>
                <w:szCs w:val="22"/>
              </w:rPr>
            </w:pPr>
            <w:r w:rsidRPr="00CD102A">
              <w:rPr>
                <w:rFonts w:asciiTheme="minorHAnsi" w:hAnsiTheme="minorHAnsi" w:cstheme="minorHAnsi"/>
                <w:szCs w:val="22"/>
              </w:rPr>
              <w:t xml:space="preserve">Dell ME5024 </w:t>
            </w:r>
            <w:proofErr w:type="spellStart"/>
            <w:r w:rsidRPr="00CD102A">
              <w:rPr>
                <w:rFonts w:asciiTheme="minorHAnsi" w:hAnsiTheme="minorHAnsi" w:cstheme="minorHAnsi"/>
                <w:szCs w:val="22"/>
              </w:rPr>
              <w:t>Storage</w:t>
            </w:r>
            <w:proofErr w:type="spellEnd"/>
            <w:r w:rsidRPr="00CD102A">
              <w:rPr>
                <w:rFonts w:asciiTheme="minorHAnsi" w:hAnsiTheme="minorHAnsi" w:cstheme="minorHAnsi"/>
                <w:szCs w:val="22"/>
              </w:rPr>
              <w:t xml:space="preserve"> </w:t>
            </w:r>
            <w:proofErr w:type="spellStart"/>
            <w:r w:rsidRPr="00CD102A">
              <w:rPr>
                <w:rFonts w:asciiTheme="minorHAnsi" w:hAnsiTheme="minorHAnsi" w:cstheme="minorHAnsi"/>
                <w:szCs w:val="22"/>
              </w:rPr>
              <w:t>Array</w:t>
            </w:r>
            <w:proofErr w:type="spellEnd"/>
          </w:p>
          <w:p w14:paraId="3DBF3DCB" w14:textId="77777777" w:rsidR="00214006" w:rsidRDefault="00214006" w:rsidP="00543F48">
            <w:pPr>
              <w:autoSpaceDE w:val="0"/>
              <w:autoSpaceDN w:val="0"/>
              <w:spacing w:line="276" w:lineRule="auto"/>
              <w:rPr>
                <w:rFonts w:asciiTheme="minorHAnsi" w:hAnsiTheme="minorHAnsi" w:cstheme="minorHAnsi"/>
                <w:szCs w:val="22"/>
              </w:rPr>
            </w:pPr>
            <w:r w:rsidRPr="0019191D">
              <w:rPr>
                <w:rFonts w:asciiTheme="minorHAnsi" w:hAnsiTheme="minorHAnsi" w:cstheme="minorHAnsi"/>
                <w:szCs w:val="22"/>
              </w:rPr>
              <w:t xml:space="preserve">32Gb FC Type-B 8 Port </w:t>
            </w:r>
            <w:proofErr w:type="spellStart"/>
            <w:r w:rsidRPr="0019191D">
              <w:rPr>
                <w:rFonts w:asciiTheme="minorHAnsi" w:hAnsiTheme="minorHAnsi" w:cstheme="minorHAnsi"/>
                <w:szCs w:val="22"/>
              </w:rPr>
              <w:t>Dual</w:t>
            </w:r>
            <w:proofErr w:type="spellEnd"/>
            <w:r w:rsidRPr="0019191D">
              <w:rPr>
                <w:rFonts w:asciiTheme="minorHAnsi" w:hAnsiTheme="minorHAnsi" w:cstheme="minorHAnsi"/>
                <w:szCs w:val="22"/>
              </w:rPr>
              <w:t xml:space="preserve"> </w:t>
            </w:r>
            <w:proofErr w:type="spellStart"/>
            <w:r w:rsidRPr="0019191D">
              <w:rPr>
                <w:rFonts w:asciiTheme="minorHAnsi" w:hAnsiTheme="minorHAnsi" w:cstheme="minorHAnsi"/>
                <w:szCs w:val="22"/>
              </w:rPr>
              <w:t>Controller</w:t>
            </w:r>
            <w:proofErr w:type="spellEnd"/>
          </w:p>
          <w:p w14:paraId="6CB275ED" w14:textId="77777777" w:rsidR="00214006" w:rsidRDefault="00214006" w:rsidP="00543F48">
            <w:pPr>
              <w:autoSpaceDE w:val="0"/>
              <w:autoSpaceDN w:val="0"/>
              <w:spacing w:line="276" w:lineRule="auto"/>
              <w:rPr>
                <w:rFonts w:asciiTheme="minorHAnsi" w:hAnsiTheme="minorHAnsi" w:cstheme="minorHAnsi"/>
                <w:szCs w:val="22"/>
              </w:rPr>
            </w:pPr>
            <w:r w:rsidRPr="0019191D">
              <w:rPr>
                <w:rFonts w:asciiTheme="minorHAnsi" w:hAnsiTheme="minorHAnsi" w:cstheme="minorHAnsi"/>
                <w:szCs w:val="22"/>
              </w:rPr>
              <w:t xml:space="preserve">8x SFP, FC16, </w:t>
            </w:r>
            <w:proofErr w:type="gramStart"/>
            <w:r w:rsidRPr="0019191D">
              <w:rPr>
                <w:rFonts w:asciiTheme="minorHAnsi" w:hAnsiTheme="minorHAnsi" w:cstheme="minorHAnsi"/>
                <w:szCs w:val="22"/>
              </w:rPr>
              <w:t>16GB</w:t>
            </w:r>
            <w:proofErr w:type="gramEnd"/>
          </w:p>
          <w:p w14:paraId="1562F57E"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19191D">
              <w:rPr>
                <w:rFonts w:asciiTheme="minorHAnsi" w:hAnsiTheme="minorHAnsi" w:cstheme="minorHAnsi"/>
                <w:szCs w:val="22"/>
              </w:rPr>
              <w:t xml:space="preserve">Direct </w:t>
            </w:r>
            <w:proofErr w:type="spellStart"/>
            <w:r w:rsidRPr="0019191D">
              <w:rPr>
                <w:rFonts w:asciiTheme="minorHAnsi" w:hAnsiTheme="minorHAnsi" w:cstheme="minorHAnsi"/>
                <w:szCs w:val="22"/>
              </w:rPr>
              <w:t>connect</w:t>
            </w:r>
            <w:proofErr w:type="spellEnd"/>
            <w:r w:rsidRPr="0019191D">
              <w:rPr>
                <w:rFonts w:asciiTheme="minorHAnsi" w:hAnsiTheme="minorHAnsi" w:cstheme="minorHAnsi"/>
                <w:szCs w:val="22"/>
              </w:rPr>
              <w:t xml:space="preserve"> podpora</w:t>
            </w:r>
          </w:p>
        </w:tc>
      </w:tr>
      <w:tr w:rsidR="00214006" w:rsidRPr="00161093" w14:paraId="5CF94408" w14:textId="77777777" w:rsidTr="00543F48">
        <w:trPr>
          <w:cantSplit/>
        </w:trPr>
        <w:tc>
          <w:tcPr>
            <w:tcW w:w="3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4867" w14:textId="77777777" w:rsidR="00214006" w:rsidRPr="00480874" w:rsidRDefault="00214006" w:rsidP="00543F48">
            <w:pPr>
              <w:autoSpaceDE w:val="0"/>
              <w:autoSpaceDN w:val="0"/>
              <w:spacing w:line="276" w:lineRule="auto"/>
            </w:pPr>
            <w:r w:rsidRPr="00C34FA4">
              <w:t>4* FC kabel pro propojení položek ID 8 a</w:t>
            </w:r>
            <w:r>
              <w:t xml:space="preserve"> ID</w:t>
            </w:r>
            <w:r w:rsidRPr="00C34FA4">
              <w:t xml:space="preserve">9 s ID10 rychlostí shodnou s rychlostí FC portů pole délky minimálně </w:t>
            </w:r>
            <w:proofErr w:type="gramStart"/>
            <w:r w:rsidRPr="00C34FA4">
              <w:t>2m</w:t>
            </w:r>
            <w:proofErr w:type="gramEnd"/>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6352"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CA64E8">
              <w:rPr>
                <w:rFonts w:asciiTheme="minorHAnsi" w:hAnsiTheme="minorHAnsi" w:cstheme="minorHAnsi"/>
                <w:szCs w:val="22"/>
              </w:rPr>
              <w:t>ANO</w:t>
            </w:r>
          </w:p>
        </w:tc>
        <w:tc>
          <w:tcPr>
            <w:tcW w:w="3808" w:type="dxa"/>
            <w:tcBorders>
              <w:top w:val="single" w:sz="4" w:space="0" w:color="auto"/>
              <w:left w:val="single" w:sz="4" w:space="0" w:color="auto"/>
              <w:bottom w:val="single" w:sz="4" w:space="0" w:color="auto"/>
              <w:right w:val="single" w:sz="4" w:space="0" w:color="auto"/>
            </w:tcBorders>
          </w:tcPr>
          <w:p w14:paraId="7EDC1AB3"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7A41F1">
              <w:rPr>
                <w:rFonts w:asciiTheme="minorHAnsi" w:hAnsiTheme="minorHAnsi" w:cstheme="minorHAnsi"/>
                <w:szCs w:val="22"/>
              </w:rPr>
              <w:t xml:space="preserve">4x LC-LC FC </w:t>
            </w:r>
            <w:proofErr w:type="spellStart"/>
            <w:r w:rsidRPr="007A41F1">
              <w:rPr>
                <w:rFonts w:asciiTheme="minorHAnsi" w:hAnsiTheme="minorHAnsi" w:cstheme="minorHAnsi"/>
                <w:szCs w:val="22"/>
              </w:rPr>
              <w:t>multimode</w:t>
            </w:r>
            <w:proofErr w:type="spellEnd"/>
            <w:r w:rsidRPr="007A41F1">
              <w:rPr>
                <w:rFonts w:asciiTheme="minorHAnsi" w:hAnsiTheme="minorHAnsi" w:cstheme="minorHAnsi"/>
                <w:szCs w:val="22"/>
              </w:rPr>
              <w:t xml:space="preserve"> </w:t>
            </w:r>
            <w:proofErr w:type="gramStart"/>
            <w:r w:rsidRPr="007A41F1">
              <w:rPr>
                <w:rFonts w:asciiTheme="minorHAnsi" w:hAnsiTheme="minorHAnsi" w:cstheme="minorHAnsi"/>
                <w:szCs w:val="22"/>
              </w:rPr>
              <w:t>2m</w:t>
            </w:r>
            <w:proofErr w:type="gramEnd"/>
          </w:p>
        </w:tc>
      </w:tr>
      <w:tr w:rsidR="00214006" w:rsidRPr="00161093" w14:paraId="38CF6B2A" w14:textId="77777777" w:rsidTr="00543F48">
        <w:trPr>
          <w:cantSplit/>
        </w:trPr>
        <w:tc>
          <w:tcPr>
            <w:tcW w:w="3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3BC3F" w14:textId="77777777" w:rsidR="00214006" w:rsidRPr="00480874" w:rsidRDefault="00214006" w:rsidP="00543F48">
            <w:pPr>
              <w:autoSpaceDE w:val="0"/>
              <w:autoSpaceDN w:val="0"/>
              <w:spacing w:line="276" w:lineRule="auto"/>
            </w:pPr>
            <w:r w:rsidRPr="00480874">
              <w:t>Redundantní zdroje</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9B8D1"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CA64E8">
              <w:rPr>
                <w:rFonts w:asciiTheme="minorHAnsi" w:hAnsiTheme="minorHAnsi" w:cstheme="minorHAnsi"/>
                <w:szCs w:val="22"/>
              </w:rPr>
              <w:t>ANO</w:t>
            </w:r>
          </w:p>
        </w:tc>
        <w:tc>
          <w:tcPr>
            <w:tcW w:w="3808" w:type="dxa"/>
            <w:tcBorders>
              <w:top w:val="single" w:sz="4" w:space="0" w:color="auto"/>
              <w:left w:val="single" w:sz="4" w:space="0" w:color="auto"/>
              <w:bottom w:val="single" w:sz="4" w:space="0" w:color="auto"/>
              <w:right w:val="single" w:sz="4" w:space="0" w:color="auto"/>
            </w:tcBorders>
          </w:tcPr>
          <w:p w14:paraId="72441465"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proofErr w:type="spellStart"/>
            <w:r w:rsidRPr="007A41F1">
              <w:rPr>
                <w:rFonts w:asciiTheme="minorHAnsi" w:hAnsiTheme="minorHAnsi" w:cstheme="minorHAnsi"/>
                <w:szCs w:val="22"/>
              </w:rPr>
              <w:t>Power</w:t>
            </w:r>
            <w:proofErr w:type="spellEnd"/>
            <w:r w:rsidRPr="007A41F1">
              <w:rPr>
                <w:rFonts w:asciiTheme="minorHAnsi" w:hAnsiTheme="minorHAnsi" w:cstheme="minorHAnsi"/>
                <w:szCs w:val="22"/>
              </w:rPr>
              <w:t xml:space="preserve"> Supply, </w:t>
            </w:r>
            <w:proofErr w:type="gramStart"/>
            <w:r w:rsidRPr="007A41F1">
              <w:rPr>
                <w:rFonts w:asciiTheme="minorHAnsi" w:hAnsiTheme="minorHAnsi" w:cstheme="minorHAnsi"/>
                <w:szCs w:val="22"/>
              </w:rPr>
              <w:t>580W</w:t>
            </w:r>
            <w:proofErr w:type="gramEnd"/>
            <w:r w:rsidRPr="007A41F1">
              <w:rPr>
                <w:rFonts w:asciiTheme="minorHAnsi" w:hAnsiTheme="minorHAnsi" w:cstheme="minorHAnsi"/>
                <w:szCs w:val="22"/>
              </w:rPr>
              <w:t xml:space="preserve">, </w:t>
            </w:r>
            <w:proofErr w:type="spellStart"/>
            <w:r w:rsidRPr="007A41F1">
              <w:rPr>
                <w:rFonts w:asciiTheme="minorHAnsi" w:hAnsiTheme="minorHAnsi" w:cstheme="minorHAnsi"/>
                <w:szCs w:val="22"/>
              </w:rPr>
              <w:t>Redundant</w:t>
            </w:r>
            <w:proofErr w:type="spellEnd"/>
          </w:p>
        </w:tc>
      </w:tr>
      <w:tr w:rsidR="00214006" w:rsidRPr="00E11D90" w14:paraId="785948AC" w14:textId="77777777" w:rsidTr="00543F48">
        <w:trPr>
          <w:cantSplit/>
        </w:trPr>
        <w:tc>
          <w:tcPr>
            <w:tcW w:w="3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F097F" w14:textId="77777777" w:rsidR="00214006" w:rsidRPr="00480874" w:rsidRDefault="00214006" w:rsidP="00543F48">
            <w:pPr>
              <w:autoSpaceDE w:val="0"/>
              <w:autoSpaceDN w:val="0"/>
              <w:spacing w:line="276" w:lineRule="auto"/>
            </w:pPr>
            <w:r w:rsidRPr="00480874">
              <w:t xml:space="preserve">12 TB užitné kapacity chráněné v RAID 6, vliv </w:t>
            </w:r>
            <w:proofErr w:type="spellStart"/>
            <w:r w:rsidRPr="00480874">
              <w:t>deduplikace</w:t>
            </w:r>
            <w:proofErr w:type="spellEnd"/>
            <w:r w:rsidRPr="00480874">
              <w:t xml:space="preserve"> a komprese se neuvažuje.</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BFB71"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CA64E8">
              <w:rPr>
                <w:rFonts w:asciiTheme="minorHAnsi" w:hAnsiTheme="minorHAnsi" w:cstheme="minorHAnsi"/>
                <w:szCs w:val="22"/>
              </w:rPr>
              <w:t>ANO</w:t>
            </w:r>
          </w:p>
        </w:tc>
        <w:tc>
          <w:tcPr>
            <w:tcW w:w="3808" w:type="dxa"/>
            <w:tcBorders>
              <w:top w:val="single" w:sz="4" w:space="0" w:color="auto"/>
              <w:left w:val="single" w:sz="4" w:space="0" w:color="auto"/>
              <w:bottom w:val="single" w:sz="4" w:space="0" w:color="auto"/>
              <w:right w:val="single" w:sz="4" w:space="0" w:color="auto"/>
            </w:tcBorders>
          </w:tcPr>
          <w:p w14:paraId="415A01A1" w14:textId="77777777" w:rsidR="00214006" w:rsidRDefault="00214006" w:rsidP="00543F48">
            <w:pPr>
              <w:autoSpaceDE w:val="0"/>
              <w:autoSpaceDN w:val="0"/>
              <w:spacing w:line="276" w:lineRule="auto"/>
              <w:rPr>
                <w:rFonts w:asciiTheme="minorHAnsi" w:hAnsiTheme="minorHAnsi" w:cstheme="minorHAnsi"/>
                <w:szCs w:val="22"/>
              </w:rPr>
            </w:pPr>
            <w:r w:rsidRPr="00E11D90">
              <w:rPr>
                <w:rFonts w:asciiTheme="minorHAnsi" w:hAnsiTheme="minorHAnsi" w:cstheme="minorHAnsi"/>
                <w:szCs w:val="22"/>
              </w:rPr>
              <w:t>6x 3.84TB SSD SAS 12Gbps MU 512e 2.</w:t>
            </w:r>
            <w:proofErr w:type="gramStart"/>
            <w:r w:rsidRPr="00E11D90">
              <w:rPr>
                <w:rFonts w:asciiTheme="minorHAnsi" w:hAnsiTheme="minorHAnsi" w:cstheme="minorHAnsi"/>
                <w:szCs w:val="22"/>
              </w:rPr>
              <w:t>5in</w:t>
            </w:r>
            <w:proofErr w:type="gramEnd"/>
            <w:r w:rsidRPr="00E11D90">
              <w:rPr>
                <w:rFonts w:asciiTheme="minorHAnsi" w:hAnsiTheme="minorHAnsi" w:cstheme="minorHAnsi"/>
                <w:szCs w:val="22"/>
              </w:rPr>
              <w:t xml:space="preserve"> Hot-</w:t>
            </w:r>
            <w:proofErr w:type="spellStart"/>
            <w:r w:rsidRPr="00E11D90">
              <w:rPr>
                <w:rFonts w:asciiTheme="minorHAnsi" w:hAnsiTheme="minorHAnsi" w:cstheme="minorHAnsi"/>
                <w:szCs w:val="22"/>
              </w:rPr>
              <w:t>Plug</w:t>
            </w:r>
            <w:proofErr w:type="spellEnd"/>
            <w:r>
              <w:rPr>
                <w:rFonts w:asciiTheme="minorHAnsi" w:hAnsiTheme="minorHAnsi" w:cstheme="minorHAnsi"/>
                <w:szCs w:val="22"/>
              </w:rPr>
              <w:t>,</w:t>
            </w:r>
            <w:r w:rsidRPr="00E11D90">
              <w:rPr>
                <w:rFonts w:asciiTheme="minorHAnsi" w:hAnsiTheme="minorHAnsi" w:cstheme="minorHAnsi"/>
                <w:szCs w:val="22"/>
              </w:rPr>
              <w:t xml:space="preserve"> 3 DWPD</w:t>
            </w:r>
          </w:p>
          <w:p w14:paraId="34FD66B0" w14:textId="77777777" w:rsidR="00214006" w:rsidRPr="00E11D90"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4 x 3.84 x 0.9 = cca. 13,8 </w:t>
            </w:r>
            <w:proofErr w:type="spellStart"/>
            <w:r>
              <w:rPr>
                <w:rFonts w:asciiTheme="minorHAnsi" w:hAnsiTheme="minorHAnsi" w:cstheme="minorHAnsi"/>
                <w:szCs w:val="22"/>
              </w:rPr>
              <w:t>TiB</w:t>
            </w:r>
            <w:proofErr w:type="spellEnd"/>
            <w:r>
              <w:rPr>
                <w:rFonts w:asciiTheme="minorHAnsi" w:hAnsiTheme="minorHAnsi" w:cstheme="minorHAnsi"/>
                <w:szCs w:val="22"/>
              </w:rPr>
              <w:t xml:space="preserve"> užitné kapacity</w:t>
            </w:r>
          </w:p>
        </w:tc>
      </w:tr>
      <w:tr w:rsidR="00214006" w:rsidRPr="00161093" w14:paraId="7D8FE55E" w14:textId="77777777" w:rsidTr="00543F48">
        <w:trPr>
          <w:cantSplit/>
        </w:trPr>
        <w:tc>
          <w:tcPr>
            <w:tcW w:w="3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5ED6A" w14:textId="77777777" w:rsidR="00214006" w:rsidRPr="00480874" w:rsidRDefault="00214006" w:rsidP="00543F48">
            <w:pPr>
              <w:autoSpaceDE w:val="0"/>
              <w:autoSpaceDN w:val="0"/>
              <w:spacing w:line="276" w:lineRule="auto"/>
            </w:pPr>
            <w:r w:rsidRPr="00480874">
              <w:t xml:space="preserve">TYP využitých disků: SAS SSD/ </w:t>
            </w:r>
            <w:proofErr w:type="spellStart"/>
            <w:r w:rsidRPr="00480874">
              <w:t>NVMe</w:t>
            </w:r>
            <w:proofErr w:type="spellEnd"/>
            <w:r w:rsidRPr="00480874">
              <w:t xml:space="preserve"> Mix Use</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1C9F5"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CA64E8">
              <w:rPr>
                <w:rFonts w:asciiTheme="minorHAnsi" w:hAnsiTheme="minorHAnsi" w:cstheme="minorHAnsi"/>
                <w:szCs w:val="22"/>
              </w:rPr>
              <w:t>ANO</w:t>
            </w:r>
          </w:p>
        </w:tc>
        <w:tc>
          <w:tcPr>
            <w:tcW w:w="3808" w:type="dxa"/>
            <w:tcBorders>
              <w:top w:val="single" w:sz="4" w:space="0" w:color="auto"/>
              <w:left w:val="single" w:sz="4" w:space="0" w:color="auto"/>
              <w:bottom w:val="single" w:sz="4" w:space="0" w:color="auto"/>
              <w:right w:val="single" w:sz="4" w:space="0" w:color="auto"/>
            </w:tcBorders>
          </w:tcPr>
          <w:p w14:paraId="149D9CAA"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E11D90">
              <w:rPr>
                <w:rFonts w:asciiTheme="minorHAnsi" w:hAnsiTheme="minorHAnsi" w:cstheme="minorHAnsi"/>
                <w:szCs w:val="22"/>
              </w:rPr>
              <w:t>3.84TB SSD SAS 12Gbps</w:t>
            </w:r>
            <w:r>
              <w:rPr>
                <w:rFonts w:asciiTheme="minorHAnsi" w:hAnsiTheme="minorHAnsi" w:cstheme="minorHAnsi"/>
                <w:szCs w:val="22"/>
              </w:rPr>
              <w:t xml:space="preserve"> </w:t>
            </w:r>
            <w:proofErr w:type="spellStart"/>
            <w:r>
              <w:rPr>
                <w:rFonts w:asciiTheme="minorHAnsi" w:hAnsiTheme="minorHAnsi" w:cstheme="minorHAnsi"/>
                <w:szCs w:val="22"/>
              </w:rPr>
              <w:t>Mixed</w:t>
            </w:r>
            <w:proofErr w:type="spellEnd"/>
            <w:r>
              <w:rPr>
                <w:rFonts w:asciiTheme="minorHAnsi" w:hAnsiTheme="minorHAnsi" w:cstheme="minorHAnsi"/>
                <w:szCs w:val="22"/>
              </w:rPr>
              <w:t xml:space="preserve"> use</w:t>
            </w:r>
          </w:p>
        </w:tc>
      </w:tr>
      <w:tr w:rsidR="00214006" w:rsidRPr="00161093" w14:paraId="728E7864" w14:textId="77777777" w:rsidTr="00543F48">
        <w:trPr>
          <w:cantSplit/>
        </w:trPr>
        <w:tc>
          <w:tcPr>
            <w:tcW w:w="3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F4F85" w14:textId="77777777" w:rsidR="00214006" w:rsidRPr="00480874" w:rsidRDefault="00214006" w:rsidP="00543F48">
            <w:pPr>
              <w:autoSpaceDE w:val="0"/>
              <w:autoSpaceDN w:val="0"/>
              <w:spacing w:line="276" w:lineRule="auto"/>
            </w:pPr>
            <w:r w:rsidRPr="00480874">
              <w:t>Podpora pro veškeré komponenty infrastruktury na 5 let</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A6B46"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CA64E8">
              <w:rPr>
                <w:rFonts w:asciiTheme="minorHAnsi" w:hAnsiTheme="minorHAnsi" w:cstheme="minorHAnsi"/>
                <w:szCs w:val="22"/>
              </w:rPr>
              <w:t>ANO</w:t>
            </w:r>
          </w:p>
        </w:tc>
        <w:tc>
          <w:tcPr>
            <w:tcW w:w="3808" w:type="dxa"/>
            <w:tcBorders>
              <w:top w:val="single" w:sz="4" w:space="0" w:color="auto"/>
              <w:left w:val="single" w:sz="4" w:space="0" w:color="auto"/>
              <w:bottom w:val="single" w:sz="4" w:space="0" w:color="auto"/>
              <w:right w:val="single" w:sz="4" w:space="0" w:color="auto"/>
            </w:tcBorders>
          </w:tcPr>
          <w:p w14:paraId="1E721A9F" w14:textId="77777777" w:rsidR="00214006" w:rsidRDefault="00214006" w:rsidP="00543F48">
            <w:pPr>
              <w:autoSpaceDE w:val="0"/>
              <w:autoSpaceDN w:val="0"/>
              <w:spacing w:line="276" w:lineRule="auto"/>
              <w:rPr>
                <w:rFonts w:cstheme="minorHAnsi"/>
              </w:rPr>
            </w:pPr>
            <w:proofErr w:type="spellStart"/>
            <w:r w:rsidRPr="00BF5F77">
              <w:rPr>
                <w:rFonts w:asciiTheme="minorHAnsi" w:hAnsiTheme="minorHAnsi" w:cstheme="minorHAnsi"/>
                <w:szCs w:val="22"/>
              </w:rPr>
              <w:t>ProSupport</w:t>
            </w:r>
            <w:proofErr w:type="spellEnd"/>
            <w:r w:rsidRPr="00BF5F77">
              <w:rPr>
                <w:rFonts w:asciiTheme="minorHAnsi" w:hAnsiTheme="minorHAnsi" w:cstheme="minorHAnsi"/>
                <w:szCs w:val="22"/>
              </w:rPr>
              <w:t xml:space="preserve"> and 4Hr </w:t>
            </w:r>
            <w:proofErr w:type="spellStart"/>
            <w:r w:rsidRPr="00BF5F77">
              <w:rPr>
                <w:rFonts w:asciiTheme="minorHAnsi" w:hAnsiTheme="minorHAnsi" w:cstheme="minorHAnsi"/>
                <w:szCs w:val="22"/>
              </w:rPr>
              <w:t>Mission</w:t>
            </w:r>
            <w:proofErr w:type="spellEnd"/>
            <w:r w:rsidRPr="00BF5F77">
              <w:rPr>
                <w:rFonts w:asciiTheme="minorHAnsi" w:hAnsiTheme="minorHAnsi" w:cstheme="minorHAnsi"/>
                <w:szCs w:val="22"/>
              </w:rPr>
              <w:t xml:space="preserve"> </w:t>
            </w:r>
            <w:proofErr w:type="spellStart"/>
            <w:r w:rsidRPr="00BF5F77">
              <w:rPr>
                <w:rFonts w:asciiTheme="minorHAnsi" w:hAnsiTheme="minorHAnsi" w:cstheme="minorHAnsi"/>
                <w:szCs w:val="22"/>
              </w:rPr>
              <w:t>Critical</w:t>
            </w:r>
            <w:proofErr w:type="spellEnd"/>
            <w:r w:rsidRPr="00BF5F77">
              <w:rPr>
                <w:rFonts w:asciiTheme="minorHAnsi" w:hAnsiTheme="minorHAnsi" w:cstheme="minorHAnsi"/>
                <w:szCs w:val="22"/>
              </w:rPr>
              <w:t xml:space="preserve">, 60 </w:t>
            </w:r>
            <w:proofErr w:type="spellStart"/>
            <w:r w:rsidRPr="00BF5F77">
              <w:rPr>
                <w:rFonts w:asciiTheme="minorHAnsi" w:hAnsiTheme="minorHAnsi" w:cstheme="minorHAnsi"/>
                <w:szCs w:val="22"/>
              </w:rPr>
              <w:t>Month</w:t>
            </w:r>
            <w:proofErr w:type="spellEnd"/>
            <w:r w:rsidRPr="00BF5F77">
              <w:rPr>
                <w:rFonts w:asciiTheme="minorHAnsi" w:hAnsiTheme="minorHAnsi" w:cstheme="minorHAnsi"/>
                <w:szCs w:val="22"/>
              </w:rPr>
              <w:t>(s)</w:t>
            </w:r>
          </w:p>
          <w:p w14:paraId="1A741676"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proofErr w:type="spellStart"/>
            <w:r w:rsidRPr="00BF5F77">
              <w:rPr>
                <w:rFonts w:asciiTheme="minorHAnsi" w:hAnsiTheme="minorHAnsi" w:cstheme="minorHAnsi"/>
                <w:szCs w:val="22"/>
              </w:rPr>
              <w:t>Keep</w:t>
            </w:r>
            <w:proofErr w:type="spellEnd"/>
            <w:r w:rsidRPr="00BF5F77">
              <w:rPr>
                <w:rFonts w:asciiTheme="minorHAnsi" w:hAnsiTheme="minorHAnsi" w:cstheme="minorHAnsi"/>
                <w:szCs w:val="22"/>
              </w:rPr>
              <w:t xml:space="preserve"> </w:t>
            </w:r>
            <w:proofErr w:type="spellStart"/>
            <w:r w:rsidRPr="00BF5F77">
              <w:rPr>
                <w:rFonts w:asciiTheme="minorHAnsi" w:hAnsiTheme="minorHAnsi" w:cstheme="minorHAnsi"/>
                <w:szCs w:val="22"/>
              </w:rPr>
              <w:t>Your</w:t>
            </w:r>
            <w:proofErr w:type="spellEnd"/>
            <w:r w:rsidRPr="00BF5F77">
              <w:rPr>
                <w:rFonts w:asciiTheme="minorHAnsi" w:hAnsiTheme="minorHAnsi" w:cstheme="minorHAnsi"/>
                <w:szCs w:val="22"/>
              </w:rPr>
              <w:t xml:space="preserve"> Hard Drive </w:t>
            </w:r>
            <w:proofErr w:type="spellStart"/>
            <w:r w:rsidRPr="00BF5F77">
              <w:rPr>
                <w:rFonts w:asciiTheme="minorHAnsi" w:hAnsiTheme="minorHAnsi" w:cstheme="minorHAnsi"/>
                <w:szCs w:val="22"/>
              </w:rPr>
              <w:t>For</w:t>
            </w:r>
            <w:proofErr w:type="spellEnd"/>
            <w:r w:rsidRPr="00BF5F77">
              <w:rPr>
                <w:rFonts w:asciiTheme="minorHAnsi" w:hAnsiTheme="minorHAnsi" w:cstheme="minorHAnsi"/>
                <w:szCs w:val="22"/>
              </w:rPr>
              <w:t xml:space="preserve"> </w:t>
            </w:r>
            <w:proofErr w:type="spellStart"/>
            <w:r w:rsidRPr="00BF5F77">
              <w:rPr>
                <w:rFonts w:asciiTheme="minorHAnsi" w:hAnsiTheme="minorHAnsi" w:cstheme="minorHAnsi"/>
                <w:szCs w:val="22"/>
              </w:rPr>
              <w:t>Enterprise</w:t>
            </w:r>
            <w:proofErr w:type="spellEnd"/>
            <w:r w:rsidRPr="00BF5F77">
              <w:rPr>
                <w:rFonts w:asciiTheme="minorHAnsi" w:hAnsiTheme="minorHAnsi" w:cstheme="minorHAnsi"/>
                <w:szCs w:val="22"/>
              </w:rPr>
              <w:t xml:space="preserve">, 60 </w:t>
            </w:r>
            <w:proofErr w:type="spellStart"/>
            <w:r w:rsidRPr="00BF5F77">
              <w:rPr>
                <w:rFonts w:asciiTheme="minorHAnsi" w:hAnsiTheme="minorHAnsi" w:cstheme="minorHAnsi"/>
                <w:szCs w:val="22"/>
              </w:rPr>
              <w:t>Month</w:t>
            </w:r>
            <w:proofErr w:type="spellEnd"/>
            <w:r w:rsidRPr="00BF5F77">
              <w:rPr>
                <w:rFonts w:asciiTheme="minorHAnsi" w:hAnsiTheme="minorHAnsi" w:cstheme="minorHAnsi"/>
                <w:szCs w:val="22"/>
              </w:rPr>
              <w:t>(s)</w:t>
            </w:r>
          </w:p>
        </w:tc>
      </w:tr>
      <w:tr w:rsidR="00214006" w:rsidRPr="00161093" w14:paraId="1941FBB9" w14:textId="77777777" w:rsidTr="00543F48">
        <w:trPr>
          <w:cantSplit/>
        </w:trPr>
        <w:tc>
          <w:tcPr>
            <w:tcW w:w="3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D9820" w14:textId="77777777" w:rsidR="00214006" w:rsidRPr="00480874" w:rsidRDefault="00214006" w:rsidP="00543F48">
            <w:pPr>
              <w:autoSpaceDE w:val="0"/>
              <w:autoSpaceDN w:val="0"/>
              <w:spacing w:line="276" w:lineRule="auto"/>
            </w:pPr>
            <w:r w:rsidRPr="00480874">
              <w:t>Odezva servisního technika do 4hodin od nahlášení incidentu</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1F0F2"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CA64E8">
              <w:rPr>
                <w:rFonts w:asciiTheme="minorHAnsi" w:hAnsiTheme="minorHAnsi" w:cstheme="minorHAnsi"/>
                <w:szCs w:val="22"/>
              </w:rPr>
              <w:t>ANO</w:t>
            </w:r>
          </w:p>
        </w:tc>
        <w:tc>
          <w:tcPr>
            <w:tcW w:w="3808" w:type="dxa"/>
            <w:tcBorders>
              <w:top w:val="single" w:sz="4" w:space="0" w:color="auto"/>
              <w:left w:val="single" w:sz="4" w:space="0" w:color="auto"/>
              <w:bottom w:val="single" w:sz="4" w:space="0" w:color="auto"/>
              <w:right w:val="single" w:sz="4" w:space="0" w:color="auto"/>
            </w:tcBorders>
          </w:tcPr>
          <w:p w14:paraId="79754E46" w14:textId="77777777" w:rsidR="00214006" w:rsidRDefault="00214006" w:rsidP="00543F48">
            <w:pPr>
              <w:autoSpaceDE w:val="0"/>
              <w:autoSpaceDN w:val="0"/>
              <w:spacing w:line="276" w:lineRule="auto"/>
              <w:rPr>
                <w:rFonts w:cstheme="minorHAnsi"/>
              </w:rPr>
            </w:pPr>
            <w:proofErr w:type="spellStart"/>
            <w:r w:rsidRPr="00BF5F77">
              <w:rPr>
                <w:rFonts w:asciiTheme="minorHAnsi" w:hAnsiTheme="minorHAnsi" w:cstheme="minorHAnsi"/>
                <w:szCs w:val="22"/>
              </w:rPr>
              <w:t>ProSupport</w:t>
            </w:r>
            <w:proofErr w:type="spellEnd"/>
            <w:r w:rsidRPr="00BF5F77">
              <w:rPr>
                <w:rFonts w:asciiTheme="minorHAnsi" w:hAnsiTheme="minorHAnsi" w:cstheme="minorHAnsi"/>
                <w:szCs w:val="22"/>
              </w:rPr>
              <w:t xml:space="preserve"> and 4Hr </w:t>
            </w:r>
            <w:proofErr w:type="spellStart"/>
            <w:r w:rsidRPr="00BF5F77">
              <w:rPr>
                <w:rFonts w:asciiTheme="minorHAnsi" w:hAnsiTheme="minorHAnsi" w:cstheme="minorHAnsi"/>
                <w:szCs w:val="22"/>
              </w:rPr>
              <w:t>Mission</w:t>
            </w:r>
            <w:proofErr w:type="spellEnd"/>
            <w:r w:rsidRPr="00BF5F77">
              <w:rPr>
                <w:rFonts w:asciiTheme="minorHAnsi" w:hAnsiTheme="minorHAnsi" w:cstheme="minorHAnsi"/>
                <w:szCs w:val="22"/>
              </w:rPr>
              <w:t xml:space="preserve"> </w:t>
            </w:r>
            <w:proofErr w:type="spellStart"/>
            <w:r w:rsidRPr="00BF5F77">
              <w:rPr>
                <w:rFonts w:asciiTheme="minorHAnsi" w:hAnsiTheme="minorHAnsi" w:cstheme="minorHAnsi"/>
                <w:szCs w:val="22"/>
              </w:rPr>
              <w:t>Critical</w:t>
            </w:r>
            <w:proofErr w:type="spellEnd"/>
            <w:r w:rsidRPr="00BF5F77">
              <w:rPr>
                <w:rFonts w:asciiTheme="minorHAnsi" w:hAnsiTheme="minorHAnsi" w:cstheme="minorHAnsi"/>
                <w:szCs w:val="22"/>
              </w:rPr>
              <w:t xml:space="preserve">, 60 </w:t>
            </w:r>
            <w:proofErr w:type="spellStart"/>
            <w:r w:rsidRPr="00BF5F77">
              <w:rPr>
                <w:rFonts w:asciiTheme="minorHAnsi" w:hAnsiTheme="minorHAnsi" w:cstheme="minorHAnsi"/>
                <w:szCs w:val="22"/>
              </w:rPr>
              <w:t>Month</w:t>
            </w:r>
            <w:proofErr w:type="spellEnd"/>
            <w:r w:rsidRPr="00BF5F77">
              <w:rPr>
                <w:rFonts w:asciiTheme="minorHAnsi" w:hAnsiTheme="minorHAnsi" w:cstheme="minorHAnsi"/>
                <w:szCs w:val="22"/>
              </w:rPr>
              <w:t>(s)</w:t>
            </w:r>
          </w:p>
          <w:p w14:paraId="2448D5E2"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p>
        </w:tc>
      </w:tr>
      <w:tr w:rsidR="00214006" w:rsidRPr="00161093" w14:paraId="6CEB888A" w14:textId="77777777" w:rsidTr="00543F48">
        <w:trPr>
          <w:cantSplit/>
        </w:trPr>
        <w:tc>
          <w:tcPr>
            <w:tcW w:w="3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299AA" w14:textId="77777777" w:rsidR="00214006" w:rsidRPr="00480874" w:rsidRDefault="00214006" w:rsidP="00543F48">
            <w:pPr>
              <w:autoSpaceDE w:val="0"/>
              <w:autoSpaceDN w:val="0"/>
              <w:spacing w:line="276" w:lineRule="auto"/>
            </w:pPr>
            <w:r w:rsidRPr="00480874">
              <w:t>Ročně k dispozici 5 člověkodní po dobu 5 let za účelem implementace nových firmware a případných změn konfigurace.</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DBDBD"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CA64E8">
              <w:rPr>
                <w:rFonts w:asciiTheme="minorHAnsi" w:hAnsiTheme="minorHAnsi" w:cstheme="minorHAnsi"/>
                <w:szCs w:val="22"/>
              </w:rPr>
              <w:t>ANO</w:t>
            </w:r>
          </w:p>
        </w:tc>
        <w:tc>
          <w:tcPr>
            <w:tcW w:w="3808" w:type="dxa"/>
            <w:tcBorders>
              <w:top w:val="single" w:sz="4" w:space="0" w:color="auto"/>
              <w:left w:val="single" w:sz="4" w:space="0" w:color="auto"/>
              <w:bottom w:val="single" w:sz="4" w:space="0" w:color="auto"/>
              <w:right w:val="single" w:sz="4" w:space="0" w:color="auto"/>
            </w:tcBorders>
          </w:tcPr>
          <w:p w14:paraId="4C54D13A"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D5C25">
              <w:rPr>
                <w:rFonts w:asciiTheme="minorHAnsi" w:hAnsiTheme="minorHAnsi" w:cstheme="minorHAnsi"/>
                <w:szCs w:val="22"/>
              </w:rPr>
              <w:t xml:space="preserve">V ceně je 5x 5MD pro požadované </w:t>
            </w:r>
            <w:proofErr w:type="spellStart"/>
            <w:r w:rsidRPr="00DD5C25">
              <w:rPr>
                <w:rFonts w:asciiTheme="minorHAnsi" w:hAnsiTheme="minorHAnsi" w:cstheme="minorHAnsi"/>
                <w:szCs w:val="22"/>
              </w:rPr>
              <w:t>činnsoti</w:t>
            </w:r>
            <w:proofErr w:type="spellEnd"/>
          </w:p>
        </w:tc>
      </w:tr>
    </w:tbl>
    <w:p w14:paraId="0C46902D" w14:textId="3BA88AFD" w:rsidR="003D4572" w:rsidRDefault="003D4572" w:rsidP="00A37F76"/>
    <w:p w14:paraId="4BE8D3C4" w14:textId="3E10E776" w:rsidR="00214006" w:rsidRDefault="00214006" w:rsidP="00A37F76"/>
    <w:p w14:paraId="298C6ADE" w14:textId="77777777" w:rsidR="00214006" w:rsidRPr="00A37F76" w:rsidRDefault="00214006" w:rsidP="00A37F76"/>
    <w:p w14:paraId="22EA47EE" w14:textId="77777777" w:rsidR="00246D66" w:rsidRDefault="00246D66" w:rsidP="00993709">
      <w:pPr>
        <w:pStyle w:val="Nadpis2"/>
        <w:rPr>
          <w:rFonts w:ascii="Arial" w:hAnsi="Arial" w:cs="Arial"/>
          <w:sz w:val="24"/>
        </w:rPr>
      </w:pPr>
    </w:p>
    <w:p w14:paraId="19D1018B" w14:textId="10621DCB" w:rsidR="001851B6" w:rsidRDefault="001851B6" w:rsidP="003F25EE">
      <w:pPr>
        <w:pStyle w:val="Nadpis2"/>
        <w:numPr>
          <w:ilvl w:val="1"/>
          <w:numId w:val="22"/>
        </w:numPr>
        <w:rPr>
          <w:rFonts w:ascii="Arial" w:hAnsi="Arial" w:cs="Arial"/>
          <w:sz w:val="24"/>
        </w:rPr>
      </w:pPr>
      <w:r>
        <w:rPr>
          <w:rFonts w:ascii="Arial" w:hAnsi="Arial" w:cs="Arial"/>
          <w:sz w:val="24"/>
        </w:rPr>
        <w:t xml:space="preserve">         </w:t>
      </w:r>
      <w:r w:rsidRPr="004C17C4">
        <w:rPr>
          <w:rFonts w:asciiTheme="minorHAnsi" w:hAnsiTheme="minorHAnsi" w:cstheme="minorHAnsi"/>
          <w:color w:val="auto"/>
        </w:rPr>
        <w:t xml:space="preserve">Specifikace pro </w:t>
      </w:r>
      <w:r w:rsidR="00D631E5" w:rsidRPr="004C17C4">
        <w:rPr>
          <w:rFonts w:asciiTheme="minorHAnsi" w:hAnsiTheme="minorHAnsi" w:cstheme="minorHAnsi"/>
          <w:color w:val="auto"/>
        </w:rPr>
        <w:t>servery MGMT</w:t>
      </w:r>
      <w:r w:rsidR="00485C22">
        <w:rPr>
          <w:rFonts w:asciiTheme="minorHAnsi" w:hAnsiTheme="minorHAnsi" w:cstheme="minorHAnsi"/>
          <w:color w:val="auto"/>
        </w:rPr>
        <w:t xml:space="preserve"> (lokalita Chodov)</w:t>
      </w:r>
      <w:r w:rsidR="003F25EE" w:rsidRPr="004C17C4">
        <w:rPr>
          <w:rFonts w:asciiTheme="minorHAnsi" w:hAnsiTheme="minorHAnsi" w:cstheme="minorHAnsi"/>
          <w:color w:val="auto"/>
        </w:rPr>
        <w:t xml:space="preserve"> a BAC</w:t>
      </w:r>
      <w:r w:rsidR="00485C22">
        <w:rPr>
          <w:rFonts w:asciiTheme="minorHAnsi" w:hAnsiTheme="minorHAnsi" w:cstheme="minorHAnsi"/>
          <w:color w:val="auto"/>
        </w:rPr>
        <w:t xml:space="preserve"> (</w:t>
      </w:r>
      <w:r w:rsidR="001F01A0" w:rsidRPr="004C17C4">
        <w:rPr>
          <w:rFonts w:asciiTheme="minorHAnsi" w:hAnsiTheme="minorHAnsi" w:cstheme="minorHAnsi"/>
          <w:color w:val="auto"/>
        </w:rPr>
        <w:t>lokalita</w:t>
      </w:r>
      <w:r w:rsidR="006F01B3" w:rsidRPr="004C17C4">
        <w:rPr>
          <w:rFonts w:asciiTheme="minorHAnsi" w:hAnsiTheme="minorHAnsi" w:cstheme="minorHAnsi"/>
          <w:color w:val="auto"/>
        </w:rPr>
        <w:t xml:space="preserve"> </w:t>
      </w:r>
      <w:proofErr w:type="spellStart"/>
      <w:r w:rsidR="006F01B3" w:rsidRPr="004C17C4">
        <w:rPr>
          <w:rFonts w:asciiTheme="minorHAnsi" w:hAnsiTheme="minorHAnsi" w:cstheme="minorHAnsi"/>
          <w:color w:val="auto"/>
        </w:rPr>
        <w:t>Těšnov</w:t>
      </w:r>
      <w:proofErr w:type="spellEnd"/>
      <w:r w:rsidR="00485C22">
        <w:rPr>
          <w:rFonts w:asciiTheme="minorHAnsi" w:hAnsiTheme="minorHAnsi" w:cstheme="minorHAnsi"/>
          <w:color w:val="auto"/>
        </w:rPr>
        <w:t>)</w:t>
      </w:r>
    </w:p>
    <w:p w14:paraId="085F7224" w14:textId="77777777" w:rsidR="00246D66" w:rsidRDefault="00246D66" w:rsidP="00993709">
      <w:pPr>
        <w:pStyle w:val="Nadpis2"/>
        <w:rPr>
          <w:rFonts w:ascii="Arial" w:hAnsi="Arial" w:cs="Arial"/>
          <w:sz w:val="24"/>
        </w:rPr>
      </w:pPr>
    </w:p>
    <w:tbl>
      <w:tblPr>
        <w:tblW w:w="0" w:type="auto"/>
        <w:tblCellMar>
          <w:left w:w="0" w:type="dxa"/>
          <w:right w:w="0" w:type="dxa"/>
        </w:tblCellMar>
        <w:tblLook w:val="04A0" w:firstRow="1" w:lastRow="0" w:firstColumn="1" w:lastColumn="0" w:noHBand="0" w:noVBand="1"/>
      </w:tblPr>
      <w:tblGrid>
        <w:gridCol w:w="3687"/>
        <w:gridCol w:w="1326"/>
        <w:gridCol w:w="985"/>
        <w:gridCol w:w="3052"/>
      </w:tblGrid>
      <w:tr w:rsidR="00214006" w:rsidRPr="005B347D" w14:paraId="4A10AE8C" w14:textId="77777777" w:rsidTr="00543F48">
        <w:trPr>
          <w:cantSplit/>
        </w:trPr>
        <w:tc>
          <w:tcPr>
            <w:tcW w:w="3687" w:type="dxa"/>
            <w:tcBorders>
              <w:top w:val="single" w:sz="8" w:space="0" w:color="000066"/>
              <w:left w:val="single" w:sz="8" w:space="0" w:color="000066"/>
              <w:bottom w:val="single" w:sz="8" w:space="0" w:color="000066"/>
              <w:right w:val="single" w:sz="8" w:space="0" w:color="000066"/>
            </w:tcBorders>
            <w:shd w:val="clear" w:color="auto" w:fill="D9D9D9"/>
            <w:tcMar>
              <w:top w:w="0" w:type="dxa"/>
              <w:left w:w="108" w:type="dxa"/>
              <w:bottom w:w="0" w:type="dxa"/>
              <w:right w:w="108" w:type="dxa"/>
            </w:tcMar>
            <w:vAlign w:val="center"/>
            <w:hideMark/>
          </w:tcPr>
          <w:p w14:paraId="3BF92957" w14:textId="77777777" w:rsidR="00214006" w:rsidRDefault="00214006" w:rsidP="00543F48">
            <w:pPr>
              <w:spacing w:line="276" w:lineRule="auto"/>
              <w:rPr>
                <w:rFonts w:asciiTheme="minorHAnsi" w:hAnsiTheme="minorHAnsi" w:cstheme="minorHAnsi"/>
                <w:b/>
                <w:bCs/>
              </w:rPr>
            </w:pPr>
            <w:r>
              <w:rPr>
                <w:rFonts w:asciiTheme="minorHAnsi" w:hAnsiTheme="minorHAnsi" w:cstheme="minorHAnsi"/>
                <w:b/>
                <w:bCs/>
              </w:rPr>
              <w:t>Server Management (MGMT) ID11</w:t>
            </w:r>
          </w:p>
          <w:p w14:paraId="60B3CBAA" w14:textId="77777777" w:rsidR="00214006" w:rsidRPr="00B548CF" w:rsidRDefault="00214006" w:rsidP="00543F48">
            <w:pPr>
              <w:spacing w:line="276" w:lineRule="auto"/>
              <w:rPr>
                <w:rFonts w:asciiTheme="minorHAnsi" w:hAnsiTheme="minorHAnsi" w:cstheme="minorHAnsi"/>
                <w:b/>
                <w:bCs/>
                <w:szCs w:val="22"/>
              </w:rPr>
            </w:pPr>
          </w:p>
        </w:tc>
        <w:tc>
          <w:tcPr>
            <w:tcW w:w="1326" w:type="dxa"/>
            <w:tcBorders>
              <w:top w:val="single" w:sz="8" w:space="0" w:color="000066"/>
              <w:left w:val="nil"/>
              <w:bottom w:val="single" w:sz="8" w:space="0" w:color="000066"/>
              <w:right w:val="single" w:sz="8" w:space="0" w:color="000066"/>
            </w:tcBorders>
            <w:shd w:val="clear" w:color="auto" w:fill="D9D9D9"/>
            <w:tcMar>
              <w:top w:w="0" w:type="dxa"/>
              <w:left w:w="108" w:type="dxa"/>
              <w:bottom w:w="0" w:type="dxa"/>
              <w:right w:w="108" w:type="dxa"/>
            </w:tcMar>
            <w:vAlign w:val="center"/>
            <w:hideMark/>
          </w:tcPr>
          <w:p w14:paraId="6C992986" w14:textId="77777777" w:rsidR="00214006" w:rsidRPr="005B347D" w:rsidRDefault="00214006" w:rsidP="00543F48">
            <w:pPr>
              <w:spacing w:line="276" w:lineRule="auto"/>
              <w:rPr>
                <w:rFonts w:asciiTheme="minorHAnsi" w:hAnsiTheme="minorHAnsi" w:cstheme="minorHAnsi"/>
                <w:b/>
                <w:bCs/>
              </w:rPr>
            </w:pPr>
            <w:r>
              <w:rPr>
                <w:rFonts w:asciiTheme="minorHAnsi" w:hAnsiTheme="minorHAnsi" w:cstheme="minorHAnsi"/>
                <w:b/>
                <w:bCs/>
                <w:color w:val="000000"/>
              </w:rPr>
              <w:t>Splňuje ANO/NE</w:t>
            </w:r>
          </w:p>
        </w:tc>
        <w:tc>
          <w:tcPr>
            <w:tcW w:w="4037" w:type="dxa"/>
            <w:gridSpan w:val="2"/>
            <w:tcBorders>
              <w:top w:val="single" w:sz="8" w:space="0" w:color="000066"/>
              <w:left w:val="nil"/>
              <w:bottom w:val="single" w:sz="8" w:space="0" w:color="000066"/>
              <w:right w:val="single" w:sz="8" w:space="0" w:color="000066"/>
            </w:tcBorders>
            <w:shd w:val="clear" w:color="auto" w:fill="D9D9D9"/>
          </w:tcPr>
          <w:p w14:paraId="4ADAE1AE" w14:textId="77777777" w:rsidR="00214006" w:rsidRPr="005B347D" w:rsidRDefault="00214006" w:rsidP="00543F48">
            <w:pPr>
              <w:spacing w:line="276" w:lineRule="auto"/>
              <w:rPr>
                <w:rFonts w:asciiTheme="minorHAnsi" w:hAnsiTheme="minorHAnsi" w:cstheme="minorHAnsi"/>
                <w:b/>
                <w:bCs/>
                <w:color w:val="000000"/>
              </w:rPr>
            </w:pPr>
            <w:r>
              <w:rPr>
                <w:rFonts w:asciiTheme="minorHAnsi" w:hAnsiTheme="minorHAnsi" w:cstheme="minorHAnsi"/>
                <w:b/>
                <w:bCs/>
                <w:color w:val="000000"/>
              </w:rPr>
              <w:t>Popis, jak je parametr splněn / odkaz na konkrétní stránku dokumentace</w:t>
            </w:r>
          </w:p>
        </w:tc>
      </w:tr>
      <w:tr w:rsidR="00214006" w:rsidRPr="005B347D" w14:paraId="73BF0750" w14:textId="77777777" w:rsidTr="00543F48">
        <w:trPr>
          <w:cantSplit/>
        </w:trPr>
        <w:tc>
          <w:tcPr>
            <w:tcW w:w="3687"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7D04FEA2" w14:textId="77777777" w:rsidR="00214006" w:rsidRPr="005B347D" w:rsidRDefault="00214006" w:rsidP="00543F48">
            <w:pPr>
              <w:autoSpaceDE w:val="0"/>
              <w:autoSpaceDN w:val="0"/>
              <w:spacing w:line="276" w:lineRule="auto"/>
              <w:rPr>
                <w:rFonts w:asciiTheme="minorHAnsi" w:hAnsiTheme="minorHAnsi" w:cstheme="minorHAnsi"/>
                <w:szCs w:val="20"/>
              </w:rPr>
            </w:pPr>
            <w:proofErr w:type="spellStart"/>
            <w:r w:rsidRPr="002655E2">
              <w:rPr>
                <w:rFonts w:asciiTheme="minorHAnsi" w:hAnsiTheme="minorHAnsi" w:cstheme="minorHAnsi"/>
              </w:rPr>
              <w:t>RackMount</w:t>
            </w:r>
            <w:proofErr w:type="spellEnd"/>
            <w:r w:rsidRPr="002655E2">
              <w:rPr>
                <w:rFonts w:asciiTheme="minorHAnsi" w:hAnsiTheme="minorHAnsi" w:cstheme="minorHAnsi"/>
              </w:rPr>
              <w:t xml:space="preserve"> server </w:t>
            </w:r>
            <w:r>
              <w:rPr>
                <w:rFonts w:asciiTheme="minorHAnsi" w:hAnsiTheme="minorHAnsi" w:cstheme="minorHAnsi"/>
              </w:rPr>
              <w:t>1</w:t>
            </w:r>
            <w:r w:rsidRPr="002655E2">
              <w:rPr>
                <w:rFonts w:asciiTheme="minorHAnsi" w:hAnsiTheme="minorHAnsi" w:cstheme="minorHAnsi"/>
              </w:rPr>
              <w:t xml:space="preserve">U </w:t>
            </w:r>
          </w:p>
        </w:tc>
        <w:tc>
          <w:tcPr>
            <w:tcW w:w="1326" w:type="dxa"/>
            <w:tcBorders>
              <w:top w:val="nil"/>
              <w:left w:val="nil"/>
              <w:bottom w:val="single" w:sz="8" w:space="0" w:color="000066"/>
              <w:right w:val="single" w:sz="8" w:space="0" w:color="000066"/>
            </w:tcBorders>
            <w:tcMar>
              <w:top w:w="0" w:type="dxa"/>
              <w:left w:w="108" w:type="dxa"/>
              <w:bottom w:w="0" w:type="dxa"/>
              <w:right w:w="108" w:type="dxa"/>
            </w:tcMar>
          </w:tcPr>
          <w:p w14:paraId="43A97B85" w14:textId="77777777" w:rsidR="00214006" w:rsidRPr="005B347D" w:rsidRDefault="00214006" w:rsidP="00543F48">
            <w:pPr>
              <w:autoSpaceDE w:val="0"/>
              <w:autoSpaceDN w:val="0"/>
              <w:spacing w:line="276" w:lineRule="auto"/>
              <w:rPr>
                <w:rFonts w:asciiTheme="minorHAnsi" w:hAnsiTheme="minorHAnsi" w:cstheme="minorHAnsi"/>
                <w:szCs w:val="22"/>
              </w:rPr>
            </w:pPr>
            <w:r w:rsidRPr="00A744D9">
              <w:rPr>
                <w:rFonts w:asciiTheme="minorHAnsi" w:hAnsiTheme="minorHAnsi" w:cstheme="minorHAnsi"/>
                <w:szCs w:val="22"/>
              </w:rPr>
              <w:t>ANO</w:t>
            </w:r>
          </w:p>
        </w:tc>
        <w:tc>
          <w:tcPr>
            <w:tcW w:w="4037" w:type="dxa"/>
            <w:gridSpan w:val="2"/>
            <w:tcBorders>
              <w:top w:val="nil"/>
              <w:left w:val="nil"/>
              <w:bottom w:val="single" w:sz="8" w:space="0" w:color="000066"/>
              <w:right w:val="single" w:sz="8" w:space="0" w:color="000066"/>
            </w:tcBorders>
          </w:tcPr>
          <w:p w14:paraId="57F48218" w14:textId="77777777" w:rsidR="0021400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Dell </w:t>
            </w:r>
            <w:proofErr w:type="spellStart"/>
            <w:r w:rsidRPr="008C41B1">
              <w:rPr>
                <w:rFonts w:asciiTheme="minorHAnsi" w:hAnsiTheme="minorHAnsi" w:cstheme="minorHAnsi"/>
                <w:szCs w:val="22"/>
              </w:rPr>
              <w:t>PowerEdge</w:t>
            </w:r>
            <w:proofErr w:type="spellEnd"/>
            <w:r w:rsidRPr="008C41B1">
              <w:rPr>
                <w:rFonts w:asciiTheme="minorHAnsi" w:hAnsiTheme="minorHAnsi" w:cstheme="minorHAnsi"/>
                <w:szCs w:val="22"/>
              </w:rPr>
              <w:t xml:space="preserve"> R450</w:t>
            </w:r>
          </w:p>
          <w:p w14:paraId="5A2FB852" w14:textId="77777777" w:rsidR="00214006" w:rsidRPr="005B347D" w:rsidRDefault="00214006" w:rsidP="00543F48">
            <w:pPr>
              <w:autoSpaceDE w:val="0"/>
              <w:autoSpaceDN w:val="0"/>
              <w:spacing w:line="276" w:lineRule="auto"/>
              <w:rPr>
                <w:rFonts w:asciiTheme="minorHAnsi" w:hAnsiTheme="minorHAnsi" w:cstheme="minorHAnsi"/>
                <w:szCs w:val="22"/>
              </w:rPr>
            </w:pPr>
          </w:p>
        </w:tc>
      </w:tr>
      <w:tr w:rsidR="00214006" w:rsidRPr="005B347D" w14:paraId="39ADAC7D" w14:textId="77777777" w:rsidTr="00543F48">
        <w:trPr>
          <w:cantSplit/>
        </w:trPr>
        <w:tc>
          <w:tcPr>
            <w:tcW w:w="3687"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02888CFD" w14:textId="77777777" w:rsidR="00214006" w:rsidRPr="005B347D" w:rsidRDefault="00214006" w:rsidP="00543F48">
            <w:pPr>
              <w:autoSpaceDE w:val="0"/>
              <w:autoSpaceDN w:val="0"/>
              <w:spacing w:line="276" w:lineRule="auto"/>
              <w:rPr>
                <w:rFonts w:asciiTheme="minorHAnsi" w:hAnsiTheme="minorHAnsi" w:cstheme="minorHAnsi"/>
              </w:rPr>
            </w:pPr>
            <w:r w:rsidRPr="00D27165">
              <w:t xml:space="preserve">Procesor </w:t>
            </w:r>
            <w:r w:rsidRPr="009735C9">
              <w:t>(dodavatel doplní konkrétní model)</w:t>
            </w:r>
          </w:p>
        </w:tc>
        <w:tc>
          <w:tcPr>
            <w:tcW w:w="1326" w:type="dxa"/>
            <w:tcBorders>
              <w:top w:val="nil"/>
              <w:left w:val="nil"/>
              <w:bottom w:val="single" w:sz="8" w:space="0" w:color="000066"/>
              <w:right w:val="single" w:sz="8" w:space="0" w:color="000066"/>
            </w:tcBorders>
            <w:tcMar>
              <w:top w:w="0" w:type="dxa"/>
              <w:left w:w="108" w:type="dxa"/>
              <w:bottom w:w="0" w:type="dxa"/>
              <w:right w:w="108" w:type="dxa"/>
            </w:tcMar>
          </w:tcPr>
          <w:p w14:paraId="4B958260" w14:textId="77777777" w:rsidR="00214006" w:rsidRPr="005B347D" w:rsidRDefault="00214006" w:rsidP="00543F48">
            <w:pPr>
              <w:autoSpaceDE w:val="0"/>
              <w:autoSpaceDN w:val="0"/>
              <w:spacing w:line="276" w:lineRule="auto"/>
              <w:rPr>
                <w:rFonts w:asciiTheme="minorHAnsi" w:hAnsiTheme="minorHAnsi" w:cstheme="minorHAnsi"/>
              </w:rPr>
            </w:pPr>
            <w:r w:rsidRPr="00A744D9">
              <w:rPr>
                <w:rFonts w:asciiTheme="minorHAnsi" w:hAnsiTheme="minorHAnsi" w:cstheme="minorHAnsi"/>
                <w:szCs w:val="22"/>
              </w:rPr>
              <w:t>ANO</w:t>
            </w:r>
          </w:p>
        </w:tc>
        <w:tc>
          <w:tcPr>
            <w:tcW w:w="4037" w:type="dxa"/>
            <w:gridSpan w:val="2"/>
            <w:tcBorders>
              <w:top w:val="nil"/>
              <w:left w:val="nil"/>
              <w:bottom w:val="single" w:sz="8" w:space="0" w:color="000066"/>
              <w:right w:val="single" w:sz="8" w:space="0" w:color="000066"/>
            </w:tcBorders>
          </w:tcPr>
          <w:p w14:paraId="41B78D1F" w14:textId="77777777" w:rsidR="00214006" w:rsidRPr="005B347D" w:rsidRDefault="00214006" w:rsidP="00543F48">
            <w:pPr>
              <w:autoSpaceDE w:val="0"/>
              <w:autoSpaceDN w:val="0"/>
              <w:spacing w:line="276" w:lineRule="auto"/>
              <w:rPr>
                <w:rFonts w:asciiTheme="minorHAnsi" w:hAnsiTheme="minorHAnsi" w:cstheme="minorHAnsi"/>
              </w:rPr>
            </w:pPr>
            <w:r w:rsidRPr="00D86FAC">
              <w:rPr>
                <w:rFonts w:asciiTheme="minorHAnsi" w:hAnsiTheme="minorHAnsi" w:cstheme="minorHAnsi"/>
                <w:szCs w:val="22"/>
              </w:rPr>
              <w:t xml:space="preserve">Intel® </w:t>
            </w:r>
            <w:proofErr w:type="spellStart"/>
            <w:r w:rsidRPr="00D86FAC">
              <w:rPr>
                <w:rFonts w:asciiTheme="minorHAnsi" w:hAnsiTheme="minorHAnsi" w:cstheme="minorHAnsi"/>
                <w:szCs w:val="22"/>
              </w:rPr>
              <w:t>Xeon</w:t>
            </w:r>
            <w:proofErr w:type="spellEnd"/>
            <w:r w:rsidRPr="00D86FAC">
              <w:rPr>
                <w:rFonts w:asciiTheme="minorHAnsi" w:hAnsiTheme="minorHAnsi" w:cstheme="minorHAnsi"/>
                <w:szCs w:val="22"/>
              </w:rPr>
              <w:t xml:space="preserve">® Silver 4309Y 2.8G, </w:t>
            </w:r>
            <w:proofErr w:type="gramStart"/>
            <w:r w:rsidRPr="00D86FAC">
              <w:rPr>
                <w:rFonts w:asciiTheme="minorHAnsi" w:hAnsiTheme="minorHAnsi" w:cstheme="minorHAnsi"/>
                <w:szCs w:val="22"/>
              </w:rPr>
              <w:t>8C</w:t>
            </w:r>
            <w:proofErr w:type="gramEnd"/>
            <w:r w:rsidRPr="00D86FAC">
              <w:rPr>
                <w:rFonts w:asciiTheme="minorHAnsi" w:hAnsiTheme="minorHAnsi" w:cstheme="minorHAnsi"/>
                <w:szCs w:val="22"/>
              </w:rPr>
              <w:t>/16T</w:t>
            </w:r>
          </w:p>
        </w:tc>
      </w:tr>
      <w:tr w:rsidR="00214006" w:rsidRPr="005B347D" w14:paraId="1917ABCF" w14:textId="77777777" w:rsidTr="00543F48">
        <w:trPr>
          <w:cantSplit/>
        </w:trPr>
        <w:tc>
          <w:tcPr>
            <w:tcW w:w="368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56BF0329" w14:textId="77777777" w:rsidR="00214006" w:rsidRPr="00480874" w:rsidRDefault="00214006" w:rsidP="00543F48">
            <w:pPr>
              <w:autoSpaceDE w:val="0"/>
              <w:autoSpaceDN w:val="0"/>
              <w:spacing w:line="276" w:lineRule="auto"/>
            </w:pPr>
            <w:r w:rsidRPr="00D27165">
              <w:rPr>
                <w:bCs/>
              </w:rPr>
              <w:t>Počet jader procesoru</w:t>
            </w:r>
            <w:r>
              <w:rPr>
                <w:bCs/>
              </w:rPr>
              <w:t xml:space="preserve"> 8</w:t>
            </w:r>
          </w:p>
        </w:tc>
        <w:tc>
          <w:tcPr>
            <w:tcW w:w="1326" w:type="dxa"/>
            <w:tcBorders>
              <w:top w:val="nil"/>
              <w:left w:val="nil"/>
              <w:bottom w:val="single" w:sz="8" w:space="0" w:color="000066"/>
              <w:right w:val="single" w:sz="8" w:space="0" w:color="000066"/>
            </w:tcBorders>
            <w:tcMar>
              <w:top w:w="0" w:type="dxa"/>
              <w:left w:w="108" w:type="dxa"/>
              <w:bottom w:w="0" w:type="dxa"/>
              <w:right w:w="108" w:type="dxa"/>
            </w:tcMar>
          </w:tcPr>
          <w:p w14:paraId="78E92E3B"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A744D9">
              <w:rPr>
                <w:rFonts w:asciiTheme="minorHAnsi" w:hAnsiTheme="minorHAnsi" w:cstheme="minorHAnsi"/>
                <w:szCs w:val="22"/>
              </w:rPr>
              <w:t>ANO</w:t>
            </w:r>
          </w:p>
        </w:tc>
        <w:tc>
          <w:tcPr>
            <w:tcW w:w="4037" w:type="dxa"/>
            <w:gridSpan w:val="2"/>
            <w:tcBorders>
              <w:top w:val="nil"/>
              <w:left w:val="nil"/>
              <w:bottom w:val="single" w:sz="8" w:space="0" w:color="000066"/>
              <w:right w:val="single" w:sz="8" w:space="0" w:color="000066"/>
            </w:tcBorders>
          </w:tcPr>
          <w:p w14:paraId="249F94AE"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6FAC">
              <w:rPr>
                <w:rFonts w:asciiTheme="minorHAnsi" w:hAnsiTheme="minorHAnsi" w:cstheme="minorHAnsi"/>
                <w:szCs w:val="22"/>
              </w:rPr>
              <w:t>8</w:t>
            </w:r>
          </w:p>
        </w:tc>
      </w:tr>
      <w:tr w:rsidR="00214006" w:rsidRPr="005B347D" w14:paraId="350D317B" w14:textId="77777777" w:rsidTr="00543F48">
        <w:trPr>
          <w:cantSplit/>
        </w:trPr>
        <w:tc>
          <w:tcPr>
            <w:tcW w:w="368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3C26DA73" w14:textId="77777777" w:rsidR="00214006" w:rsidRPr="00480874" w:rsidRDefault="00214006" w:rsidP="00543F48">
            <w:pPr>
              <w:autoSpaceDE w:val="0"/>
              <w:autoSpaceDN w:val="0"/>
              <w:spacing w:line="276" w:lineRule="auto"/>
            </w:pPr>
            <w:r w:rsidRPr="00B6452D">
              <w:t xml:space="preserve">Procesor – výkon (dle https://www.cpubenchmark.net/ </w:t>
            </w:r>
            <w:r w:rsidRPr="00D27165">
              <w:t>ke</w:t>
            </w:r>
            <w:r w:rsidRPr="00B6452D">
              <w:t xml:space="preserve"> dni </w:t>
            </w:r>
            <w:r>
              <w:t>23. 02</w:t>
            </w:r>
            <w:r w:rsidRPr="00B6452D">
              <w:t>. 202</w:t>
            </w:r>
            <w:r w:rsidRPr="00D27165">
              <w:t>3</w:t>
            </w:r>
            <w:r w:rsidRPr="00B6452D">
              <w:t>)</w:t>
            </w:r>
            <w:r>
              <w:t xml:space="preserve"> </w:t>
            </w:r>
            <w:r>
              <w:rPr>
                <w:rFonts w:ascii="Arial" w:hAnsi="Arial" w:cs="Arial"/>
                <w:color w:val="444444"/>
                <w:sz w:val="18"/>
                <w:szCs w:val="18"/>
                <w:shd w:val="clear" w:color="auto" w:fill="FBFCFD"/>
              </w:rPr>
              <w:t>19,253 a vyšší</w:t>
            </w:r>
          </w:p>
        </w:tc>
        <w:tc>
          <w:tcPr>
            <w:tcW w:w="1326" w:type="dxa"/>
            <w:tcBorders>
              <w:top w:val="nil"/>
              <w:left w:val="nil"/>
              <w:bottom w:val="single" w:sz="8" w:space="0" w:color="000066"/>
              <w:right w:val="single" w:sz="8" w:space="0" w:color="000066"/>
            </w:tcBorders>
            <w:tcMar>
              <w:top w:w="0" w:type="dxa"/>
              <w:left w:w="108" w:type="dxa"/>
              <w:bottom w:w="0" w:type="dxa"/>
              <w:right w:w="108" w:type="dxa"/>
            </w:tcMar>
          </w:tcPr>
          <w:p w14:paraId="399734BC"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A744D9">
              <w:rPr>
                <w:rFonts w:asciiTheme="minorHAnsi" w:hAnsiTheme="minorHAnsi" w:cstheme="minorHAnsi"/>
                <w:szCs w:val="22"/>
              </w:rPr>
              <w:t>ANO</w:t>
            </w:r>
          </w:p>
        </w:tc>
        <w:tc>
          <w:tcPr>
            <w:tcW w:w="4037" w:type="dxa"/>
            <w:gridSpan w:val="2"/>
            <w:tcBorders>
              <w:top w:val="nil"/>
              <w:left w:val="nil"/>
              <w:bottom w:val="single" w:sz="8" w:space="0" w:color="000066"/>
              <w:right w:val="single" w:sz="8" w:space="0" w:color="000066"/>
            </w:tcBorders>
          </w:tcPr>
          <w:p w14:paraId="78CEEAA8"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6FAC">
              <w:rPr>
                <w:rFonts w:asciiTheme="minorHAnsi" w:hAnsiTheme="minorHAnsi" w:cstheme="minorHAnsi"/>
                <w:szCs w:val="22"/>
              </w:rPr>
              <w:t>19 253</w:t>
            </w:r>
          </w:p>
        </w:tc>
      </w:tr>
      <w:tr w:rsidR="00214006" w:rsidRPr="005B347D" w14:paraId="02A56E1E" w14:textId="77777777" w:rsidTr="00543F48">
        <w:trPr>
          <w:cantSplit/>
        </w:trPr>
        <w:tc>
          <w:tcPr>
            <w:tcW w:w="3687"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56301EAA" w14:textId="77777777" w:rsidR="00214006" w:rsidRPr="005B347D" w:rsidRDefault="00214006" w:rsidP="00543F48">
            <w:pPr>
              <w:autoSpaceDE w:val="0"/>
              <w:autoSpaceDN w:val="0"/>
              <w:spacing w:line="276" w:lineRule="auto"/>
              <w:rPr>
                <w:rFonts w:asciiTheme="minorHAnsi" w:hAnsiTheme="minorHAnsi" w:cstheme="minorHAnsi"/>
              </w:rPr>
            </w:pPr>
            <w:r w:rsidRPr="00480874">
              <w:t xml:space="preserve">64 GB RAM 2666MHz s možností rozšíření na </w:t>
            </w:r>
            <w:r>
              <w:t>192</w:t>
            </w:r>
            <w:r w:rsidRPr="00480874">
              <w:t xml:space="preserve"> GB RAM bez nutnosti výměny modulů</w:t>
            </w:r>
          </w:p>
        </w:tc>
        <w:tc>
          <w:tcPr>
            <w:tcW w:w="1326" w:type="dxa"/>
            <w:tcBorders>
              <w:top w:val="nil"/>
              <w:left w:val="nil"/>
              <w:bottom w:val="single" w:sz="8" w:space="0" w:color="000066"/>
              <w:right w:val="single" w:sz="8" w:space="0" w:color="000066"/>
            </w:tcBorders>
            <w:tcMar>
              <w:top w:w="0" w:type="dxa"/>
              <w:left w:w="108" w:type="dxa"/>
              <w:bottom w:w="0" w:type="dxa"/>
              <w:right w:w="108" w:type="dxa"/>
            </w:tcMar>
          </w:tcPr>
          <w:p w14:paraId="0F153794" w14:textId="77777777" w:rsidR="00214006" w:rsidRPr="005B347D" w:rsidRDefault="00214006" w:rsidP="00543F48">
            <w:pPr>
              <w:autoSpaceDE w:val="0"/>
              <w:autoSpaceDN w:val="0"/>
              <w:spacing w:line="276" w:lineRule="auto"/>
              <w:rPr>
                <w:rFonts w:asciiTheme="minorHAnsi" w:hAnsiTheme="minorHAnsi" w:cstheme="minorHAnsi"/>
              </w:rPr>
            </w:pPr>
            <w:r w:rsidRPr="00A744D9">
              <w:rPr>
                <w:rFonts w:asciiTheme="minorHAnsi" w:hAnsiTheme="minorHAnsi" w:cstheme="minorHAnsi"/>
                <w:szCs w:val="22"/>
              </w:rPr>
              <w:t>ANO</w:t>
            </w:r>
          </w:p>
        </w:tc>
        <w:tc>
          <w:tcPr>
            <w:tcW w:w="4037" w:type="dxa"/>
            <w:gridSpan w:val="2"/>
            <w:tcBorders>
              <w:top w:val="nil"/>
              <w:left w:val="nil"/>
              <w:bottom w:val="single" w:sz="8" w:space="0" w:color="000066"/>
              <w:right w:val="single" w:sz="8" w:space="0" w:color="000066"/>
            </w:tcBorders>
          </w:tcPr>
          <w:p w14:paraId="3C01D7BF" w14:textId="77777777" w:rsidR="0021400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2x </w:t>
            </w:r>
            <w:proofErr w:type="gramStart"/>
            <w:r w:rsidRPr="00D86FAC">
              <w:rPr>
                <w:rFonts w:asciiTheme="minorHAnsi" w:hAnsiTheme="minorHAnsi" w:cstheme="minorHAnsi"/>
                <w:szCs w:val="22"/>
              </w:rPr>
              <w:t>32GB</w:t>
            </w:r>
            <w:proofErr w:type="gramEnd"/>
            <w:r w:rsidRPr="00D86FAC">
              <w:rPr>
                <w:rFonts w:asciiTheme="minorHAnsi" w:hAnsiTheme="minorHAnsi" w:cstheme="minorHAnsi"/>
                <w:szCs w:val="22"/>
              </w:rPr>
              <w:t xml:space="preserve"> RDIMM, 3200MT/s</w:t>
            </w:r>
          </w:p>
          <w:p w14:paraId="2DBE8FF5" w14:textId="77777777" w:rsidR="00214006" w:rsidRPr="005B347D"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Při osazení 1 CPU celkem 8 paměťových slotů, z toho 2 osazené, 6 volných</w:t>
            </w:r>
          </w:p>
        </w:tc>
      </w:tr>
      <w:tr w:rsidR="00214006" w:rsidRPr="005B347D" w14:paraId="09BF5955" w14:textId="77777777" w:rsidTr="00543F48">
        <w:trPr>
          <w:cantSplit/>
        </w:trPr>
        <w:tc>
          <w:tcPr>
            <w:tcW w:w="3687"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1F7E2CA6" w14:textId="77777777" w:rsidR="00214006" w:rsidRPr="005B347D" w:rsidRDefault="00214006" w:rsidP="00543F48">
            <w:pPr>
              <w:autoSpaceDE w:val="0"/>
              <w:autoSpaceDN w:val="0"/>
              <w:spacing w:line="276" w:lineRule="auto"/>
              <w:rPr>
                <w:rFonts w:asciiTheme="minorHAnsi" w:hAnsiTheme="minorHAnsi" w:cstheme="minorHAnsi"/>
              </w:rPr>
            </w:pPr>
            <w:r w:rsidRPr="00480874">
              <w:t xml:space="preserve">1x OCP3 </w:t>
            </w:r>
            <w:proofErr w:type="spellStart"/>
            <w:r w:rsidRPr="00480874">
              <w:t>Dual</w:t>
            </w:r>
            <w:proofErr w:type="spellEnd"/>
            <w:r w:rsidRPr="00480874">
              <w:t xml:space="preserve"> port 10Gb BASE-T karta</w:t>
            </w:r>
          </w:p>
        </w:tc>
        <w:tc>
          <w:tcPr>
            <w:tcW w:w="1326" w:type="dxa"/>
            <w:tcBorders>
              <w:top w:val="nil"/>
              <w:left w:val="nil"/>
              <w:bottom w:val="single" w:sz="8" w:space="0" w:color="000066"/>
              <w:right w:val="single" w:sz="8" w:space="0" w:color="000066"/>
            </w:tcBorders>
            <w:tcMar>
              <w:top w:w="0" w:type="dxa"/>
              <w:left w:w="108" w:type="dxa"/>
              <w:bottom w:w="0" w:type="dxa"/>
              <w:right w:w="108" w:type="dxa"/>
            </w:tcMar>
          </w:tcPr>
          <w:p w14:paraId="4683952D" w14:textId="77777777" w:rsidR="00214006" w:rsidRPr="005B347D" w:rsidRDefault="00214006" w:rsidP="00543F48">
            <w:pPr>
              <w:autoSpaceDE w:val="0"/>
              <w:autoSpaceDN w:val="0"/>
              <w:spacing w:line="276" w:lineRule="auto"/>
              <w:rPr>
                <w:rFonts w:asciiTheme="minorHAnsi" w:hAnsiTheme="minorHAnsi" w:cstheme="minorHAnsi"/>
              </w:rPr>
            </w:pPr>
            <w:r w:rsidRPr="00A744D9">
              <w:rPr>
                <w:rFonts w:asciiTheme="minorHAnsi" w:hAnsiTheme="minorHAnsi" w:cstheme="minorHAnsi"/>
                <w:szCs w:val="22"/>
              </w:rPr>
              <w:t>ANO</w:t>
            </w:r>
          </w:p>
        </w:tc>
        <w:tc>
          <w:tcPr>
            <w:tcW w:w="4037" w:type="dxa"/>
            <w:gridSpan w:val="2"/>
            <w:tcBorders>
              <w:top w:val="nil"/>
              <w:left w:val="nil"/>
              <w:bottom w:val="single" w:sz="8" w:space="0" w:color="000066"/>
              <w:right w:val="single" w:sz="8" w:space="0" w:color="000066"/>
            </w:tcBorders>
          </w:tcPr>
          <w:p w14:paraId="40FECB05" w14:textId="77777777" w:rsidR="00214006" w:rsidRPr="005B347D" w:rsidRDefault="00214006" w:rsidP="00543F48">
            <w:pPr>
              <w:autoSpaceDE w:val="0"/>
              <w:autoSpaceDN w:val="0"/>
              <w:spacing w:line="276" w:lineRule="auto"/>
              <w:rPr>
                <w:rFonts w:asciiTheme="minorHAnsi" w:hAnsiTheme="minorHAnsi" w:cstheme="minorHAnsi"/>
              </w:rPr>
            </w:pPr>
            <w:proofErr w:type="spellStart"/>
            <w:r w:rsidRPr="000E5140">
              <w:rPr>
                <w:rFonts w:asciiTheme="minorHAnsi" w:hAnsiTheme="minorHAnsi" w:cstheme="minorHAnsi"/>
                <w:szCs w:val="22"/>
              </w:rPr>
              <w:t>Broadcom</w:t>
            </w:r>
            <w:proofErr w:type="spellEnd"/>
            <w:r w:rsidRPr="000E5140">
              <w:rPr>
                <w:rFonts w:asciiTheme="minorHAnsi" w:hAnsiTheme="minorHAnsi" w:cstheme="minorHAnsi"/>
                <w:szCs w:val="22"/>
              </w:rPr>
              <w:t xml:space="preserve"> 57416 </w:t>
            </w:r>
            <w:proofErr w:type="spellStart"/>
            <w:r w:rsidRPr="000E5140">
              <w:rPr>
                <w:rFonts w:asciiTheme="minorHAnsi" w:hAnsiTheme="minorHAnsi" w:cstheme="minorHAnsi"/>
                <w:szCs w:val="22"/>
              </w:rPr>
              <w:t>Dual</w:t>
            </w:r>
            <w:proofErr w:type="spellEnd"/>
            <w:r w:rsidRPr="000E5140">
              <w:rPr>
                <w:rFonts w:asciiTheme="minorHAnsi" w:hAnsiTheme="minorHAnsi" w:cstheme="minorHAnsi"/>
                <w:szCs w:val="22"/>
              </w:rPr>
              <w:t xml:space="preserve"> Port 10GbE BASE-T Adapter, OCP NIC 3.0</w:t>
            </w:r>
          </w:p>
        </w:tc>
      </w:tr>
      <w:tr w:rsidR="00214006" w:rsidRPr="005B347D" w14:paraId="76DEDA2C" w14:textId="77777777" w:rsidTr="00543F48">
        <w:trPr>
          <w:cantSplit/>
        </w:trPr>
        <w:tc>
          <w:tcPr>
            <w:tcW w:w="3687"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0CD2D58B" w14:textId="77777777" w:rsidR="00214006" w:rsidRPr="005B347D" w:rsidRDefault="00214006" w:rsidP="00543F48">
            <w:pPr>
              <w:autoSpaceDE w:val="0"/>
              <w:autoSpaceDN w:val="0"/>
              <w:spacing w:line="276" w:lineRule="auto"/>
              <w:rPr>
                <w:rFonts w:asciiTheme="minorHAnsi" w:hAnsiTheme="minorHAnsi" w:cstheme="minorHAnsi"/>
              </w:rPr>
            </w:pPr>
            <w:r>
              <w:t>1x FC HBA 2 porty 32Gb</w:t>
            </w:r>
          </w:p>
        </w:tc>
        <w:tc>
          <w:tcPr>
            <w:tcW w:w="1326" w:type="dxa"/>
            <w:tcBorders>
              <w:top w:val="nil"/>
              <w:left w:val="nil"/>
              <w:bottom w:val="single" w:sz="8" w:space="0" w:color="000066"/>
              <w:right w:val="single" w:sz="8" w:space="0" w:color="000066"/>
            </w:tcBorders>
            <w:tcMar>
              <w:top w:w="0" w:type="dxa"/>
              <w:left w:w="108" w:type="dxa"/>
              <w:bottom w:w="0" w:type="dxa"/>
              <w:right w:w="108" w:type="dxa"/>
            </w:tcMar>
          </w:tcPr>
          <w:p w14:paraId="0F56E9CD" w14:textId="77777777" w:rsidR="00214006" w:rsidRPr="005B347D" w:rsidRDefault="00214006" w:rsidP="00543F48">
            <w:pPr>
              <w:autoSpaceDE w:val="0"/>
              <w:autoSpaceDN w:val="0"/>
              <w:spacing w:line="276" w:lineRule="auto"/>
              <w:rPr>
                <w:rFonts w:asciiTheme="minorHAnsi" w:hAnsiTheme="minorHAnsi" w:cstheme="minorHAnsi"/>
              </w:rPr>
            </w:pPr>
            <w:r w:rsidRPr="00A744D9">
              <w:rPr>
                <w:rFonts w:asciiTheme="minorHAnsi" w:hAnsiTheme="minorHAnsi" w:cstheme="minorHAnsi"/>
                <w:szCs w:val="22"/>
              </w:rPr>
              <w:t>ANO</w:t>
            </w:r>
          </w:p>
        </w:tc>
        <w:tc>
          <w:tcPr>
            <w:tcW w:w="4037" w:type="dxa"/>
            <w:gridSpan w:val="2"/>
            <w:tcBorders>
              <w:top w:val="nil"/>
              <w:left w:val="nil"/>
              <w:bottom w:val="single" w:sz="8" w:space="0" w:color="000066"/>
              <w:right w:val="single" w:sz="8" w:space="0" w:color="000066"/>
            </w:tcBorders>
          </w:tcPr>
          <w:p w14:paraId="145408B6" w14:textId="77777777" w:rsidR="00214006" w:rsidRPr="005B347D" w:rsidRDefault="00214006" w:rsidP="00543F48">
            <w:pPr>
              <w:autoSpaceDE w:val="0"/>
              <w:autoSpaceDN w:val="0"/>
              <w:spacing w:line="276" w:lineRule="auto"/>
              <w:rPr>
                <w:rFonts w:asciiTheme="minorHAnsi" w:hAnsiTheme="minorHAnsi" w:cstheme="minorHAnsi"/>
              </w:rPr>
            </w:pPr>
            <w:proofErr w:type="spellStart"/>
            <w:r w:rsidRPr="00204463">
              <w:rPr>
                <w:rFonts w:asciiTheme="minorHAnsi" w:hAnsiTheme="minorHAnsi" w:cstheme="minorHAnsi"/>
                <w:szCs w:val="22"/>
              </w:rPr>
              <w:t>Emulex</w:t>
            </w:r>
            <w:proofErr w:type="spellEnd"/>
            <w:r w:rsidRPr="00204463">
              <w:rPr>
                <w:rFonts w:asciiTheme="minorHAnsi" w:hAnsiTheme="minorHAnsi" w:cstheme="minorHAnsi"/>
                <w:szCs w:val="22"/>
              </w:rPr>
              <w:t xml:space="preserve"> LPE 35002 </w:t>
            </w:r>
            <w:proofErr w:type="spellStart"/>
            <w:r w:rsidRPr="00204463">
              <w:rPr>
                <w:rFonts w:asciiTheme="minorHAnsi" w:hAnsiTheme="minorHAnsi" w:cstheme="minorHAnsi"/>
                <w:szCs w:val="22"/>
              </w:rPr>
              <w:t>Dual</w:t>
            </w:r>
            <w:proofErr w:type="spellEnd"/>
            <w:r w:rsidRPr="00204463">
              <w:rPr>
                <w:rFonts w:asciiTheme="minorHAnsi" w:hAnsiTheme="minorHAnsi" w:cstheme="minorHAnsi"/>
                <w:szCs w:val="22"/>
              </w:rPr>
              <w:t xml:space="preserve"> Port 32Gb </w:t>
            </w:r>
            <w:proofErr w:type="spellStart"/>
            <w:r w:rsidRPr="00204463">
              <w:rPr>
                <w:rFonts w:asciiTheme="minorHAnsi" w:hAnsiTheme="minorHAnsi" w:cstheme="minorHAnsi"/>
                <w:szCs w:val="22"/>
              </w:rPr>
              <w:t>Fibre</w:t>
            </w:r>
            <w:proofErr w:type="spellEnd"/>
            <w:r w:rsidRPr="00204463">
              <w:rPr>
                <w:rFonts w:asciiTheme="minorHAnsi" w:hAnsiTheme="minorHAnsi" w:cstheme="minorHAnsi"/>
                <w:szCs w:val="22"/>
              </w:rPr>
              <w:t xml:space="preserve"> </w:t>
            </w:r>
            <w:proofErr w:type="spellStart"/>
            <w:r w:rsidRPr="00204463">
              <w:rPr>
                <w:rFonts w:asciiTheme="minorHAnsi" w:hAnsiTheme="minorHAnsi" w:cstheme="minorHAnsi"/>
                <w:szCs w:val="22"/>
              </w:rPr>
              <w:t>Channel</w:t>
            </w:r>
            <w:proofErr w:type="spellEnd"/>
            <w:r w:rsidRPr="00204463">
              <w:rPr>
                <w:rFonts w:asciiTheme="minorHAnsi" w:hAnsiTheme="minorHAnsi" w:cstheme="minorHAnsi"/>
                <w:szCs w:val="22"/>
              </w:rPr>
              <w:t xml:space="preserve"> HBA, </w:t>
            </w:r>
            <w:proofErr w:type="spellStart"/>
            <w:r w:rsidRPr="00204463">
              <w:rPr>
                <w:rFonts w:asciiTheme="minorHAnsi" w:hAnsiTheme="minorHAnsi" w:cstheme="minorHAnsi"/>
                <w:szCs w:val="22"/>
              </w:rPr>
              <w:t>PCIe</w:t>
            </w:r>
            <w:proofErr w:type="spellEnd"/>
          </w:p>
        </w:tc>
      </w:tr>
      <w:tr w:rsidR="00214006" w:rsidRPr="005B347D" w14:paraId="7621C426" w14:textId="77777777" w:rsidTr="00543F48">
        <w:trPr>
          <w:cantSplit/>
        </w:trPr>
        <w:tc>
          <w:tcPr>
            <w:tcW w:w="368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5E64C2B1" w14:textId="77777777" w:rsidR="00214006" w:rsidRPr="00BF009D" w:rsidRDefault="00214006" w:rsidP="00543F48">
            <w:pPr>
              <w:autoSpaceDE w:val="0"/>
              <w:autoSpaceDN w:val="0"/>
              <w:spacing w:line="276" w:lineRule="auto"/>
              <w:rPr>
                <w:rFonts w:asciiTheme="minorHAnsi" w:hAnsiTheme="minorHAnsi" w:cstheme="minorHAnsi"/>
              </w:rPr>
            </w:pPr>
            <w:r w:rsidRPr="00AC0660">
              <w:t xml:space="preserve">RAID1 - M.2 </w:t>
            </w:r>
            <w:proofErr w:type="spellStart"/>
            <w:r w:rsidRPr="00AC0660">
              <w:t>Boot</w:t>
            </w:r>
            <w:proofErr w:type="spellEnd"/>
            <w:r w:rsidRPr="00AC0660">
              <w:t xml:space="preserve"> </w:t>
            </w:r>
            <w:proofErr w:type="spellStart"/>
            <w:r w:rsidRPr="00AC0660">
              <w:t>Controller</w:t>
            </w:r>
            <w:proofErr w:type="spellEnd"/>
            <w:r w:rsidRPr="00AC0660">
              <w:t xml:space="preserve"> + 2x M.2 </w:t>
            </w:r>
            <w:proofErr w:type="spellStart"/>
            <w:r w:rsidRPr="00AC0660">
              <w:t>NVMe</w:t>
            </w:r>
            <w:proofErr w:type="spellEnd"/>
            <w:r w:rsidRPr="00AC0660">
              <w:t xml:space="preserve"> </w:t>
            </w:r>
            <w:proofErr w:type="gramStart"/>
            <w:r w:rsidRPr="00AC0660">
              <w:t>480GB</w:t>
            </w:r>
            <w:proofErr w:type="gramEnd"/>
            <w:r w:rsidRPr="00AC0660">
              <w:t xml:space="preserve"> </w:t>
            </w:r>
            <w:proofErr w:type="spellStart"/>
            <w:r w:rsidRPr="00AC0660">
              <w:t>Drives</w:t>
            </w:r>
            <w:proofErr w:type="spellEnd"/>
          </w:p>
        </w:tc>
        <w:tc>
          <w:tcPr>
            <w:tcW w:w="1326" w:type="dxa"/>
            <w:tcBorders>
              <w:top w:val="nil"/>
              <w:left w:val="nil"/>
              <w:bottom w:val="single" w:sz="8" w:space="0" w:color="000066"/>
              <w:right w:val="single" w:sz="8" w:space="0" w:color="000066"/>
            </w:tcBorders>
            <w:tcMar>
              <w:top w:w="0" w:type="dxa"/>
              <w:left w:w="108" w:type="dxa"/>
              <w:bottom w:w="0" w:type="dxa"/>
              <w:right w:w="108" w:type="dxa"/>
            </w:tcMar>
          </w:tcPr>
          <w:p w14:paraId="5A8DF21E"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040E52">
              <w:rPr>
                <w:rFonts w:asciiTheme="minorHAnsi" w:hAnsiTheme="minorHAnsi" w:cstheme="minorHAnsi"/>
                <w:szCs w:val="22"/>
              </w:rPr>
              <w:t>ANO</w:t>
            </w:r>
          </w:p>
        </w:tc>
        <w:tc>
          <w:tcPr>
            <w:tcW w:w="4037" w:type="dxa"/>
            <w:gridSpan w:val="2"/>
            <w:tcBorders>
              <w:top w:val="nil"/>
              <w:left w:val="nil"/>
              <w:bottom w:val="single" w:sz="8" w:space="0" w:color="000066"/>
              <w:right w:val="single" w:sz="8" w:space="0" w:color="000066"/>
            </w:tcBorders>
          </w:tcPr>
          <w:p w14:paraId="128E3F5E"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B31BF3">
              <w:rPr>
                <w:rFonts w:asciiTheme="minorHAnsi" w:hAnsiTheme="minorHAnsi" w:cstheme="minorHAnsi"/>
                <w:szCs w:val="22"/>
              </w:rPr>
              <w:t xml:space="preserve">BOSS </w:t>
            </w:r>
            <w:proofErr w:type="spellStart"/>
            <w:r w:rsidRPr="00B31BF3">
              <w:rPr>
                <w:rFonts w:asciiTheme="minorHAnsi" w:hAnsiTheme="minorHAnsi" w:cstheme="minorHAnsi"/>
                <w:szCs w:val="22"/>
              </w:rPr>
              <w:t>controller</w:t>
            </w:r>
            <w:proofErr w:type="spellEnd"/>
            <w:r w:rsidRPr="00B31BF3">
              <w:rPr>
                <w:rFonts w:asciiTheme="minorHAnsi" w:hAnsiTheme="minorHAnsi" w:cstheme="minorHAnsi"/>
                <w:szCs w:val="22"/>
              </w:rPr>
              <w:t xml:space="preserve"> </w:t>
            </w:r>
            <w:proofErr w:type="spellStart"/>
            <w:r w:rsidRPr="00B31BF3">
              <w:rPr>
                <w:rFonts w:asciiTheme="minorHAnsi" w:hAnsiTheme="minorHAnsi" w:cstheme="minorHAnsi"/>
                <w:szCs w:val="22"/>
              </w:rPr>
              <w:t>card</w:t>
            </w:r>
            <w:proofErr w:type="spellEnd"/>
            <w:r w:rsidRPr="00B31BF3">
              <w:rPr>
                <w:rFonts w:asciiTheme="minorHAnsi" w:hAnsiTheme="minorHAnsi" w:cstheme="minorHAnsi"/>
                <w:szCs w:val="22"/>
              </w:rPr>
              <w:t xml:space="preserve"> + </w:t>
            </w:r>
            <w:proofErr w:type="spellStart"/>
            <w:r w:rsidRPr="00B31BF3">
              <w:rPr>
                <w:rFonts w:asciiTheme="minorHAnsi" w:hAnsiTheme="minorHAnsi" w:cstheme="minorHAnsi"/>
                <w:szCs w:val="22"/>
              </w:rPr>
              <w:t>with</w:t>
            </w:r>
            <w:proofErr w:type="spellEnd"/>
            <w:r w:rsidRPr="00B31BF3">
              <w:rPr>
                <w:rFonts w:asciiTheme="minorHAnsi" w:hAnsiTheme="minorHAnsi" w:cstheme="minorHAnsi"/>
                <w:szCs w:val="22"/>
              </w:rPr>
              <w:t xml:space="preserve"> 2 M.2 </w:t>
            </w:r>
            <w:proofErr w:type="spellStart"/>
            <w:r w:rsidRPr="00B31BF3">
              <w:rPr>
                <w:rFonts w:asciiTheme="minorHAnsi" w:hAnsiTheme="minorHAnsi" w:cstheme="minorHAnsi"/>
                <w:szCs w:val="22"/>
              </w:rPr>
              <w:t>Sticks</w:t>
            </w:r>
            <w:proofErr w:type="spellEnd"/>
            <w:r w:rsidRPr="00B31BF3">
              <w:rPr>
                <w:rFonts w:asciiTheme="minorHAnsi" w:hAnsiTheme="minorHAnsi" w:cstheme="minorHAnsi"/>
                <w:szCs w:val="22"/>
              </w:rPr>
              <w:t xml:space="preserve"> </w:t>
            </w:r>
            <w:proofErr w:type="gramStart"/>
            <w:r w:rsidRPr="00B31BF3">
              <w:rPr>
                <w:rFonts w:asciiTheme="minorHAnsi" w:hAnsiTheme="minorHAnsi" w:cstheme="minorHAnsi"/>
                <w:szCs w:val="22"/>
              </w:rPr>
              <w:t>480GB</w:t>
            </w:r>
            <w:proofErr w:type="gramEnd"/>
            <w:r w:rsidRPr="00B31BF3">
              <w:rPr>
                <w:rFonts w:asciiTheme="minorHAnsi" w:hAnsiTheme="minorHAnsi" w:cstheme="minorHAnsi"/>
                <w:szCs w:val="22"/>
              </w:rPr>
              <w:t xml:space="preserve"> (RAID 1)</w:t>
            </w:r>
          </w:p>
        </w:tc>
      </w:tr>
      <w:tr w:rsidR="00214006" w:rsidRPr="005B347D" w14:paraId="238EC731" w14:textId="77777777" w:rsidTr="00543F48">
        <w:trPr>
          <w:cantSplit/>
        </w:trPr>
        <w:tc>
          <w:tcPr>
            <w:tcW w:w="3687" w:type="dxa"/>
            <w:tcBorders>
              <w:top w:val="nil"/>
              <w:left w:val="single" w:sz="8" w:space="0" w:color="000066"/>
              <w:bottom w:val="single" w:sz="4" w:space="0" w:color="auto"/>
              <w:right w:val="single" w:sz="8" w:space="0" w:color="000066"/>
            </w:tcBorders>
            <w:tcMar>
              <w:top w:w="0" w:type="dxa"/>
              <w:left w:w="108" w:type="dxa"/>
              <w:bottom w:w="0" w:type="dxa"/>
              <w:right w:w="108" w:type="dxa"/>
            </w:tcMar>
          </w:tcPr>
          <w:p w14:paraId="086EDF31" w14:textId="77777777" w:rsidR="00214006" w:rsidRPr="00CB2BB8" w:rsidRDefault="00214006" w:rsidP="00543F48">
            <w:pPr>
              <w:autoSpaceDE w:val="0"/>
              <w:autoSpaceDN w:val="0"/>
              <w:spacing w:line="276" w:lineRule="auto"/>
              <w:rPr>
                <w:rFonts w:asciiTheme="minorHAnsi" w:hAnsiTheme="minorHAnsi" w:cstheme="minorHAnsi"/>
              </w:rPr>
            </w:pPr>
            <w:r w:rsidRPr="00BF009D">
              <w:rPr>
                <w:rFonts w:asciiTheme="minorHAnsi" w:hAnsiTheme="minorHAnsi" w:cstheme="minorHAnsi"/>
              </w:rPr>
              <w:t>Certifikace pro Windows 2019 a vyšší</w:t>
            </w:r>
          </w:p>
        </w:tc>
        <w:tc>
          <w:tcPr>
            <w:tcW w:w="1326" w:type="dxa"/>
            <w:tcBorders>
              <w:top w:val="nil"/>
              <w:left w:val="nil"/>
              <w:bottom w:val="single" w:sz="4" w:space="0" w:color="auto"/>
              <w:right w:val="single" w:sz="8" w:space="0" w:color="000066"/>
            </w:tcBorders>
            <w:tcMar>
              <w:top w:w="0" w:type="dxa"/>
              <w:left w:w="108" w:type="dxa"/>
              <w:bottom w:w="0" w:type="dxa"/>
              <w:right w:w="108" w:type="dxa"/>
            </w:tcMar>
          </w:tcPr>
          <w:p w14:paraId="2075182B" w14:textId="77777777" w:rsidR="00214006" w:rsidRPr="005B347D" w:rsidRDefault="00214006" w:rsidP="00543F48">
            <w:pPr>
              <w:autoSpaceDE w:val="0"/>
              <w:autoSpaceDN w:val="0"/>
              <w:spacing w:line="276" w:lineRule="auto"/>
              <w:rPr>
                <w:rFonts w:asciiTheme="minorHAnsi" w:hAnsiTheme="minorHAnsi" w:cstheme="minorHAnsi"/>
              </w:rPr>
            </w:pPr>
            <w:r w:rsidRPr="00040E52">
              <w:rPr>
                <w:rFonts w:asciiTheme="minorHAnsi" w:hAnsiTheme="minorHAnsi" w:cstheme="minorHAnsi"/>
                <w:szCs w:val="22"/>
              </w:rPr>
              <w:t>ANO</w:t>
            </w:r>
          </w:p>
        </w:tc>
        <w:tc>
          <w:tcPr>
            <w:tcW w:w="4037" w:type="dxa"/>
            <w:gridSpan w:val="2"/>
            <w:tcBorders>
              <w:top w:val="nil"/>
              <w:left w:val="nil"/>
              <w:bottom w:val="single" w:sz="4" w:space="0" w:color="auto"/>
              <w:right w:val="single" w:sz="8" w:space="0" w:color="000066"/>
            </w:tcBorders>
          </w:tcPr>
          <w:p w14:paraId="472CFA65" w14:textId="77777777" w:rsidR="00214006" w:rsidRPr="005B347D" w:rsidRDefault="00D12DBA" w:rsidP="00543F48">
            <w:pPr>
              <w:autoSpaceDE w:val="0"/>
              <w:autoSpaceDN w:val="0"/>
              <w:spacing w:line="276" w:lineRule="auto"/>
              <w:rPr>
                <w:rFonts w:asciiTheme="minorHAnsi" w:hAnsiTheme="minorHAnsi" w:cstheme="minorHAnsi"/>
              </w:rPr>
            </w:pPr>
            <w:hyperlink r:id="rId27" w:history="1">
              <w:r w:rsidR="00214006" w:rsidRPr="00F448B2">
                <w:rPr>
                  <w:rStyle w:val="Hypertextovodkaz"/>
                  <w:rFonts w:asciiTheme="minorHAnsi" w:hAnsiTheme="minorHAnsi" w:cstheme="minorHAnsi"/>
                  <w:szCs w:val="22"/>
                </w:rPr>
                <w:t>https://www.dell.com/support/contents/en-us/article/Product-Support/Self-support-Knowledgebase/enterprise-resource-center/server-operating-system-support</w:t>
              </w:r>
            </w:hyperlink>
          </w:p>
        </w:tc>
      </w:tr>
      <w:tr w:rsidR="00214006" w:rsidRPr="005B347D" w14:paraId="68713191" w14:textId="77777777" w:rsidTr="00543F48">
        <w:trPr>
          <w:cantSplit/>
        </w:trPr>
        <w:tc>
          <w:tcPr>
            <w:tcW w:w="3687" w:type="dxa"/>
            <w:tcBorders>
              <w:top w:val="single" w:sz="4" w:space="0" w:color="auto"/>
              <w:left w:val="single" w:sz="4" w:space="0" w:color="auto"/>
              <w:bottom w:val="single" w:sz="4" w:space="0" w:color="auto"/>
            </w:tcBorders>
            <w:shd w:val="clear" w:color="auto" w:fill="D9D9D9"/>
            <w:tcMar>
              <w:top w:w="0" w:type="dxa"/>
              <w:left w:w="108" w:type="dxa"/>
              <w:bottom w:w="0" w:type="dxa"/>
              <w:right w:w="108" w:type="dxa"/>
            </w:tcMar>
            <w:vAlign w:val="center"/>
            <w:hideMark/>
          </w:tcPr>
          <w:p w14:paraId="377C55C1" w14:textId="77777777" w:rsidR="00214006" w:rsidRPr="00B548CF" w:rsidRDefault="00214006" w:rsidP="00543F48">
            <w:pPr>
              <w:spacing w:line="276" w:lineRule="auto"/>
              <w:rPr>
                <w:rFonts w:asciiTheme="minorHAnsi" w:hAnsiTheme="minorHAnsi" w:cstheme="minorHAnsi"/>
                <w:b/>
                <w:bCs/>
                <w:szCs w:val="22"/>
              </w:rPr>
            </w:pPr>
            <w:r>
              <w:rPr>
                <w:rFonts w:asciiTheme="minorHAnsi" w:hAnsiTheme="minorHAnsi" w:cstheme="minorHAnsi"/>
                <w:b/>
                <w:bCs/>
              </w:rPr>
              <w:t>Server BAC ID12</w:t>
            </w:r>
          </w:p>
        </w:tc>
        <w:tc>
          <w:tcPr>
            <w:tcW w:w="2311" w:type="dxa"/>
            <w:gridSpan w:val="2"/>
            <w:tcBorders>
              <w:top w:val="single" w:sz="4" w:space="0" w:color="auto"/>
              <w:bottom w:val="single" w:sz="4" w:space="0" w:color="auto"/>
            </w:tcBorders>
            <w:shd w:val="clear" w:color="auto" w:fill="D9D9D9"/>
            <w:tcMar>
              <w:top w:w="0" w:type="dxa"/>
              <w:left w:w="108" w:type="dxa"/>
              <w:bottom w:w="0" w:type="dxa"/>
              <w:right w:w="108" w:type="dxa"/>
            </w:tcMar>
            <w:vAlign w:val="center"/>
          </w:tcPr>
          <w:p w14:paraId="37F2945F" w14:textId="77777777" w:rsidR="00214006" w:rsidRPr="005B347D" w:rsidRDefault="00214006" w:rsidP="00543F48">
            <w:pPr>
              <w:spacing w:line="276" w:lineRule="auto"/>
              <w:rPr>
                <w:rFonts w:asciiTheme="minorHAnsi" w:hAnsiTheme="minorHAnsi" w:cstheme="minorHAnsi"/>
                <w:b/>
                <w:bCs/>
              </w:rPr>
            </w:pPr>
          </w:p>
        </w:tc>
        <w:tc>
          <w:tcPr>
            <w:tcW w:w="3052" w:type="dxa"/>
            <w:tcBorders>
              <w:top w:val="single" w:sz="4" w:space="0" w:color="auto"/>
              <w:bottom w:val="single" w:sz="4" w:space="0" w:color="auto"/>
              <w:right w:val="single" w:sz="4" w:space="0" w:color="auto"/>
            </w:tcBorders>
            <w:shd w:val="clear" w:color="auto" w:fill="D9D9D9"/>
          </w:tcPr>
          <w:p w14:paraId="7032D062" w14:textId="77777777" w:rsidR="00214006" w:rsidRPr="005B347D" w:rsidRDefault="00214006" w:rsidP="00543F48">
            <w:pPr>
              <w:spacing w:line="276" w:lineRule="auto"/>
              <w:rPr>
                <w:rFonts w:asciiTheme="minorHAnsi" w:hAnsiTheme="minorHAnsi" w:cstheme="minorHAnsi"/>
                <w:b/>
                <w:bCs/>
                <w:color w:val="000000"/>
              </w:rPr>
            </w:pPr>
          </w:p>
        </w:tc>
      </w:tr>
      <w:tr w:rsidR="00214006" w:rsidRPr="005B347D" w14:paraId="2FCE7DDD" w14:textId="77777777" w:rsidTr="00543F48">
        <w:trPr>
          <w:cantSplit/>
        </w:trPr>
        <w:tc>
          <w:tcPr>
            <w:tcW w:w="3687" w:type="dxa"/>
            <w:tcBorders>
              <w:top w:val="single" w:sz="4" w:space="0" w:color="auto"/>
              <w:left w:val="single" w:sz="8" w:space="0" w:color="000066"/>
              <w:bottom w:val="single" w:sz="8" w:space="0" w:color="000066"/>
              <w:right w:val="single" w:sz="8" w:space="0" w:color="000066"/>
            </w:tcBorders>
            <w:tcMar>
              <w:top w:w="0" w:type="dxa"/>
              <w:left w:w="108" w:type="dxa"/>
              <w:bottom w:w="0" w:type="dxa"/>
              <w:right w:w="108" w:type="dxa"/>
            </w:tcMar>
          </w:tcPr>
          <w:p w14:paraId="59876C27" w14:textId="77777777" w:rsidR="00214006" w:rsidRDefault="00214006" w:rsidP="00543F48">
            <w:pPr>
              <w:spacing w:line="276" w:lineRule="auto"/>
              <w:rPr>
                <w:rFonts w:asciiTheme="minorHAnsi" w:hAnsiTheme="minorHAnsi" w:cstheme="minorHAnsi"/>
                <w:b/>
                <w:bCs/>
              </w:rPr>
            </w:pPr>
            <w:r w:rsidRPr="00D27165">
              <w:t xml:space="preserve">Procesor </w:t>
            </w:r>
            <w:r w:rsidRPr="009735C9">
              <w:t>(dodavatel doplní konkrétní model)</w:t>
            </w:r>
          </w:p>
        </w:tc>
        <w:tc>
          <w:tcPr>
            <w:tcW w:w="1326" w:type="dxa"/>
            <w:tcBorders>
              <w:top w:val="single" w:sz="4" w:space="0" w:color="auto"/>
              <w:left w:val="nil"/>
              <w:bottom w:val="single" w:sz="8" w:space="0" w:color="000066"/>
              <w:right w:val="single" w:sz="8" w:space="0" w:color="000066"/>
            </w:tcBorders>
            <w:tcMar>
              <w:top w:w="0" w:type="dxa"/>
              <w:left w:w="108" w:type="dxa"/>
              <w:bottom w:w="0" w:type="dxa"/>
              <w:right w:w="108" w:type="dxa"/>
            </w:tcMar>
          </w:tcPr>
          <w:p w14:paraId="3B4D0443"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2E0978">
              <w:rPr>
                <w:rFonts w:asciiTheme="minorHAnsi" w:hAnsiTheme="minorHAnsi" w:cstheme="minorHAnsi"/>
                <w:szCs w:val="22"/>
              </w:rPr>
              <w:t>ANO</w:t>
            </w:r>
          </w:p>
        </w:tc>
        <w:tc>
          <w:tcPr>
            <w:tcW w:w="4037" w:type="dxa"/>
            <w:gridSpan w:val="2"/>
            <w:tcBorders>
              <w:top w:val="single" w:sz="4" w:space="0" w:color="auto"/>
              <w:left w:val="nil"/>
              <w:bottom w:val="single" w:sz="8" w:space="0" w:color="000066"/>
              <w:right w:val="single" w:sz="8" w:space="0" w:color="000066"/>
            </w:tcBorders>
          </w:tcPr>
          <w:p w14:paraId="14A94DFE" w14:textId="77777777" w:rsidR="0021400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Dell </w:t>
            </w:r>
            <w:proofErr w:type="spellStart"/>
            <w:r w:rsidRPr="008C41B1">
              <w:rPr>
                <w:rFonts w:asciiTheme="minorHAnsi" w:hAnsiTheme="minorHAnsi" w:cstheme="minorHAnsi"/>
                <w:szCs w:val="22"/>
              </w:rPr>
              <w:t>PowerEdge</w:t>
            </w:r>
            <w:proofErr w:type="spellEnd"/>
            <w:r w:rsidRPr="008C41B1">
              <w:rPr>
                <w:rFonts w:asciiTheme="minorHAnsi" w:hAnsiTheme="minorHAnsi" w:cstheme="minorHAnsi"/>
                <w:szCs w:val="22"/>
              </w:rPr>
              <w:t xml:space="preserve"> R450</w:t>
            </w:r>
          </w:p>
          <w:p w14:paraId="3E21BFF9"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6FAC">
              <w:rPr>
                <w:rFonts w:asciiTheme="minorHAnsi" w:hAnsiTheme="minorHAnsi" w:cstheme="minorHAnsi"/>
                <w:szCs w:val="22"/>
              </w:rPr>
              <w:t xml:space="preserve">Intel® </w:t>
            </w:r>
            <w:proofErr w:type="spellStart"/>
            <w:r w:rsidRPr="00D86FAC">
              <w:rPr>
                <w:rFonts w:asciiTheme="minorHAnsi" w:hAnsiTheme="minorHAnsi" w:cstheme="minorHAnsi"/>
                <w:szCs w:val="22"/>
              </w:rPr>
              <w:t>Xeon</w:t>
            </w:r>
            <w:proofErr w:type="spellEnd"/>
            <w:r w:rsidRPr="00D86FAC">
              <w:rPr>
                <w:rFonts w:asciiTheme="minorHAnsi" w:hAnsiTheme="minorHAnsi" w:cstheme="minorHAnsi"/>
                <w:szCs w:val="22"/>
              </w:rPr>
              <w:t xml:space="preserve">® Silver 4309Y 2.8G, </w:t>
            </w:r>
            <w:proofErr w:type="gramStart"/>
            <w:r w:rsidRPr="00D86FAC">
              <w:rPr>
                <w:rFonts w:asciiTheme="minorHAnsi" w:hAnsiTheme="minorHAnsi" w:cstheme="minorHAnsi"/>
                <w:szCs w:val="22"/>
              </w:rPr>
              <w:t>8C</w:t>
            </w:r>
            <w:proofErr w:type="gramEnd"/>
            <w:r w:rsidRPr="00D86FAC">
              <w:rPr>
                <w:rFonts w:asciiTheme="minorHAnsi" w:hAnsiTheme="minorHAnsi" w:cstheme="minorHAnsi"/>
                <w:szCs w:val="22"/>
              </w:rPr>
              <w:t>/16T</w:t>
            </w:r>
          </w:p>
        </w:tc>
      </w:tr>
      <w:tr w:rsidR="00214006" w:rsidRPr="005B347D" w14:paraId="5CE1EFBB" w14:textId="77777777" w:rsidTr="00543F48">
        <w:trPr>
          <w:cantSplit/>
        </w:trPr>
        <w:tc>
          <w:tcPr>
            <w:tcW w:w="3687" w:type="dxa"/>
            <w:tcBorders>
              <w:top w:val="single" w:sz="4" w:space="0" w:color="auto"/>
              <w:left w:val="single" w:sz="8" w:space="0" w:color="000066"/>
              <w:bottom w:val="single" w:sz="8" w:space="0" w:color="000066"/>
              <w:right w:val="single" w:sz="8" w:space="0" w:color="000066"/>
            </w:tcBorders>
            <w:tcMar>
              <w:top w:w="0" w:type="dxa"/>
              <w:left w:w="108" w:type="dxa"/>
              <w:bottom w:w="0" w:type="dxa"/>
              <w:right w:w="108" w:type="dxa"/>
            </w:tcMar>
          </w:tcPr>
          <w:p w14:paraId="1FBF48ED" w14:textId="77777777" w:rsidR="00214006" w:rsidRPr="00480874" w:rsidRDefault="00214006" w:rsidP="00543F48">
            <w:pPr>
              <w:spacing w:line="276" w:lineRule="auto"/>
            </w:pPr>
            <w:r w:rsidRPr="00D27165">
              <w:rPr>
                <w:bCs/>
              </w:rPr>
              <w:t>Počet jader procesoru</w:t>
            </w:r>
            <w:r>
              <w:rPr>
                <w:bCs/>
              </w:rPr>
              <w:t xml:space="preserve"> 8</w:t>
            </w:r>
          </w:p>
        </w:tc>
        <w:tc>
          <w:tcPr>
            <w:tcW w:w="1326" w:type="dxa"/>
            <w:tcBorders>
              <w:top w:val="single" w:sz="4" w:space="0" w:color="auto"/>
              <w:left w:val="nil"/>
              <w:bottom w:val="single" w:sz="8" w:space="0" w:color="000066"/>
              <w:right w:val="single" w:sz="8" w:space="0" w:color="000066"/>
            </w:tcBorders>
            <w:tcMar>
              <w:top w:w="0" w:type="dxa"/>
              <w:left w:w="108" w:type="dxa"/>
              <w:bottom w:w="0" w:type="dxa"/>
              <w:right w:w="108" w:type="dxa"/>
            </w:tcMar>
          </w:tcPr>
          <w:p w14:paraId="085D6413"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2E0978">
              <w:rPr>
                <w:rFonts w:asciiTheme="minorHAnsi" w:hAnsiTheme="minorHAnsi" w:cstheme="minorHAnsi"/>
                <w:szCs w:val="22"/>
              </w:rPr>
              <w:t>ANO</w:t>
            </w:r>
          </w:p>
        </w:tc>
        <w:tc>
          <w:tcPr>
            <w:tcW w:w="4037" w:type="dxa"/>
            <w:gridSpan w:val="2"/>
            <w:tcBorders>
              <w:top w:val="single" w:sz="4" w:space="0" w:color="auto"/>
              <w:left w:val="nil"/>
              <w:bottom w:val="single" w:sz="8" w:space="0" w:color="000066"/>
              <w:right w:val="single" w:sz="8" w:space="0" w:color="000066"/>
            </w:tcBorders>
          </w:tcPr>
          <w:p w14:paraId="01D4D452"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6FAC">
              <w:rPr>
                <w:rFonts w:asciiTheme="minorHAnsi" w:hAnsiTheme="minorHAnsi" w:cstheme="minorHAnsi"/>
                <w:szCs w:val="22"/>
              </w:rPr>
              <w:t>8</w:t>
            </w:r>
          </w:p>
        </w:tc>
      </w:tr>
      <w:tr w:rsidR="00214006" w:rsidRPr="005B347D" w14:paraId="3D45D34D" w14:textId="77777777" w:rsidTr="00543F48">
        <w:trPr>
          <w:cantSplit/>
        </w:trPr>
        <w:tc>
          <w:tcPr>
            <w:tcW w:w="3687" w:type="dxa"/>
            <w:tcBorders>
              <w:top w:val="single" w:sz="4" w:space="0" w:color="auto"/>
              <w:left w:val="single" w:sz="8" w:space="0" w:color="000066"/>
              <w:bottom w:val="single" w:sz="8" w:space="0" w:color="000066"/>
              <w:right w:val="single" w:sz="8" w:space="0" w:color="000066"/>
            </w:tcBorders>
            <w:tcMar>
              <w:top w:w="0" w:type="dxa"/>
              <w:left w:w="108" w:type="dxa"/>
              <w:bottom w:w="0" w:type="dxa"/>
              <w:right w:w="108" w:type="dxa"/>
            </w:tcMar>
          </w:tcPr>
          <w:p w14:paraId="62B6BDA3" w14:textId="77777777" w:rsidR="00214006" w:rsidRPr="00480874" w:rsidRDefault="00214006" w:rsidP="00543F48">
            <w:pPr>
              <w:spacing w:line="276" w:lineRule="auto"/>
            </w:pPr>
            <w:r w:rsidRPr="00B6452D">
              <w:t xml:space="preserve">Procesor – výkon (dle https://www.cpubenchmark.net/ </w:t>
            </w:r>
            <w:r w:rsidRPr="00D27165">
              <w:t>ke</w:t>
            </w:r>
            <w:r w:rsidRPr="00B6452D">
              <w:t xml:space="preserve"> dni </w:t>
            </w:r>
            <w:r>
              <w:t>23. 02</w:t>
            </w:r>
            <w:r w:rsidRPr="00B6452D">
              <w:t>. 202</w:t>
            </w:r>
            <w:r w:rsidRPr="00D27165">
              <w:t>3</w:t>
            </w:r>
            <w:r w:rsidRPr="00B6452D">
              <w:t>)</w:t>
            </w:r>
            <w:r>
              <w:t xml:space="preserve"> </w:t>
            </w:r>
            <w:r>
              <w:rPr>
                <w:rFonts w:ascii="Arial" w:hAnsi="Arial" w:cs="Arial"/>
                <w:color w:val="444444"/>
                <w:sz w:val="18"/>
                <w:szCs w:val="18"/>
                <w:shd w:val="clear" w:color="auto" w:fill="FBFCFD"/>
              </w:rPr>
              <w:t>19,253 a vyšší</w:t>
            </w:r>
          </w:p>
        </w:tc>
        <w:tc>
          <w:tcPr>
            <w:tcW w:w="1326" w:type="dxa"/>
            <w:tcBorders>
              <w:top w:val="single" w:sz="4" w:space="0" w:color="auto"/>
              <w:left w:val="nil"/>
              <w:bottom w:val="single" w:sz="8" w:space="0" w:color="000066"/>
              <w:right w:val="single" w:sz="8" w:space="0" w:color="000066"/>
            </w:tcBorders>
            <w:tcMar>
              <w:top w:w="0" w:type="dxa"/>
              <w:left w:w="108" w:type="dxa"/>
              <w:bottom w:w="0" w:type="dxa"/>
              <w:right w:w="108" w:type="dxa"/>
            </w:tcMar>
          </w:tcPr>
          <w:p w14:paraId="17960BDB"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2E0978">
              <w:rPr>
                <w:rFonts w:asciiTheme="minorHAnsi" w:hAnsiTheme="minorHAnsi" w:cstheme="minorHAnsi"/>
                <w:szCs w:val="22"/>
              </w:rPr>
              <w:t>ANO</w:t>
            </w:r>
          </w:p>
        </w:tc>
        <w:tc>
          <w:tcPr>
            <w:tcW w:w="4037" w:type="dxa"/>
            <w:gridSpan w:val="2"/>
            <w:tcBorders>
              <w:top w:val="single" w:sz="4" w:space="0" w:color="auto"/>
              <w:left w:val="nil"/>
              <w:bottom w:val="single" w:sz="8" w:space="0" w:color="000066"/>
              <w:right w:val="single" w:sz="8" w:space="0" w:color="000066"/>
            </w:tcBorders>
          </w:tcPr>
          <w:p w14:paraId="72518AC6"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D86FAC">
              <w:rPr>
                <w:rFonts w:asciiTheme="minorHAnsi" w:hAnsiTheme="minorHAnsi" w:cstheme="minorHAnsi"/>
                <w:szCs w:val="22"/>
              </w:rPr>
              <w:t>19 253</w:t>
            </w:r>
          </w:p>
        </w:tc>
      </w:tr>
      <w:tr w:rsidR="00214006" w:rsidRPr="005B347D" w14:paraId="1B08CB07" w14:textId="77777777" w:rsidTr="00543F48">
        <w:trPr>
          <w:cantSplit/>
        </w:trPr>
        <w:tc>
          <w:tcPr>
            <w:tcW w:w="368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3AC8171A" w14:textId="77777777" w:rsidR="00214006" w:rsidRDefault="00214006" w:rsidP="00543F48">
            <w:pPr>
              <w:spacing w:line="276" w:lineRule="auto"/>
              <w:rPr>
                <w:rFonts w:asciiTheme="minorHAnsi" w:hAnsiTheme="minorHAnsi" w:cstheme="minorHAnsi"/>
                <w:b/>
                <w:bCs/>
              </w:rPr>
            </w:pPr>
            <w:r w:rsidRPr="00BF009D">
              <w:rPr>
                <w:rFonts w:cstheme="minorHAnsi"/>
              </w:rPr>
              <w:t>32 GB RAM 2666MHz s možností rozšíření na 64 GB RAM bez nutnosti výměny modulů</w:t>
            </w:r>
          </w:p>
        </w:tc>
        <w:tc>
          <w:tcPr>
            <w:tcW w:w="1326" w:type="dxa"/>
            <w:tcBorders>
              <w:top w:val="nil"/>
              <w:left w:val="nil"/>
              <w:bottom w:val="single" w:sz="8" w:space="0" w:color="000066"/>
              <w:right w:val="single" w:sz="8" w:space="0" w:color="000066"/>
            </w:tcBorders>
            <w:tcMar>
              <w:top w:w="0" w:type="dxa"/>
              <w:left w:w="108" w:type="dxa"/>
              <w:bottom w:w="0" w:type="dxa"/>
              <w:right w:w="108" w:type="dxa"/>
            </w:tcMar>
          </w:tcPr>
          <w:p w14:paraId="292B0A07"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2E0978">
              <w:rPr>
                <w:rFonts w:asciiTheme="minorHAnsi" w:hAnsiTheme="minorHAnsi" w:cstheme="minorHAnsi"/>
                <w:szCs w:val="22"/>
              </w:rPr>
              <w:t>ANO</w:t>
            </w:r>
          </w:p>
        </w:tc>
        <w:tc>
          <w:tcPr>
            <w:tcW w:w="4037" w:type="dxa"/>
            <w:gridSpan w:val="2"/>
            <w:tcBorders>
              <w:top w:val="nil"/>
              <w:left w:val="nil"/>
              <w:bottom w:val="single" w:sz="8" w:space="0" w:color="000066"/>
              <w:right w:val="single" w:sz="8" w:space="0" w:color="000066"/>
            </w:tcBorders>
          </w:tcPr>
          <w:p w14:paraId="732C7041" w14:textId="77777777" w:rsidR="0021400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szCs w:val="22"/>
              </w:rPr>
              <w:t xml:space="preserve">2x </w:t>
            </w:r>
            <w:proofErr w:type="gramStart"/>
            <w:r w:rsidRPr="00110270">
              <w:rPr>
                <w:rFonts w:asciiTheme="minorHAnsi" w:hAnsiTheme="minorHAnsi" w:cstheme="minorHAnsi"/>
                <w:szCs w:val="22"/>
              </w:rPr>
              <w:t>16GB</w:t>
            </w:r>
            <w:proofErr w:type="gramEnd"/>
            <w:r w:rsidRPr="00110270">
              <w:rPr>
                <w:rFonts w:asciiTheme="minorHAnsi" w:hAnsiTheme="minorHAnsi" w:cstheme="minorHAnsi"/>
                <w:szCs w:val="22"/>
              </w:rPr>
              <w:t xml:space="preserve"> RDIMM, 3200MT/s</w:t>
            </w:r>
          </w:p>
          <w:p w14:paraId="0ADB52EB"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Pr>
                <w:rFonts w:asciiTheme="minorHAnsi" w:hAnsiTheme="minorHAnsi" w:cstheme="minorHAnsi"/>
              </w:rPr>
              <w:t>Při osazení 1 CPU celkem 8 paměťových slotů, z toho 2 osazené, 6 volných</w:t>
            </w:r>
          </w:p>
        </w:tc>
      </w:tr>
      <w:tr w:rsidR="00214006" w:rsidRPr="005B347D" w14:paraId="3CCC4815" w14:textId="77777777" w:rsidTr="00543F48">
        <w:trPr>
          <w:cantSplit/>
        </w:trPr>
        <w:tc>
          <w:tcPr>
            <w:tcW w:w="368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3B619439" w14:textId="77777777" w:rsidR="00214006" w:rsidRDefault="00214006" w:rsidP="00543F48">
            <w:pPr>
              <w:spacing w:line="276" w:lineRule="auto"/>
              <w:rPr>
                <w:rFonts w:asciiTheme="minorHAnsi" w:hAnsiTheme="minorHAnsi" w:cstheme="minorHAnsi"/>
                <w:b/>
                <w:bCs/>
              </w:rPr>
            </w:pPr>
            <w:r w:rsidRPr="00BF009D">
              <w:rPr>
                <w:rFonts w:cstheme="minorHAnsi"/>
              </w:rPr>
              <w:lastRenderedPageBreak/>
              <w:t xml:space="preserve">1x </w:t>
            </w:r>
            <w:proofErr w:type="spellStart"/>
            <w:r w:rsidRPr="00BF009D">
              <w:rPr>
                <w:rFonts w:cstheme="minorHAnsi"/>
              </w:rPr>
              <w:t>Dual</w:t>
            </w:r>
            <w:proofErr w:type="spellEnd"/>
            <w:r w:rsidRPr="00BF009D">
              <w:rPr>
                <w:rFonts w:cstheme="minorHAnsi"/>
              </w:rPr>
              <w:t xml:space="preserve"> port 10Gb BASE-T karta</w:t>
            </w:r>
          </w:p>
        </w:tc>
        <w:tc>
          <w:tcPr>
            <w:tcW w:w="1326" w:type="dxa"/>
            <w:tcBorders>
              <w:top w:val="nil"/>
              <w:left w:val="nil"/>
              <w:bottom w:val="single" w:sz="8" w:space="0" w:color="000066"/>
              <w:right w:val="single" w:sz="8" w:space="0" w:color="000066"/>
            </w:tcBorders>
            <w:tcMar>
              <w:top w:w="0" w:type="dxa"/>
              <w:left w:w="108" w:type="dxa"/>
              <w:bottom w:w="0" w:type="dxa"/>
              <w:right w:w="108" w:type="dxa"/>
            </w:tcMar>
          </w:tcPr>
          <w:p w14:paraId="29802FE4"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2E0978">
              <w:rPr>
                <w:rFonts w:asciiTheme="minorHAnsi" w:hAnsiTheme="minorHAnsi" w:cstheme="minorHAnsi"/>
                <w:szCs w:val="22"/>
              </w:rPr>
              <w:t>ANO</w:t>
            </w:r>
          </w:p>
        </w:tc>
        <w:tc>
          <w:tcPr>
            <w:tcW w:w="4037" w:type="dxa"/>
            <w:gridSpan w:val="2"/>
            <w:tcBorders>
              <w:top w:val="nil"/>
              <w:left w:val="nil"/>
              <w:bottom w:val="single" w:sz="8" w:space="0" w:color="000066"/>
              <w:right w:val="single" w:sz="8" w:space="0" w:color="000066"/>
            </w:tcBorders>
          </w:tcPr>
          <w:p w14:paraId="35BA07DC"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proofErr w:type="spellStart"/>
            <w:r w:rsidRPr="000E5140">
              <w:rPr>
                <w:rFonts w:asciiTheme="minorHAnsi" w:hAnsiTheme="minorHAnsi" w:cstheme="minorHAnsi"/>
                <w:szCs w:val="22"/>
              </w:rPr>
              <w:t>Broadcom</w:t>
            </w:r>
            <w:proofErr w:type="spellEnd"/>
            <w:r w:rsidRPr="000E5140">
              <w:rPr>
                <w:rFonts w:asciiTheme="minorHAnsi" w:hAnsiTheme="minorHAnsi" w:cstheme="minorHAnsi"/>
                <w:szCs w:val="22"/>
              </w:rPr>
              <w:t xml:space="preserve"> 57416 </w:t>
            </w:r>
            <w:proofErr w:type="spellStart"/>
            <w:r w:rsidRPr="000E5140">
              <w:rPr>
                <w:rFonts w:asciiTheme="minorHAnsi" w:hAnsiTheme="minorHAnsi" w:cstheme="minorHAnsi"/>
                <w:szCs w:val="22"/>
              </w:rPr>
              <w:t>Dual</w:t>
            </w:r>
            <w:proofErr w:type="spellEnd"/>
            <w:r w:rsidRPr="000E5140">
              <w:rPr>
                <w:rFonts w:asciiTheme="minorHAnsi" w:hAnsiTheme="minorHAnsi" w:cstheme="minorHAnsi"/>
                <w:szCs w:val="22"/>
              </w:rPr>
              <w:t xml:space="preserve"> Port 10GbE BASE-T Adapter</w:t>
            </w:r>
          </w:p>
        </w:tc>
      </w:tr>
      <w:tr w:rsidR="00214006" w:rsidRPr="005B347D" w14:paraId="18F64D0F" w14:textId="77777777" w:rsidTr="00543F48">
        <w:trPr>
          <w:cantSplit/>
        </w:trPr>
        <w:tc>
          <w:tcPr>
            <w:tcW w:w="368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03F61A36" w14:textId="77777777" w:rsidR="00214006" w:rsidRDefault="00214006" w:rsidP="00543F48">
            <w:pPr>
              <w:spacing w:line="276" w:lineRule="auto"/>
              <w:rPr>
                <w:rFonts w:asciiTheme="minorHAnsi" w:hAnsiTheme="minorHAnsi" w:cstheme="minorHAnsi"/>
                <w:b/>
                <w:bCs/>
              </w:rPr>
            </w:pPr>
            <w:r w:rsidRPr="00BF009D">
              <w:rPr>
                <w:rFonts w:cstheme="minorHAnsi"/>
              </w:rPr>
              <w:t xml:space="preserve">RAID1 - M.2 </w:t>
            </w:r>
            <w:proofErr w:type="spellStart"/>
            <w:r w:rsidRPr="00BF009D">
              <w:rPr>
                <w:rFonts w:cstheme="minorHAnsi"/>
              </w:rPr>
              <w:t>Boot</w:t>
            </w:r>
            <w:proofErr w:type="spellEnd"/>
            <w:r w:rsidRPr="00BF009D">
              <w:rPr>
                <w:rFonts w:cstheme="minorHAnsi"/>
              </w:rPr>
              <w:t xml:space="preserve"> </w:t>
            </w:r>
            <w:proofErr w:type="spellStart"/>
            <w:r w:rsidRPr="00BF009D">
              <w:rPr>
                <w:rFonts w:cstheme="minorHAnsi"/>
              </w:rPr>
              <w:t>Controller</w:t>
            </w:r>
            <w:proofErr w:type="spellEnd"/>
            <w:r w:rsidRPr="00BF009D">
              <w:rPr>
                <w:rFonts w:cstheme="minorHAnsi"/>
              </w:rPr>
              <w:t xml:space="preserve"> + 2x M.2 </w:t>
            </w:r>
            <w:proofErr w:type="spellStart"/>
            <w:r w:rsidRPr="00BF009D">
              <w:rPr>
                <w:rFonts w:cstheme="minorHAnsi"/>
              </w:rPr>
              <w:t>NVMe</w:t>
            </w:r>
            <w:proofErr w:type="spellEnd"/>
            <w:r w:rsidRPr="00BF009D">
              <w:rPr>
                <w:rFonts w:cstheme="minorHAnsi"/>
              </w:rPr>
              <w:t xml:space="preserve"> </w:t>
            </w:r>
            <w:proofErr w:type="gramStart"/>
            <w:r w:rsidRPr="00BF009D">
              <w:rPr>
                <w:rFonts w:cstheme="minorHAnsi"/>
              </w:rPr>
              <w:t>480GB</w:t>
            </w:r>
            <w:proofErr w:type="gramEnd"/>
            <w:r w:rsidRPr="00BF009D">
              <w:rPr>
                <w:rFonts w:cstheme="minorHAnsi"/>
              </w:rPr>
              <w:t xml:space="preserve"> </w:t>
            </w:r>
            <w:proofErr w:type="spellStart"/>
            <w:r w:rsidRPr="00BF009D">
              <w:rPr>
                <w:rFonts w:cstheme="minorHAnsi"/>
              </w:rPr>
              <w:t>Drives</w:t>
            </w:r>
            <w:proofErr w:type="spellEnd"/>
          </w:p>
        </w:tc>
        <w:tc>
          <w:tcPr>
            <w:tcW w:w="1326" w:type="dxa"/>
            <w:tcBorders>
              <w:top w:val="nil"/>
              <w:left w:val="nil"/>
              <w:bottom w:val="single" w:sz="8" w:space="0" w:color="000066"/>
              <w:right w:val="single" w:sz="8" w:space="0" w:color="000066"/>
            </w:tcBorders>
            <w:tcMar>
              <w:top w:w="0" w:type="dxa"/>
              <w:left w:w="108" w:type="dxa"/>
              <w:bottom w:w="0" w:type="dxa"/>
              <w:right w:w="108" w:type="dxa"/>
            </w:tcMar>
          </w:tcPr>
          <w:p w14:paraId="13582F29"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2E0978">
              <w:rPr>
                <w:rFonts w:asciiTheme="minorHAnsi" w:hAnsiTheme="minorHAnsi" w:cstheme="minorHAnsi"/>
                <w:szCs w:val="22"/>
              </w:rPr>
              <w:t>ANO</w:t>
            </w:r>
          </w:p>
        </w:tc>
        <w:tc>
          <w:tcPr>
            <w:tcW w:w="4037" w:type="dxa"/>
            <w:gridSpan w:val="2"/>
            <w:tcBorders>
              <w:top w:val="nil"/>
              <w:left w:val="nil"/>
              <w:bottom w:val="single" w:sz="8" w:space="0" w:color="000066"/>
              <w:right w:val="single" w:sz="8" w:space="0" w:color="000066"/>
            </w:tcBorders>
          </w:tcPr>
          <w:p w14:paraId="3915EB72"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B31BF3">
              <w:rPr>
                <w:rFonts w:asciiTheme="minorHAnsi" w:hAnsiTheme="minorHAnsi" w:cstheme="minorHAnsi"/>
                <w:szCs w:val="22"/>
              </w:rPr>
              <w:t xml:space="preserve">BOSS </w:t>
            </w:r>
            <w:proofErr w:type="spellStart"/>
            <w:r w:rsidRPr="00B31BF3">
              <w:rPr>
                <w:rFonts w:asciiTheme="minorHAnsi" w:hAnsiTheme="minorHAnsi" w:cstheme="minorHAnsi"/>
                <w:szCs w:val="22"/>
              </w:rPr>
              <w:t>controller</w:t>
            </w:r>
            <w:proofErr w:type="spellEnd"/>
            <w:r w:rsidRPr="00B31BF3">
              <w:rPr>
                <w:rFonts w:asciiTheme="minorHAnsi" w:hAnsiTheme="minorHAnsi" w:cstheme="minorHAnsi"/>
                <w:szCs w:val="22"/>
              </w:rPr>
              <w:t xml:space="preserve"> </w:t>
            </w:r>
            <w:proofErr w:type="spellStart"/>
            <w:r w:rsidRPr="00B31BF3">
              <w:rPr>
                <w:rFonts w:asciiTheme="minorHAnsi" w:hAnsiTheme="minorHAnsi" w:cstheme="minorHAnsi"/>
                <w:szCs w:val="22"/>
              </w:rPr>
              <w:t>card</w:t>
            </w:r>
            <w:proofErr w:type="spellEnd"/>
            <w:r w:rsidRPr="00B31BF3">
              <w:rPr>
                <w:rFonts w:asciiTheme="minorHAnsi" w:hAnsiTheme="minorHAnsi" w:cstheme="minorHAnsi"/>
                <w:szCs w:val="22"/>
              </w:rPr>
              <w:t xml:space="preserve"> + </w:t>
            </w:r>
            <w:proofErr w:type="spellStart"/>
            <w:r w:rsidRPr="00B31BF3">
              <w:rPr>
                <w:rFonts w:asciiTheme="minorHAnsi" w:hAnsiTheme="minorHAnsi" w:cstheme="minorHAnsi"/>
                <w:szCs w:val="22"/>
              </w:rPr>
              <w:t>with</w:t>
            </w:r>
            <w:proofErr w:type="spellEnd"/>
            <w:r w:rsidRPr="00B31BF3">
              <w:rPr>
                <w:rFonts w:asciiTheme="minorHAnsi" w:hAnsiTheme="minorHAnsi" w:cstheme="minorHAnsi"/>
                <w:szCs w:val="22"/>
              </w:rPr>
              <w:t xml:space="preserve"> 2 M.2 </w:t>
            </w:r>
            <w:proofErr w:type="spellStart"/>
            <w:r w:rsidRPr="00B31BF3">
              <w:rPr>
                <w:rFonts w:asciiTheme="minorHAnsi" w:hAnsiTheme="minorHAnsi" w:cstheme="minorHAnsi"/>
                <w:szCs w:val="22"/>
              </w:rPr>
              <w:t>Sticks</w:t>
            </w:r>
            <w:proofErr w:type="spellEnd"/>
            <w:r w:rsidRPr="00B31BF3">
              <w:rPr>
                <w:rFonts w:asciiTheme="minorHAnsi" w:hAnsiTheme="minorHAnsi" w:cstheme="minorHAnsi"/>
                <w:szCs w:val="22"/>
              </w:rPr>
              <w:t xml:space="preserve"> </w:t>
            </w:r>
            <w:proofErr w:type="gramStart"/>
            <w:r w:rsidRPr="00B31BF3">
              <w:rPr>
                <w:rFonts w:asciiTheme="minorHAnsi" w:hAnsiTheme="minorHAnsi" w:cstheme="minorHAnsi"/>
                <w:szCs w:val="22"/>
              </w:rPr>
              <w:t>480GB</w:t>
            </w:r>
            <w:proofErr w:type="gramEnd"/>
            <w:r w:rsidRPr="00B31BF3">
              <w:rPr>
                <w:rFonts w:asciiTheme="minorHAnsi" w:hAnsiTheme="minorHAnsi" w:cstheme="minorHAnsi"/>
                <w:szCs w:val="22"/>
              </w:rPr>
              <w:t xml:space="preserve"> (RAID 1)</w:t>
            </w:r>
          </w:p>
        </w:tc>
      </w:tr>
      <w:tr w:rsidR="00214006" w:rsidRPr="00643C36" w14:paraId="3178E2DD" w14:textId="77777777" w:rsidTr="00543F48">
        <w:trPr>
          <w:cantSplit/>
        </w:trPr>
        <w:tc>
          <w:tcPr>
            <w:tcW w:w="368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3BF6E75B" w14:textId="77777777" w:rsidR="00214006" w:rsidRPr="00BF009D" w:rsidRDefault="00214006" w:rsidP="00543F48">
            <w:pPr>
              <w:autoSpaceDE w:val="0"/>
              <w:autoSpaceDN w:val="0"/>
              <w:spacing w:line="276" w:lineRule="auto"/>
              <w:rPr>
                <w:rFonts w:asciiTheme="minorHAnsi" w:hAnsiTheme="minorHAnsi" w:cstheme="minorHAnsi"/>
              </w:rPr>
            </w:pPr>
            <w:r w:rsidRPr="00BF009D">
              <w:rPr>
                <w:rFonts w:cstheme="minorHAnsi"/>
              </w:rPr>
              <w:t>Certifikace pro Windows 2019 a vyšší</w:t>
            </w:r>
          </w:p>
        </w:tc>
        <w:tc>
          <w:tcPr>
            <w:tcW w:w="1326" w:type="dxa"/>
            <w:tcBorders>
              <w:top w:val="nil"/>
              <w:left w:val="nil"/>
              <w:bottom w:val="single" w:sz="8" w:space="0" w:color="000066"/>
              <w:right w:val="single" w:sz="8" w:space="0" w:color="000066"/>
            </w:tcBorders>
            <w:tcMar>
              <w:top w:w="0" w:type="dxa"/>
              <w:left w:w="108" w:type="dxa"/>
              <w:bottom w:w="0" w:type="dxa"/>
              <w:right w:w="108" w:type="dxa"/>
            </w:tcMar>
          </w:tcPr>
          <w:p w14:paraId="0A165CA9"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2E0978">
              <w:rPr>
                <w:rFonts w:asciiTheme="minorHAnsi" w:hAnsiTheme="minorHAnsi" w:cstheme="minorHAnsi"/>
                <w:szCs w:val="22"/>
              </w:rPr>
              <w:t>ANO</w:t>
            </w:r>
          </w:p>
        </w:tc>
        <w:tc>
          <w:tcPr>
            <w:tcW w:w="4037" w:type="dxa"/>
            <w:gridSpan w:val="2"/>
            <w:tcBorders>
              <w:top w:val="nil"/>
              <w:left w:val="nil"/>
              <w:bottom w:val="single" w:sz="8" w:space="0" w:color="000066"/>
              <w:right w:val="single" w:sz="8" w:space="0" w:color="000066"/>
            </w:tcBorders>
          </w:tcPr>
          <w:p w14:paraId="16ED87A1" w14:textId="77777777" w:rsidR="00214006" w:rsidRPr="00161093" w:rsidRDefault="00D12DBA" w:rsidP="00543F48">
            <w:pPr>
              <w:autoSpaceDE w:val="0"/>
              <w:autoSpaceDN w:val="0"/>
              <w:spacing w:line="276" w:lineRule="auto"/>
              <w:rPr>
                <w:rFonts w:asciiTheme="minorHAnsi" w:hAnsiTheme="minorHAnsi" w:cstheme="minorHAnsi"/>
                <w:szCs w:val="22"/>
                <w:highlight w:val="yellow"/>
              </w:rPr>
            </w:pPr>
            <w:hyperlink r:id="rId28" w:history="1">
              <w:r w:rsidR="00214006" w:rsidRPr="00F448B2">
                <w:rPr>
                  <w:rStyle w:val="Hypertextovodkaz"/>
                  <w:rFonts w:asciiTheme="minorHAnsi" w:hAnsiTheme="minorHAnsi" w:cstheme="minorHAnsi"/>
                  <w:szCs w:val="22"/>
                </w:rPr>
                <w:t>https://www.dell.com/support/contents/en-us/article/Product-Support/Self-support-Knowledgebase/enterprise-resource-center/server-operating-system-support</w:t>
              </w:r>
            </w:hyperlink>
          </w:p>
        </w:tc>
      </w:tr>
      <w:tr w:rsidR="00214006" w:rsidRPr="00643C36" w14:paraId="00C3768B" w14:textId="77777777" w:rsidTr="00543F48">
        <w:trPr>
          <w:cantSplit/>
        </w:trPr>
        <w:tc>
          <w:tcPr>
            <w:tcW w:w="3687" w:type="dxa"/>
            <w:tcBorders>
              <w:top w:val="nil"/>
              <w:left w:val="single" w:sz="8" w:space="0" w:color="000066"/>
              <w:bottom w:val="single" w:sz="4" w:space="0" w:color="auto"/>
              <w:right w:val="single" w:sz="8" w:space="0" w:color="000066"/>
            </w:tcBorders>
            <w:tcMar>
              <w:top w:w="0" w:type="dxa"/>
              <w:left w:w="108" w:type="dxa"/>
              <w:bottom w:w="0" w:type="dxa"/>
              <w:right w:w="108" w:type="dxa"/>
            </w:tcMar>
          </w:tcPr>
          <w:p w14:paraId="05A3F4AE" w14:textId="77777777" w:rsidR="00214006" w:rsidRPr="00643C36" w:rsidRDefault="00214006" w:rsidP="00543F48">
            <w:pPr>
              <w:autoSpaceDE w:val="0"/>
              <w:autoSpaceDN w:val="0"/>
              <w:spacing w:line="276" w:lineRule="auto"/>
              <w:rPr>
                <w:rFonts w:asciiTheme="minorHAnsi" w:hAnsiTheme="minorHAnsi" w:cstheme="minorHAnsi"/>
                <w:szCs w:val="22"/>
              </w:rPr>
            </w:pPr>
            <w:r w:rsidRPr="00BF009D">
              <w:rPr>
                <w:rFonts w:asciiTheme="minorHAnsi" w:hAnsiTheme="minorHAnsi" w:cstheme="minorHAnsi"/>
              </w:rPr>
              <w:t xml:space="preserve">Hot </w:t>
            </w:r>
            <w:proofErr w:type="spellStart"/>
            <w:r w:rsidRPr="00BF009D">
              <w:rPr>
                <w:rFonts w:asciiTheme="minorHAnsi" w:hAnsiTheme="minorHAnsi" w:cstheme="minorHAnsi"/>
              </w:rPr>
              <w:t>PLug</w:t>
            </w:r>
            <w:proofErr w:type="spellEnd"/>
            <w:r w:rsidRPr="00BF009D">
              <w:rPr>
                <w:rFonts w:asciiTheme="minorHAnsi" w:hAnsiTheme="minorHAnsi" w:cstheme="minorHAnsi"/>
              </w:rPr>
              <w:t xml:space="preserve"> Redundantní zdroje PLATINUM a větráky</w:t>
            </w:r>
          </w:p>
        </w:tc>
        <w:tc>
          <w:tcPr>
            <w:tcW w:w="1326" w:type="dxa"/>
            <w:tcBorders>
              <w:top w:val="nil"/>
              <w:left w:val="nil"/>
              <w:bottom w:val="single" w:sz="4" w:space="0" w:color="auto"/>
              <w:right w:val="single" w:sz="8" w:space="0" w:color="000066"/>
            </w:tcBorders>
            <w:tcMar>
              <w:top w:w="0" w:type="dxa"/>
              <w:left w:w="108" w:type="dxa"/>
              <w:bottom w:w="0" w:type="dxa"/>
              <w:right w:w="108" w:type="dxa"/>
            </w:tcMar>
          </w:tcPr>
          <w:p w14:paraId="7DEE7A1E" w14:textId="77777777" w:rsidR="00214006" w:rsidRPr="00643C36" w:rsidRDefault="00214006" w:rsidP="00543F48">
            <w:pPr>
              <w:autoSpaceDE w:val="0"/>
              <w:autoSpaceDN w:val="0"/>
              <w:spacing w:line="276" w:lineRule="auto"/>
              <w:rPr>
                <w:rFonts w:asciiTheme="minorHAnsi" w:hAnsiTheme="minorHAnsi" w:cstheme="minorHAnsi"/>
                <w:szCs w:val="22"/>
              </w:rPr>
            </w:pPr>
            <w:r w:rsidRPr="002E0978">
              <w:rPr>
                <w:rFonts w:asciiTheme="minorHAnsi" w:hAnsiTheme="minorHAnsi" w:cstheme="minorHAnsi"/>
                <w:szCs w:val="22"/>
              </w:rPr>
              <w:t>ANO</w:t>
            </w:r>
          </w:p>
        </w:tc>
        <w:tc>
          <w:tcPr>
            <w:tcW w:w="4037" w:type="dxa"/>
            <w:gridSpan w:val="2"/>
            <w:tcBorders>
              <w:top w:val="nil"/>
              <w:left w:val="nil"/>
              <w:bottom w:val="single" w:sz="4" w:space="0" w:color="auto"/>
              <w:right w:val="single" w:sz="8" w:space="0" w:color="000066"/>
            </w:tcBorders>
          </w:tcPr>
          <w:p w14:paraId="40CFD8F8" w14:textId="77777777" w:rsidR="00214006" w:rsidRPr="00643C36" w:rsidRDefault="00214006" w:rsidP="00543F48">
            <w:pPr>
              <w:autoSpaceDE w:val="0"/>
              <w:autoSpaceDN w:val="0"/>
              <w:spacing w:line="276" w:lineRule="auto"/>
              <w:rPr>
                <w:rFonts w:asciiTheme="minorHAnsi" w:hAnsiTheme="minorHAnsi" w:cstheme="minorHAnsi"/>
                <w:szCs w:val="22"/>
              </w:rPr>
            </w:pPr>
            <w:proofErr w:type="spellStart"/>
            <w:r w:rsidRPr="00BE6E57">
              <w:rPr>
                <w:rFonts w:asciiTheme="minorHAnsi" w:hAnsiTheme="minorHAnsi" w:cstheme="minorHAnsi"/>
                <w:szCs w:val="22"/>
              </w:rPr>
              <w:t>Dual</w:t>
            </w:r>
            <w:proofErr w:type="spellEnd"/>
            <w:r w:rsidRPr="00BE6E57">
              <w:rPr>
                <w:rFonts w:asciiTheme="minorHAnsi" w:hAnsiTheme="minorHAnsi" w:cstheme="minorHAnsi"/>
                <w:szCs w:val="22"/>
              </w:rPr>
              <w:t>, Hot-</w:t>
            </w:r>
            <w:proofErr w:type="spellStart"/>
            <w:r w:rsidRPr="00BE6E57">
              <w:rPr>
                <w:rFonts w:asciiTheme="minorHAnsi" w:hAnsiTheme="minorHAnsi" w:cstheme="minorHAnsi"/>
                <w:szCs w:val="22"/>
              </w:rPr>
              <w:t>plug</w:t>
            </w:r>
            <w:proofErr w:type="spellEnd"/>
            <w:r w:rsidRPr="00BE6E57">
              <w:rPr>
                <w:rFonts w:asciiTheme="minorHAnsi" w:hAnsiTheme="minorHAnsi" w:cstheme="minorHAnsi"/>
                <w:szCs w:val="22"/>
              </w:rPr>
              <w:t xml:space="preserve">, </w:t>
            </w:r>
            <w:proofErr w:type="spellStart"/>
            <w:r w:rsidRPr="00BE6E57">
              <w:rPr>
                <w:rFonts w:asciiTheme="minorHAnsi" w:hAnsiTheme="minorHAnsi" w:cstheme="minorHAnsi"/>
                <w:szCs w:val="22"/>
              </w:rPr>
              <w:t>Power</w:t>
            </w:r>
            <w:proofErr w:type="spellEnd"/>
            <w:r w:rsidRPr="00BE6E57">
              <w:rPr>
                <w:rFonts w:asciiTheme="minorHAnsi" w:hAnsiTheme="minorHAnsi" w:cstheme="minorHAnsi"/>
                <w:szCs w:val="22"/>
              </w:rPr>
              <w:t xml:space="preserve"> Supply </w:t>
            </w:r>
            <w:proofErr w:type="spellStart"/>
            <w:r w:rsidRPr="00BE6E57">
              <w:rPr>
                <w:rFonts w:asciiTheme="minorHAnsi" w:hAnsiTheme="minorHAnsi" w:cstheme="minorHAnsi"/>
                <w:szCs w:val="22"/>
              </w:rPr>
              <w:t>Fully</w:t>
            </w:r>
            <w:proofErr w:type="spellEnd"/>
            <w:r w:rsidRPr="00BE6E57">
              <w:rPr>
                <w:rFonts w:asciiTheme="minorHAnsi" w:hAnsiTheme="minorHAnsi" w:cstheme="minorHAnsi"/>
                <w:szCs w:val="22"/>
              </w:rPr>
              <w:t xml:space="preserve"> </w:t>
            </w:r>
            <w:proofErr w:type="spellStart"/>
            <w:r w:rsidRPr="00BE6E57">
              <w:rPr>
                <w:rFonts w:asciiTheme="minorHAnsi" w:hAnsiTheme="minorHAnsi" w:cstheme="minorHAnsi"/>
                <w:szCs w:val="22"/>
              </w:rPr>
              <w:t>Redundant</w:t>
            </w:r>
            <w:proofErr w:type="spellEnd"/>
            <w:r w:rsidRPr="00BE6E57">
              <w:rPr>
                <w:rFonts w:asciiTheme="minorHAnsi" w:hAnsiTheme="minorHAnsi" w:cstheme="minorHAnsi"/>
                <w:szCs w:val="22"/>
              </w:rPr>
              <w:t xml:space="preserve"> (1+1), </w:t>
            </w:r>
            <w:proofErr w:type="gramStart"/>
            <w:r w:rsidRPr="00BE6E57">
              <w:rPr>
                <w:rFonts w:asciiTheme="minorHAnsi" w:hAnsiTheme="minorHAnsi" w:cstheme="minorHAnsi"/>
                <w:szCs w:val="22"/>
              </w:rPr>
              <w:t>800W</w:t>
            </w:r>
            <w:proofErr w:type="gramEnd"/>
          </w:p>
        </w:tc>
      </w:tr>
      <w:tr w:rsidR="00214006" w:rsidRPr="005B347D" w14:paraId="68A4DF76" w14:textId="77777777" w:rsidTr="00543F48">
        <w:trPr>
          <w:cantSplit/>
        </w:trPr>
        <w:tc>
          <w:tcPr>
            <w:tcW w:w="3687" w:type="dxa"/>
            <w:tcBorders>
              <w:top w:val="single" w:sz="4" w:space="0" w:color="auto"/>
              <w:left w:val="single" w:sz="4" w:space="0" w:color="auto"/>
              <w:bottom w:val="single" w:sz="4" w:space="0" w:color="auto"/>
            </w:tcBorders>
            <w:shd w:val="clear" w:color="auto" w:fill="D9D9D9"/>
            <w:tcMar>
              <w:top w:w="0" w:type="dxa"/>
              <w:left w:w="108" w:type="dxa"/>
              <w:bottom w:w="0" w:type="dxa"/>
              <w:right w:w="108" w:type="dxa"/>
            </w:tcMar>
            <w:vAlign w:val="center"/>
            <w:hideMark/>
          </w:tcPr>
          <w:p w14:paraId="65A75ACE" w14:textId="77777777" w:rsidR="00214006" w:rsidRPr="00B548CF" w:rsidRDefault="00214006" w:rsidP="00543F48">
            <w:pPr>
              <w:spacing w:line="276" w:lineRule="auto"/>
              <w:rPr>
                <w:rFonts w:asciiTheme="minorHAnsi" w:hAnsiTheme="minorHAnsi" w:cstheme="minorHAnsi"/>
                <w:b/>
                <w:bCs/>
                <w:szCs w:val="22"/>
              </w:rPr>
            </w:pPr>
            <w:r>
              <w:rPr>
                <w:rFonts w:asciiTheme="minorHAnsi" w:hAnsiTheme="minorHAnsi" w:cstheme="minorHAnsi"/>
                <w:b/>
                <w:bCs/>
              </w:rPr>
              <w:t>Společné požadavky pro ID11 a ID12</w:t>
            </w:r>
          </w:p>
        </w:tc>
        <w:tc>
          <w:tcPr>
            <w:tcW w:w="2311" w:type="dxa"/>
            <w:gridSpan w:val="2"/>
            <w:tcBorders>
              <w:top w:val="single" w:sz="4" w:space="0" w:color="auto"/>
              <w:bottom w:val="single" w:sz="4" w:space="0" w:color="auto"/>
            </w:tcBorders>
            <w:shd w:val="clear" w:color="auto" w:fill="D9D9D9"/>
            <w:tcMar>
              <w:top w:w="0" w:type="dxa"/>
              <w:left w:w="108" w:type="dxa"/>
              <w:bottom w:w="0" w:type="dxa"/>
              <w:right w:w="108" w:type="dxa"/>
            </w:tcMar>
          </w:tcPr>
          <w:p w14:paraId="60538666" w14:textId="77777777" w:rsidR="00214006" w:rsidRPr="005B347D" w:rsidRDefault="00214006" w:rsidP="00543F48">
            <w:pPr>
              <w:spacing w:line="276" w:lineRule="auto"/>
              <w:rPr>
                <w:rFonts w:asciiTheme="minorHAnsi" w:hAnsiTheme="minorHAnsi" w:cstheme="minorHAnsi"/>
                <w:b/>
                <w:bCs/>
              </w:rPr>
            </w:pPr>
            <w:r w:rsidRPr="002E0978">
              <w:rPr>
                <w:rFonts w:asciiTheme="minorHAnsi" w:hAnsiTheme="minorHAnsi" w:cstheme="minorHAnsi"/>
                <w:szCs w:val="22"/>
              </w:rPr>
              <w:t>ANO</w:t>
            </w:r>
          </w:p>
        </w:tc>
        <w:tc>
          <w:tcPr>
            <w:tcW w:w="3052" w:type="dxa"/>
            <w:tcBorders>
              <w:top w:val="single" w:sz="4" w:space="0" w:color="auto"/>
              <w:bottom w:val="single" w:sz="4" w:space="0" w:color="auto"/>
              <w:right w:val="single" w:sz="4" w:space="0" w:color="auto"/>
            </w:tcBorders>
            <w:shd w:val="clear" w:color="auto" w:fill="D9D9D9"/>
          </w:tcPr>
          <w:p w14:paraId="7F57DC21" w14:textId="77777777" w:rsidR="00214006" w:rsidRPr="005B347D" w:rsidRDefault="00214006" w:rsidP="00543F48">
            <w:pPr>
              <w:spacing w:line="276" w:lineRule="auto"/>
              <w:rPr>
                <w:rFonts w:asciiTheme="minorHAnsi" w:hAnsiTheme="minorHAnsi" w:cstheme="minorHAnsi"/>
                <w:b/>
                <w:bCs/>
                <w:color w:val="000000"/>
              </w:rPr>
            </w:pPr>
          </w:p>
        </w:tc>
      </w:tr>
      <w:tr w:rsidR="00214006" w:rsidRPr="00643C36" w14:paraId="4BA1B8F9" w14:textId="77777777" w:rsidTr="00543F48">
        <w:trPr>
          <w:cantSplit/>
        </w:trPr>
        <w:tc>
          <w:tcPr>
            <w:tcW w:w="3687" w:type="dxa"/>
            <w:tcBorders>
              <w:top w:val="single" w:sz="4" w:space="0" w:color="auto"/>
              <w:left w:val="single" w:sz="8" w:space="0" w:color="000066"/>
              <w:bottom w:val="single" w:sz="8" w:space="0" w:color="000066"/>
              <w:right w:val="single" w:sz="8" w:space="0" w:color="000066"/>
            </w:tcBorders>
            <w:tcMar>
              <w:top w:w="0" w:type="dxa"/>
              <w:left w:w="108" w:type="dxa"/>
              <w:bottom w:w="0" w:type="dxa"/>
              <w:right w:w="108" w:type="dxa"/>
            </w:tcMar>
          </w:tcPr>
          <w:p w14:paraId="181DAD47" w14:textId="77777777" w:rsidR="00214006" w:rsidRPr="00BF009D"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Redundantní zdroje a větráky</w:t>
            </w:r>
          </w:p>
        </w:tc>
        <w:tc>
          <w:tcPr>
            <w:tcW w:w="1326" w:type="dxa"/>
            <w:tcBorders>
              <w:top w:val="single" w:sz="4" w:space="0" w:color="auto"/>
              <w:left w:val="nil"/>
              <w:bottom w:val="single" w:sz="8" w:space="0" w:color="000066"/>
              <w:right w:val="single" w:sz="8" w:space="0" w:color="000066"/>
            </w:tcBorders>
            <w:tcMar>
              <w:top w:w="0" w:type="dxa"/>
              <w:left w:w="108" w:type="dxa"/>
              <w:bottom w:w="0" w:type="dxa"/>
              <w:right w:w="108" w:type="dxa"/>
            </w:tcMar>
          </w:tcPr>
          <w:p w14:paraId="458D367D"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2E0978">
              <w:rPr>
                <w:rFonts w:asciiTheme="minorHAnsi" w:hAnsiTheme="minorHAnsi" w:cstheme="minorHAnsi"/>
                <w:szCs w:val="22"/>
              </w:rPr>
              <w:t>ANO</w:t>
            </w:r>
          </w:p>
        </w:tc>
        <w:tc>
          <w:tcPr>
            <w:tcW w:w="4037" w:type="dxa"/>
            <w:gridSpan w:val="2"/>
            <w:tcBorders>
              <w:top w:val="single" w:sz="4" w:space="0" w:color="auto"/>
              <w:left w:val="nil"/>
              <w:bottom w:val="single" w:sz="8" w:space="0" w:color="000066"/>
              <w:right w:val="single" w:sz="8" w:space="0" w:color="000066"/>
            </w:tcBorders>
          </w:tcPr>
          <w:p w14:paraId="55702E01"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proofErr w:type="spellStart"/>
            <w:r w:rsidRPr="00BE6E57">
              <w:rPr>
                <w:rFonts w:asciiTheme="minorHAnsi" w:hAnsiTheme="minorHAnsi" w:cstheme="minorHAnsi"/>
                <w:szCs w:val="22"/>
              </w:rPr>
              <w:t>Dual</w:t>
            </w:r>
            <w:proofErr w:type="spellEnd"/>
            <w:r w:rsidRPr="00BE6E57">
              <w:rPr>
                <w:rFonts w:asciiTheme="minorHAnsi" w:hAnsiTheme="minorHAnsi" w:cstheme="minorHAnsi"/>
                <w:szCs w:val="22"/>
              </w:rPr>
              <w:t>, Hot-</w:t>
            </w:r>
            <w:proofErr w:type="spellStart"/>
            <w:r w:rsidRPr="00BE6E57">
              <w:rPr>
                <w:rFonts w:asciiTheme="minorHAnsi" w:hAnsiTheme="minorHAnsi" w:cstheme="minorHAnsi"/>
                <w:szCs w:val="22"/>
              </w:rPr>
              <w:t>plug</w:t>
            </w:r>
            <w:proofErr w:type="spellEnd"/>
            <w:r w:rsidRPr="00BE6E57">
              <w:rPr>
                <w:rFonts w:asciiTheme="minorHAnsi" w:hAnsiTheme="minorHAnsi" w:cstheme="minorHAnsi"/>
                <w:szCs w:val="22"/>
              </w:rPr>
              <w:t xml:space="preserve">, </w:t>
            </w:r>
            <w:proofErr w:type="spellStart"/>
            <w:r w:rsidRPr="00BE6E57">
              <w:rPr>
                <w:rFonts w:asciiTheme="minorHAnsi" w:hAnsiTheme="minorHAnsi" w:cstheme="minorHAnsi"/>
                <w:szCs w:val="22"/>
              </w:rPr>
              <w:t>Power</w:t>
            </w:r>
            <w:proofErr w:type="spellEnd"/>
            <w:r w:rsidRPr="00BE6E57">
              <w:rPr>
                <w:rFonts w:asciiTheme="minorHAnsi" w:hAnsiTheme="minorHAnsi" w:cstheme="minorHAnsi"/>
                <w:szCs w:val="22"/>
              </w:rPr>
              <w:t xml:space="preserve"> Supply </w:t>
            </w:r>
            <w:proofErr w:type="spellStart"/>
            <w:r w:rsidRPr="00BE6E57">
              <w:rPr>
                <w:rFonts w:asciiTheme="minorHAnsi" w:hAnsiTheme="minorHAnsi" w:cstheme="minorHAnsi"/>
                <w:szCs w:val="22"/>
              </w:rPr>
              <w:t>Fully</w:t>
            </w:r>
            <w:proofErr w:type="spellEnd"/>
            <w:r w:rsidRPr="00BE6E57">
              <w:rPr>
                <w:rFonts w:asciiTheme="minorHAnsi" w:hAnsiTheme="minorHAnsi" w:cstheme="minorHAnsi"/>
                <w:szCs w:val="22"/>
              </w:rPr>
              <w:t xml:space="preserve"> </w:t>
            </w:r>
            <w:proofErr w:type="spellStart"/>
            <w:r w:rsidRPr="00BE6E57">
              <w:rPr>
                <w:rFonts w:asciiTheme="minorHAnsi" w:hAnsiTheme="minorHAnsi" w:cstheme="minorHAnsi"/>
                <w:szCs w:val="22"/>
              </w:rPr>
              <w:t>Redundant</w:t>
            </w:r>
            <w:proofErr w:type="spellEnd"/>
            <w:r w:rsidRPr="00BE6E57">
              <w:rPr>
                <w:rFonts w:asciiTheme="minorHAnsi" w:hAnsiTheme="minorHAnsi" w:cstheme="minorHAnsi"/>
                <w:szCs w:val="22"/>
              </w:rPr>
              <w:t xml:space="preserve"> (1+1), </w:t>
            </w:r>
            <w:proofErr w:type="gramStart"/>
            <w:r w:rsidRPr="00BE6E57">
              <w:rPr>
                <w:rFonts w:asciiTheme="minorHAnsi" w:hAnsiTheme="minorHAnsi" w:cstheme="minorHAnsi"/>
                <w:szCs w:val="22"/>
              </w:rPr>
              <w:t>800W</w:t>
            </w:r>
            <w:proofErr w:type="gramEnd"/>
          </w:p>
        </w:tc>
      </w:tr>
      <w:tr w:rsidR="00214006" w:rsidRPr="00643C36" w14:paraId="25681BCF" w14:textId="77777777" w:rsidTr="00543F48">
        <w:trPr>
          <w:cantSplit/>
        </w:trPr>
        <w:tc>
          <w:tcPr>
            <w:tcW w:w="368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164215C8" w14:textId="77777777" w:rsidR="00214006" w:rsidRPr="00BF009D"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Provedení RACK</w:t>
            </w:r>
          </w:p>
        </w:tc>
        <w:tc>
          <w:tcPr>
            <w:tcW w:w="1326" w:type="dxa"/>
            <w:tcBorders>
              <w:top w:val="nil"/>
              <w:left w:val="nil"/>
              <w:bottom w:val="single" w:sz="8" w:space="0" w:color="000066"/>
              <w:right w:val="single" w:sz="8" w:space="0" w:color="000066"/>
            </w:tcBorders>
            <w:tcMar>
              <w:top w:w="0" w:type="dxa"/>
              <w:left w:w="108" w:type="dxa"/>
              <w:bottom w:w="0" w:type="dxa"/>
              <w:right w:w="108" w:type="dxa"/>
            </w:tcMar>
          </w:tcPr>
          <w:p w14:paraId="004A4DA9"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2E0978">
              <w:rPr>
                <w:rFonts w:asciiTheme="minorHAnsi" w:hAnsiTheme="minorHAnsi" w:cstheme="minorHAnsi"/>
                <w:szCs w:val="22"/>
              </w:rPr>
              <w:t>ANO</w:t>
            </w:r>
          </w:p>
        </w:tc>
        <w:tc>
          <w:tcPr>
            <w:tcW w:w="4037" w:type="dxa"/>
            <w:gridSpan w:val="2"/>
            <w:tcBorders>
              <w:top w:val="nil"/>
              <w:left w:val="nil"/>
              <w:bottom w:val="single" w:sz="8" w:space="0" w:color="000066"/>
              <w:right w:val="single" w:sz="8" w:space="0" w:color="000066"/>
            </w:tcBorders>
          </w:tcPr>
          <w:p w14:paraId="3D92021E"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7E5F7D">
              <w:rPr>
                <w:rFonts w:asciiTheme="minorHAnsi" w:hAnsiTheme="minorHAnsi" w:cstheme="minorHAnsi"/>
                <w:szCs w:val="22"/>
              </w:rPr>
              <w:t>1U</w:t>
            </w:r>
          </w:p>
        </w:tc>
      </w:tr>
      <w:tr w:rsidR="00214006" w:rsidRPr="00643C36" w14:paraId="13379895" w14:textId="77777777" w:rsidTr="00543F48">
        <w:trPr>
          <w:cantSplit/>
        </w:trPr>
        <w:tc>
          <w:tcPr>
            <w:tcW w:w="368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25FF8D12" w14:textId="77777777" w:rsidR="00214006" w:rsidRDefault="00214006" w:rsidP="00543F48">
            <w:pPr>
              <w:autoSpaceDE w:val="0"/>
              <w:autoSpaceDN w:val="0"/>
              <w:spacing w:line="276" w:lineRule="auto"/>
              <w:rPr>
                <w:rFonts w:asciiTheme="minorHAnsi" w:hAnsiTheme="minorHAnsi" w:cstheme="minorHAnsi"/>
              </w:rPr>
            </w:pPr>
            <w:r>
              <w:rPr>
                <w:rFonts w:asciiTheme="minorHAnsi" w:hAnsiTheme="minorHAnsi" w:cstheme="minorHAnsi"/>
              </w:rPr>
              <w:t>Soulad s NAŘÍZENÍM KOMISE (EU) 2019/424 A NAŘÍZENÍ KOMISE (EU) 2021/341</w:t>
            </w:r>
          </w:p>
        </w:tc>
        <w:tc>
          <w:tcPr>
            <w:tcW w:w="1326" w:type="dxa"/>
            <w:tcBorders>
              <w:top w:val="nil"/>
              <w:left w:val="nil"/>
              <w:bottom w:val="single" w:sz="8" w:space="0" w:color="000066"/>
              <w:right w:val="single" w:sz="8" w:space="0" w:color="000066"/>
            </w:tcBorders>
            <w:tcMar>
              <w:top w:w="0" w:type="dxa"/>
              <w:left w:w="108" w:type="dxa"/>
              <w:bottom w:w="0" w:type="dxa"/>
              <w:right w:w="108" w:type="dxa"/>
            </w:tcMar>
          </w:tcPr>
          <w:p w14:paraId="57D3C035"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2E0978">
              <w:rPr>
                <w:rFonts w:asciiTheme="minorHAnsi" w:hAnsiTheme="minorHAnsi" w:cstheme="minorHAnsi"/>
                <w:szCs w:val="22"/>
              </w:rPr>
              <w:t>ANO</w:t>
            </w:r>
          </w:p>
        </w:tc>
        <w:tc>
          <w:tcPr>
            <w:tcW w:w="4037" w:type="dxa"/>
            <w:gridSpan w:val="2"/>
            <w:tcBorders>
              <w:top w:val="nil"/>
              <w:left w:val="nil"/>
              <w:bottom w:val="single" w:sz="8" w:space="0" w:color="000066"/>
              <w:right w:val="single" w:sz="8" w:space="0" w:color="000066"/>
            </w:tcBorders>
          </w:tcPr>
          <w:p w14:paraId="718194D5"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8D554D">
              <w:rPr>
                <w:rFonts w:asciiTheme="minorHAnsi" w:hAnsiTheme="minorHAnsi" w:cstheme="minorHAnsi"/>
                <w:szCs w:val="22"/>
              </w:rPr>
              <w:t>v souladu</w:t>
            </w:r>
          </w:p>
        </w:tc>
      </w:tr>
      <w:tr w:rsidR="00214006" w:rsidRPr="00643C36" w14:paraId="667EB1AB" w14:textId="77777777" w:rsidTr="00543F48">
        <w:trPr>
          <w:cantSplit/>
        </w:trPr>
        <w:tc>
          <w:tcPr>
            <w:tcW w:w="368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56E54081" w14:textId="77777777" w:rsidR="00214006" w:rsidRPr="00643C3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rPr>
              <w:t>P</w:t>
            </w:r>
            <w:r w:rsidRPr="00BF009D">
              <w:rPr>
                <w:rFonts w:asciiTheme="minorHAnsi" w:hAnsiTheme="minorHAnsi" w:cstheme="minorHAnsi"/>
              </w:rPr>
              <w:t xml:space="preserve">odpora pro veškeré komponenty infrastruktury na 5 let včetně media </w:t>
            </w:r>
            <w:proofErr w:type="spellStart"/>
            <w:r w:rsidRPr="00BF009D">
              <w:rPr>
                <w:rFonts w:asciiTheme="minorHAnsi" w:hAnsiTheme="minorHAnsi" w:cstheme="minorHAnsi"/>
              </w:rPr>
              <w:t>retention</w:t>
            </w:r>
            <w:proofErr w:type="spellEnd"/>
          </w:p>
        </w:tc>
        <w:tc>
          <w:tcPr>
            <w:tcW w:w="1326" w:type="dxa"/>
            <w:tcBorders>
              <w:top w:val="nil"/>
              <w:left w:val="nil"/>
              <w:bottom w:val="single" w:sz="8" w:space="0" w:color="000066"/>
              <w:right w:val="single" w:sz="8" w:space="0" w:color="000066"/>
            </w:tcBorders>
            <w:tcMar>
              <w:top w:w="0" w:type="dxa"/>
              <w:left w:w="108" w:type="dxa"/>
              <w:bottom w:w="0" w:type="dxa"/>
              <w:right w:w="108" w:type="dxa"/>
            </w:tcMar>
          </w:tcPr>
          <w:p w14:paraId="33E86D6E" w14:textId="77777777" w:rsidR="00214006" w:rsidRPr="00643C36" w:rsidRDefault="00214006" w:rsidP="00543F48">
            <w:pPr>
              <w:autoSpaceDE w:val="0"/>
              <w:autoSpaceDN w:val="0"/>
              <w:spacing w:line="276" w:lineRule="auto"/>
              <w:rPr>
                <w:rFonts w:asciiTheme="minorHAnsi" w:hAnsiTheme="minorHAnsi" w:cstheme="minorHAnsi"/>
                <w:szCs w:val="22"/>
              </w:rPr>
            </w:pPr>
            <w:r w:rsidRPr="002E0978">
              <w:rPr>
                <w:rFonts w:asciiTheme="minorHAnsi" w:hAnsiTheme="minorHAnsi" w:cstheme="minorHAnsi"/>
                <w:szCs w:val="22"/>
              </w:rPr>
              <w:t>ANO</w:t>
            </w:r>
          </w:p>
        </w:tc>
        <w:tc>
          <w:tcPr>
            <w:tcW w:w="4037" w:type="dxa"/>
            <w:gridSpan w:val="2"/>
            <w:tcBorders>
              <w:top w:val="nil"/>
              <w:left w:val="nil"/>
              <w:bottom w:val="single" w:sz="8" w:space="0" w:color="000066"/>
              <w:right w:val="single" w:sz="8" w:space="0" w:color="000066"/>
            </w:tcBorders>
          </w:tcPr>
          <w:p w14:paraId="76BAE342" w14:textId="77777777" w:rsidR="00214006" w:rsidRDefault="00214006" w:rsidP="00543F48">
            <w:pPr>
              <w:autoSpaceDE w:val="0"/>
              <w:autoSpaceDN w:val="0"/>
              <w:spacing w:line="276" w:lineRule="auto"/>
              <w:rPr>
                <w:rFonts w:asciiTheme="minorHAnsi" w:hAnsiTheme="minorHAnsi" w:cstheme="minorHAnsi"/>
                <w:szCs w:val="22"/>
              </w:rPr>
            </w:pPr>
            <w:proofErr w:type="spellStart"/>
            <w:r w:rsidRPr="00D21B81">
              <w:rPr>
                <w:rFonts w:asciiTheme="minorHAnsi" w:hAnsiTheme="minorHAnsi" w:cstheme="minorHAnsi"/>
                <w:szCs w:val="22"/>
              </w:rPr>
              <w:t>ProSupport</w:t>
            </w:r>
            <w:proofErr w:type="spellEnd"/>
            <w:r w:rsidRPr="00D21B81">
              <w:rPr>
                <w:rFonts w:asciiTheme="minorHAnsi" w:hAnsiTheme="minorHAnsi" w:cstheme="minorHAnsi"/>
                <w:szCs w:val="22"/>
              </w:rPr>
              <w:t xml:space="preserve"> and 4Hr </w:t>
            </w:r>
            <w:proofErr w:type="spellStart"/>
            <w:r w:rsidRPr="00D21B81">
              <w:rPr>
                <w:rFonts w:asciiTheme="minorHAnsi" w:hAnsiTheme="minorHAnsi" w:cstheme="minorHAnsi"/>
                <w:szCs w:val="22"/>
              </w:rPr>
              <w:t>Mission</w:t>
            </w:r>
            <w:proofErr w:type="spellEnd"/>
            <w:r w:rsidRPr="00D21B81">
              <w:rPr>
                <w:rFonts w:asciiTheme="minorHAnsi" w:hAnsiTheme="minorHAnsi" w:cstheme="minorHAnsi"/>
                <w:szCs w:val="22"/>
              </w:rPr>
              <w:t xml:space="preserve"> </w:t>
            </w:r>
            <w:proofErr w:type="spellStart"/>
            <w:r w:rsidRPr="00D21B81">
              <w:rPr>
                <w:rFonts w:asciiTheme="minorHAnsi" w:hAnsiTheme="minorHAnsi" w:cstheme="minorHAnsi"/>
                <w:szCs w:val="22"/>
              </w:rPr>
              <w:t>Critical</w:t>
            </w:r>
            <w:proofErr w:type="spellEnd"/>
            <w:r w:rsidRPr="00D21B81">
              <w:rPr>
                <w:rFonts w:asciiTheme="minorHAnsi" w:hAnsiTheme="minorHAnsi" w:cstheme="minorHAnsi"/>
                <w:szCs w:val="22"/>
              </w:rPr>
              <w:t xml:space="preserve">, 60 </w:t>
            </w:r>
            <w:proofErr w:type="spellStart"/>
            <w:r w:rsidRPr="00D21B81">
              <w:rPr>
                <w:rFonts w:asciiTheme="minorHAnsi" w:hAnsiTheme="minorHAnsi" w:cstheme="minorHAnsi"/>
                <w:szCs w:val="22"/>
              </w:rPr>
              <w:t>Month</w:t>
            </w:r>
            <w:proofErr w:type="spellEnd"/>
            <w:r w:rsidRPr="00D21B81">
              <w:rPr>
                <w:rFonts w:asciiTheme="minorHAnsi" w:hAnsiTheme="minorHAnsi" w:cstheme="minorHAnsi"/>
                <w:szCs w:val="22"/>
              </w:rPr>
              <w:t>(s)</w:t>
            </w:r>
          </w:p>
          <w:p w14:paraId="7AAD540F" w14:textId="77777777" w:rsidR="00214006" w:rsidRPr="00643C36" w:rsidRDefault="00214006" w:rsidP="00543F48">
            <w:pPr>
              <w:autoSpaceDE w:val="0"/>
              <w:autoSpaceDN w:val="0"/>
              <w:spacing w:line="276" w:lineRule="auto"/>
              <w:rPr>
                <w:rFonts w:asciiTheme="minorHAnsi" w:hAnsiTheme="minorHAnsi" w:cstheme="minorHAnsi"/>
                <w:szCs w:val="22"/>
              </w:rPr>
            </w:pPr>
            <w:proofErr w:type="spellStart"/>
            <w:r w:rsidRPr="00D21B81">
              <w:rPr>
                <w:rFonts w:asciiTheme="minorHAnsi" w:hAnsiTheme="minorHAnsi" w:cstheme="minorHAnsi"/>
                <w:szCs w:val="22"/>
              </w:rPr>
              <w:t>Keep</w:t>
            </w:r>
            <w:proofErr w:type="spellEnd"/>
            <w:r w:rsidRPr="00D21B81">
              <w:rPr>
                <w:rFonts w:asciiTheme="minorHAnsi" w:hAnsiTheme="minorHAnsi" w:cstheme="minorHAnsi"/>
                <w:szCs w:val="22"/>
              </w:rPr>
              <w:t xml:space="preserve"> </w:t>
            </w:r>
            <w:proofErr w:type="spellStart"/>
            <w:r w:rsidRPr="00D21B81">
              <w:rPr>
                <w:rFonts w:asciiTheme="minorHAnsi" w:hAnsiTheme="minorHAnsi" w:cstheme="minorHAnsi"/>
                <w:szCs w:val="22"/>
              </w:rPr>
              <w:t>Your</w:t>
            </w:r>
            <w:proofErr w:type="spellEnd"/>
            <w:r w:rsidRPr="00D21B81">
              <w:rPr>
                <w:rFonts w:asciiTheme="minorHAnsi" w:hAnsiTheme="minorHAnsi" w:cstheme="minorHAnsi"/>
                <w:szCs w:val="22"/>
              </w:rPr>
              <w:t xml:space="preserve"> Hard Drive </w:t>
            </w:r>
            <w:proofErr w:type="spellStart"/>
            <w:r w:rsidRPr="00D21B81">
              <w:rPr>
                <w:rFonts w:asciiTheme="minorHAnsi" w:hAnsiTheme="minorHAnsi" w:cstheme="minorHAnsi"/>
                <w:szCs w:val="22"/>
              </w:rPr>
              <w:t>For</w:t>
            </w:r>
            <w:proofErr w:type="spellEnd"/>
            <w:r w:rsidRPr="00D21B81">
              <w:rPr>
                <w:rFonts w:asciiTheme="minorHAnsi" w:hAnsiTheme="minorHAnsi" w:cstheme="minorHAnsi"/>
                <w:szCs w:val="22"/>
              </w:rPr>
              <w:t xml:space="preserve"> </w:t>
            </w:r>
            <w:proofErr w:type="spellStart"/>
            <w:r w:rsidRPr="00D21B81">
              <w:rPr>
                <w:rFonts w:asciiTheme="minorHAnsi" w:hAnsiTheme="minorHAnsi" w:cstheme="minorHAnsi"/>
                <w:szCs w:val="22"/>
              </w:rPr>
              <w:t>Enterprise</w:t>
            </w:r>
            <w:proofErr w:type="spellEnd"/>
            <w:r w:rsidRPr="00D21B81">
              <w:rPr>
                <w:rFonts w:asciiTheme="minorHAnsi" w:hAnsiTheme="minorHAnsi" w:cstheme="minorHAnsi"/>
                <w:szCs w:val="22"/>
              </w:rPr>
              <w:t xml:space="preserve">, 60 </w:t>
            </w:r>
            <w:proofErr w:type="spellStart"/>
            <w:r w:rsidRPr="00D21B81">
              <w:rPr>
                <w:rFonts w:asciiTheme="minorHAnsi" w:hAnsiTheme="minorHAnsi" w:cstheme="minorHAnsi"/>
                <w:szCs w:val="22"/>
              </w:rPr>
              <w:t>Month</w:t>
            </w:r>
            <w:proofErr w:type="spellEnd"/>
            <w:r w:rsidRPr="00D21B81">
              <w:rPr>
                <w:rFonts w:asciiTheme="minorHAnsi" w:hAnsiTheme="minorHAnsi" w:cstheme="minorHAnsi"/>
                <w:szCs w:val="22"/>
              </w:rPr>
              <w:t>(s)</w:t>
            </w:r>
          </w:p>
        </w:tc>
      </w:tr>
      <w:tr w:rsidR="00214006" w:rsidRPr="00643C36" w14:paraId="0B6CA2AF" w14:textId="77777777" w:rsidTr="00543F48">
        <w:trPr>
          <w:cantSplit/>
        </w:trPr>
        <w:tc>
          <w:tcPr>
            <w:tcW w:w="3687"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2572CE74" w14:textId="77777777" w:rsidR="00214006" w:rsidRPr="00643C36" w:rsidRDefault="00214006" w:rsidP="00543F48">
            <w:pPr>
              <w:autoSpaceDE w:val="0"/>
              <w:autoSpaceDN w:val="0"/>
              <w:spacing w:line="276" w:lineRule="auto"/>
              <w:rPr>
                <w:rFonts w:asciiTheme="minorHAnsi" w:hAnsiTheme="minorHAnsi" w:cstheme="minorHAnsi"/>
                <w:szCs w:val="22"/>
              </w:rPr>
            </w:pPr>
            <w:r>
              <w:rPr>
                <w:rFonts w:asciiTheme="minorHAnsi" w:hAnsiTheme="minorHAnsi" w:cstheme="minorHAnsi"/>
              </w:rPr>
              <w:t>O</w:t>
            </w:r>
            <w:r w:rsidRPr="001B3300">
              <w:rPr>
                <w:rFonts w:asciiTheme="minorHAnsi" w:hAnsiTheme="minorHAnsi" w:cstheme="minorHAnsi"/>
              </w:rPr>
              <w:t xml:space="preserve">dezva servisního technika do 4hodin od nahlášení incidentu </w:t>
            </w:r>
          </w:p>
        </w:tc>
        <w:tc>
          <w:tcPr>
            <w:tcW w:w="1326" w:type="dxa"/>
            <w:tcBorders>
              <w:top w:val="nil"/>
              <w:left w:val="nil"/>
              <w:bottom w:val="single" w:sz="8" w:space="0" w:color="000066"/>
              <w:right w:val="single" w:sz="8" w:space="0" w:color="000066"/>
            </w:tcBorders>
            <w:tcMar>
              <w:top w:w="0" w:type="dxa"/>
              <w:left w:w="108" w:type="dxa"/>
              <w:bottom w:w="0" w:type="dxa"/>
              <w:right w:w="108" w:type="dxa"/>
            </w:tcMar>
          </w:tcPr>
          <w:p w14:paraId="4067101B" w14:textId="77777777" w:rsidR="00214006" w:rsidRPr="00643C36" w:rsidRDefault="00214006" w:rsidP="00543F48">
            <w:pPr>
              <w:autoSpaceDE w:val="0"/>
              <w:autoSpaceDN w:val="0"/>
              <w:spacing w:line="276" w:lineRule="auto"/>
              <w:rPr>
                <w:rFonts w:asciiTheme="minorHAnsi" w:hAnsiTheme="minorHAnsi" w:cstheme="minorHAnsi"/>
                <w:szCs w:val="22"/>
              </w:rPr>
            </w:pPr>
            <w:r w:rsidRPr="002E0978">
              <w:rPr>
                <w:rFonts w:asciiTheme="minorHAnsi" w:hAnsiTheme="minorHAnsi" w:cstheme="minorHAnsi"/>
                <w:szCs w:val="22"/>
              </w:rPr>
              <w:t>ANO</w:t>
            </w:r>
          </w:p>
        </w:tc>
        <w:tc>
          <w:tcPr>
            <w:tcW w:w="4037" w:type="dxa"/>
            <w:gridSpan w:val="2"/>
            <w:tcBorders>
              <w:top w:val="nil"/>
              <w:left w:val="nil"/>
              <w:bottom w:val="single" w:sz="8" w:space="0" w:color="000066"/>
              <w:right w:val="single" w:sz="8" w:space="0" w:color="000066"/>
            </w:tcBorders>
          </w:tcPr>
          <w:p w14:paraId="4CE1BF17" w14:textId="77777777" w:rsidR="00214006" w:rsidRPr="00643C36" w:rsidRDefault="00214006" w:rsidP="00543F48">
            <w:pPr>
              <w:autoSpaceDE w:val="0"/>
              <w:autoSpaceDN w:val="0"/>
              <w:spacing w:line="276" w:lineRule="auto"/>
              <w:rPr>
                <w:rFonts w:asciiTheme="minorHAnsi" w:hAnsiTheme="minorHAnsi" w:cstheme="minorHAnsi"/>
                <w:szCs w:val="22"/>
              </w:rPr>
            </w:pPr>
            <w:proofErr w:type="spellStart"/>
            <w:r w:rsidRPr="00D21B81">
              <w:rPr>
                <w:rFonts w:asciiTheme="minorHAnsi" w:hAnsiTheme="minorHAnsi" w:cstheme="minorHAnsi"/>
                <w:szCs w:val="22"/>
              </w:rPr>
              <w:t>ProSupport</w:t>
            </w:r>
            <w:proofErr w:type="spellEnd"/>
            <w:r w:rsidRPr="00D21B81">
              <w:rPr>
                <w:rFonts w:asciiTheme="minorHAnsi" w:hAnsiTheme="minorHAnsi" w:cstheme="minorHAnsi"/>
                <w:szCs w:val="22"/>
              </w:rPr>
              <w:t xml:space="preserve"> and 4Hr </w:t>
            </w:r>
            <w:proofErr w:type="spellStart"/>
            <w:r w:rsidRPr="00D21B81">
              <w:rPr>
                <w:rFonts w:asciiTheme="minorHAnsi" w:hAnsiTheme="minorHAnsi" w:cstheme="minorHAnsi"/>
                <w:szCs w:val="22"/>
              </w:rPr>
              <w:t>Mission</w:t>
            </w:r>
            <w:proofErr w:type="spellEnd"/>
            <w:r w:rsidRPr="00D21B81">
              <w:rPr>
                <w:rFonts w:asciiTheme="minorHAnsi" w:hAnsiTheme="minorHAnsi" w:cstheme="minorHAnsi"/>
                <w:szCs w:val="22"/>
              </w:rPr>
              <w:t xml:space="preserve"> </w:t>
            </w:r>
            <w:proofErr w:type="spellStart"/>
            <w:r w:rsidRPr="00D21B81">
              <w:rPr>
                <w:rFonts w:asciiTheme="minorHAnsi" w:hAnsiTheme="minorHAnsi" w:cstheme="minorHAnsi"/>
                <w:szCs w:val="22"/>
              </w:rPr>
              <w:t>Critical</w:t>
            </w:r>
            <w:proofErr w:type="spellEnd"/>
            <w:r w:rsidRPr="00D21B81">
              <w:rPr>
                <w:rFonts w:asciiTheme="minorHAnsi" w:hAnsiTheme="minorHAnsi" w:cstheme="minorHAnsi"/>
                <w:szCs w:val="22"/>
              </w:rPr>
              <w:t xml:space="preserve">, 60 </w:t>
            </w:r>
            <w:proofErr w:type="spellStart"/>
            <w:r w:rsidRPr="00D21B81">
              <w:rPr>
                <w:rFonts w:asciiTheme="minorHAnsi" w:hAnsiTheme="minorHAnsi" w:cstheme="minorHAnsi"/>
                <w:szCs w:val="22"/>
              </w:rPr>
              <w:t>Month</w:t>
            </w:r>
            <w:proofErr w:type="spellEnd"/>
            <w:r w:rsidRPr="00D21B81">
              <w:rPr>
                <w:rFonts w:asciiTheme="minorHAnsi" w:hAnsiTheme="minorHAnsi" w:cstheme="minorHAnsi"/>
                <w:szCs w:val="22"/>
              </w:rPr>
              <w:t>(s)</w:t>
            </w:r>
          </w:p>
        </w:tc>
      </w:tr>
    </w:tbl>
    <w:p w14:paraId="0F3697D6" w14:textId="77777777" w:rsidR="00820AA9" w:rsidRDefault="00820AA9" w:rsidP="00993709">
      <w:pPr>
        <w:pStyle w:val="Nadpis2"/>
        <w:rPr>
          <w:rFonts w:ascii="Arial" w:hAnsi="Arial" w:cs="Arial"/>
          <w:sz w:val="24"/>
        </w:rPr>
      </w:pPr>
    </w:p>
    <w:p w14:paraId="06D8FAEF" w14:textId="2A9F6A02" w:rsidR="00DE0E31" w:rsidRDefault="00820AA9" w:rsidP="009D666A">
      <w:pPr>
        <w:pStyle w:val="Nadpis2"/>
        <w:numPr>
          <w:ilvl w:val="1"/>
          <w:numId w:val="22"/>
        </w:numPr>
        <w:rPr>
          <w:rFonts w:ascii="Arial" w:hAnsi="Arial" w:cs="Arial"/>
          <w:sz w:val="24"/>
        </w:rPr>
      </w:pPr>
      <w:r w:rsidRPr="00820AA9">
        <w:rPr>
          <w:rFonts w:ascii="Arial" w:hAnsi="Arial" w:cs="Arial"/>
          <w:sz w:val="24"/>
        </w:rPr>
        <w:t xml:space="preserve">         </w:t>
      </w:r>
      <w:r w:rsidRPr="009D666A">
        <w:rPr>
          <w:rFonts w:asciiTheme="minorHAnsi" w:hAnsiTheme="minorHAnsi" w:cstheme="minorHAnsi"/>
          <w:color w:val="auto"/>
        </w:rPr>
        <w:t>Specifikace požadavků na management systém</w:t>
      </w:r>
    </w:p>
    <w:p w14:paraId="40B28CB1" w14:textId="77777777" w:rsidR="00DE0E31" w:rsidRPr="004751A3" w:rsidRDefault="00DE0E31" w:rsidP="004751A3"/>
    <w:tbl>
      <w:tblPr>
        <w:tblW w:w="0" w:type="auto"/>
        <w:tblCellMar>
          <w:left w:w="0" w:type="dxa"/>
          <w:right w:w="0" w:type="dxa"/>
        </w:tblCellMar>
        <w:tblLook w:val="04A0" w:firstRow="1" w:lastRow="0" w:firstColumn="1" w:lastColumn="0" w:noHBand="0" w:noVBand="1"/>
      </w:tblPr>
      <w:tblGrid>
        <w:gridCol w:w="3835"/>
        <w:gridCol w:w="1387"/>
        <w:gridCol w:w="3828"/>
      </w:tblGrid>
      <w:tr w:rsidR="00214006" w:rsidRPr="005B347D" w14:paraId="566A5648" w14:textId="77777777" w:rsidTr="00543F48">
        <w:trPr>
          <w:cantSplit/>
        </w:trPr>
        <w:tc>
          <w:tcPr>
            <w:tcW w:w="3835" w:type="dxa"/>
            <w:tcBorders>
              <w:top w:val="single" w:sz="8" w:space="0" w:color="000066"/>
              <w:left w:val="single" w:sz="8" w:space="0" w:color="000066"/>
              <w:bottom w:val="single" w:sz="8" w:space="0" w:color="000066"/>
              <w:right w:val="single" w:sz="8" w:space="0" w:color="000066"/>
            </w:tcBorders>
            <w:shd w:val="clear" w:color="auto" w:fill="D9D9D9"/>
            <w:tcMar>
              <w:top w:w="0" w:type="dxa"/>
              <w:left w:w="108" w:type="dxa"/>
              <w:bottom w:w="0" w:type="dxa"/>
              <w:right w:w="108" w:type="dxa"/>
            </w:tcMar>
            <w:vAlign w:val="center"/>
            <w:hideMark/>
          </w:tcPr>
          <w:p w14:paraId="04BF4768" w14:textId="77777777" w:rsidR="00214006" w:rsidRPr="00B548CF" w:rsidRDefault="00214006" w:rsidP="00543F48">
            <w:pPr>
              <w:spacing w:line="276" w:lineRule="auto"/>
              <w:rPr>
                <w:rFonts w:asciiTheme="minorHAnsi" w:hAnsiTheme="minorHAnsi" w:cstheme="minorHAnsi"/>
                <w:b/>
                <w:bCs/>
                <w:szCs w:val="22"/>
              </w:rPr>
            </w:pPr>
            <w:r>
              <w:rPr>
                <w:rFonts w:asciiTheme="minorHAnsi" w:hAnsiTheme="minorHAnsi" w:cstheme="minorHAnsi"/>
                <w:b/>
                <w:bCs/>
              </w:rPr>
              <w:t>P</w:t>
            </w:r>
            <w:r w:rsidRPr="001B3300">
              <w:rPr>
                <w:rFonts w:asciiTheme="minorHAnsi" w:hAnsiTheme="minorHAnsi" w:cstheme="minorHAnsi"/>
                <w:b/>
                <w:bCs/>
              </w:rPr>
              <w:t>ožadavk</w:t>
            </w:r>
            <w:r>
              <w:rPr>
                <w:rFonts w:asciiTheme="minorHAnsi" w:hAnsiTheme="minorHAnsi" w:cstheme="minorHAnsi"/>
                <w:b/>
                <w:bCs/>
              </w:rPr>
              <w:t>y</w:t>
            </w:r>
            <w:r w:rsidRPr="001B3300">
              <w:rPr>
                <w:rFonts w:asciiTheme="minorHAnsi" w:hAnsiTheme="minorHAnsi" w:cstheme="minorHAnsi"/>
                <w:b/>
                <w:bCs/>
              </w:rPr>
              <w:t xml:space="preserve"> na managment nástroj serverů </w:t>
            </w:r>
          </w:p>
        </w:tc>
        <w:tc>
          <w:tcPr>
            <w:tcW w:w="1387" w:type="dxa"/>
            <w:tcBorders>
              <w:top w:val="single" w:sz="8" w:space="0" w:color="000066"/>
              <w:left w:val="nil"/>
              <w:bottom w:val="single" w:sz="8" w:space="0" w:color="000066"/>
              <w:right w:val="single" w:sz="8" w:space="0" w:color="000066"/>
            </w:tcBorders>
            <w:shd w:val="clear" w:color="auto" w:fill="D9D9D9"/>
            <w:tcMar>
              <w:top w:w="0" w:type="dxa"/>
              <w:left w:w="108" w:type="dxa"/>
              <w:bottom w:w="0" w:type="dxa"/>
              <w:right w:w="108" w:type="dxa"/>
            </w:tcMar>
            <w:vAlign w:val="center"/>
            <w:hideMark/>
          </w:tcPr>
          <w:p w14:paraId="39230C51" w14:textId="77777777" w:rsidR="00214006" w:rsidRPr="005B347D" w:rsidRDefault="00214006" w:rsidP="00543F48">
            <w:pPr>
              <w:spacing w:line="276" w:lineRule="auto"/>
              <w:rPr>
                <w:rFonts w:asciiTheme="minorHAnsi" w:hAnsiTheme="minorHAnsi" w:cstheme="minorHAnsi"/>
                <w:b/>
                <w:bCs/>
              </w:rPr>
            </w:pPr>
            <w:r>
              <w:rPr>
                <w:rFonts w:asciiTheme="minorHAnsi" w:hAnsiTheme="minorHAnsi" w:cstheme="minorHAnsi"/>
                <w:b/>
                <w:bCs/>
                <w:color w:val="000000"/>
              </w:rPr>
              <w:t>Splňuje ANO/NE</w:t>
            </w:r>
          </w:p>
        </w:tc>
        <w:tc>
          <w:tcPr>
            <w:tcW w:w="3828" w:type="dxa"/>
            <w:tcBorders>
              <w:top w:val="single" w:sz="8" w:space="0" w:color="000066"/>
              <w:left w:val="nil"/>
              <w:bottom w:val="single" w:sz="8" w:space="0" w:color="000066"/>
              <w:right w:val="single" w:sz="8" w:space="0" w:color="000066"/>
            </w:tcBorders>
            <w:shd w:val="clear" w:color="auto" w:fill="D9D9D9"/>
          </w:tcPr>
          <w:p w14:paraId="109C475C" w14:textId="77777777" w:rsidR="00214006" w:rsidRPr="005B347D" w:rsidRDefault="00214006" w:rsidP="00543F48">
            <w:pPr>
              <w:spacing w:line="276" w:lineRule="auto"/>
              <w:rPr>
                <w:rFonts w:asciiTheme="minorHAnsi" w:hAnsiTheme="minorHAnsi" w:cstheme="minorHAnsi"/>
                <w:b/>
                <w:bCs/>
                <w:color w:val="000000"/>
              </w:rPr>
            </w:pPr>
            <w:r>
              <w:rPr>
                <w:rFonts w:asciiTheme="minorHAnsi" w:hAnsiTheme="minorHAnsi" w:cstheme="minorHAnsi"/>
                <w:b/>
                <w:bCs/>
                <w:color w:val="000000"/>
              </w:rPr>
              <w:t>Popis, jak je parametr splněn / odkaz na konkrétní stránku dokumentace</w:t>
            </w:r>
          </w:p>
        </w:tc>
      </w:tr>
      <w:tr w:rsidR="00214006" w:rsidRPr="005B347D" w14:paraId="7B939AF8" w14:textId="77777777" w:rsidTr="00543F48">
        <w:trPr>
          <w:cantSplit/>
        </w:trPr>
        <w:tc>
          <w:tcPr>
            <w:tcW w:w="3835"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487CFB65" w14:textId="77777777" w:rsidR="00214006" w:rsidRPr="005B347D" w:rsidRDefault="00214006" w:rsidP="00543F48">
            <w:pPr>
              <w:autoSpaceDE w:val="0"/>
              <w:autoSpaceDN w:val="0"/>
              <w:spacing w:line="276" w:lineRule="auto"/>
              <w:rPr>
                <w:rFonts w:asciiTheme="minorHAnsi" w:hAnsiTheme="minorHAnsi" w:cstheme="minorHAnsi"/>
                <w:szCs w:val="20"/>
              </w:rPr>
            </w:pPr>
            <w:r w:rsidRPr="001B3300">
              <w:rPr>
                <w:rFonts w:asciiTheme="minorHAnsi" w:hAnsiTheme="minorHAnsi" w:cstheme="minorHAnsi"/>
                <w:sz w:val="18"/>
                <w:szCs w:val="18"/>
              </w:rPr>
              <w:t>Jednotné grafické rozhraní pro nasazení, správu a integraci provozovaného prostředí včetně možnosti přechodu do plně grafické konzole jednotlivých serverů</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7DC53977" w14:textId="77777777" w:rsidR="00214006" w:rsidRPr="005B347D" w:rsidRDefault="00214006" w:rsidP="00543F48">
            <w:pPr>
              <w:autoSpaceDE w:val="0"/>
              <w:autoSpaceDN w:val="0"/>
              <w:spacing w:line="276" w:lineRule="auto"/>
              <w:rPr>
                <w:rFonts w:asciiTheme="minorHAnsi" w:hAnsiTheme="minorHAnsi" w:cstheme="minorHAnsi"/>
                <w:szCs w:val="22"/>
              </w:rPr>
            </w:pPr>
            <w:r w:rsidRPr="00B26CCD">
              <w:rPr>
                <w:rFonts w:asciiTheme="minorHAnsi" w:hAnsiTheme="minorHAnsi" w:cstheme="minorHAnsi"/>
                <w:szCs w:val="22"/>
              </w:rPr>
              <w:t>ANO</w:t>
            </w:r>
          </w:p>
        </w:tc>
        <w:tc>
          <w:tcPr>
            <w:tcW w:w="3828" w:type="dxa"/>
            <w:tcBorders>
              <w:top w:val="nil"/>
              <w:left w:val="nil"/>
              <w:bottom w:val="single" w:sz="8" w:space="0" w:color="000066"/>
              <w:right w:val="single" w:sz="8" w:space="0" w:color="000066"/>
            </w:tcBorders>
          </w:tcPr>
          <w:p w14:paraId="123A7A07" w14:textId="77777777" w:rsidR="00214006" w:rsidRDefault="00214006" w:rsidP="00543F48">
            <w:pPr>
              <w:autoSpaceDE w:val="0"/>
              <w:autoSpaceDN w:val="0"/>
              <w:spacing w:line="276" w:lineRule="auto"/>
              <w:rPr>
                <w:rFonts w:asciiTheme="minorHAnsi" w:hAnsiTheme="minorHAnsi" w:cstheme="minorHAnsi"/>
                <w:sz w:val="18"/>
                <w:szCs w:val="18"/>
              </w:rPr>
            </w:pPr>
            <w:proofErr w:type="spellStart"/>
            <w:r w:rsidRPr="00193D51">
              <w:rPr>
                <w:rFonts w:asciiTheme="minorHAnsi" w:hAnsiTheme="minorHAnsi" w:cstheme="minorHAnsi"/>
                <w:sz w:val="18"/>
                <w:szCs w:val="18"/>
              </w:rPr>
              <w:t>OpenManage</w:t>
            </w:r>
            <w:proofErr w:type="spellEnd"/>
            <w:r w:rsidRPr="00193D51">
              <w:rPr>
                <w:rFonts w:asciiTheme="minorHAnsi" w:hAnsiTheme="minorHAnsi" w:cstheme="minorHAnsi"/>
                <w:sz w:val="18"/>
                <w:szCs w:val="18"/>
              </w:rPr>
              <w:t xml:space="preserve"> </w:t>
            </w:r>
            <w:proofErr w:type="spellStart"/>
            <w:r w:rsidRPr="00193D51">
              <w:rPr>
                <w:rFonts w:asciiTheme="minorHAnsi" w:hAnsiTheme="minorHAnsi" w:cstheme="minorHAnsi"/>
                <w:sz w:val="18"/>
                <w:szCs w:val="18"/>
              </w:rPr>
              <w:t>Ente</w:t>
            </w:r>
            <w:r>
              <w:rPr>
                <w:rFonts w:asciiTheme="minorHAnsi" w:hAnsiTheme="minorHAnsi" w:cstheme="minorHAnsi"/>
                <w:sz w:val="18"/>
                <w:szCs w:val="18"/>
              </w:rPr>
              <w:t>r</w:t>
            </w:r>
            <w:r w:rsidRPr="00193D51">
              <w:rPr>
                <w:rFonts w:asciiTheme="minorHAnsi" w:hAnsiTheme="minorHAnsi" w:cstheme="minorHAnsi"/>
                <w:sz w:val="18"/>
                <w:szCs w:val="18"/>
              </w:rPr>
              <w:t>prise</w:t>
            </w:r>
            <w:proofErr w:type="spellEnd"/>
            <w:r w:rsidRPr="00193D51">
              <w:rPr>
                <w:rFonts w:asciiTheme="minorHAnsi" w:hAnsiTheme="minorHAnsi" w:cstheme="minorHAnsi"/>
                <w:sz w:val="18"/>
                <w:szCs w:val="18"/>
              </w:rPr>
              <w:t xml:space="preserve"> </w:t>
            </w:r>
            <w:r>
              <w:rPr>
                <w:rFonts w:asciiTheme="minorHAnsi" w:hAnsiTheme="minorHAnsi" w:cstheme="minorHAnsi"/>
                <w:sz w:val="18"/>
                <w:szCs w:val="18"/>
              </w:rPr>
              <w:t xml:space="preserve">(OME) </w:t>
            </w:r>
            <w:r w:rsidRPr="00193D51">
              <w:rPr>
                <w:rFonts w:asciiTheme="minorHAnsi" w:hAnsiTheme="minorHAnsi" w:cstheme="minorHAnsi"/>
                <w:sz w:val="18"/>
                <w:szCs w:val="18"/>
              </w:rPr>
              <w:t>představuje komplexní nástroj primárně určený pro jednotnou správu a dohled serverových řešení Dell.</w:t>
            </w:r>
          </w:p>
          <w:p w14:paraId="68681251" w14:textId="77777777" w:rsidR="00214006" w:rsidRPr="00193D51" w:rsidRDefault="00214006" w:rsidP="00543F48">
            <w:pPr>
              <w:autoSpaceDE w:val="0"/>
              <w:autoSpaceDN w:val="0"/>
              <w:spacing w:line="276" w:lineRule="auto"/>
              <w:rPr>
                <w:rFonts w:asciiTheme="minorHAnsi" w:hAnsiTheme="minorHAnsi" w:cstheme="minorHAnsi"/>
                <w:sz w:val="18"/>
                <w:szCs w:val="18"/>
              </w:rPr>
            </w:pPr>
            <w:r>
              <w:rPr>
                <w:rFonts w:asciiTheme="minorHAnsi" w:hAnsiTheme="minorHAnsi" w:cstheme="minorHAnsi"/>
                <w:sz w:val="18"/>
                <w:szCs w:val="18"/>
              </w:rPr>
              <w:t xml:space="preserve">Z tohoto nástroje je možné jednoduše přejít přímo do plně grafické konzole spravovaného serveru, prostředí </w:t>
            </w:r>
            <w:proofErr w:type="spellStart"/>
            <w:r>
              <w:rPr>
                <w:rFonts w:asciiTheme="minorHAnsi" w:hAnsiTheme="minorHAnsi" w:cstheme="minorHAnsi"/>
                <w:sz w:val="18"/>
                <w:szCs w:val="18"/>
              </w:rPr>
              <w:t>iDRAC</w:t>
            </w:r>
            <w:proofErr w:type="spellEnd"/>
            <w:r>
              <w:rPr>
                <w:rFonts w:asciiTheme="minorHAnsi" w:hAnsiTheme="minorHAnsi" w:cstheme="minorHAnsi"/>
                <w:sz w:val="18"/>
                <w:szCs w:val="18"/>
              </w:rPr>
              <w:t>.</w:t>
            </w:r>
          </w:p>
        </w:tc>
      </w:tr>
      <w:tr w:rsidR="00214006" w:rsidRPr="005B347D" w14:paraId="34D92B8E" w14:textId="77777777" w:rsidTr="00543F48">
        <w:trPr>
          <w:cantSplit/>
        </w:trPr>
        <w:tc>
          <w:tcPr>
            <w:tcW w:w="3835"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68AD0B5C" w14:textId="77777777" w:rsidR="00214006" w:rsidRPr="005B347D" w:rsidRDefault="00214006" w:rsidP="00543F48">
            <w:pPr>
              <w:autoSpaceDE w:val="0"/>
              <w:autoSpaceDN w:val="0"/>
              <w:spacing w:line="276" w:lineRule="auto"/>
              <w:rPr>
                <w:rFonts w:asciiTheme="minorHAnsi" w:hAnsiTheme="minorHAnsi" w:cstheme="minorHAnsi"/>
              </w:rPr>
            </w:pPr>
            <w:r w:rsidRPr="001B3300">
              <w:rPr>
                <w:rFonts w:asciiTheme="minorHAnsi" w:hAnsiTheme="minorHAnsi" w:cstheme="minorHAnsi"/>
                <w:sz w:val="18"/>
                <w:szCs w:val="18"/>
              </w:rPr>
              <w:lastRenderedPageBreak/>
              <w:t xml:space="preserve">Možnost globálního pohledu na stav infrastruktury přes spravované zdroje s informacemi o serverových profilech, </w:t>
            </w:r>
            <w:r>
              <w:rPr>
                <w:rFonts w:asciiTheme="minorHAnsi" w:hAnsiTheme="minorHAnsi" w:cstheme="minorHAnsi"/>
                <w:sz w:val="18"/>
                <w:szCs w:val="18"/>
              </w:rPr>
              <w:t>HW</w:t>
            </w:r>
            <w:r w:rsidRPr="001B3300">
              <w:rPr>
                <w:rFonts w:asciiTheme="minorHAnsi" w:hAnsiTheme="minorHAnsi" w:cstheme="minorHAnsi"/>
                <w:sz w:val="18"/>
                <w:szCs w:val="18"/>
              </w:rPr>
              <w:t xml:space="preserve"> a </w:t>
            </w:r>
            <w:proofErr w:type="spellStart"/>
            <w:r w:rsidRPr="001B3300">
              <w:rPr>
                <w:rFonts w:asciiTheme="minorHAnsi" w:hAnsiTheme="minorHAnsi" w:cstheme="minorHAnsi"/>
                <w:sz w:val="18"/>
                <w:szCs w:val="18"/>
              </w:rPr>
              <w:t>alertech</w:t>
            </w:r>
            <w:proofErr w:type="spellEnd"/>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5199BE95" w14:textId="77777777" w:rsidR="00214006" w:rsidRPr="005B347D" w:rsidRDefault="00214006" w:rsidP="00543F48">
            <w:pPr>
              <w:autoSpaceDE w:val="0"/>
              <w:autoSpaceDN w:val="0"/>
              <w:spacing w:line="276" w:lineRule="auto"/>
              <w:rPr>
                <w:rFonts w:asciiTheme="minorHAnsi" w:hAnsiTheme="minorHAnsi" w:cstheme="minorHAnsi"/>
              </w:rPr>
            </w:pPr>
            <w:r w:rsidRPr="00B26CCD">
              <w:rPr>
                <w:rFonts w:asciiTheme="minorHAnsi" w:hAnsiTheme="minorHAnsi" w:cstheme="minorHAnsi"/>
                <w:szCs w:val="22"/>
              </w:rPr>
              <w:t>ANO</w:t>
            </w:r>
          </w:p>
        </w:tc>
        <w:tc>
          <w:tcPr>
            <w:tcW w:w="3828" w:type="dxa"/>
            <w:tcBorders>
              <w:top w:val="nil"/>
              <w:left w:val="nil"/>
              <w:bottom w:val="single" w:sz="8" w:space="0" w:color="000066"/>
              <w:right w:val="single" w:sz="8" w:space="0" w:color="000066"/>
            </w:tcBorders>
          </w:tcPr>
          <w:p w14:paraId="12314521" w14:textId="77777777" w:rsidR="00214006" w:rsidRDefault="00214006" w:rsidP="00543F48">
            <w:pPr>
              <w:autoSpaceDE w:val="0"/>
              <w:autoSpaceDN w:val="0"/>
              <w:spacing w:line="276" w:lineRule="auto"/>
              <w:rPr>
                <w:rFonts w:asciiTheme="minorHAnsi" w:hAnsiTheme="minorHAnsi" w:cstheme="minorHAnsi"/>
                <w:sz w:val="18"/>
                <w:szCs w:val="18"/>
              </w:rPr>
            </w:pPr>
            <w:proofErr w:type="spellStart"/>
            <w:r w:rsidRPr="00193D51">
              <w:rPr>
                <w:rFonts w:asciiTheme="minorHAnsi" w:hAnsiTheme="minorHAnsi" w:cstheme="minorHAnsi"/>
                <w:sz w:val="18"/>
                <w:szCs w:val="18"/>
              </w:rPr>
              <w:t>OpenManage</w:t>
            </w:r>
            <w:proofErr w:type="spellEnd"/>
            <w:r w:rsidRPr="00193D51">
              <w:rPr>
                <w:rFonts w:asciiTheme="minorHAnsi" w:hAnsiTheme="minorHAnsi" w:cstheme="minorHAnsi"/>
                <w:sz w:val="18"/>
                <w:szCs w:val="18"/>
              </w:rPr>
              <w:t xml:space="preserve"> </w:t>
            </w:r>
            <w:proofErr w:type="spellStart"/>
            <w:r w:rsidRPr="00193D51">
              <w:rPr>
                <w:rFonts w:asciiTheme="minorHAnsi" w:hAnsiTheme="minorHAnsi" w:cstheme="minorHAnsi"/>
                <w:sz w:val="18"/>
                <w:szCs w:val="18"/>
              </w:rPr>
              <w:t>Ente</w:t>
            </w:r>
            <w:r>
              <w:rPr>
                <w:rFonts w:asciiTheme="minorHAnsi" w:hAnsiTheme="minorHAnsi" w:cstheme="minorHAnsi"/>
                <w:sz w:val="18"/>
                <w:szCs w:val="18"/>
              </w:rPr>
              <w:t>r</w:t>
            </w:r>
            <w:r w:rsidRPr="00193D51">
              <w:rPr>
                <w:rFonts w:asciiTheme="minorHAnsi" w:hAnsiTheme="minorHAnsi" w:cstheme="minorHAnsi"/>
                <w:sz w:val="18"/>
                <w:szCs w:val="18"/>
              </w:rPr>
              <w:t>prise</w:t>
            </w:r>
            <w:proofErr w:type="spellEnd"/>
            <w:r>
              <w:rPr>
                <w:rFonts w:asciiTheme="minorHAnsi" w:hAnsiTheme="minorHAnsi" w:cstheme="minorHAnsi"/>
                <w:sz w:val="18"/>
                <w:szCs w:val="18"/>
              </w:rPr>
              <w:t xml:space="preserve"> (OME) nabízí globální pohled na všechny spravované systémy a jejich dílčí komponenty. Umožňuje centrální správu </w:t>
            </w:r>
            <w:proofErr w:type="spellStart"/>
            <w:r>
              <w:rPr>
                <w:rFonts w:asciiTheme="minorHAnsi" w:hAnsiTheme="minorHAnsi" w:cstheme="minorHAnsi"/>
                <w:sz w:val="18"/>
                <w:szCs w:val="18"/>
              </w:rPr>
              <w:t>alertů</w:t>
            </w:r>
            <w:proofErr w:type="spellEnd"/>
            <w:r>
              <w:rPr>
                <w:rFonts w:asciiTheme="minorHAnsi" w:hAnsiTheme="minorHAnsi" w:cstheme="minorHAnsi"/>
                <w:sz w:val="18"/>
                <w:szCs w:val="18"/>
              </w:rPr>
              <w:t xml:space="preserve"> a jejich zasílání. Pro automatizaci </w:t>
            </w:r>
            <w:proofErr w:type="spellStart"/>
            <w:r>
              <w:rPr>
                <w:rFonts w:asciiTheme="minorHAnsi" w:hAnsiTheme="minorHAnsi" w:cstheme="minorHAnsi"/>
                <w:sz w:val="18"/>
                <w:szCs w:val="18"/>
              </w:rPr>
              <w:t>deploymentu</w:t>
            </w:r>
            <w:proofErr w:type="spellEnd"/>
            <w:r>
              <w:rPr>
                <w:rFonts w:asciiTheme="minorHAnsi" w:hAnsiTheme="minorHAnsi" w:cstheme="minorHAnsi"/>
                <w:sz w:val="18"/>
                <w:szCs w:val="18"/>
              </w:rPr>
              <w:t xml:space="preserve"> jednotlivých serverů a údržby firmware klíčových komponent využívá tzv. server </w:t>
            </w:r>
            <w:proofErr w:type="spellStart"/>
            <w:r>
              <w:rPr>
                <w:rFonts w:asciiTheme="minorHAnsi" w:hAnsiTheme="minorHAnsi" w:cstheme="minorHAnsi"/>
                <w:sz w:val="18"/>
                <w:szCs w:val="18"/>
              </w:rPr>
              <w:t>profiles</w:t>
            </w:r>
            <w:proofErr w:type="spellEnd"/>
            <w:r>
              <w:rPr>
                <w:rFonts w:asciiTheme="minorHAnsi" w:hAnsiTheme="minorHAnsi" w:cstheme="minorHAnsi"/>
                <w:sz w:val="18"/>
                <w:szCs w:val="18"/>
              </w:rPr>
              <w:t>.</w:t>
            </w:r>
          </w:p>
          <w:p w14:paraId="0735C527" w14:textId="77777777" w:rsidR="00214006" w:rsidRPr="00193D51" w:rsidRDefault="00214006" w:rsidP="00543F48">
            <w:pPr>
              <w:autoSpaceDE w:val="0"/>
              <w:autoSpaceDN w:val="0"/>
              <w:spacing w:line="276" w:lineRule="auto"/>
              <w:rPr>
                <w:rFonts w:asciiTheme="minorHAnsi" w:hAnsiTheme="minorHAnsi" w:cstheme="minorHAnsi"/>
                <w:sz w:val="18"/>
                <w:szCs w:val="18"/>
              </w:rPr>
            </w:pPr>
            <w:r>
              <w:rPr>
                <w:rFonts w:asciiTheme="minorHAnsi" w:hAnsiTheme="minorHAnsi" w:cstheme="minorHAnsi"/>
                <w:sz w:val="18"/>
                <w:szCs w:val="18"/>
              </w:rPr>
              <w:t xml:space="preserve">Více informací viz. dokumentace dostupná na </w:t>
            </w:r>
            <w:hyperlink r:id="rId29" w:history="1">
              <w:r w:rsidRPr="004945A6">
                <w:rPr>
                  <w:rStyle w:val="Hypertextovodkaz"/>
                  <w:rFonts w:asciiTheme="minorHAnsi" w:hAnsiTheme="minorHAnsi" w:cstheme="minorHAnsi"/>
                  <w:sz w:val="18"/>
                  <w:szCs w:val="18"/>
                </w:rPr>
                <w:t>https://dl.dell.com/content/manual59944579-openmanage-enterprise-3-10-user-s-guide.pdf</w:t>
              </w:r>
            </w:hyperlink>
            <w:r>
              <w:rPr>
                <w:rFonts w:asciiTheme="minorHAnsi" w:hAnsiTheme="minorHAnsi" w:cstheme="minorHAnsi"/>
                <w:sz w:val="18"/>
                <w:szCs w:val="18"/>
              </w:rPr>
              <w:t xml:space="preserve"> .</w:t>
            </w:r>
          </w:p>
        </w:tc>
      </w:tr>
      <w:tr w:rsidR="00214006" w:rsidRPr="005B347D" w14:paraId="26427EE9" w14:textId="77777777" w:rsidTr="00543F48">
        <w:trPr>
          <w:cantSplit/>
        </w:trPr>
        <w:tc>
          <w:tcPr>
            <w:tcW w:w="3835"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0A68BDE2" w14:textId="77777777" w:rsidR="00214006" w:rsidRPr="005B347D" w:rsidRDefault="00214006" w:rsidP="00543F48">
            <w:pPr>
              <w:autoSpaceDE w:val="0"/>
              <w:autoSpaceDN w:val="0"/>
              <w:spacing w:line="276" w:lineRule="auto"/>
              <w:rPr>
                <w:rFonts w:asciiTheme="minorHAnsi" w:hAnsiTheme="minorHAnsi" w:cstheme="minorHAnsi"/>
              </w:rPr>
            </w:pPr>
            <w:r w:rsidRPr="001B3300">
              <w:rPr>
                <w:rFonts w:asciiTheme="minorHAnsi" w:hAnsiTheme="minorHAnsi" w:cstheme="minorHAnsi"/>
                <w:sz w:val="18"/>
                <w:szCs w:val="18"/>
              </w:rPr>
              <w:t>Řízení přístupových práv k centrální části SW a management nástrojům pomocí účtů definovaných rolemi; integrace s LDAP/AD systémy</w:t>
            </w:r>
            <w:r>
              <w:rPr>
                <w:rFonts w:asciiTheme="minorHAnsi" w:hAnsiTheme="minorHAnsi" w:cstheme="minorHAnsi"/>
                <w:sz w:val="18"/>
                <w:szCs w:val="18"/>
              </w:rPr>
              <w:t xml:space="preserve"> </w:t>
            </w:r>
            <w:proofErr w:type="spellStart"/>
            <w:r>
              <w:rPr>
                <w:rFonts w:asciiTheme="minorHAnsi" w:hAnsiTheme="minorHAnsi" w:cstheme="minorHAnsi"/>
                <w:sz w:val="18"/>
                <w:szCs w:val="18"/>
              </w:rPr>
              <w:t>MZe</w:t>
            </w:r>
            <w:proofErr w:type="spellEnd"/>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6F492BAA" w14:textId="77777777" w:rsidR="00214006" w:rsidRPr="005B347D" w:rsidRDefault="00214006" w:rsidP="00543F48">
            <w:pPr>
              <w:autoSpaceDE w:val="0"/>
              <w:autoSpaceDN w:val="0"/>
              <w:spacing w:line="276" w:lineRule="auto"/>
              <w:rPr>
                <w:rFonts w:asciiTheme="minorHAnsi" w:hAnsiTheme="minorHAnsi" w:cstheme="minorHAnsi"/>
              </w:rPr>
            </w:pPr>
            <w:r w:rsidRPr="00B26CCD">
              <w:rPr>
                <w:rFonts w:asciiTheme="minorHAnsi" w:hAnsiTheme="minorHAnsi" w:cstheme="minorHAnsi"/>
                <w:szCs w:val="22"/>
              </w:rPr>
              <w:t>ANO</w:t>
            </w:r>
          </w:p>
        </w:tc>
        <w:tc>
          <w:tcPr>
            <w:tcW w:w="3828" w:type="dxa"/>
            <w:tcBorders>
              <w:top w:val="nil"/>
              <w:left w:val="nil"/>
              <w:bottom w:val="single" w:sz="8" w:space="0" w:color="000066"/>
              <w:right w:val="single" w:sz="8" w:space="0" w:color="000066"/>
            </w:tcBorders>
          </w:tcPr>
          <w:p w14:paraId="651D0B2C" w14:textId="77777777" w:rsidR="00214006" w:rsidRPr="00193D51" w:rsidRDefault="00214006" w:rsidP="00543F48">
            <w:pPr>
              <w:autoSpaceDE w:val="0"/>
              <w:autoSpaceDN w:val="0"/>
              <w:spacing w:line="276" w:lineRule="auto"/>
              <w:rPr>
                <w:rFonts w:asciiTheme="minorHAnsi" w:hAnsiTheme="minorHAnsi" w:cstheme="minorHAnsi"/>
                <w:sz w:val="18"/>
                <w:szCs w:val="18"/>
              </w:rPr>
            </w:pPr>
            <w:r>
              <w:rPr>
                <w:rFonts w:asciiTheme="minorHAnsi" w:hAnsiTheme="minorHAnsi" w:cstheme="minorHAnsi"/>
                <w:sz w:val="18"/>
                <w:szCs w:val="18"/>
              </w:rPr>
              <w:t>Přístup do OME lze řídit granulárně s využitím lokálně definovaných uživatelů nebo uživatelů definovaných v LDAP, resp. AD.</w:t>
            </w:r>
          </w:p>
        </w:tc>
      </w:tr>
      <w:tr w:rsidR="00214006" w:rsidRPr="005B347D" w14:paraId="41F57955" w14:textId="77777777" w:rsidTr="00543F48">
        <w:trPr>
          <w:cantSplit/>
        </w:trPr>
        <w:tc>
          <w:tcPr>
            <w:tcW w:w="3835"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600B8802" w14:textId="77777777" w:rsidR="00214006" w:rsidRPr="005B347D" w:rsidRDefault="00214006" w:rsidP="00543F48">
            <w:pPr>
              <w:autoSpaceDE w:val="0"/>
              <w:autoSpaceDN w:val="0"/>
              <w:spacing w:line="276" w:lineRule="auto"/>
              <w:rPr>
                <w:rFonts w:asciiTheme="minorHAnsi" w:hAnsiTheme="minorHAnsi" w:cstheme="minorHAnsi"/>
              </w:rPr>
            </w:pPr>
            <w:r w:rsidRPr="001B3300">
              <w:rPr>
                <w:rFonts w:asciiTheme="minorHAnsi" w:hAnsiTheme="minorHAnsi" w:cstheme="minorHAnsi"/>
                <w:sz w:val="18"/>
                <w:szCs w:val="18"/>
              </w:rPr>
              <w:t>Možnost konfigurace serveru (nastavení BIOS, RAID, BOOT)</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356DACFD" w14:textId="77777777" w:rsidR="00214006" w:rsidRPr="005B347D" w:rsidRDefault="00214006" w:rsidP="00543F48">
            <w:pPr>
              <w:autoSpaceDE w:val="0"/>
              <w:autoSpaceDN w:val="0"/>
              <w:spacing w:line="276" w:lineRule="auto"/>
              <w:rPr>
                <w:rFonts w:asciiTheme="minorHAnsi" w:hAnsiTheme="minorHAnsi" w:cstheme="minorHAnsi"/>
              </w:rPr>
            </w:pPr>
            <w:r w:rsidRPr="00B26CCD">
              <w:rPr>
                <w:rFonts w:asciiTheme="minorHAnsi" w:hAnsiTheme="minorHAnsi" w:cstheme="minorHAnsi"/>
                <w:szCs w:val="22"/>
              </w:rPr>
              <w:t>ANO</w:t>
            </w:r>
          </w:p>
        </w:tc>
        <w:tc>
          <w:tcPr>
            <w:tcW w:w="3828" w:type="dxa"/>
            <w:tcBorders>
              <w:top w:val="nil"/>
              <w:left w:val="nil"/>
              <w:bottom w:val="single" w:sz="8" w:space="0" w:color="000066"/>
              <w:right w:val="single" w:sz="8" w:space="0" w:color="000066"/>
            </w:tcBorders>
          </w:tcPr>
          <w:p w14:paraId="4B922DD7" w14:textId="77777777" w:rsidR="00214006" w:rsidRPr="00193D51" w:rsidRDefault="00214006" w:rsidP="00543F48">
            <w:pPr>
              <w:autoSpaceDE w:val="0"/>
              <w:autoSpaceDN w:val="0"/>
              <w:spacing w:line="276" w:lineRule="auto"/>
              <w:rPr>
                <w:rFonts w:asciiTheme="minorHAnsi" w:hAnsiTheme="minorHAnsi" w:cstheme="minorHAnsi"/>
                <w:sz w:val="18"/>
                <w:szCs w:val="18"/>
              </w:rPr>
            </w:pPr>
            <w:r>
              <w:rPr>
                <w:rFonts w:asciiTheme="minorHAnsi" w:hAnsiTheme="minorHAnsi" w:cstheme="minorHAnsi"/>
                <w:sz w:val="18"/>
                <w:szCs w:val="18"/>
              </w:rPr>
              <w:t>OME umožňuje centrální konfiguraci jednotlivých serverů a jejich komponent.</w:t>
            </w:r>
          </w:p>
        </w:tc>
      </w:tr>
      <w:tr w:rsidR="00214006" w:rsidRPr="005B347D" w14:paraId="37998E9E" w14:textId="77777777" w:rsidTr="00543F48">
        <w:trPr>
          <w:cantSplit/>
        </w:trPr>
        <w:tc>
          <w:tcPr>
            <w:tcW w:w="3835" w:type="dxa"/>
            <w:tcBorders>
              <w:top w:val="nil"/>
              <w:left w:val="single" w:sz="8" w:space="0" w:color="000066"/>
              <w:bottom w:val="single" w:sz="8" w:space="0" w:color="000066"/>
              <w:right w:val="single" w:sz="8" w:space="0" w:color="000066"/>
            </w:tcBorders>
            <w:tcMar>
              <w:top w:w="0" w:type="dxa"/>
              <w:left w:w="108" w:type="dxa"/>
              <w:bottom w:w="0" w:type="dxa"/>
              <w:right w:w="108" w:type="dxa"/>
            </w:tcMar>
            <w:hideMark/>
          </w:tcPr>
          <w:p w14:paraId="013C7EC2" w14:textId="77777777" w:rsidR="00214006" w:rsidRPr="005B347D" w:rsidRDefault="00214006" w:rsidP="00543F48">
            <w:pPr>
              <w:autoSpaceDE w:val="0"/>
              <w:autoSpaceDN w:val="0"/>
              <w:spacing w:line="276" w:lineRule="auto"/>
              <w:rPr>
                <w:rFonts w:asciiTheme="minorHAnsi" w:hAnsiTheme="minorHAnsi" w:cstheme="minorHAnsi"/>
              </w:rPr>
            </w:pPr>
            <w:r w:rsidRPr="001B3300">
              <w:rPr>
                <w:rFonts w:asciiTheme="minorHAnsi" w:hAnsiTheme="minorHAnsi" w:cstheme="minorHAnsi"/>
                <w:sz w:val="18"/>
                <w:szCs w:val="18"/>
              </w:rPr>
              <w:t xml:space="preserve">Možnost upozornění na </w:t>
            </w:r>
            <w:r>
              <w:rPr>
                <w:rFonts w:asciiTheme="minorHAnsi" w:hAnsiTheme="minorHAnsi" w:cstheme="minorHAnsi"/>
                <w:sz w:val="18"/>
                <w:szCs w:val="18"/>
              </w:rPr>
              <w:t>zastaralý</w:t>
            </w:r>
            <w:r w:rsidRPr="001B3300">
              <w:rPr>
                <w:rFonts w:asciiTheme="minorHAnsi" w:hAnsiTheme="minorHAnsi" w:cstheme="minorHAnsi"/>
                <w:sz w:val="18"/>
                <w:szCs w:val="18"/>
              </w:rPr>
              <w:t xml:space="preserve"> BIOS, ovladače </w:t>
            </w:r>
            <w:r>
              <w:rPr>
                <w:rFonts w:asciiTheme="minorHAnsi" w:hAnsiTheme="minorHAnsi" w:cstheme="minorHAnsi"/>
                <w:sz w:val="18"/>
                <w:szCs w:val="18"/>
              </w:rPr>
              <w:t>nebo</w:t>
            </w:r>
            <w:r w:rsidRPr="001B3300">
              <w:rPr>
                <w:rFonts w:asciiTheme="minorHAnsi" w:hAnsiTheme="minorHAnsi" w:cstheme="minorHAnsi"/>
                <w:sz w:val="18"/>
                <w:szCs w:val="18"/>
              </w:rPr>
              <w:t xml:space="preserve"> agenty a umožnění spuštění jejich aktualizace</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08D799E5" w14:textId="77777777" w:rsidR="00214006" w:rsidRPr="005B347D" w:rsidRDefault="00214006" w:rsidP="00543F48">
            <w:pPr>
              <w:autoSpaceDE w:val="0"/>
              <w:autoSpaceDN w:val="0"/>
              <w:spacing w:line="276" w:lineRule="auto"/>
              <w:rPr>
                <w:rFonts w:asciiTheme="minorHAnsi" w:hAnsiTheme="minorHAnsi" w:cstheme="minorHAnsi"/>
              </w:rPr>
            </w:pPr>
            <w:r w:rsidRPr="00B26CCD">
              <w:rPr>
                <w:rFonts w:asciiTheme="minorHAnsi" w:hAnsiTheme="minorHAnsi" w:cstheme="minorHAnsi"/>
                <w:szCs w:val="22"/>
              </w:rPr>
              <w:t>ANO</w:t>
            </w:r>
          </w:p>
        </w:tc>
        <w:tc>
          <w:tcPr>
            <w:tcW w:w="3828" w:type="dxa"/>
            <w:tcBorders>
              <w:top w:val="nil"/>
              <w:left w:val="nil"/>
              <w:bottom w:val="single" w:sz="8" w:space="0" w:color="000066"/>
              <w:right w:val="single" w:sz="8" w:space="0" w:color="000066"/>
            </w:tcBorders>
          </w:tcPr>
          <w:p w14:paraId="52378942" w14:textId="77777777" w:rsidR="00214006" w:rsidRPr="00193D51" w:rsidRDefault="00214006" w:rsidP="00543F48">
            <w:pPr>
              <w:autoSpaceDE w:val="0"/>
              <w:autoSpaceDN w:val="0"/>
              <w:spacing w:line="276" w:lineRule="auto"/>
              <w:rPr>
                <w:rFonts w:asciiTheme="minorHAnsi" w:hAnsiTheme="minorHAnsi" w:cstheme="minorHAnsi"/>
                <w:sz w:val="18"/>
                <w:szCs w:val="18"/>
              </w:rPr>
            </w:pPr>
            <w:r>
              <w:rPr>
                <w:rFonts w:asciiTheme="minorHAnsi" w:hAnsiTheme="minorHAnsi" w:cstheme="minorHAnsi"/>
                <w:sz w:val="18"/>
                <w:szCs w:val="18"/>
              </w:rPr>
              <w:t xml:space="preserve">OME využívá pro zajištění správných verzí klíčových komponent tzv. </w:t>
            </w:r>
            <w:proofErr w:type="spellStart"/>
            <w:r>
              <w:rPr>
                <w:rFonts w:asciiTheme="minorHAnsi" w:hAnsiTheme="minorHAnsi" w:cstheme="minorHAnsi"/>
                <w:sz w:val="18"/>
                <w:szCs w:val="18"/>
              </w:rPr>
              <w:t>baseline</w:t>
            </w:r>
            <w:proofErr w:type="spellEnd"/>
            <w:r>
              <w:rPr>
                <w:rFonts w:asciiTheme="minorHAnsi" w:hAnsiTheme="minorHAnsi" w:cstheme="minorHAnsi"/>
                <w:sz w:val="18"/>
                <w:szCs w:val="18"/>
              </w:rPr>
              <w:t xml:space="preserve"> definici vycházející z Dell </w:t>
            </w:r>
            <w:proofErr w:type="spellStart"/>
            <w:r>
              <w:rPr>
                <w:rFonts w:asciiTheme="minorHAnsi" w:hAnsiTheme="minorHAnsi" w:cstheme="minorHAnsi"/>
                <w:sz w:val="18"/>
                <w:szCs w:val="18"/>
              </w:rPr>
              <w:t>catalogu</w:t>
            </w:r>
            <w:proofErr w:type="spellEnd"/>
            <w:r>
              <w:rPr>
                <w:rFonts w:asciiTheme="minorHAnsi" w:hAnsiTheme="minorHAnsi" w:cstheme="minorHAnsi"/>
                <w:sz w:val="18"/>
                <w:szCs w:val="18"/>
              </w:rPr>
              <w:t xml:space="preserve"> dostupného veřejně na internetu. Dell </w:t>
            </w:r>
            <w:proofErr w:type="spellStart"/>
            <w:r>
              <w:rPr>
                <w:rFonts w:asciiTheme="minorHAnsi" w:hAnsiTheme="minorHAnsi" w:cstheme="minorHAnsi"/>
                <w:sz w:val="18"/>
                <w:szCs w:val="18"/>
              </w:rPr>
              <w:t>catalog</w:t>
            </w:r>
            <w:proofErr w:type="spellEnd"/>
            <w:r>
              <w:rPr>
                <w:rFonts w:asciiTheme="minorHAnsi" w:hAnsiTheme="minorHAnsi" w:cstheme="minorHAnsi"/>
                <w:sz w:val="18"/>
                <w:szCs w:val="18"/>
              </w:rPr>
              <w:t xml:space="preserve"> nabízí informaci o podporovaných a nejnovějších verzích BIOS, ovladačů a agentů. </w:t>
            </w:r>
            <w:proofErr w:type="spellStart"/>
            <w:r>
              <w:rPr>
                <w:rFonts w:asciiTheme="minorHAnsi" w:hAnsiTheme="minorHAnsi" w:cstheme="minorHAnsi"/>
                <w:sz w:val="18"/>
                <w:szCs w:val="18"/>
              </w:rPr>
              <w:t>Baseline</w:t>
            </w:r>
            <w:proofErr w:type="spellEnd"/>
            <w:r>
              <w:rPr>
                <w:rFonts w:asciiTheme="minorHAnsi" w:hAnsiTheme="minorHAnsi" w:cstheme="minorHAnsi"/>
                <w:sz w:val="18"/>
                <w:szCs w:val="18"/>
              </w:rPr>
              <w:t xml:space="preserve"> definice představuje sadu verzí, které správce prostředí potvrdí jako chtěné. OME následně vyhodnotí skutečný stav oproti </w:t>
            </w:r>
            <w:proofErr w:type="spellStart"/>
            <w:r>
              <w:rPr>
                <w:rFonts w:asciiTheme="minorHAnsi" w:hAnsiTheme="minorHAnsi" w:cstheme="minorHAnsi"/>
                <w:sz w:val="18"/>
                <w:szCs w:val="18"/>
              </w:rPr>
              <w:t>baseline</w:t>
            </w:r>
            <w:proofErr w:type="spellEnd"/>
            <w:r>
              <w:rPr>
                <w:rFonts w:asciiTheme="minorHAnsi" w:hAnsiTheme="minorHAnsi" w:cstheme="minorHAnsi"/>
                <w:sz w:val="18"/>
                <w:szCs w:val="18"/>
              </w:rPr>
              <w:t>, poskytne informaci o rozdílech a nabídne možnost aktualizace.</w:t>
            </w:r>
          </w:p>
        </w:tc>
      </w:tr>
      <w:tr w:rsidR="00214006" w:rsidRPr="005B347D" w14:paraId="7884DB0B" w14:textId="77777777" w:rsidTr="00543F48">
        <w:trPr>
          <w:cantSplit/>
        </w:trPr>
        <w:tc>
          <w:tcPr>
            <w:tcW w:w="3835"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19011945" w14:textId="77777777" w:rsidR="00214006" w:rsidRPr="00BF009D" w:rsidRDefault="00214006" w:rsidP="00543F48">
            <w:pPr>
              <w:autoSpaceDE w:val="0"/>
              <w:autoSpaceDN w:val="0"/>
              <w:spacing w:line="276" w:lineRule="auto"/>
              <w:rPr>
                <w:rFonts w:asciiTheme="minorHAnsi" w:hAnsiTheme="minorHAnsi" w:cstheme="minorHAnsi"/>
              </w:rPr>
            </w:pPr>
            <w:r w:rsidRPr="001B3300">
              <w:rPr>
                <w:rFonts w:asciiTheme="minorHAnsi" w:hAnsiTheme="minorHAnsi" w:cstheme="minorHAnsi"/>
                <w:sz w:val="18"/>
                <w:szCs w:val="18"/>
              </w:rPr>
              <w:t>Možnost vytváření šablon (</w:t>
            </w:r>
            <w:proofErr w:type="spellStart"/>
            <w:r w:rsidRPr="001B3300">
              <w:rPr>
                <w:rFonts w:asciiTheme="minorHAnsi" w:hAnsiTheme="minorHAnsi" w:cstheme="minorHAnsi"/>
                <w:sz w:val="18"/>
                <w:szCs w:val="18"/>
              </w:rPr>
              <w:t>templa</w:t>
            </w:r>
            <w:r>
              <w:rPr>
                <w:rFonts w:asciiTheme="minorHAnsi" w:hAnsiTheme="minorHAnsi" w:cstheme="minorHAnsi"/>
                <w:sz w:val="18"/>
                <w:szCs w:val="18"/>
              </w:rPr>
              <w:t>tes</w:t>
            </w:r>
            <w:proofErr w:type="spellEnd"/>
            <w:r w:rsidRPr="001B3300">
              <w:rPr>
                <w:rFonts w:asciiTheme="minorHAnsi" w:hAnsiTheme="minorHAnsi" w:cstheme="minorHAnsi"/>
                <w:sz w:val="18"/>
                <w:szCs w:val="18"/>
              </w:rPr>
              <w:t>) pro nastavení a nasazení serverů</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5A3325AF"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B26CCD">
              <w:rPr>
                <w:rFonts w:asciiTheme="minorHAnsi" w:hAnsiTheme="minorHAnsi" w:cstheme="minorHAnsi"/>
                <w:szCs w:val="22"/>
              </w:rPr>
              <w:t>ANO</w:t>
            </w:r>
          </w:p>
        </w:tc>
        <w:tc>
          <w:tcPr>
            <w:tcW w:w="3828" w:type="dxa"/>
            <w:tcBorders>
              <w:top w:val="nil"/>
              <w:left w:val="nil"/>
              <w:bottom w:val="single" w:sz="8" w:space="0" w:color="000066"/>
              <w:right w:val="single" w:sz="8" w:space="0" w:color="000066"/>
            </w:tcBorders>
            <w:shd w:val="clear" w:color="auto" w:fill="auto"/>
          </w:tcPr>
          <w:p w14:paraId="77399E8F" w14:textId="77777777" w:rsidR="00214006" w:rsidRPr="00193D51" w:rsidRDefault="00214006" w:rsidP="00543F48">
            <w:pPr>
              <w:autoSpaceDE w:val="0"/>
              <w:autoSpaceDN w:val="0"/>
              <w:spacing w:line="276" w:lineRule="auto"/>
              <w:rPr>
                <w:rFonts w:asciiTheme="minorHAnsi" w:hAnsiTheme="minorHAnsi" w:cstheme="minorHAnsi"/>
                <w:sz w:val="18"/>
                <w:szCs w:val="18"/>
                <w:highlight w:val="yellow"/>
              </w:rPr>
            </w:pPr>
            <w:r w:rsidRPr="002932CD">
              <w:rPr>
                <w:rFonts w:asciiTheme="minorHAnsi" w:hAnsiTheme="minorHAnsi" w:cstheme="minorHAnsi"/>
                <w:sz w:val="18"/>
                <w:szCs w:val="18"/>
              </w:rPr>
              <w:t>OME umožňuje vytvářet šablony pro nasazení nových serverových systémů.</w:t>
            </w:r>
          </w:p>
        </w:tc>
      </w:tr>
      <w:tr w:rsidR="00214006" w:rsidRPr="005B347D" w14:paraId="09E15395" w14:textId="77777777" w:rsidTr="00543F48">
        <w:trPr>
          <w:cantSplit/>
        </w:trPr>
        <w:tc>
          <w:tcPr>
            <w:tcW w:w="3835"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1BD42205" w14:textId="77777777" w:rsidR="00214006" w:rsidRPr="00CB2BB8" w:rsidRDefault="00214006" w:rsidP="00543F48">
            <w:pPr>
              <w:autoSpaceDE w:val="0"/>
              <w:autoSpaceDN w:val="0"/>
              <w:spacing w:line="276" w:lineRule="auto"/>
              <w:rPr>
                <w:rFonts w:asciiTheme="minorHAnsi" w:hAnsiTheme="minorHAnsi" w:cstheme="minorHAnsi"/>
              </w:rPr>
            </w:pPr>
            <w:r>
              <w:rPr>
                <w:rFonts w:asciiTheme="minorHAnsi" w:hAnsiTheme="minorHAnsi" w:cstheme="minorHAnsi"/>
                <w:sz w:val="18"/>
                <w:szCs w:val="18"/>
              </w:rPr>
              <w:t>Možnost</w:t>
            </w:r>
            <w:r w:rsidRPr="001B3300">
              <w:rPr>
                <w:rFonts w:asciiTheme="minorHAnsi" w:hAnsiTheme="minorHAnsi" w:cstheme="minorHAnsi"/>
                <w:sz w:val="18"/>
                <w:szCs w:val="18"/>
              </w:rPr>
              <w:t xml:space="preserve"> jednoduc</w:t>
            </w:r>
            <w:r>
              <w:rPr>
                <w:rFonts w:asciiTheme="minorHAnsi" w:hAnsiTheme="minorHAnsi" w:cstheme="minorHAnsi"/>
                <w:sz w:val="18"/>
                <w:szCs w:val="18"/>
              </w:rPr>
              <w:t>hé</w:t>
            </w:r>
            <w:r w:rsidRPr="001B3300">
              <w:rPr>
                <w:rFonts w:asciiTheme="minorHAnsi" w:hAnsiTheme="minorHAnsi" w:cstheme="minorHAnsi"/>
                <w:sz w:val="18"/>
                <w:szCs w:val="18"/>
              </w:rPr>
              <w:t xml:space="preserve"> replikac</w:t>
            </w:r>
            <w:r>
              <w:rPr>
                <w:rFonts w:asciiTheme="minorHAnsi" w:hAnsiTheme="minorHAnsi" w:cstheme="minorHAnsi"/>
                <w:sz w:val="18"/>
                <w:szCs w:val="18"/>
              </w:rPr>
              <w:t>e</w:t>
            </w:r>
            <w:r w:rsidRPr="001B3300">
              <w:rPr>
                <w:rFonts w:asciiTheme="minorHAnsi" w:hAnsiTheme="minorHAnsi" w:cstheme="minorHAnsi"/>
                <w:sz w:val="18"/>
                <w:szCs w:val="18"/>
              </w:rPr>
              <w:t xml:space="preserve"> nastavení jednoho serveru na další</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3429D862" w14:textId="77777777" w:rsidR="00214006" w:rsidRPr="005B347D" w:rsidRDefault="00214006" w:rsidP="00543F48">
            <w:pPr>
              <w:autoSpaceDE w:val="0"/>
              <w:autoSpaceDN w:val="0"/>
              <w:spacing w:line="276" w:lineRule="auto"/>
              <w:rPr>
                <w:rFonts w:asciiTheme="minorHAnsi" w:hAnsiTheme="minorHAnsi" w:cstheme="minorHAnsi"/>
              </w:rPr>
            </w:pPr>
            <w:r w:rsidRPr="00B26CCD">
              <w:rPr>
                <w:rFonts w:asciiTheme="minorHAnsi" w:hAnsiTheme="minorHAnsi" w:cstheme="minorHAnsi"/>
                <w:szCs w:val="22"/>
              </w:rPr>
              <w:t>ANO</w:t>
            </w:r>
          </w:p>
        </w:tc>
        <w:tc>
          <w:tcPr>
            <w:tcW w:w="3828" w:type="dxa"/>
            <w:tcBorders>
              <w:top w:val="nil"/>
              <w:left w:val="nil"/>
              <w:bottom w:val="single" w:sz="8" w:space="0" w:color="000066"/>
              <w:right w:val="single" w:sz="8" w:space="0" w:color="000066"/>
            </w:tcBorders>
          </w:tcPr>
          <w:p w14:paraId="445EF4C7" w14:textId="77777777" w:rsidR="00214006" w:rsidRPr="00193D51" w:rsidRDefault="00214006" w:rsidP="00543F48">
            <w:pPr>
              <w:autoSpaceDE w:val="0"/>
              <w:autoSpaceDN w:val="0"/>
              <w:spacing w:line="276" w:lineRule="auto"/>
              <w:rPr>
                <w:rFonts w:asciiTheme="minorHAnsi" w:hAnsiTheme="minorHAnsi" w:cstheme="minorHAnsi"/>
                <w:sz w:val="18"/>
                <w:szCs w:val="18"/>
              </w:rPr>
            </w:pPr>
            <w:r>
              <w:rPr>
                <w:rFonts w:asciiTheme="minorHAnsi" w:hAnsiTheme="minorHAnsi" w:cstheme="minorHAnsi"/>
                <w:sz w:val="18"/>
                <w:szCs w:val="18"/>
              </w:rPr>
              <w:t xml:space="preserve">OME umožňuje vytvoření šablony z tzv. referenčního zařízení, tj. z existujícího systému. Tu je pak možné snadno použít pro </w:t>
            </w:r>
            <w:proofErr w:type="spellStart"/>
            <w:r>
              <w:rPr>
                <w:rFonts w:asciiTheme="minorHAnsi" w:hAnsiTheme="minorHAnsi" w:cstheme="minorHAnsi"/>
                <w:sz w:val="18"/>
                <w:szCs w:val="18"/>
              </w:rPr>
              <w:t>deployment</w:t>
            </w:r>
            <w:proofErr w:type="spellEnd"/>
            <w:r>
              <w:rPr>
                <w:rFonts w:asciiTheme="minorHAnsi" w:hAnsiTheme="minorHAnsi" w:cstheme="minorHAnsi"/>
                <w:sz w:val="18"/>
                <w:szCs w:val="18"/>
              </w:rPr>
              <w:t xml:space="preserve"> systému dalšího.</w:t>
            </w:r>
          </w:p>
        </w:tc>
      </w:tr>
      <w:tr w:rsidR="00214006" w:rsidRPr="005B347D" w14:paraId="4EAB1B6E" w14:textId="77777777" w:rsidTr="00543F48">
        <w:trPr>
          <w:cantSplit/>
        </w:trPr>
        <w:tc>
          <w:tcPr>
            <w:tcW w:w="3835"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24503414" w14:textId="77777777" w:rsidR="00214006" w:rsidRPr="005B347D" w:rsidRDefault="00214006" w:rsidP="00543F48">
            <w:pPr>
              <w:autoSpaceDE w:val="0"/>
              <w:autoSpaceDN w:val="0"/>
              <w:spacing w:line="276" w:lineRule="auto"/>
              <w:rPr>
                <w:rFonts w:asciiTheme="minorHAnsi" w:hAnsiTheme="minorHAnsi" w:cstheme="minorHAnsi"/>
              </w:rPr>
            </w:pPr>
            <w:r w:rsidRPr="001B3300">
              <w:rPr>
                <w:rFonts w:asciiTheme="minorHAnsi" w:hAnsiTheme="minorHAnsi" w:cstheme="minorHAnsi"/>
                <w:sz w:val="18"/>
                <w:szCs w:val="18"/>
              </w:rPr>
              <w:t>Virtuální KVM (tj. převzetí textové i grafické kon</w:t>
            </w:r>
            <w:r>
              <w:rPr>
                <w:rFonts w:asciiTheme="minorHAnsi" w:hAnsiTheme="minorHAnsi" w:cstheme="minorHAnsi"/>
                <w:sz w:val="18"/>
                <w:szCs w:val="18"/>
              </w:rPr>
              <w:t>z</w:t>
            </w:r>
            <w:r w:rsidRPr="001B3300">
              <w:rPr>
                <w:rFonts w:asciiTheme="minorHAnsi" w:hAnsiTheme="minorHAnsi" w:cstheme="minorHAnsi"/>
                <w:sz w:val="18"/>
                <w:szCs w:val="18"/>
              </w:rPr>
              <w:t>ole serveru a zajištění přenosu povelů z klávesnice a myši vzdáleného počítače), včetně možnosti sdílení více uživateli současně</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33EA988A" w14:textId="77777777" w:rsidR="00214006" w:rsidRPr="005B347D" w:rsidRDefault="00214006" w:rsidP="00543F48">
            <w:pPr>
              <w:autoSpaceDE w:val="0"/>
              <w:autoSpaceDN w:val="0"/>
              <w:spacing w:line="276" w:lineRule="auto"/>
              <w:rPr>
                <w:rFonts w:asciiTheme="minorHAnsi" w:hAnsiTheme="minorHAnsi" w:cstheme="minorHAnsi"/>
              </w:rPr>
            </w:pPr>
            <w:r w:rsidRPr="00B26CCD">
              <w:rPr>
                <w:rFonts w:asciiTheme="minorHAnsi" w:hAnsiTheme="minorHAnsi" w:cstheme="minorHAnsi"/>
                <w:szCs w:val="22"/>
              </w:rPr>
              <w:t>ANO</w:t>
            </w:r>
          </w:p>
        </w:tc>
        <w:tc>
          <w:tcPr>
            <w:tcW w:w="3828" w:type="dxa"/>
            <w:tcBorders>
              <w:top w:val="nil"/>
              <w:left w:val="nil"/>
              <w:bottom w:val="single" w:sz="8" w:space="0" w:color="000066"/>
              <w:right w:val="single" w:sz="8" w:space="0" w:color="000066"/>
            </w:tcBorders>
          </w:tcPr>
          <w:p w14:paraId="49EAC597" w14:textId="77777777" w:rsidR="00214006" w:rsidRPr="00193D51" w:rsidRDefault="00214006" w:rsidP="00543F48">
            <w:pPr>
              <w:autoSpaceDE w:val="0"/>
              <w:autoSpaceDN w:val="0"/>
              <w:spacing w:line="276" w:lineRule="auto"/>
              <w:rPr>
                <w:rFonts w:asciiTheme="minorHAnsi" w:hAnsiTheme="minorHAnsi" w:cstheme="minorHAnsi"/>
                <w:sz w:val="18"/>
                <w:szCs w:val="18"/>
              </w:rPr>
            </w:pPr>
            <w:r>
              <w:rPr>
                <w:rFonts w:asciiTheme="minorHAnsi" w:hAnsiTheme="minorHAnsi" w:cstheme="minorHAnsi"/>
                <w:sz w:val="18"/>
                <w:szCs w:val="18"/>
              </w:rPr>
              <w:t>Prostřednictvím OME a integrace s </w:t>
            </w:r>
            <w:proofErr w:type="spellStart"/>
            <w:r>
              <w:rPr>
                <w:rFonts w:asciiTheme="minorHAnsi" w:hAnsiTheme="minorHAnsi" w:cstheme="minorHAnsi"/>
                <w:sz w:val="18"/>
                <w:szCs w:val="18"/>
              </w:rPr>
              <w:t>iDRAC</w:t>
            </w:r>
            <w:proofErr w:type="spellEnd"/>
            <w:r>
              <w:rPr>
                <w:rFonts w:asciiTheme="minorHAnsi" w:hAnsiTheme="minorHAnsi" w:cstheme="minorHAnsi"/>
                <w:sz w:val="18"/>
                <w:szCs w:val="18"/>
              </w:rPr>
              <w:t xml:space="preserve"> jednotlivých serverů.</w:t>
            </w:r>
          </w:p>
        </w:tc>
      </w:tr>
      <w:tr w:rsidR="00214006" w:rsidRPr="00643C36" w14:paraId="1ADE2483" w14:textId="77777777" w:rsidTr="00543F48">
        <w:trPr>
          <w:cantSplit/>
        </w:trPr>
        <w:tc>
          <w:tcPr>
            <w:tcW w:w="3835" w:type="dxa"/>
            <w:tcBorders>
              <w:top w:val="single" w:sz="8" w:space="0" w:color="000066"/>
              <w:left w:val="single" w:sz="8" w:space="0" w:color="000066"/>
              <w:bottom w:val="single" w:sz="4" w:space="0" w:color="auto"/>
              <w:right w:val="single" w:sz="8" w:space="0" w:color="000066"/>
            </w:tcBorders>
            <w:tcMar>
              <w:top w:w="0" w:type="dxa"/>
              <w:left w:w="108" w:type="dxa"/>
              <w:bottom w:w="0" w:type="dxa"/>
              <w:right w:w="108" w:type="dxa"/>
            </w:tcMar>
          </w:tcPr>
          <w:p w14:paraId="1548222E" w14:textId="77777777" w:rsidR="00214006" w:rsidRPr="00643C36" w:rsidRDefault="00214006" w:rsidP="00543F48">
            <w:pPr>
              <w:autoSpaceDE w:val="0"/>
              <w:autoSpaceDN w:val="0"/>
              <w:spacing w:line="276" w:lineRule="auto"/>
              <w:rPr>
                <w:rFonts w:asciiTheme="minorHAnsi" w:hAnsiTheme="minorHAnsi" w:cstheme="minorHAnsi"/>
                <w:szCs w:val="22"/>
              </w:rPr>
            </w:pPr>
            <w:r w:rsidRPr="001B3300">
              <w:rPr>
                <w:rFonts w:asciiTheme="minorHAnsi" w:hAnsiTheme="minorHAnsi" w:cstheme="minorHAnsi"/>
                <w:sz w:val="18"/>
                <w:szCs w:val="18"/>
              </w:rPr>
              <w:t>Zapnutí, vypnutí a restart serveru na dálku</w:t>
            </w:r>
          </w:p>
        </w:tc>
        <w:tc>
          <w:tcPr>
            <w:tcW w:w="1387" w:type="dxa"/>
            <w:tcBorders>
              <w:top w:val="single" w:sz="8" w:space="0" w:color="000066"/>
              <w:left w:val="nil"/>
              <w:bottom w:val="single" w:sz="4" w:space="0" w:color="auto"/>
              <w:right w:val="single" w:sz="8" w:space="0" w:color="000066"/>
            </w:tcBorders>
            <w:tcMar>
              <w:top w:w="0" w:type="dxa"/>
              <w:left w:w="108" w:type="dxa"/>
              <w:bottom w:w="0" w:type="dxa"/>
              <w:right w:w="108" w:type="dxa"/>
            </w:tcMar>
          </w:tcPr>
          <w:p w14:paraId="0B5402AD" w14:textId="77777777" w:rsidR="00214006" w:rsidRPr="00643C36" w:rsidRDefault="00214006" w:rsidP="00543F48">
            <w:pPr>
              <w:autoSpaceDE w:val="0"/>
              <w:autoSpaceDN w:val="0"/>
              <w:spacing w:line="276" w:lineRule="auto"/>
              <w:rPr>
                <w:rFonts w:asciiTheme="minorHAnsi" w:hAnsiTheme="minorHAnsi" w:cstheme="minorHAnsi"/>
                <w:szCs w:val="22"/>
              </w:rPr>
            </w:pPr>
            <w:r w:rsidRPr="00B26CCD">
              <w:rPr>
                <w:rFonts w:asciiTheme="minorHAnsi" w:hAnsiTheme="minorHAnsi" w:cstheme="minorHAnsi"/>
                <w:szCs w:val="22"/>
              </w:rPr>
              <w:t>ANO</w:t>
            </w:r>
          </w:p>
        </w:tc>
        <w:tc>
          <w:tcPr>
            <w:tcW w:w="3828" w:type="dxa"/>
            <w:tcBorders>
              <w:top w:val="single" w:sz="8" w:space="0" w:color="000066"/>
              <w:left w:val="nil"/>
              <w:bottom w:val="single" w:sz="4" w:space="0" w:color="auto"/>
              <w:right w:val="single" w:sz="8" w:space="0" w:color="000066"/>
            </w:tcBorders>
          </w:tcPr>
          <w:p w14:paraId="30F750A9" w14:textId="77777777" w:rsidR="00214006" w:rsidRPr="00193D51" w:rsidRDefault="00214006" w:rsidP="00543F48">
            <w:pPr>
              <w:autoSpaceDE w:val="0"/>
              <w:autoSpaceDN w:val="0"/>
              <w:spacing w:line="276" w:lineRule="auto"/>
              <w:rPr>
                <w:rFonts w:asciiTheme="minorHAnsi" w:hAnsiTheme="minorHAnsi" w:cstheme="minorHAnsi"/>
                <w:sz w:val="18"/>
                <w:szCs w:val="18"/>
              </w:rPr>
            </w:pPr>
            <w:r>
              <w:rPr>
                <w:rFonts w:asciiTheme="minorHAnsi" w:hAnsiTheme="minorHAnsi" w:cstheme="minorHAnsi"/>
                <w:sz w:val="18"/>
                <w:szCs w:val="18"/>
              </w:rPr>
              <w:t>Prostřednictvím OME a integrace s </w:t>
            </w:r>
            <w:proofErr w:type="spellStart"/>
            <w:r>
              <w:rPr>
                <w:rFonts w:asciiTheme="minorHAnsi" w:hAnsiTheme="minorHAnsi" w:cstheme="minorHAnsi"/>
                <w:sz w:val="18"/>
                <w:szCs w:val="18"/>
              </w:rPr>
              <w:t>iDRAC</w:t>
            </w:r>
            <w:proofErr w:type="spellEnd"/>
            <w:r>
              <w:rPr>
                <w:rFonts w:asciiTheme="minorHAnsi" w:hAnsiTheme="minorHAnsi" w:cstheme="minorHAnsi"/>
                <w:sz w:val="18"/>
                <w:szCs w:val="18"/>
              </w:rPr>
              <w:t xml:space="preserve"> jednotlivých serverů.</w:t>
            </w:r>
          </w:p>
        </w:tc>
      </w:tr>
      <w:tr w:rsidR="00214006" w:rsidRPr="00643C36" w14:paraId="5491D0EA" w14:textId="77777777" w:rsidTr="00543F48">
        <w:trPr>
          <w:cantSplit/>
        </w:trPr>
        <w:tc>
          <w:tcPr>
            <w:tcW w:w="3835" w:type="dxa"/>
            <w:tcBorders>
              <w:top w:val="single" w:sz="4" w:space="0" w:color="auto"/>
              <w:left w:val="single" w:sz="8" w:space="0" w:color="000066"/>
              <w:bottom w:val="single" w:sz="8" w:space="0" w:color="000066"/>
              <w:right w:val="single" w:sz="8" w:space="0" w:color="000066"/>
            </w:tcBorders>
            <w:tcMar>
              <w:top w:w="0" w:type="dxa"/>
              <w:left w:w="108" w:type="dxa"/>
              <w:bottom w:w="0" w:type="dxa"/>
              <w:right w:w="108" w:type="dxa"/>
            </w:tcMar>
          </w:tcPr>
          <w:p w14:paraId="572B6325" w14:textId="77777777" w:rsidR="00214006" w:rsidRPr="00643C36" w:rsidRDefault="00214006" w:rsidP="00543F48">
            <w:pPr>
              <w:autoSpaceDE w:val="0"/>
              <w:autoSpaceDN w:val="0"/>
              <w:spacing w:line="276" w:lineRule="auto"/>
              <w:rPr>
                <w:rFonts w:asciiTheme="minorHAnsi" w:hAnsiTheme="minorHAnsi" w:cstheme="minorHAnsi"/>
                <w:szCs w:val="22"/>
              </w:rPr>
            </w:pPr>
            <w:r w:rsidRPr="001B3300">
              <w:rPr>
                <w:rFonts w:asciiTheme="minorHAnsi" w:hAnsiTheme="minorHAnsi" w:cstheme="minorHAnsi"/>
                <w:sz w:val="18"/>
                <w:szCs w:val="18"/>
              </w:rPr>
              <w:t>Proaktivní upozornění na aktuální nebo blížící se selhání komponent</w:t>
            </w:r>
            <w:r>
              <w:rPr>
                <w:rFonts w:asciiTheme="minorHAnsi" w:hAnsiTheme="minorHAnsi" w:cstheme="minorHAnsi"/>
                <w:sz w:val="18"/>
                <w:szCs w:val="18"/>
              </w:rPr>
              <w:t xml:space="preserve"> (např.</w:t>
            </w:r>
            <w:r w:rsidRPr="001B3300">
              <w:rPr>
                <w:rFonts w:asciiTheme="minorHAnsi" w:hAnsiTheme="minorHAnsi" w:cstheme="minorHAnsi"/>
                <w:sz w:val="18"/>
                <w:szCs w:val="18"/>
              </w:rPr>
              <w:t xml:space="preserve"> CPU, </w:t>
            </w:r>
            <w:r>
              <w:rPr>
                <w:rFonts w:asciiTheme="minorHAnsi" w:hAnsiTheme="minorHAnsi" w:cstheme="minorHAnsi"/>
                <w:sz w:val="18"/>
                <w:szCs w:val="18"/>
              </w:rPr>
              <w:t>p</w:t>
            </w:r>
            <w:r w:rsidRPr="001B3300">
              <w:rPr>
                <w:rFonts w:asciiTheme="minorHAnsi" w:hAnsiTheme="minorHAnsi" w:cstheme="minorHAnsi"/>
                <w:sz w:val="18"/>
                <w:szCs w:val="18"/>
              </w:rPr>
              <w:t xml:space="preserve">aměť </w:t>
            </w:r>
            <w:r>
              <w:rPr>
                <w:rFonts w:asciiTheme="minorHAnsi" w:hAnsiTheme="minorHAnsi" w:cstheme="minorHAnsi"/>
                <w:sz w:val="18"/>
                <w:szCs w:val="18"/>
              </w:rPr>
              <w:t>nebo</w:t>
            </w:r>
            <w:r w:rsidRPr="001B3300">
              <w:rPr>
                <w:rFonts w:asciiTheme="minorHAnsi" w:hAnsiTheme="minorHAnsi" w:cstheme="minorHAnsi"/>
                <w:sz w:val="18"/>
                <w:szCs w:val="18"/>
              </w:rPr>
              <w:t xml:space="preserve"> HDD</w:t>
            </w:r>
            <w:r>
              <w:rPr>
                <w:rFonts w:asciiTheme="minorHAnsi" w:hAnsiTheme="minorHAnsi" w:cstheme="minorHAnsi"/>
                <w:sz w:val="18"/>
                <w:szCs w:val="18"/>
              </w:rPr>
              <w:t>)</w:t>
            </w:r>
          </w:p>
        </w:tc>
        <w:tc>
          <w:tcPr>
            <w:tcW w:w="1387" w:type="dxa"/>
            <w:tcBorders>
              <w:top w:val="single" w:sz="4" w:space="0" w:color="auto"/>
              <w:left w:val="nil"/>
              <w:bottom w:val="single" w:sz="8" w:space="0" w:color="000066"/>
              <w:right w:val="single" w:sz="8" w:space="0" w:color="000066"/>
            </w:tcBorders>
            <w:tcMar>
              <w:top w:w="0" w:type="dxa"/>
              <w:left w:w="108" w:type="dxa"/>
              <w:bottom w:w="0" w:type="dxa"/>
              <w:right w:w="108" w:type="dxa"/>
            </w:tcMar>
          </w:tcPr>
          <w:p w14:paraId="36876D11" w14:textId="77777777" w:rsidR="00214006" w:rsidRPr="00643C36" w:rsidRDefault="00214006" w:rsidP="00543F48">
            <w:pPr>
              <w:autoSpaceDE w:val="0"/>
              <w:autoSpaceDN w:val="0"/>
              <w:spacing w:line="276" w:lineRule="auto"/>
              <w:rPr>
                <w:rFonts w:asciiTheme="minorHAnsi" w:hAnsiTheme="minorHAnsi" w:cstheme="minorHAnsi"/>
                <w:szCs w:val="22"/>
              </w:rPr>
            </w:pPr>
            <w:r w:rsidRPr="00B26CCD">
              <w:rPr>
                <w:rFonts w:asciiTheme="minorHAnsi" w:hAnsiTheme="minorHAnsi" w:cstheme="minorHAnsi"/>
                <w:szCs w:val="22"/>
              </w:rPr>
              <w:t>ANO</w:t>
            </w:r>
          </w:p>
        </w:tc>
        <w:tc>
          <w:tcPr>
            <w:tcW w:w="3828" w:type="dxa"/>
            <w:tcBorders>
              <w:top w:val="single" w:sz="4" w:space="0" w:color="auto"/>
              <w:left w:val="nil"/>
              <w:bottom w:val="single" w:sz="8" w:space="0" w:color="000066"/>
              <w:right w:val="single" w:sz="8" w:space="0" w:color="000066"/>
            </w:tcBorders>
          </w:tcPr>
          <w:p w14:paraId="046FEADD" w14:textId="77777777" w:rsidR="00214006" w:rsidRPr="00193D51" w:rsidRDefault="00214006" w:rsidP="00543F48">
            <w:pPr>
              <w:autoSpaceDE w:val="0"/>
              <w:autoSpaceDN w:val="0"/>
              <w:spacing w:line="276" w:lineRule="auto"/>
              <w:rPr>
                <w:rFonts w:asciiTheme="minorHAnsi" w:hAnsiTheme="minorHAnsi" w:cstheme="minorHAnsi"/>
                <w:sz w:val="18"/>
                <w:szCs w:val="18"/>
              </w:rPr>
            </w:pPr>
            <w:r>
              <w:rPr>
                <w:rFonts w:asciiTheme="minorHAnsi" w:hAnsiTheme="minorHAnsi" w:cstheme="minorHAnsi"/>
                <w:sz w:val="18"/>
                <w:szCs w:val="18"/>
              </w:rPr>
              <w:t xml:space="preserve">OME a </w:t>
            </w:r>
            <w:proofErr w:type="spellStart"/>
            <w:r>
              <w:rPr>
                <w:rFonts w:asciiTheme="minorHAnsi" w:hAnsiTheme="minorHAnsi" w:cstheme="minorHAnsi"/>
                <w:sz w:val="18"/>
                <w:szCs w:val="18"/>
              </w:rPr>
              <w:t>iDRAC</w:t>
            </w:r>
            <w:proofErr w:type="spellEnd"/>
            <w:r>
              <w:rPr>
                <w:rFonts w:asciiTheme="minorHAnsi" w:hAnsiTheme="minorHAnsi" w:cstheme="minorHAnsi"/>
                <w:sz w:val="18"/>
                <w:szCs w:val="18"/>
              </w:rPr>
              <w:t xml:space="preserve"> indikují proaktivně potenciální chybu u hardwarových komponent, které tuto indikaci poskytují.</w:t>
            </w:r>
          </w:p>
        </w:tc>
      </w:tr>
      <w:tr w:rsidR="00214006" w:rsidRPr="00643C36" w14:paraId="7D988DBE" w14:textId="77777777" w:rsidTr="00543F48">
        <w:trPr>
          <w:cantSplit/>
        </w:trPr>
        <w:tc>
          <w:tcPr>
            <w:tcW w:w="3835" w:type="dxa"/>
            <w:tcBorders>
              <w:top w:val="nil"/>
              <w:left w:val="single" w:sz="8" w:space="0" w:color="000066"/>
              <w:bottom w:val="nil"/>
              <w:right w:val="single" w:sz="8" w:space="0" w:color="000066"/>
            </w:tcBorders>
            <w:tcMar>
              <w:top w:w="0" w:type="dxa"/>
              <w:left w:w="108" w:type="dxa"/>
              <w:bottom w:w="0" w:type="dxa"/>
              <w:right w:w="108" w:type="dxa"/>
            </w:tcMar>
          </w:tcPr>
          <w:p w14:paraId="7908766C" w14:textId="77777777" w:rsidR="00214006" w:rsidRPr="00643C36" w:rsidRDefault="00214006" w:rsidP="00543F48">
            <w:pPr>
              <w:autoSpaceDE w:val="0"/>
              <w:autoSpaceDN w:val="0"/>
              <w:spacing w:line="276" w:lineRule="auto"/>
              <w:rPr>
                <w:rFonts w:asciiTheme="minorHAnsi" w:hAnsiTheme="minorHAnsi" w:cstheme="minorHAnsi"/>
                <w:szCs w:val="22"/>
              </w:rPr>
            </w:pPr>
            <w:proofErr w:type="spellStart"/>
            <w:r w:rsidRPr="001B3300">
              <w:rPr>
                <w:rFonts w:asciiTheme="minorHAnsi" w:hAnsiTheme="minorHAnsi" w:cstheme="minorHAnsi"/>
                <w:sz w:val="18"/>
                <w:szCs w:val="18"/>
              </w:rPr>
              <w:t>Namapování</w:t>
            </w:r>
            <w:proofErr w:type="spellEnd"/>
            <w:r w:rsidRPr="001B3300">
              <w:rPr>
                <w:rFonts w:asciiTheme="minorHAnsi" w:hAnsiTheme="minorHAnsi" w:cstheme="minorHAnsi"/>
                <w:sz w:val="18"/>
                <w:szCs w:val="18"/>
              </w:rPr>
              <w:t xml:space="preserve"> vzdálených medií</w:t>
            </w:r>
            <w:r>
              <w:rPr>
                <w:rFonts w:asciiTheme="minorHAnsi" w:hAnsiTheme="minorHAnsi" w:cstheme="minorHAnsi"/>
                <w:sz w:val="18"/>
                <w:szCs w:val="18"/>
              </w:rPr>
              <w:t xml:space="preserve">, </w:t>
            </w:r>
            <w:r w:rsidRPr="001B3300">
              <w:rPr>
                <w:rFonts w:asciiTheme="minorHAnsi" w:hAnsiTheme="minorHAnsi" w:cstheme="minorHAnsi"/>
                <w:sz w:val="18"/>
                <w:szCs w:val="18"/>
              </w:rPr>
              <w:t>CD, image souborů a adresářů</w:t>
            </w:r>
          </w:p>
        </w:tc>
        <w:tc>
          <w:tcPr>
            <w:tcW w:w="1387" w:type="dxa"/>
            <w:tcBorders>
              <w:top w:val="nil"/>
              <w:left w:val="nil"/>
              <w:bottom w:val="nil"/>
              <w:right w:val="single" w:sz="8" w:space="0" w:color="000066"/>
            </w:tcBorders>
            <w:tcMar>
              <w:top w:w="0" w:type="dxa"/>
              <w:left w:w="108" w:type="dxa"/>
              <w:bottom w:w="0" w:type="dxa"/>
              <w:right w:w="108" w:type="dxa"/>
            </w:tcMar>
          </w:tcPr>
          <w:p w14:paraId="54B41022" w14:textId="77777777" w:rsidR="00214006" w:rsidRPr="00643C36" w:rsidRDefault="00214006" w:rsidP="00543F48">
            <w:pPr>
              <w:autoSpaceDE w:val="0"/>
              <w:autoSpaceDN w:val="0"/>
              <w:spacing w:line="276" w:lineRule="auto"/>
              <w:rPr>
                <w:rFonts w:asciiTheme="minorHAnsi" w:hAnsiTheme="minorHAnsi" w:cstheme="minorHAnsi"/>
                <w:szCs w:val="22"/>
              </w:rPr>
            </w:pPr>
            <w:r w:rsidRPr="00B26CCD">
              <w:rPr>
                <w:rFonts w:asciiTheme="minorHAnsi" w:hAnsiTheme="minorHAnsi" w:cstheme="minorHAnsi"/>
                <w:szCs w:val="22"/>
              </w:rPr>
              <w:t>ANO</w:t>
            </w:r>
          </w:p>
        </w:tc>
        <w:tc>
          <w:tcPr>
            <w:tcW w:w="3828" w:type="dxa"/>
            <w:tcBorders>
              <w:top w:val="nil"/>
              <w:left w:val="nil"/>
              <w:bottom w:val="nil"/>
              <w:right w:val="single" w:sz="8" w:space="0" w:color="000066"/>
            </w:tcBorders>
          </w:tcPr>
          <w:p w14:paraId="1ADBCEC8" w14:textId="77777777" w:rsidR="00214006" w:rsidRPr="00193D51" w:rsidRDefault="00214006" w:rsidP="00543F48">
            <w:pPr>
              <w:autoSpaceDE w:val="0"/>
              <w:autoSpaceDN w:val="0"/>
              <w:spacing w:line="276" w:lineRule="auto"/>
              <w:rPr>
                <w:rFonts w:asciiTheme="minorHAnsi" w:hAnsiTheme="minorHAnsi" w:cstheme="minorHAnsi"/>
                <w:sz w:val="18"/>
                <w:szCs w:val="18"/>
              </w:rPr>
            </w:pPr>
            <w:r>
              <w:rPr>
                <w:rFonts w:asciiTheme="minorHAnsi" w:hAnsiTheme="minorHAnsi" w:cstheme="minorHAnsi"/>
                <w:sz w:val="18"/>
                <w:szCs w:val="18"/>
              </w:rPr>
              <w:t>Prostřednictvím OME a integrace s </w:t>
            </w:r>
            <w:proofErr w:type="spellStart"/>
            <w:r>
              <w:rPr>
                <w:rFonts w:asciiTheme="minorHAnsi" w:hAnsiTheme="minorHAnsi" w:cstheme="minorHAnsi"/>
                <w:sz w:val="18"/>
                <w:szCs w:val="18"/>
              </w:rPr>
              <w:t>iDRAC</w:t>
            </w:r>
            <w:proofErr w:type="spellEnd"/>
            <w:r>
              <w:rPr>
                <w:rFonts w:asciiTheme="minorHAnsi" w:hAnsiTheme="minorHAnsi" w:cstheme="minorHAnsi"/>
                <w:sz w:val="18"/>
                <w:szCs w:val="18"/>
              </w:rPr>
              <w:t xml:space="preserve"> jednotlivých serverů.</w:t>
            </w:r>
          </w:p>
        </w:tc>
      </w:tr>
      <w:tr w:rsidR="00214006" w:rsidRPr="00643C36" w14:paraId="7D1B0A8A" w14:textId="77777777" w:rsidTr="00543F48">
        <w:trPr>
          <w:cantSplit/>
        </w:trPr>
        <w:tc>
          <w:tcPr>
            <w:tcW w:w="3835"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6082AFFA" w14:textId="77777777" w:rsidR="00214006" w:rsidRPr="001B3300" w:rsidRDefault="00214006" w:rsidP="00543F48">
            <w:pPr>
              <w:autoSpaceDE w:val="0"/>
              <w:autoSpaceDN w:val="0"/>
              <w:spacing w:line="276" w:lineRule="auto"/>
              <w:rPr>
                <w:rFonts w:asciiTheme="minorHAnsi" w:hAnsiTheme="minorHAnsi" w:cstheme="minorHAnsi"/>
                <w:sz w:val="18"/>
                <w:szCs w:val="18"/>
              </w:rPr>
            </w:pP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10A5F0B3"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p>
        </w:tc>
        <w:tc>
          <w:tcPr>
            <w:tcW w:w="3828" w:type="dxa"/>
            <w:tcBorders>
              <w:top w:val="nil"/>
              <w:left w:val="nil"/>
              <w:bottom w:val="single" w:sz="8" w:space="0" w:color="000066"/>
              <w:right w:val="single" w:sz="8" w:space="0" w:color="000066"/>
            </w:tcBorders>
          </w:tcPr>
          <w:p w14:paraId="490FC590" w14:textId="77777777" w:rsidR="00214006" w:rsidRPr="00193D51" w:rsidRDefault="00214006" w:rsidP="00543F48">
            <w:pPr>
              <w:autoSpaceDE w:val="0"/>
              <w:autoSpaceDN w:val="0"/>
              <w:spacing w:line="276" w:lineRule="auto"/>
              <w:rPr>
                <w:rFonts w:asciiTheme="minorHAnsi" w:hAnsiTheme="minorHAnsi" w:cstheme="minorHAnsi"/>
                <w:sz w:val="18"/>
                <w:szCs w:val="18"/>
                <w:highlight w:val="yellow"/>
              </w:rPr>
            </w:pPr>
          </w:p>
        </w:tc>
      </w:tr>
      <w:tr w:rsidR="00214006" w:rsidRPr="00643C36" w14:paraId="598D2A5E" w14:textId="77777777" w:rsidTr="00543F48">
        <w:trPr>
          <w:cantSplit/>
        </w:trPr>
        <w:tc>
          <w:tcPr>
            <w:tcW w:w="3835"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1170392F" w14:textId="77777777" w:rsidR="00214006" w:rsidRPr="001B3300" w:rsidRDefault="00214006" w:rsidP="00543F48">
            <w:pPr>
              <w:autoSpaceDE w:val="0"/>
              <w:autoSpaceDN w:val="0"/>
              <w:spacing w:line="276" w:lineRule="auto"/>
              <w:rPr>
                <w:rFonts w:asciiTheme="minorHAnsi" w:hAnsiTheme="minorHAnsi" w:cstheme="minorHAnsi"/>
                <w:sz w:val="18"/>
                <w:szCs w:val="18"/>
              </w:rPr>
            </w:pPr>
            <w:r w:rsidRPr="001B3300">
              <w:rPr>
                <w:rFonts w:asciiTheme="minorHAnsi" w:hAnsiTheme="minorHAnsi" w:cstheme="minorHAnsi"/>
                <w:sz w:val="18"/>
                <w:szCs w:val="18"/>
              </w:rPr>
              <w:t>Možnost využití běžných www prohlížečů integrovaných v desktopovém OS pro správu serverů (</w:t>
            </w:r>
            <w:proofErr w:type="spellStart"/>
            <w:r>
              <w:rPr>
                <w:rFonts w:asciiTheme="minorHAnsi" w:hAnsiTheme="minorHAnsi" w:cstheme="minorHAnsi"/>
                <w:sz w:val="18"/>
                <w:szCs w:val="18"/>
              </w:rPr>
              <w:t>Edge</w:t>
            </w:r>
            <w:proofErr w:type="spellEnd"/>
            <w:r w:rsidRPr="001B3300">
              <w:rPr>
                <w:rFonts w:asciiTheme="minorHAnsi" w:hAnsiTheme="minorHAnsi" w:cstheme="minorHAnsi"/>
                <w:sz w:val="18"/>
                <w:szCs w:val="18"/>
              </w:rPr>
              <w:t>, Firefox, Chrome) bez nutnosti instalace dodatečných plugin</w:t>
            </w:r>
            <w:r>
              <w:rPr>
                <w:rFonts w:asciiTheme="minorHAnsi" w:hAnsiTheme="minorHAnsi" w:cstheme="minorHAnsi"/>
                <w:sz w:val="18"/>
                <w:szCs w:val="18"/>
              </w:rPr>
              <w:t>ů</w:t>
            </w:r>
            <w:r w:rsidRPr="001B3300">
              <w:rPr>
                <w:rFonts w:asciiTheme="minorHAnsi" w:hAnsiTheme="minorHAnsi" w:cstheme="minorHAnsi"/>
                <w:sz w:val="18"/>
                <w:szCs w:val="18"/>
              </w:rPr>
              <w:t xml:space="preserve"> [</w:t>
            </w:r>
            <w:proofErr w:type="spellStart"/>
            <w:r w:rsidRPr="001B3300">
              <w:rPr>
                <w:rFonts w:asciiTheme="minorHAnsi" w:hAnsiTheme="minorHAnsi" w:cstheme="minorHAnsi"/>
                <w:sz w:val="18"/>
                <w:szCs w:val="18"/>
              </w:rPr>
              <w:t>flash</w:t>
            </w:r>
            <w:proofErr w:type="spellEnd"/>
            <w:r w:rsidRPr="001B3300">
              <w:rPr>
                <w:rFonts w:asciiTheme="minorHAnsi" w:hAnsiTheme="minorHAnsi" w:cstheme="minorHAnsi"/>
                <w:sz w:val="18"/>
                <w:szCs w:val="18"/>
              </w:rPr>
              <w:t>/</w:t>
            </w:r>
            <w:proofErr w:type="spellStart"/>
            <w:r w:rsidRPr="001B3300">
              <w:rPr>
                <w:rFonts w:asciiTheme="minorHAnsi" w:hAnsiTheme="minorHAnsi" w:cstheme="minorHAnsi"/>
                <w:sz w:val="18"/>
                <w:szCs w:val="18"/>
              </w:rPr>
              <w:t>java</w:t>
            </w:r>
            <w:proofErr w:type="spellEnd"/>
            <w:r w:rsidRPr="001B3300">
              <w:rPr>
                <w:rFonts w:asciiTheme="minorHAnsi" w:hAnsiTheme="minorHAnsi" w:cstheme="minorHAnsi"/>
                <w:sz w:val="18"/>
                <w:szCs w:val="18"/>
              </w:rPr>
              <w:t xml:space="preserve">/atp.] </w:t>
            </w:r>
            <w:r>
              <w:rPr>
                <w:rFonts w:asciiTheme="minorHAnsi" w:hAnsiTheme="minorHAnsi" w:cstheme="minorHAnsi"/>
                <w:sz w:val="18"/>
                <w:szCs w:val="18"/>
              </w:rPr>
              <w:t>–</w:t>
            </w:r>
            <w:r w:rsidRPr="001B3300">
              <w:rPr>
                <w:rFonts w:asciiTheme="minorHAnsi" w:hAnsiTheme="minorHAnsi" w:cstheme="minorHAnsi"/>
                <w:sz w:val="18"/>
                <w:szCs w:val="18"/>
              </w:rPr>
              <w:t xml:space="preserve"> </w:t>
            </w:r>
            <w:r>
              <w:rPr>
                <w:rFonts w:asciiTheme="minorHAnsi" w:hAnsiTheme="minorHAnsi" w:cstheme="minorHAnsi"/>
                <w:sz w:val="18"/>
                <w:szCs w:val="18"/>
              </w:rPr>
              <w:t xml:space="preserve">podpora </w:t>
            </w:r>
            <w:r w:rsidRPr="001B3300">
              <w:rPr>
                <w:rFonts w:asciiTheme="minorHAnsi" w:hAnsiTheme="minorHAnsi" w:cstheme="minorHAnsi"/>
                <w:sz w:val="18"/>
                <w:szCs w:val="18"/>
              </w:rPr>
              <w:t>HTML5 rozhraní</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194E8D07"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B26CCD">
              <w:rPr>
                <w:rFonts w:asciiTheme="minorHAnsi" w:hAnsiTheme="minorHAnsi" w:cstheme="minorHAnsi"/>
                <w:szCs w:val="22"/>
              </w:rPr>
              <w:t>ANO</w:t>
            </w:r>
          </w:p>
        </w:tc>
        <w:tc>
          <w:tcPr>
            <w:tcW w:w="3828" w:type="dxa"/>
            <w:tcBorders>
              <w:top w:val="nil"/>
              <w:left w:val="nil"/>
              <w:bottom w:val="single" w:sz="8" w:space="0" w:color="000066"/>
              <w:right w:val="single" w:sz="8" w:space="0" w:color="000066"/>
            </w:tcBorders>
          </w:tcPr>
          <w:p w14:paraId="75850DEC" w14:textId="77777777" w:rsidR="00214006" w:rsidRDefault="00214006" w:rsidP="00543F48">
            <w:pPr>
              <w:autoSpaceDE w:val="0"/>
              <w:autoSpaceDN w:val="0"/>
              <w:spacing w:line="276" w:lineRule="auto"/>
              <w:rPr>
                <w:rFonts w:asciiTheme="minorHAnsi" w:hAnsiTheme="minorHAnsi" w:cstheme="minorHAnsi"/>
                <w:sz w:val="18"/>
                <w:szCs w:val="18"/>
              </w:rPr>
            </w:pPr>
            <w:r w:rsidRPr="002636F8">
              <w:rPr>
                <w:rFonts w:asciiTheme="minorHAnsi" w:hAnsiTheme="minorHAnsi" w:cstheme="minorHAnsi"/>
                <w:sz w:val="18"/>
                <w:szCs w:val="18"/>
              </w:rPr>
              <w:t xml:space="preserve">Všechny uvedené </w:t>
            </w:r>
            <w:r>
              <w:rPr>
                <w:rFonts w:asciiTheme="minorHAnsi" w:hAnsiTheme="minorHAnsi" w:cstheme="minorHAnsi"/>
                <w:sz w:val="18"/>
                <w:szCs w:val="18"/>
              </w:rPr>
              <w:t>prohlížeče jsou podporovány.</w:t>
            </w:r>
          </w:p>
          <w:p w14:paraId="0C740269" w14:textId="77777777" w:rsidR="00214006" w:rsidRPr="00193D51" w:rsidRDefault="00214006" w:rsidP="00543F48">
            <w:pPr>
              <w:autoSpaceDE w:val="0"/>
              <w:autoSpaceDN w:val="0"/>
              <w:spacing w:line="276" w:lineRule="auto"/>
              <w:rPr>
                <w:rFonts w:asciiTheme="minorHAnsi" w:hAnsiTheme="minorHAnsi" w:cstheme="minorHAnsi"/>
                <w:sz w:val="18"/>
                <w:szCs w:val="18"/>
                <w:highlight w:val="yellow"/>
              </w:rPr>
            </w:pPr>
            <w:r w:rsidRPr="002636F8">
              <w:rPr>
                <w:rFonts w:asciiTheme="minorHAnsi" w:hAnsiTheme="minorHAnsi" w:cstheme="minorHAnsi"/>
                <w:sz w:val="18"/>
                <w:szCs w:val="18"/>
              </w:rPr>
              <w:t xml:space="preserve">Jak </w:t>
            </w:r>
            <w:r>
              <w:rPr>
                <w:rFonts w:asciiTheme="minorHAnsi" w:hAnsiTheme="minorHAnsi" w:cstheme="minorHAnsi"/>
                <w:sz w:val="18"/>
                <w:szCs w:val="18"/>
              </w:rPr>
              <w:t>p</w:t>
            </w:r>
            <w:r w:rsidRPr="002636F8">
              <w:rPr>
                <w:rFonts w:asciiTheme="minorHAnsi" w:hAnsiTheme="minorHAnsi" w:cstheme="minorHAnsi"/>
                <w:sz w:val="18"/>
                <w:szCs w:val="18"/>
              </w:rPr>
              <w:t xml:space="preserve">rostředí OME, tak prostředí </w:t>
            </w:r>
            <w:proofErr w:type="spellStart"/>
            <w:r w:rsidRPr="002636F8">
              <w:rPr>
                <w:rFonts w:asciiTheme="minorHAnsi" w:hAnsiTheme="minorHAnsi" w:cstheme="minorHAnsi"/>
                <w:sz w:val="18"/>
                <w:szCs w:val="18"/>
              </w:rPr>
              <w:t>iDRAC</w:t>
            </w:r>
            <w:proofErr w:type="spellEnd"/>
            <w:r w:rsidRPr="002636F8">
              <w:rPr>
                <w:rFonts w:asciiTheme="minorHAnsi" w:hAnsiTheme="minorHAnsi" w:cstheme="minorHAnsi"/>
                <w:sz w:val="18"/>
                <w:szCs w:val="18"/>
              </w:rPr>
              <w:t xml:space="preserve"> je implementováno plně v HTML5 a nevyžaduje instalaci dodatečných komponent.</w:t>
            </w:r>
          </w:p>
        </w:tc>
      </w:tr>
      <w:tr w:rsidR="00214006" w:rsidRPr="00643C36" w14:paraId="35FAAC33" w14:textId="77777777" w:rsidTr="00543F48">
        <w:trPr>
          <w:cantSplit/>
        </w:trPr>
        <w:tc>
          <w:tcPr>
            <w:tcW w:w="3835"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179F4925" w14:textId="77777777" w:rsidR="00214006" w:rsidRPr="001B3300" w:rsidRDefault="00214006" w:rsidP="00543F48">
            <w:pPr>
              <w:autoSpaceDE w:val="0"/>
              <w:autoSpaceDN w:val="0"/>
              <w:spacing w:line="276" w:lineRule="auto"/>
              <w:rPr>
                <w:rFonts w:asciiTheme="minorHAnsi" w:hAnsiTheme="minorHAnsi" w:cstheme="minorHAnsi"/>
                <w:sz w:val="18"/>
                <w:szCs w:val="18"/>
              </w:rPr>
            </w:pPr>
            <w:r w:rsidRPr="001B3300">
              <w:rPr>
                <w:rFonts w:asciiTheme="minorHAnsi" w:hAnsiTheme="minorHAnsi" w:cstheme="minorHAnsi"/>
                <w:sz w:val="18"/>
                <w:szCs w:val="18"/>
              </w:rPr>
              <w:lastRenderedPageBreak/>
              <w:t>RESTFUL API rozhraní pro skriptování</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54C5C09F"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B26CCD">
              <w:rPr>
                <w:rFonts w:asciiTheme="minorHAnsi" w:hAnsiTheme="minorHAnsi" w:cstheme="minorHAnsi"/>
                <w:szCs w:val="22"/>
              </w:rPr>
              <w:t>ANO</w:t>
            </w:r>
          </w:p>
        </w:tc>
        <w:tc>
          <w:tcPr>
            <w:tcW w:w="3828" w:type="dxa"/>
            <w:tcBorders>
              <w:top w:val="nil"/>
              <w:left w:val="nil"/>
              <w:bottom w:val="single" w:sz="8" w:space="0" w:color="000066"/>
              <w:right w:val="single" w:sz="8" w:space="0" w:color="000066"/>
            </w:tcBorders>
          </w:tcPr>
          <w:p w14:paraId="417B65BC" w14:textId="77777777" w:rsidR="00214006" w:rsidRPr="00193D51" w:rsidRDefault="00214006" w:rsidP="00543F48">
            <w:pPr>
              <w:autoSpaceDE w:val="0"/>
              <w:autoSpaceDN w:val="0"/>
              <w:spacing w:line="276" w:lineRule="auto"/>
              <w:rPr>
                <w:rFonts w:asciiTheme="minorHAnsi" w:hAnsiTheme="minorHAnsi" w:cstheme="minorHAnsi"/>
                <w:sz w:val="18"/>
                <w:szCs w:val="18"/>
                <w:highlight w:val="yellow"/>
              </w:rPr>
            </w:pPr>
            <w:r w:rsidRPr="00460081">
              <w:rPr>
                <w:rFonts w:asciiTheme="minorHAnsi" w:hAnsiTheme="minorHAnsi" w:cstheme="minorHAnsi"/>
                <w:sz w:val="18"/>
                <w:szCs w:val="18"/>
              </w:rPr>
              <w:t xml:space="preserve">Dokumentace viz. </w:t>
            </w:r>
            <w:hyperlink r:id="rId30" w:history="1">
              <w:r w:rsidRPr="004945A6">
                <w:rPr>
                  <w:rStyle w:val="Hypertextovodkaz"/>
                  <w:rFonts w:asciiTheme="minorHAnsi" w:hAnsiTheme="minorHAnsi" w:cstheme="minorHAnsi"/>
                  <w:sz w:val="18"/>
                  <w:szCs w:val="18"/>
                </w:rPr>
                <w:t>https://dl.dell.com/content/manual60268108-dell-emc-openmanage-enterprise-3-9-restful-api-guide.pdf</w:t>
              </w:r>
            </w:hyperlink>
            <w:r>
              <w:rPr>
                <w:rFonts w:asciiTheme="minorHAnsi" w:hAnsiTheme="minorHAnsi" w:cstheme="minorHAnsi"/>
                <w:sz w:val="18"/>
                <w:szCs w:val="18"/>
              </w:rPr>
              <w:t xml:space="preserve"> .</w:t>
            </w:r>
          </w:p>
        </w:tc>
      </w:tr>
      <w:tr w:rsidR="00214006" w:rsidRPr="00643C36" w14:paraId="07DAF346" w14:textId="77777777" w:rsidTr="00543F48">
        <w:trPr>
          <w:cantSplit/>
        </w:trPr>
        <w:tc>
          <w:tcPr>
            <w:tcW w:w="3835"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6CACDE44" w14:textId="77777777" w:rsidR="00214006" w:rsidRPr="001B3300" w:rsidRDefault="00214006" w:rsidP="00543F48">
            <w:pPr>
              <w:autoSpaceDE w:val="0"/>
              <w:autoSpaceDN w:val="0"/>
              <w:spacing w:line="276" w:lineRule="auto"/>
              <w:rPr>
                <w:rFonts w:asciiTheme="minorHAnsi" w:hAnsiTheme="minorHAnsi" w:cstheme="minorHAnsi"/>
                <w:sz w:val="18"/>
                <w:szCs w:val="18"/>
              </w:rPr>
            </w:pPr>
            <w:r w:rsidRPr="001B3300">
              <w:rPr>
                <w:rFonts w:asciiTheme="minorHAnsi" w:hAnsiTheme="minorHAnsi" w:cstheme="minorHAnsi"/>
                <w:sz w:val="18"/>
                <w:szCs w:val="18"/>
              </w:rPr>
              <w:t xml:space="preserve">Podpora správy zařízení dle specifikace </w:t>
            </w:r>
            <w:proofErr w:type="spellStart"/>
            <w:r w:rsidRPr="001B3300">
              <w:rPr>
                <w:rFonts w:asciiTheme="minorHAnsi" w:hAnsiTheme="minorHAnsi" w:cstheme="minorHAnsi"/>
                <w:sz w:val="18"/>
                <w:szCs w:val="18"/>
              </w:rPr>
              <w:t>Redfish</w:t>
            </w:r>
            <w:proofErr w:type="spellEnd"/>
            <w:r w:rsidRPr="001B3300">
              <w:rPr>
                <w:rFonts w:asciiTheme="minorHAnsi" w:hAnsiTheme="minorHAnsi" w:cstheme="minorHAnsi"/>
                <w:sz w:val="18"/>
                <w:szCs w:val="18"/>
              </w:rPr>
              <w:t xml:space="preserve">, s dostupnými knihovnami pro </w:t>
            </w:r>
            <w:proofErr w:type="spellStart"/>
            <w:r w:rsidRPr="001B3300">
              <w:rPr>
                <w:rFonts w:asciiTheme="minorHAnsi" w:hAnsiTheme="minorHAnsi" w:cstheme="minorHAnsi"/>
                <w:sz w:val="18"/>
                <w:szCs w:val="18"/>
              </w:rPr>
              <w:t>Powershell</w:t>
            </w:r>
            <w:proofErr w:type="spellEnd"/>
            <w:r w:rsidRPr="001B3300">
              <w:rPr>
                <w:rFonts w:asciiTheme="minorHAnsi" w:hAnsiTheme="minorHAnsi" w:cstheme="minorHAnsi"/>
                <w:sz w:val="18"/>
                <w:szCs w:val="18"/>
              </w:rPr>
              <w:t xml:space="preserve"> a Python</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3ED7CA51"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B26CCD">
              <w:rPr>
                <w:rFonts w:asciiTheme="minorHAnsi" w:hAnsiTheme="minorHAnsi" w:cstheme="minorHAnsi"/>
                <w:szCs w:val="22"/>
              </w:rPr>
              <w:t>ANO</w:t>
            </w:r>
          </w:p>
        </w:tc>
        <w:tc>
          <w:tcPr>
            <w:tcW w:w="3828" w:type="dxa"/>
            <w:tcBorders>
              <w:top w:val="nil"/>
              <w:left w:val="nil"/>
              <w:bottom w:val="single" w:sz="8" w:space="0" w:color="000066"/>
              <w:right w:val="single" w:sz="8" w:space="0" w:color="000066"/>
            </w:tcBorders>
          </w:tcPr>
          <w:p w14:paraId="777969C0" w14:textId="77777777" w:rsidR="00214006" w:rsidRPr="00193D51" w:rsidRDefault="00214006" w:rsidP="00543F48">
            <w:pPr>
              <w:autoSpaceDE w:val="0"/>
              <w:autoSpaceDN w:val="0"/>
              <w:spacing w:line="276" w:lineRule="auto"/>
              <w:rPr>
                <w:rFonts w:asciiTheme="minorHAnsi" w:hAnsiTheme="minorHAnsi" w:cstheme="minorHAnsi"/>
                <w:sz w:val="18"/>
                <w:szCs w:val="18"/>
                <w:highlight w:val="yellow"/>
              </w:rPr>
            </w:pPr>
            <w:r w:rsidRPr="00460081">
              <w:rPr>
                <w:rFonts w:asciiTheme="minorHAnsi" w:hAnsiTheme="minorHAnsi" w:cstheme="minorHAnsi"/>
                <w:sz w:val="18"/>
                <w:szCs w:val="18"/>
              </w:rPr>
              <w:t xml:space="preserve">Dokumentace viz. </w:t>
            </w:r>
            <w:hyperlink r:id="rId31" w:history="1">
              <w:r w:rsidRPr="004945A6">
                <w:rPr>
                  <w:rStyle w:val="Hypertextovodkaz"/>
                  <w:rFonts w:asciiTheme="minorHAnsi" w:hAnsiTheme="minorHAnsi" w:cstheme="minorHAnsi"/>
                  <w:sz w:val="18"/>
                  <w:szCs w:val="18"/>
                </w:rPr>
                <w:t>https://dl.dell.com/content/manual60268108-dell-emc-openmanage-enterprise-3-9-restful-api-guide.pdf</w:t>
              </w:r>
            </w:hyperlink>
            <w:r>
              <w:rPr>
                <w:rFonts w:asciiTheme="minorHAnsi" w:hAnsiTheme="minorHAnsi" w:cstheme="minorHAnsi"/>
                <w:sz w:val="18"/>
                <w:szCs w:val="18"/>
              </w:rPr>
              <w:t xml:space="preserve"> .</w:t>
            </w:r>
          </w:p>
        </w:tc>
      </w:tr>
      <w:tr w:rsidR="00214006" w:rsidRPr="00643C36" w14:paraId="3D720E02" w14:textId="77777777" w:rsidTr="00543F48">
        <w:trPr>
          <w:cantSplit/>
        </w:trPr>
        <w:tc>
          <w:tcPr>
            <w:tcW w:w="3835"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75B3761B" w14:textId="77777777" w:rsidR="00214006" w:rsidRPr="001B3300" w:rsidRDefault="00214006" w:rsidP="00543F48">
            <w:pPr>
              <w:autoSpaceDE w:val="0"/>
              <w:autoSpaceDN w:val="0"/>
              <w:spacing w:line="276" w:lineRule="auto"/>
              <w:rPr>
                <w:rFonts w:asciiTheme="minorHAnsi" w:hAnsiTheme="minorHAnsi" w:cstheme="minorHAnsi"/>
                <w:sz w:val="18"/>
                <w:szCs w:val="18"/>
              </w:rPr>
            </w:pPr>
            <w:r w:rsidRPr="001B3300">
              <w:rPr>
                <w:rFonts w:asciiTheme="minorHAnsi" w:hAnsiTheme="minorHAnsi" w:cstheme="minorHAnsi"/>
                <w:sz w:val="18"/>
                <w:szCs w:val="18"/>
              </w:rPr>
              <w:t xml:space="preserve">Podpora integrace s nástroji </w:t>
            </w:r>
            <w:proofErr w:type="spellStart"/>
            <w:r w:rsidRPr="001B3300">
              <w:rPr>
                <w:rFonts w:asciiTheme="minorHAnsi" w:hAnsiTheme="minorHAnsi" w:cstheme="minorHAnsi"/>
                <w:sz w:val="18"/>
                <w:szCs w:val="18"/>
              </w:rPr>
              <w:t>Ansible</w:t>
            </w:r>
            <w:proofErr w:type="spellEnd"/>
            <w:r w:rsidRPr="001B3300">
              <w:rPr>
                <w:rFonts w:asciiTheme="minorHAnsi" w:hAnsiTheme="minorHAnsi" w:cstheme="minorHAnsi"/>
                <w:sz w:val="18"/>
                <w:szCs w:val="18"/>
              </w:rPr>
              <w:t xml:space="preserve"> </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00C6D410"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B26CCD">
              <w:rPr>
                <w:rFonts w:asciiTheme="minorHAnsi" w:hAnsiTheme="minorHAnsi" w:cstheme="minorHAnsi"/>
                <w:szCs w:val="22"/>
              </w:rPr>
              <w:t>ANO</w:t>
            </w:r>
          </w:p>
        </w:tc>
        <w:tc>
          <w:tcPr>
            <w:tcW w:w="3828" w:type="dxa"/>
            <w:tcBorders>
              <w:top w:val="nil"/>
              <w:left w:val="nil"/>
              <w:bottom w:val="single" w:sz="8" w:space="0" w:color="000066"/>
              <w:right w:val="single" w:sz="8" w:space="0" w:color="000066"/>
            </w:tcBorders>
          </w:tcPr>
          <w:p w14:paraId="66C20CCD" w14:textId="77777777" w:rsidR="00214006" w:rsidRPr="00193D51" w:rsidRDefault="00214006" w:rsidP="00543F48">
            <w:pPr>
              <w:autoSpaceDE w:val="0"/>
              <w:autoSpaceDN w:val="0"/>
              <w:spacing w:line="276" w:lineRule="auto"/>
              <w:rPr>
                <w:rFonts w:asciiTheme="minorHAnsi" w:hAnsiTheme="minorHAnsi" w:cstheme="minorHAnsi"/>
                <w:sz w:val="18"/>
                <w:szCs w:val="18"/>
                <w:highlight w:val="yellow"/>
              </w:rPr>
            </w:pPr>
            <w:r w:rsidRPr="004C1BA2">
              <w:rPr>
                <w:rFonts w:asciiTheme="minorHAnsi" w:hAnsiTheme="minorHAnsi" w:cstheme="minorHAnsi"/>
                <w:sz w:val="18"/>
                <w:szCs w:val="18"/>
              </w:rPr>
              <w:t xml:space="preserve">Viz. </w:t>
            </w:r>
            <w:hyperlink r:id="rId32" w:history="1">
              <w:r w:rsidRPr="004C1BA2">
                <w:rPr>
                  <w:rStyle w:val="Hypertextovodkaz"/>
                  <w:rFonts w:asciiTheme="minorHAnsi" w:hAnsiTheme="minorHAnsi" w:cstheme="minorHAnsi"/>
                  <w:sz w:val="18"/>
                  <w:szCs w:val="18"/>
                </w:rPr>
                <w:t>https://github.com/dell/dellemc-openmanage-ansible-modules</w:t>
              </w:r>
            </w:hyperlink>
            <w:r w:rsidRPr="004C1BA2">
              <w:rPr>
                <w:rFonts w:asciiTheme="minorHAnsi" w:hAnsiTheme="minorHAnsi" w:cstheme="minorHAnsi"/>
                <w:sz w:val="18"/>
                <w:szCs w:val="18"/>
              </w:rPr>
              <w:t xml:space="preserve"> .</w:t>
            </w:r>
          </w:p>
        </w:tc>
      </w:tr>
      <w:tr w:rsidR="00214006" w:rsidRPr="00643C36" w14:paraId="7F99DA1D" w14:textId="77777777" w:rsidTr="00543F48">
        <w:trPr>
          <w:cantSplit/>
        </w:trPr>
        <w:tc>
          <w:tcPr>
            <w:tcW w:w="3835" w:type="dxa"/>
            <w:tcBorders>
              <w:top w:val="nil"/>
              <w:left w:val="single" w:sz="8" w:space="0" w:color="000066"/>
              <w:bottom w:val="single" w:sz="4" w:space="0" w:color="auto"/>
              <w:right w:val="single" w:sz="8" w:space="0" w:color="000066"/>
            </w:tcBorders>
            <w:tcMar>
              <w:top w:w="0" w:type="dxa"/>
              <w:left w:w="108" w:type="dxa"/>
              <w:bottom w:w="0" w:type="dxa"/>
              <w:right w:w="108" w:type="dxa"/>
            </w:tcMar>
          </w:tcPr>
          <w:p w14:paraId="5B90397E" w14:textId="77777777" w:rsidR="00214006" w:rsidRPr="001B3300" w:rsidRDefault="00214006" w:rsidP="00543F48">
            <w:pPr>
              <w:autoSpaceDE w:val="0"/>
              <w:autoSpaceDN w:val="0"/>
              <w:spacing w:line="276" w:lineRule="auto"/>
              <w:rPr>
                <w:rFonts w:asciiTheme="minorHAnsi" w:hAnsiTheme="minorHAnsi" w:cstheme="minorHAnsi"/>
                <w:sz w:val="18"/>
                <w:szCs w:val="18"/>
              </w:rPr>
            </w:pPr>
            <w:r>
              <w:rPr>
                <w:rFonts w:asciiTheme="minorHAnsi" w:hAnsiTheme="minorHAnsi" w:cstheme="minorHAnsi"/>
                <w:sz w:val="18"/>
                <w:szCs w:val="18"/>
              </w:rPr>
              <w:t>Z</w:t>
            </w:r>
            <w:r w:rsidRPr="001B3300">
              <w:rPr>
                <w:rFonts w:asciiTheme="minorHAnsi" w:hAnsiTheme="minorHAnsi" w:cstheme="minorHAnsi"/>
                <w:sz w:val="18"/>
                <w:szCs w:val="18"/>
              </w:rPr>
              <w:t>asílání proaktivních hlášení o chybách v systému pomocí SNMP a na uživatelsky definovanou email adresu</w:t>
            </w:r>
          </w:p>
        </w:tc>
        <w:tc>
          <w:tcPr>
            <w:tcW w:w="1387" w:type="dxa"/>
            <w:tcBorders>
              <w:top w:val="nil"/>
              <w:left w:val="nil"/>
              <w:bottom w:val="single" w:sz="4" w:space="0" w:color="auto"/>
              <w:right w:val="single" w:sz="8" w:space="0" w:color="000066"/>
            </w:tcBorders>
            <w:tcMar>
              <w:top w:w="0" w:type="dxa"/>
              <w:left w:w="108" w:type="dxa"/>
              <w:bottom w:w="0" w:type="dxa"/>
              <w:right w:w="108" w:type="dxa"/>
            </w:tcMar>
          </w:tcPr>
          <w:p w14:paraId="46FA7DA6" w14:textId="77777777" w:rsidR="00214006" w:rsidRPr="004F01E4" w:rsidRDefault="00214006" w:rsidP="00543F48">
            <w:pPr>
              <w:autoSpaceDE w:val="0"/>
              <w:autoSpaceDN w:val="0"/>
              <w:spacing w:line="276" w:lineRule="auto"/>
              <w:rPr>
                <w:rFonts w:asciiTheme="minorHAnsi" w:hAnsiTheme="minorHAnsi" w:cstheme="minorHAnsi"/>
                <w:szCs w:val="22"/>
              </w:rPr>
            </w:pPr>
            <w:r w:rsidRPr="004F01E4">
              <w:rPr>
                <w:rFonts w:asciiTheme="minorHAnsi" w:hAnsiTheme="minorHAnsi" w:cstheme="minorHAnsi"/>
                <w:szCs w:val="22"/>
              </w:rPr>
              <w:t>ANO</w:t>
            </w:r>
          </w:p>
        </w:tc>
        <w:tc>
          <w:tcPr>
            <w:tcW w:w="3828" w:type="dxa"/>
            <w:tcBorders>
              <w:top w:val="nil"/>
              <w:left w:val="nil"/>
              <w:bottom w:val="single" w:sz="4" w:space="0" w:color="auto"/>
              <w:right w:val="single" w:sz="8" w:space="0" w:color="000066"/>
            </w:tcBorders>
          </w:tcPr>
          <w:p w14:paraId="12B33235" w14:textId="77777777" w:rsidR="00214006" w:rsidRPr="00193D51" w:rsidRDefault="00214006" w:rsidP="00543F48">
            <w:pPr>
              <w:autoSpaceDE w:val="0"/>
              <w:autoSpaceDN w:val="0"/>
              <w:spacing w:line="276" w:lineRule="auto"/>
              <w:rPr>
                <w:rFonts w:asciiTheme="minorHAnsi" w:hAnsiTheme="minorHAnsi" w:cstheme="minorHAnsi"/>
                <w:sz w:val="18"/>
                <w:szCs w:val="18"/>
                <w:highlight w:val="yellow"/>
              </w:rPr>
            </w:pPr>
            <w:r w:rsidRPr="004F01E4">
              <w:rPr>
                <w:rFonts w:asciiTheme="minorHAnsi" w:hAnsiTheme="minorHAnsi" w:cstheme="minorHAnsi"/>
                <w:sz w:val="18"/>
                <w:szCs w:val="18"/>
              </w:rPr>
              <w:t xml:space="preserve">OME podporuje zasílání </w:t>
            </w:r>
            <w:proofErr w:type="spellStart"/>
            <w:r w:rsidRPr="004F01E4">
              <w:rPr>
                <w:rFonts w:asciiTheme="minorHAnsi" w:hAnsiTheme="minorHAnsi" w:cstheme="minorHAnsi"/>
                <w:sz w:val="18"/>
                <w:szCs w:val="18"/>
              </w:rPr>
              <w:t>alertů</w:t>
            </w:r>
            <w:proofErr w:type="spellEnd"/>
            <w:r w:rsidRPr="004F01E4">
              <w:rPr>
                <w:rFonts w:asciiTheme="minorHAnsi" w:hAnsiTheme="minorHAnsi" w:cstheme="minorHAnsi"/>
                <w:sz w:val="18"/>
                <w:szCs w:val="18"/>
              </w:rPr>
              <w:t xml:space="preserve"> prostřednictvím SNMP trapů.</w:t>
            </w:r>
          </w:p>
        </w:tc>
      </w:tr>
      <w:tr w:rsidR="00214006" w:rsidRPr="00643C36" w14:paraId="0317C282" w14:textId="77777777" w:rsidTr="00543F48">
        <w:trPr>
          <w:cantSplit/>
        </w:trPr>
        <w:tc>
          <w:tcPr>
            <w:tcW w:w="3835" w:type="dxa"/>
            <w:tcBorders>
              <w:top w:val="single" w:sz="4" w:space="0" w:color="auto"/>
              <w:left w:val="single" w:sz="8" w:space="0" w:color="000066"/>
              <w:bottom w:val="single" w:sz="8" w:space="0" w:color="000066"/>
              <w:right w:val="single" w:sz="8" w:space="0" w:color="000066"/>
            </w:tcBorders>
            <w:tcMar>
              <w:top w:w="0" w:type="dxa"/>
              <w:left w:w="108" w:type="dxa"/>
              <w:bottom w:w="0" w:type="dxa"/>
              <w:right w:w="108" w:type="dxa"/>
            </w:tcMar>
          </w:tcPr>
          <w:p w14:paraId="4C5199F3" w14:textId="77777777" w:rsidR="00214006" w:rsidRPr="001B3300" w:rsidRDefault="00214006" w:rsidP="00543F48">
            <w:pPr>
              <w:autoSpaceDE w:val="0"/>
              <w:autoSpaceDN w:val="0"/>
              <w:spacing w:line="276" w:lineRule="auto"/>
              <w:rPr>
                <w:rFonts w:asciiTheme="minorHAnsi" w:hAnsiTheme="minorHAnsi" w:cstheme="minorHAnsi"/>
                <w:sz w:val="18"/>
                <w:szCs w:val="18"/>
              </w:rPr>
            </w:pPr>
            <w:r w:rsidRPr="001B3300">
              <w:rPr>
                <w:rFonts w:asciiTheme="minorHAnsi" w:hAnsiTheme="minorHAnsi" w:cstheme="minorHAnsi"/>
                <w:sz w:val="18"/>
                <w:szCs w:val="18"/>
              </w:rPr>
              <w:t>Měření a řízení spotřeby instalovaných komponent s možností uzamknutí příkonu</w:t>
            </w:r>
          </w:p>
        </w:tc>
        <w:tc>
          <w:tcPr>
            <w:tcW w:w="1387" w:type="dxa"/>
            <w:tcBorders>
              <w:top w:val="single" w:sz="4" w:space="0" w:color="auto"/>
              <w:left w:val="nil"/>
              <w:bottom w:val="single" w:sz="8" w:space="0" w:color="000066"/>
              <w:right w:val="single" w:sz="8" w:space="0" w:color="000066"/>
            </w:tcBorders>
            <w:tcMar>
              <w:top w:w="0" w:type="dxa"/>
              <w:left w:w="108" w:type="dxa"/>
              <w:bottom w:w="0" w:type="dxa"/>
              <w:right w:w="108" w:type="dxa"/>
            </w:tcMar>
          </w:tcPr>
          <w:p w14:paraId="718BCC3A" w14:textId="77777777" w:rsidR="00214006" w:rsidRPr="00B855D8" w:rsidRDefault="00214006" w:rsidP="00543F48">
            <w:pPr>
              <w:autoSpaceDE w:val="0"/>
              <w:autoSpaceDN w:val="0"/>
              <w:spacing w:line="276" w:lineRule="auto"/>
              <w:rPr>
                <w:rFonts w:asciiTheme="minorHAnsi" w:hAnsiTheme="minorHAnsi" w:cstheme="minorHAnsi"/>
                <w:szCs w:val="22"/>
              </w:rPr>
            </w:pPr>
            <w:r w:rsidRPr="00B855D8">
              <w:rPr>
                <w:rFonts w:asciiTheme="minorHAnsi" w:hAnsiTheme="minorHAnsi" w:cstheme="minorHAnsi"/>
                <w:szCs w:val="22"/>
              </w:rPr>
              <w:t>ANO</w:t>
            </w:r>
          </w:p>
        </w:tc>
        <w:tc>
          <w:tcPr>
            <w:tcW w:w="3828" w:type="dxa"/>
            <w:tcBorders>
              <w:top w:val="single" w:sz="4" w:space="0" w:color="auto"/>
              <w:left w:val="nil"/>
              <w:bottom w:val="single" w:sz="8" w:space="0" w:color="000066"/>
              <w:right w:val="single" w:sz="8" w:space="0" w:color="000066"/>
            </w:tcBorders>
          </w:tcPr>
          <w:p w14:paraId="1B26BBD1" w14:textId="77777777" w:rsidR="00214006" w:rsidRPr="00B855D8" w:rsidRDefault="00214006" w:rsidP="00543F48">
            <w:pPr>
              <w:autoSpaceDE w:val="0"/>
              <w:autoSpaceDN w:val="0"/>
              <w:spacing w:line="276" w:lineRule="auto"/>
              <w:rPr>
                <w:rFonts w:asciiTheme="minorHAnsi" w:hAnsiTheme="minorHAnsi" w:cstheme="minorHAnsi"/>
                <w:sz w:val="18"/>
                <w:szCs w:val="18"/>
              </w:rPr>
            </w:pPr>
            <w:r w:rsidRPr="00B855D8">
              <w:rPr>
                <w:rFonts w:asciiTheme="minorHAnsi" w:hAnsiTheme="minorHAnsi" w:cstheme="minorHAnsi"/>
                <w:sz w:val="18"/>
                <w:szCs w:val="18"/>
              </w:rPr>
              <w:t xml:space="preserve">Součástí OME je plugin </w:t>
            </w:r>
            <w:proofErr w:type="spellStart"/>
            <w:r w:rsidRPr="00B855D8">
              <w:rPr>
                <w:rFonts w:asciiTheme="minorHAnsi" w:hAnsiTheme="minorHAnsi" w:cstheme="minorHAnsi"/>
                <w:sz w:val="18"/>
                <w:szCs w:val="18"/>
              </w:rPr>
              <w:t>Power</w:t>
            </w:r>
            <w:proofErr w:type="spellEnd"/>
            <w:r w:rsidRPr="00B855D8">
              <w:rPr>
                <w:rFonts w:asciiTheme="minorHAnsi" w:hAnsiTheme="minorHAnsi" w:cstheme="minorHAnsi"/>
                <w:sz w:val="18"/>
                <w:szCs w:val="18"/>
              </w:rPr>
              <w:t xml:space="preserve"> Manager, který umožňuje granulární dohled a řízení spotřeby jednotlivých systémů a jejich komponent.</w:t>
            </w:r>
          </w:p>
          <w:p w14:paraId="38000663" w14:textId="77777777" w:rsidR="00214006" w:rsidRPr="00B855D8" w:rsidRDefault="00214006" w:rsidP="00543F48">
            <w:pPr>
              <w:autoSpaceDE w:val="0"/>
              <w:autoSpaceDN w:val="0"/>
              <w:spacing w:line="276" w:lineRule="auto"/>
              <w:rPr>
                <w:rFonts w:asciiTheme="minorHAnsi" w:hAnsiTheme="minorHAnsi" w:cstheme="minorHAnsi"/>
                <w:sz w:val="18"/>
                <w:szCs w:val="18"/>
              </w:rPr>
            </w:pPr>
            <w:proofErr w:type="spellStart"/>
            <w:r w:rsidRPr="00B855D8">
              <w:rPr>
                <w:rFonts w:asciiTheme="minorHAnsi" w:hAnsiTheme="minorHAnsi" w:cstheme="minorHAnsi"/>
                <w:sz w:val="18"/>
                <w:szCs w:val="18"/>
              </w:rPr>
              <w:t>Power</w:t>
            </w:r>
            <w:proofErr w:type="spellEnd"/>
            <w:r w:rsidRPr="00B855D8">
              <w:rPr>
                <w:rFonts w:asciiTheme="minorHAnsi" w:hAnsiTheme="minorHAnsi" w:cstheme="minorHAnsi"/>
                <w:sz w:val="18"/>
                <w:szCs w:val="18"/>
              </w:rPr>
              <w:t xml:space="preserve"> Manager umožňuje vytváření tzv. </w:t>
            </w:r>
            <w:proofErr w:type="spellStart"/>
            <w:r w:rsidRPr="00B855D8">
              <w:rPr>
                <w:rFonts w:asciiTheme="minorHAnsi" w:hAnsiTheme="minorHAnsi" w:cstheme="minorHAnsi"/>
                <w:sz w:val="18"/>
                <w:szCs w:val="18"/>
              </w:rPr>
              <w:t>power</w:t>
            </w:r>
            <w:proofErr w:type="spellEnd"/>
            <w:r w:rsidRPr="00B855D8">
              <w:rPr>
                <w:rFonts w:asciiTheme="minorHAnsi" w:hAnsiTheme="minorHAnsi" w:cstheme="minorHAnsi"/>
                <w:sz w:val="18"/>
                <w:szCs w:val="18"/>
              </w:rPr>
              <w:t xml:space="preserve"> </w:t>
            </w:r>
            <w:proofErr w:type="spellStart"/>
            <w:r w:rsidRPr="00B855D8">
              <w:rPr>
                <w:rFonts w:asciiTheme="minorHAnsi" w:hAnsiTheme="minorHAnsi" w:cstheme="minorHAnsi"/>
                <w:sz w:val="18"/>
                <w:szCs w:val="18"/>
              </w:rPr>
              <w:t>policies</w:t>
            </w:r>
            <w:proofErr w:type="spellEnd"/>
            <w:r w:rsidRPr="00B855D8">
              <w:rPr>
                <w:rFonts w:asciiTheme="minorHAnsi" w:hAnsiTheme="minorHAnsi" w:cstheme="minorHAnsi"/>
                <w:sz w:val="18"/>
                <w:szCs w:val="18"/>
              </w:rPr>
              <w:t>, jejichž prostřednictvím je možné regulovat příkon v závislosti na různých událostech, např. na překročení teploty, nebo regulaci nastavit jako statickou.</w:t>
            </w:r>
          </w:p>
          <w:p w14:paraId="7401C60C" w14:textId="77777777" w:rsidR="00214006" w:rsidRPr="00B855D8" w:rsidRDefault="00214006" w:rsidP="00543F48">
            <w:pPr>
              <w:autoSpaceDE w:val="0"/>
              <w:autoSpaceDN w:val="0"/>
              <w:spacing w:line="276" w:lineRule="auto"/>
              <w:rPr>
                <w:rFonts w:asciiTheme="minorHAnsi" w:hAnsiTheme="minorHAnsi" w:cstheme="minorHAnsi"/>
                <w:sz w:val="18"/>
                <w:szCs w:val="18"/>
              </w:rPr>
            </w:pPr>
            <w:r w:rsidRPr="00B855D8">
              <w:rPr>
                <w:rFonts w:asciiTheme="minorHAnsi" w:hAnsiTheme="minorHAnsi" w:cstheme="minorHAnsi"/>
                <w:sz w:val="18"/>
                <w:szCs w:val="18"/>
              </w:rPr>
              <w:t xml:space="preserve">Více viz. dokumentace na </w:t>
            </w:r>
            <w:hyperlink r:id="rId33" w:history="1">
              <w:r w:rsidRPr="00B855D8">
                <w:rPr>
                  <w:rStyle w:val="Hypertextovodkaz"/>
                  <w:rFonts w:asciiTheme="minorHAnsi" w:hAnsiTheme="minorHAnsi" w:cstheme="minorHAnsi"/>
                  <w:sz w:val="18"/>
                  <w:szCs w:val="18"/>
                </w:rPr>
                <w:t>https://dl.dell.com/content/manual58096090-openmanage-enterprise-power-manager-version-3-1-user-s-guide.pdf</w:t>
              </w:r>
            </w:hyperlink>
            <w:r w:rsidRPr="00B855D8">
              <w:rPr>
                <w:rFonts w:asciiTheme="minorHAnsi" w:hAnsiTheme="minorHAnsi" w:cstheme="minorHAnsi"/>
                <w:sz w:val="18"/>
                <w:szCs w:val="18"/>
              </w:rPr>
              <w:t xml:space="preserve"> .</w:t>
            </w:r>
          </w:p>
        </w:tc>
      </w:tr>
      <w:tr w:rsidR="00214006" w:rsidRPr="00643C36" w14:paraId="121B8407" w14:textId="77777777" w:rsidTr="00543F48">
        <w:trPr>
          <w:cantSplit/>
        </w:trPr>
        <w:tc>
          <w:tcPr>
            <w:tcW w:w="3835"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418DAA5A" w14:textId="77777777" w:rsidR="00214006" w:rsidRPr="001B3300" w:rsidRDefault="00214006" w:rsidP="00543F48">
            <w:pPr>
              <w:autoSpaceDE w:val="0"/>
              <w:autoSpaceDN w:val="0"/>
              <w:spacing w:line="276" w:lineRule="auto"/>
              <w:rPr>
                <w:rFonts w:asciiTheme="minorHAnsi" w:hAnsiTheme="minorHAnsi" w:cstheme="minorHAnsi"/>
                <w:sz w:val="18"/>
                <w:szCs w:val="18"/>
              </w:rPr>
            </w:pPr>
            <w:r w:rsidRPr="001B3300">
              <w:rPr>
                <w:rFonts w:asciiTheme="minorHAnsi" w:hAnsiTheme="minorHAnsi" w:cstheme="minorHAnsi"/>
                <w:sz w:val="18"/>
                <w:szCs w:val="18"/>
              </w:rPr>
              <w:t xml:space="preserve">Licence pro integraci managementu HW serveru do konzole Hypervizoru </w:t>
            </w:r>
            <w:proofErr w:type="spellStart"/>
            <w:r w:rsidRPr="001B3300">
              <w:rPr>
                <w:rFonts w:asciiTheme="minorHAnsi" w:hAnsiTheme="minorHAnsi" w:cstheme="minorHAnsi"/>
                <w:sz w:val="18"/>
                <w:szCs w:val="18"/>
              </w:rPr>
              <w:t>vCenter</w:t>
            </w:r>
            <w:proofErr w:type="spellEnd"/>
            <w:r w:rsidRPr="00C954B7">
              <w:rPr>
                <w:rFonts w:asciiTheme="minorHAnsi" w:hAnsiTheme="minorHAnsi" w:cstheme="minorHAnsi"/>
                <w:sz w:val="18"/>
                <w:szCs w:val="18"/>
              </w:rPr>
              <w:t xml:space="preserve">, a to pouze pro </w:t>
            </w:r>
            <w:proofErr w:type="spellStart"/>
            <w:r w:rsidRPr="00C954B7">
              <w:rPr>
                <w:rFonts w:asciiTheme="minorHAnsi" w:hAnsiTheme="minorHAnsi" w:cstheme="minorHAnsi"/>
                <w:sz w:val="18"/>
                <w:szCs w:val="18"/>
              </w:rPr>
              <w:t>VMware</w:t>
            </w:r>
            <w:proofErr w:type="spellEnd"/>
            <w:r w:rsidRPr="00C954B7">
              <w:rPr>
                <w:rFonts w:asciiTheme="minorHAnsi" w:hAnsiTheme="minorHAnsi" w:cstheme="minorHAnsi"/>
                <w:sz w:val="18"/>
                <w:szCs w:val="18"/>
              </w:rPr>
              <w:t xml:space="preserve"> servery (položky ID8 a ID9)</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72CD1038"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6023BF">
              <w:rPr>
                <w:rFonts w:asciiTheme="minorHAnsi" w:hAnsiTheme="minorHAnsi" w:cstheme="minorHAnsi"/>
                <w:szCs w:val="22"/>
              </w:rPr>
              <w:t>ANO</w:t>
            </w:r>
          </w:p>
        </w:tc>
        <w:tc>
          <w:tcPr>
            <w:tcW w:w="3828" w:type="dxa"/>
            <w:tcBorders>
              <w:top w:val="nil"/>
              <w:left w:val="nil"/>
              <w:bottom w:val="single" w:sz="8" w:space="0" w:color="000066"/>
              <w:right w:val="single" w:sz="8" w:space="0" w:color="000066"/>
            </w:tcBorders>
            <w:shd w:val="clear" w:color="auto" w:fill="auto"/>
          </w:tcPr>
          <w:p w14:paraId="3FF416CD" w14:textId="77777777" w:rsidR="00214006" w:rsidRPr="00EF7283" w:rsidRDefault="00214006" w:rsidP="00543F48">
            <w:pPr>
              <w:autoSpaceDE w:val="0"/>
              <w:autoSpaceDN w:val="0"/>
              <w:spacing w:line="276" w:lineRule="auto"/>
              <w:rPr>
                <w:rFonts w:asciiTheme="minorHAnsi" w:hAnsiTheme="minorHAnsi" w:cstheme="minorHAnsi"/>
                <w:sz w:val="18"/>
                <w:szCs w:val="18"/>
              </w:rPr>
            </w:pPr>
            <w:r w:rsidRPr="00EF7283">
              <w:rPr>
                <w:rFonts w:asciiTheme="minorHAnsi" w:hAnsiTheme="minorHAnsi" w:cstheme="minorHAnsi"/>
                <w:sz w:val="18"/>
                <w:szCs w:val="18"/>
              </w:rPr>
              <w:t xml:space="preserve">Součástí serverů ID8 a ID9 je </w:t>
            </w:r>
            <w:proofErr w:type="spellStart"/>
            <w:r w:rsidRPr="00EF7283">
              <w:rPr>
                <w:rFonts w:asciiTheme="minorHAnsi" w:hAnsiTheme="minorHAnsi" w:cstheme="minorHAnsi"/>
                <w:sz w:val="18"/>
                <w:szCs w:val="18"/>
              </w:rPr>
              <w:t>OpenManage</w:t>
            </w:r>
            <w:proofErr w:type="spellEnd"/>
            <w:r w:rsidRPr="00EF7283">
              <w:rPr>
                <w:rFonts w:asciiTheme="minorHAnsi" w:hAnsiTheme="minorHAnsi" w:cstheme="minorHAnsi"/>
                <w:sz w:val="18"/>
                <w:szCs w:val="18"/>
              </w:rPr>
              <w:t xml:space="preserve"> </w:t>
            </w:r>
            <w:proofErr w:type="spellStart"/>
            <w:r w:rsidRPr="00EF7283">
              <w:rPr>
                <w:rFonts w:asciiTheme="minorHAnsi" w:hAnsiTheme="minorHAnsi" w:cstheme="minorHAnsi"/>
                <w:sz w:val="18"/>
                <w:szCs w:val="18"/>
              </w:rPr>
              <w:t>Enteprise</w:t>
            </w:r>
            <w:proofErr w:type="spellEnd"/>
            <w:r w:rsidRPr="00EF7283">
              <w:rPr>
                <w:rFonts w:asciiTheme="minorHAnsi" w:hAnsiTheme="minorHAnsi" w:cstheme="minorHAnsi"/>
                <w:sz w:val="18"/>
                <w:szCs w:val="18"/>
              </w:rPr>
              <w:t xml:space="preserve"> ve variantě </w:t>
            </w:r>
            <w:proofErr w:type="spellStart"/>
            <w:r w:rsidRPr="00EF7283">
              <w:rPr>
                <w:rFonts w:asciiTheme="minorHAnsi" w:hAnsiTheme="minorHAnsi" w:cstheme="minorHAnsi"/>
                <w:sz w:val="18"/>
                <w:szCs w:val="18"/>
              </w:rPr>
              <w:t>Advanced</w:t>
            </w:r>
            <w:proofErr w:type="spellEnd"/>
            <w:r w:rsidRPr="00EF7283">
              <w:rPr>
                <w:rFonts w:asciiTheme="minorHAnsi" w:hAnsiTheme="minorHAnsi" w:cstheme="minorHAnsi"/>
                <w:sz w:val="18"/>
                <w:szCs w:val="18"/>
              </w:rPr>
              <w:t xml:space="preserve"> Plus, jejíž součástí je plugin do </w:t>
            </w:r>
            <w:proofErr w:type="spellStart"/>
            <w:r w:rsidRPr="00EF7283">
              <w:rPr>
                <w:rFonts w:asciiTheme="minorHAnsi" w:hAnsiTheme="minorHAnsi" w:cstheme="minorHAnsi"/>
                <w:sz w:val="18"/>
                <w:szCs w:val="18"/>
              </w:rPr>
              <w:t>vCenter</w:t>
            </w:r>
            <w:proofErr w:type="spellEnd"/>
            <w:r w:rsidRPr="00EF7283">
              <w:rPr>
                <w:rFonts w:asciiTheme="minorHAnsi" w:hAnsiTheme="minorHAnsi" w:cstheme="minorHAnsi"/>
                <w:sz w:val="18"/>
                <w:szCs w:val="18"/>
              </w:rPr>
              <w:t>.</w:t>
            </w:r>
          </w:p>
        </w:tc>
      </w:tr>
      <w:tr w:rsidR="00214006" w:rsidRPr="00643C36" w14:paraId="72DB577E" w14:textId="77777777" w:rsidTr="00543F48">
        <w:trPr>
          <w:cantSplit/>
        </w:trPr>
        <w:tc>
          <w:tcPr>
            <w:tcW w:w="3835" w:type="dxa"/>
            <w:tcBorders>
              <w:top w:val="nil"/>
              <w:left w:val="single" w:sz="8" w:space="0" w:color="000066"/>
              <w:bottom w:val="single" w:sz="4" w:space="0" w:color="auto"/>
              <w:right w:val="single" w:sz="8" w:space="0" w:color="000066"/>
            </w:tcBorders>
            <w:tcMar>
              <w:top w:w="0" w:type="dxa"/>
              <w:left w:w="108" w:type="dxa"/>
              <w:bottom w:w="0" w:type="dxa"/>
              <w:right w:w="108" w:type="dxa"/>
            </w:tcMar>
          </w:tcPr>
          <w:p w14:paraId="44A4B3F2" w14:textId="77777777" w:rsidR="00214006" w:rsidRPr="001B3300" w:rsidRDefault="00214006" w:rsidP="00543F48">
            <w:pPr>
              <w:autoSpaceDE w:val="0"/>
              <w:autoSpaceDN w:val="0"/>
              <w:spacing w:line="276" w:lineRule="auto"/>
              <w:rPr>
                <w:rFonts w:asciiTheme="minorHAnsi" w:hAnsiTheme="minorHAnsi" w:cstheme="minorHAnsi"/>
                <w:sz w:val="18"/>
                <w:szCs w:val="18"/>
              </w:rPr>
            </w:pPr>
            <w:r w:rsidRPr="001B3300">
              <w:rPr>
                <w:rFonts w:asciiTheme="minorHAnsi" w:hAnsiTheme="minorHAnsi" w:cstheme="minorHAnsi"/>
                <w:color w:val="000000"/>
                <w:sz w:val="18"/>
                <w:szCs w:val="18"/>
              </w:rPr>
              <w:t>Automatické založení události technické podpoře výrobce či dodavatele při selhání HW</w:t>
            </w:r>
          </w:p>
        </w:tc>
        <w:tc>
          <w:tcPr>
            <w:tcW w:w="1387" w:type="dxa"/>
            <w:tcBorders>
              <w:top w:val="nil"/>
              <w:left w:val="nil"/>
              <w:bottom w:val="single" w:sz="4" w:space="0" w:color="auto"/>
              <w:right w:val="single" w:sz="8" w:space="0" w:color="000066"/>
            </w:tcBorders>
            <w:tcMar>
              <w:top w:w="0" w:type="dxa"/>
              <w:left w:w="108" w:type="dxa"/>
              <w:bottom w:w="0" w:type="dxa"/>
              <w:right w:w="108" w:type="dxa"/>
            </w:tcMar>
          </w:tcPr>
          <w:p w14:paraId="7D98159D"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6023BF">
              <w:rPr>
                <w:rFonts w:asciiTheme="minorHAnsi" w:hAnsiTheme="minorHAnsi" w:cstheme="minorHAnsi"/>
                <w:szCs w:val="22"/>
              </w:rPr>
              <w:t>ANO</w:t>
            </w:r>
          </w:p>
        </w:tc>
        <w:tc>
          <w:tcPr>
            <w:tcW w:w="3828" w:type="dxa"/>
            <w:tcBorders>
              <w:top w:val="nil"/>
              <w:left w:val="nil"/>
              <w:bottom w:val="single" w:sz="4" w:space="0" w:color="auto"/>
              <w:right w:val="single" w:sz="8" w:space="0" w:color="000066"/>
            </w:tcBorders>
          </w:tcPr>
          <w:p w14:paraId="4E822BE9" w14:textId="77777777" w:rsidR="00214006" w:rsidRPr="00193D51" w:rsidRDefault="00214006" w:rsidP="00543F48">
            <w:pPr>
              <w:autoSpaceDE w:val="0"/>
              <w:autoSpaceDN w:val="0"/>
              <w:spacing w:line="276" w:lineRule="auto"/>
              <w:rPr>
                <w:rFonts w:asciiTheme="minorHAnsi" w:hAnsiTheme="minorHAnsi" w:cstheme="minorHAnsi"/>
                <w:sz w:val="18"/>
                <w:szCs w:val="18"/>
                <w:highlight w:val="yellow"/>
              </w:rPr>
            </w:pPr>
            <w:r w:rsidRPr="003C64FC">
              <w:rPr>
                <w:rFonts w:asciiTheme="minorHAnsi" w:hAnsiTheme="minorHAnsi" w:cstheme="minorHAnsi"/>
                <w:sz w:val="18"/>
                <w:szCs w:val="18"/>
              </w:rPr>
              <w:t xml:space="preserve">Navrhovaný systém podporuje automatické založení </w:t>
            </w:r>
            <w:proofErr w:type="spellStart"/>
            <w:r w:rsidRPr="003C64FC">
              <w:rPr>
                <w:rFonts w:asciiTheme="minorHAnsi" w:hAnsiTheme="minorHAnsi" w:cstheme="minorHAnsi"/>
                <w:sz w:val="18"/>
                <w:szCs w:val="18"/>
              </w:rPr>
              <w:t>service</w:t>
            </w:r>
            <w:proofErr w:type="spellEnd"/>
            <w:r w:rsidRPr="003C64FC">
              <w:rPr>
                <w:rFonts w:asciiTheme="minorHAnsi" w:hAnsiTheme="minorHAnsi" w:cstheme="minorHAnsi"/>
                <w:sz w:val="18"/>
                <w:szCs w:val="18"/>
              </w:rPr>
              <w:t xml:space="preserve"> </w:t>
            </w:r>
            <w:proofErr w:type="spellStart"/>
            <w:r w:rsidRPr="003C64FC">
              <w:rPr>
                <w:rFonts w:asciiTheme="minorHAnsi" w:hAnsiTheme="minorHAnsi" w:cstheme="minorHAnsi"/>
                <w:sz w:val="18"/>
                <w:szCs w:val="18"/>
              </w:rPr>
              <w:t>requestu</w:t>
            </w:r>
            <w:proofErr w:type="spellEnd"/>
            <w:r w:rsidRPr="003C64FC">
              <w:rPr>
                <w:rFonts w:asciiTheme="minorHAnsi" w:hAnsiTheme="minorHAnsi" w:cstheme="minorHAnsi"/>
                <w:sz w:val="18"/>
                <w:szCs w:val="18"/>
              </w:rPr>
              <w:t xml:space="preserve"> na základě informací z infrastruktury.</w:t>
            </w:r>
          </w:p>
        </w:tc>
      </w:tr>
      <w:tr w:rsidR="00214006" w:rsidRPr="00643C36" w14:paraId="2FFDA3AD" w14:textId="77777777" w:rsidTr="00543F48">
        <w:trPr>
          <w:cantSplit/>
        </w:trPr>
        <w:tc>
          <w:tcPr>
            <w:tcW w:w="3835" w:type="dxa"/>
            <w:tcBorders>
              <w:top w:val="single" w:sz="4" w:space="0" w:color="auto"/>
              <w:left w:val="single" w:sz="8" w:space="0" w:color="000066"/>
              <w:bottom w:val="single" w:sz="8" w:space="0" w:color="000066"/>
              <w:right w:val="single" w:sz="8" w:space="0" w:color="000066"/>
            </w:tcBorders>
            <w:tcMar>
              <w:top w:w="0" w:type="dxa"/>
              <w:left w:w="108" w:type="dxa"/>
              <w:bottom w:w="0" w:type="dxa"/>
              <w:right w:w="108" w:type="dxa"/>
            </w:tcMar>
          </w:tcPr>
          <w:p w14:paraId="63B87269" w14:textId="77777777" w:rsidR="00214006" w:rsidRPr="001B3300" w:rsidRDefault="00214006" w:rsidP="00543F48">
            <w:pPr>
              <w:autoSpaceDE w:val="0"/>
              <w:autoSpaceDN w:val="0"/>
              <w:spacing w:line="276" w:lineRule="auto"/>
              <w:rPr>
                <w:rFonts w:asciiTheme="minorHAnsi" w:hAnsiTheme="minorHAnsi" w:cstheme="minorHAnsi"/>
                <w:sz w:val="18"/>
                <w:szCs w:val="18"/>
              </w:rPr>
            </w:pPr>
            <w:r w:rsidRPr="001B3300">
              <w:rPr>
                <w:rFonts w:asciiTheme="minorHAnsi" w:hAnsiTheme="minorHAnsi" w:cstheme="minorHAnsi"/>
                <w:sz w:val="18"/>
                <w:szCs w:val="18"/>
              </w:rPr>
              <w:t>P</w:t>
            </w:r>
            <w:r>
              <w:rPr>
                <w:rFonts w:asciiTheme="minorHAnsi" w:hAnsiTheme="minorHAnsi" w:cstheme="minorHAnsi"/>
                <w:sz w:val="18"/>
                <w:szCs w:val="18"/>
              </w:rPr>
              <w:t>řístup k</w:t>
            </w:r>
            <w:r w:rsidRPr="001B3300">
              <w:rPr>
                <w:rFonts w:asciiTheme="minorHAnsi" w:hAnsiTheme="minorHAnsi" w:cstheme="minorHAnsi"/>
                <w:sz w:val="18"/>
                <w:szCs w:val="18"/>
              </w:rPr>
              <w:t xml:space="preserve"> portálu</w:t>
            </w:r>
            <w:r>
              <w:rPr>
                <w:rFonts w:asciiTheme="minorHAnsi" w:hAnsiTheme="minorHAnsi" w:cstheme="minorHAnsi"/>
                <w:sz w:val="18"/>
                <w:szCs w:val="18"/>
              </w:rPr>
              <w:t xml:space="preserve">, který </w:t>
            </w:r>
            <w:r w:rsidRPr="001B3300">
              <w:rPr>
                <w:rFonts w:asciiTheme="minorHAnsi" w:hAnsiTheme="minorHAnsi" w:cstheme="minorHAnsi"/>
                <w:sz w:val="18"/>
                <w:szCs w:val="18"/>
              </w:rPr>
              <w:t>poskyt</w:t>
            </w:r>
            <w:r>
              <w:rPr>
                <w:rFonts w:asciiTheme="minorHAnsi" w:hAnsiTheme="minorHAnsi" w:cstheme="minorHAnsi"/>
                <w:sz w:val="18"/>
                <w:szCs w:val="18"/>
              </w:rPr>
              <w:t>uje</w:t>
            </w:r>
            <w:r w:rsidRPr="001B3300">
              <w:rPr>
                <w:rFonts w:asciiTheme="minorHAnsi" w:hAnsiTheme="minorHAnsi" w:cstheme="minorHAnsi"/>
                <w:sz w:val="18"/>
                <w:szCs w:val="18"/>
              </w:rPr>
              <w:t xml:space="preserve"> on-line přístup k informacím o produktu, podpoře a</w:t>
            </w:r>
            <w:r>
              <w:rPr>
                <w:rFonts w:asciiTheme="minorHAnsi" w:hAnsiTheme="minorHAnsi" w:cstheme="minorHAnsi"/>
                <w:sz w:val="18"/>
                <w:szCs w:val="18"/>
              </w:rPr>
              <w:t xml:space="preserve"> nezbytné</w:t>
            </w:r>
            <w:r w:rsidRPr="001B3300">
              <w:rPr>
                <w:rFonts w:asciiTheme="minorHAnsi" w:hAnsiTheme="minorHAnsi" w:cstheme="minorHAnsi"/>
                <w:sz w:val="18"/>
                <w:szCs w:val="18"/>
              </w:rPr>
              <w:t xml:space="preserve"> informace ke sledování záruk</w:t>
            </w:r>
            <w:r>
              <w:rPr>
                <w:rFonts w:asciiTheme="minorHAnsi" w:hAnsiTheme="minorHAnsi" w:cstheme="minorHAnsi"/>
                <w:sz w:val="18"/>
                <w:szCs w:val="18"/>
              </w:rPr>
              <w:t xml:space="preserve"> a</w:t>
            </w:r>
            <w:r w:rsidRPr="001B3300">
              <w:rPr>
                <w:rFonts w:asciiTheme="minorHAnsi" w:hAnsiTheme="minorHAnsi" w:cstheme="minorHAnsi"/>
                <w:sz w:val="18"/>
                <w:szCs w:val="18"/>
              </w:rPr>
              <w:t xml:space="preserve"> </w:t>
            </w:r>
            <w:r>
              <w:rPr>
                <w:rFonts w:asciiTheme="minorHAnsi" w:hAnsiTheme="minorHAnsi" w:cstheme="minorHAnsi"/>
                <w:sz w:val="18"/>
                <w:szCs w:val="18"/>
              </w:rPr>
              <w:t xml:space="preserve">stavu </w:t>
            </w:r>
            <w:proofErr w:type="gramStart"/>
            <w:r w:rsidRPr="001B3300">
              <w:rPr>
                <w:rFonts w:asciiTheme="minorHAnsi" w:hAnsiTheme="minorHAnsi" w:cstheme="minorHAnsi"/>
                <w:sz w:val="18"/>
                <w:szCs w:val="18"/>
              </w:rPr>
              <w:t>kontrakt</w:t>
            </w:r>
            <w:r>
              <w:rPr>
                <w:rFonts w:asciiTheme="minorHAnsi" w:hAnsiTheme="minorHAnsi" w:cstheme="minorHAnsi"/>
                <w:sz w:val="18"/>
                <w:szCs w:val="18"/>
              </w:rPr>
              <w:t>u - tedy</w:t>
            </w:r>
            <w:proofErr w:type="gramEnd"/>
            <w:r w:rsidRPr="001B3300">
              <w:rPr>
                <w:rFonts w:asciiTheme="minorHAnsi" w:hAnsiTheme="minorHAnsi" w:cstheme="minorHAnsi"/>
                <w:sz w:val="18"/>
                <w:szCs w:val="18"/>
              </w:rPr>
              <w:t xml:space="preserve"> přehled o stavu jednotlivých zařízení a skupin</w:t>
            </w:r>
            <w:r>
              <w:rPr>
                <w:rFonts w:asciiTheme="minorHAnsi" w:hAnsiTheme="minorHAnsi" w:cstheme="minorHAnsi"/>
                <w:sz w:val="18"/>
                <w:szCs w:val="18"/>
              </w:rPr>
              <w:t>,</w:t>
            </w:r>
            <w:r w:rsidRPr="001B3300">
              <w:rPr>
                <w:rFonts w:asciiTheme="minorHAnsi" w:hAnsiTheme="minorHAnsi" w:cstheme="minorHAnsi"/>
                <w:sz w:val="18"/>
                <w:szCs w:val="18"/>
              </w:rPr>
              <w:t xml:space="preserve"> </w:t>
            </w:r>
            <w:r>
              <w:rPr>
                <w:rFonts w:asciiTheme="minorHAnsi" w:hAnsiTheme="minorHAnsi" w:cstheme="minorHAnsi"/>
                <w:sz w:val="18"/>
                <w:szCs w:val="18"/>
              </w:rPr>
              <w:t xml:space="preserve">který </w:t>
            </w:r>
            <w:r w:rsidRPr="001B3300">
              <w:rPr>
                <w:rFonts w:asciiTheme="minorHAnsi" w:hAnsiTheme="minorHAnsi" w:cstheme="minorHAnsi"/>
                <w:sz w:val="18"/>
                <w:szCs w:val="18"/>
              </w:rPr>
              <w:t xml:space="preserve">je </w:t>
            </w:r>
            <w:r>
              <w:rPr>
                <w:rFonts w:asciiTheme="minorHAnsi" w:hAnsiTheme="minorHAnsi" w:cstheme="minorHAnsi"/>
                <w:sz w:val="18"/>
                <w:szCs w:val="18"/>
              </w:rPr>
              <w:t>přístupný</w:t>
            </w:r>
            <w:r w:rsidRPr="001B3300">
              <w:rPr>
                <w:rFonts w:asciiTheme="minorHAnsi" w:hAnsiTheme="minorHAnsi" w:cstheme="minorHAnsi"/>
                <w:sz w:val="18"/>
                <w:szCs w:val="18"/>
              </w:rPr>
              <w:t xml:space="preserve"> </w:t>
            </w:r>
            <w:r>
              <w:rPr>
                <w:rFonts w:asciiTheme="minorHAnsi" w:hAnsiTheme="minorHAnsi" w:cstheme="minorHAnsi"/>
                <w:sz w:val="18"/>
                <w:szCs w:val="18"/>
              </w:rPr>
              <w:t xml:space="preserve">jak </w:t>
            </w:r>
            <w:r w:rsidRPr="001B3300">
              <w:rPr>
                <w:rFonts w:asciiTheme="minorHAnsi" w:hAnsiTheme="minorHAnsi" w:cstheme="minorHAnsi"/>
                <w:sz w:val="18"/>
                <w:szCs w:val="18"/>
              </w:rPr>
              <w:t>v datovém centru (on premise)</w:t>
            </w:r>
            <w:r>
              <w:rPr>
                <w:rFonts w:asciiTheme="minorHAnsi" w:hAnsiTheme="minorHAnsi" w:cstheme="minorHAnsi"/>
                <w:sz w:val="18"/>
                <w:szCs w:val="18"/>
              </w:rPr>
              <w:t>,</w:t>
            </w:r>
            <w:r w:rsidRPr="001B3300">
              <w:rPr>
                <w:rFonts w:asciiTheme="minorHAnsi" w:hAnsiTheme="minorHAnsi" w:cstheme="minorHAnsi"/>
                <w:sz w:val="18"/>
                <w:szCs w:val="18"/>
              </w:rPr>
              <w:t xml:space="preserve"> </w:t>
            </w:r>
            <w:r>
              <w:rPr>
                <w:rFonts w:asciiTheme="minorHAnsi" w:hAnsiTheme="minorHAnsi" w:cstheme="minorHAnsi"/>
                <w:sz w:val="18"/>
                <w:szCs w:val="18"/>
              </w:rPr>
              <w:t>tak z</w:t>
            </w:r>
            <w:r w:rsidRPr="001B3300">
              <w:rPr>
                <w:rFonts w:asciiTheme="minorHAnsi" w:hAnsiTheme="minorHAnsi" w:cstheme="minorHAnsi"/>
                <w:sz w:val="18"/>
                <w:szCs w:val="18"/>
              </w:rPr>
              <w:t xml:space="preserve"> internetu (in cloud)</w:t>
            </w:r>
          </w:p>
        </w:tc>
        <w:tc>
          <w:tcPr>
            <w:tcW w:w="1387" w:type="dxa"/>
            <w:tcBorders>
              <w:top w:val="single" w:sz="4" w:space="0" w:color="auto"/>
              <w:left w:val="nil"/>
              <w:bottom w:val="single" w:sz="8" w:space="0" w:color="000066"/>
              <w:right w:val="single" w:sz="8" w:space="0" w:color="000066"/>
            </w:tcBorders>
            <w:tcMar>
              <w:top w:w="0" w:type="dxa"/>
              <w:left w:w="108" w:type="dxa"/>
              <w:bottom w:w="0" w:type="dxa"/>
              <w:right w:w="108" w:type="dxa"/>
            </w:tcMar>
          </w:tcPr>
          <w:p w14:paraId="360A06E1"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6023BF">
              <w:rPr>
                <w:rFonts w:asciiTheme="minorHAnsi" w:hAnsiTheme="minorHAnsi" w:cstheme="minorHAnsi"/>
                <w:szCs w:val="22"/>
              </w:rPr>
              <w:t>ANO</w:t>
            </w:r>
          </w:p>
        </w:tc>
        <w:tc>
          <w:tcPr>
            <w:tcW w:w="3828" w:type="dxa"/>
            <w:tcBorders>
              <w:top w:val="single" w:sz="4" w:space="0" w:color="auto"/>
              <w:left w:val="nil"/>
              <w:bottom w:val="single" w:sz="8" w:space="0" w:color="000066"/>
              <w:right w:val="single" w:sz="8" w:space="0" w:color="000066"/>
            </w:tcBorders>
          </w:tcPr>
          <w:p w14:paraId="39B6AC52" w14:textId="77777777" w:rsidR="00214006" w:rsidRPr="00193D51" w:rsidRDefault="00214006" w:rsidP="00543F48">
            <w:pPr>
              <w:autoSpaceDE w:val="0"/>
              <w:autoSpaceDN w:val="0"/>
              <w:spacing w:line="276" w:lineRule="auto"/>
              <w:rPr>
                <w:rFonts w:asciiTheme="minorHAnsi" w:hAnsiTheme="minorHAnsi" w:cstheme="minorHAnsi"/>
                <w:sz w:val="18"/>
                <w:szCs w:val="18"/>
                <w:highlight w:val="yellow"/>
              </w:rPr>
            </w:pPr>
            <w:r w:rsidRPr="00E32A92">
              <w:rPr>
                <w:rFonts w:asciiTheme="minorHAnsi" w:hAnsiTheme="minorHAnsi" w:cstheme="minorHAnsi"/>
                <w:sz w:val="18"/>
                <w:szCs w:val="18"/>
              </w:rPr>
              <w:t xml:space="preserve">Součástí podpory dodávané na veškeré hardwarové a softwarové komponenty je přístup k portálu poskytujícímu informace o řešených </w:t>
            </w:r>
            <w:proofErr w:type="spellStart"/>
            <w:r w:rsidRPr="00E32A92">
              <w:rPr>
                <w:rFonts w:asciiTheme="minorHAnsi" w:hAnsiTheme="minorHAnsi" w:cstheme="minorHAnsi"/>
                <w:sz w:val="18"/>
                <w:szCs w:val="18"/>
              </w:rPr>
              <w:t>service</w:t>
            </w:r>
            <w:proofErr w:type="spellEnd"/>
            <w:r w:rsidRPr="00E32A92">
              <w:rPr>
                <w:rFonts w:asciiTheme="minorHAnsi" w:hAnsiTheme="minorHAnsi" w:cstheme="minorHAnsi"/>
                <w:sz w:val="18"/>
                <w:szCs w:val="18"/>
              </w:rPr>
              <w:t xml:space="preserve"> </w:t>
            </w:r>
            <w:proofErr w:type="spellStart"/>
            <w:r w:rsidRPr="00E32A92">
              <w:rPr>
                <w:rFonts w:asciiTheme="minorHAnsi" w:hAnsiTheme="minorHAnsi" w:cstheme="minorHAnsi"/>
                <w:sz w:val="18"/>
                <w:szCs w:val="18"/>
              </w:rPr>
              <w:t>requestech</w:t>
            </w:r>
            <w:proofErr w:type="spellEnd"/>
            <w:r w:rsidRPr="00E32A92">
              <w:rPr>
                <w:rFonts w:asciiTheme="minorHAnsi" w:hAnsiTheme="minorHAnsi" w:cstheme="minorHAnsi"/>
                <w:sz w:val="18"/>
                <w:szCs w:val="18"/>
              </w:rPr>
              <w:t>, přístup k dokumentaci, stažení všech souvisejících softwarových komponent, přehledu stavu a podpory jednotlivých zařízení atd.</w:t>
            </w:r>
          </w:p>
        </w:tc>
      </w:tr>
      <w:tr w:rsidR="00214006" w:rsidRPr="00643C36" w14:paraId="1C2AD611" w14:textId="77777777" w:rsidTr="00543F48">
        <w:trPr>
          <w:cantSplit/>
        </w:trPr>
        <w:tc>
          <w:tcPr>
            <w:tcW w:w="3835"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307CEE2E" w14:textId="77777777" w:rsidR="00214006" w:rsidRPr="001B3300" w:rsidRDefault="00214006" w:rsidP="00543F48">
            <w:pPr>
              <w:autoSpaceDE w:val="0"/>
              <w:autoSpaceDN w:val="0"/>
              <w:spacing w:line="276" w:lineRule="auto"/>
              <w:rPr>
                <w:rFonts w:asciiTheme="minorHAnsi" w:hAnsiTheme="minorHAnsi" w:cstheme="minorHAnsi"/>
                <w:sz w:val="18"/>
                <w:szCs w:val="18"/>
              </w:rPr>
            </w:pPr>
            <w:r>
              <w:rPr>
                <w:rFonts w:asciiTheme="minorHAnsi" w:hAnsiTheme="minorHAnsi" w:cstheme="minorHAnsi"/>
                <w:sz w:val="18"/>
                <w:szCs w:val="18"/>
              </w:rPr>
              <w:t>P</w:t>
            </w:r>
            <w:r w:rsidRPr="001B3300">
              <w:rPr>
                <w:rFonts w:asciiTheme="minorHAnsi" w:hAnsiTheme="minorHAnsi" w:cstheme="minorHAnsi"/>
                <w:sz w:val="18"/>
                <w:szCs w:val="18"/>
              </w:rPr>
              <w:t>řístup k analytickému nástroji</w:t>
            </w:r>
            <w:r>
              <w:rPr>
                <w:rFonts w:asciiTheme="minorHAnsi" w:hAnsiTheme="minorHAnsi" w:cstheme="minorHAnsi"/>
                <w:sz w:val="18"/>
                <w:szCs w:val="18"/>
              </w:rPr>
              <w:t>,</w:t>
            </w:r>
            <w:r w:rsidRPr="001B3300">
              <w:rPr>
                <w:rFonts w:asciiTheme="minorHAnsi" w:hAnsiTheme="minorHAnsi" w:cstheme="minorHAnsi"/>
                <w:sz w:val="18"/>
                <w:szCs w:val="18"/>
              </w:rPr>
              <w:t xml:space="preserve"> poskytujícímu doporučení upgrad</w:t>
            </w:r>
            <w:r>
              <w:rPr>
                <w:rFonts w:asciiTheme="minorHAnsi" w:hAnsiTheme="minorHAnsi" w:cstheme="minorHAnsi"/>
                <w:sz w:val="18"/>
                <w:szCs w:val="18"/>
              </w:rPr>
              <w:t>e</w:t>
            </w:r>
            <w:r w:rsidRPr="001B3300">
              <w:rPr>
                <w:rFonts w:asciiTheme="minorHAnsi" w:hAnsiTheme="minorHAnsi" w:cstheme="minorHAnsi"/>
                <w:sz w:val="18"/>
                <w:szCs w:val="18"/>
              </w:rPr>
              <w:t xml:space="preserve"> SW komponent </w:t>
            </w:r>
            <w:r>
              <w:rPr>
                <w:rFonts w:asciiTheme="minorHAnsi" w:hAnsiTheme="minorHAnsi" w:cstheme="minorHAnsi"/>
                <w:sz w:val="18"/>
                <w:szCs w:val="18"/>
              </w:rPr>
              <w:t>a</w:t>
            </w:r>
            <w:r w:rsidRPr="001B3300">
              <w:rPr>
                <w:rFonts w:asciiTheme="minorHAnsi" w:hAnsiTheme="minorHAnsi" w:cstheme="minorHAnsi"/>
                <w:sz w:val="18"/>
                <w:szCs w:val="18"/>
              </w:rPr>
              <w:t xml:space="preserve"> předcházení výkonovým problémům</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43CA1561"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6023BF">
              <w:rPr>
                <w:rFonts w:asciiTheme="minorHAnsi" w:hAnsiTheme="minorHAnsi" w:cstheme="minorHAnsi"/>
                <w:szCs w:val="22"/>
              </w:rPr>
              <w:t>ANO</w:t>
            </w:r>
          </w:p>
        </w:tc>
        <w:tc>
          <w:tcPr>
            <w:tcW w:w="3828" w:type="dxa"/>
            <w:tcBorders>
              <w:top w:val="nil"/>
              <w:left w:val="nil"/>
              <w:bottom w:val="single" w:sz="8" w:space="0" w:color="000066"/>
              <w:right w:val="single" w:sz="8" w:space="0" w:color="000066"/>
            </w:tcBorders>
          </w:tcPr>
          <w:p w14:paraId="3AA30CB2" w14:textId="79D08B61" w:rsidR="00214006" w:rsidRPr="00193D51" w:rsidRDefault="00214006" w:rsidP="00543F48">
            <w:pPr>
              <w:autoSpaceDE w:val="0"/>
              <w:autoSpaceDN w:val="0"/>
              <w:spacing w:line="276" w:lineRule="auto"/>
              <w:rPr>
                <w:rFonts w:asciiTheme="minorHAnsi" w:hAnsiTheme="minorHAnsi" w:cstheme="minorHAnsi"/>
                <w:sz w:val="18"/>
                <w:szCs w:val="18"/>
                <w:highlight w:val="yellow"/>
              </w:rPr>
            </w:pPr>
          </w:p>
        </w:tc>
      </w:tr>
      <w:tr w:rsidR="00214006" w:rsidRPr="00643C36" w14:paraId="3CCD79C3" w14:textId="77777777" w:rsidTr="00543F48">
        <w:trPr>
          <w:cantSplit/>
        </w:trPr>
        <w:tc>
          <w:tcPr>
            <w:tcW w:w="3835"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32631601" w14:textId="77777777" w:rsidR="00214006" w:rsidRPr="001B3300" w:rsidRDefault="00214006" w:rsidP="00543F48">
            <w:pPr>
              <w:autoSpaceDE w:val="0"/>
              <w:autoSpaceDN w:val="0"/>
              <w:spacing w:line="276" w:lineRule="auto"/>
              <w:rPr>
                <w:rFonts w:asciiTheme="minorHAnsi" w:hAnsiTheme="minorHAnsi" w:cstheme="minorHAnsi"/>
                <w:sz w:val="18"/>
                <w:szCs w:val="18"/>
              </w:rPr>
            </w:pPr>
            <w:r w:rsidRPr="001B3300">
              <w:rPr>
                <w:rFonts w:asciiTheme="minorHAnsi" w:hAnsiTheme="minorHAnsi" w:cstheme="minorHAnsi"/>
                <w:sz w:val="18"/>
                <w:szCs w:val="18"/>
              </w:rPr>
              <w:t xml:space="preserve">Systém musí být provozovatelný jako VM na </w:t>
            </w:r>
            <w:proofErr w:type="spellStart"/>
            <w:r w:rsidRPr="001B3300">
              <w:rPr>
                <w:rFonts w:asciiTheme="minorHAnsi" w:hAnsiTheme="minorHAnsi" w:cstheme="minorHAnsi"/>
                <w:sz w:val="18"/>
                <w:szCs w:val="18"/>
              </w:rPr>
              <w:t>VMware</w:t>
            </w:r>
            <w:proofErr w:type="spellEnd"/>
            <w:r w:rsidRPr="001B3300">
              <w:rPr>
                <w:rFonts w:asciiTheme="minorHAnsi" w:hAnsiTheme="minorHAnsi" w:cstheme="minorHAnsi"/>
                <w:sz w:val="18"/>
                <w:szCs w:val="18"/>
              </w:rPr>
              <w:t xml:space="preserve"> prostředí</w:t>
            </w:r>
            <w:r>
              <w:rPr>
                <w:rFonts w:asciiTheme="minorHAnsi" w:hAnsiTheme="minorHAnsi" w:cstheme="minorHAnsi"/>
                <w:sz w:val="18"/>
                <w:szCs w:val="18"/>
              </w:rPr>
              <w:t>, uvedené platí</w:t>
            </w:r>
            <w:r w:rsidRPr="00C954B7">
              <w:rPr>
                <w:rFonts w:asciiTheme="minorHAnsi" w:hAnsiTheme="minorHAnsi" w:cstheme="minorHAnsi"/>
                <w:sz w:val="18"/>
                <w:szCs w:val="18"/>
              </w:rPr>
              <w:t xml:space="preserve"> pouze pro </w:t>
            </w:r>
            <w:proofErr w:type="spellStart"/>
            <w:r w:rsidRPr="00C954B7">
              <w:rPr>
                <w:rFonts w:asciiTheme="minorHAnsi" w:hAnsiTheme="minorHAnsi" w:cstheme="minorHAnsi"/>
                <w:sz w:val="18"/>
                <w:szCs w:val="18"/>
              </w:rPr>
              <w:t>VMware</w:t>
            </w:r>
            <w:proofErr w:type="spellEnd"/>
            <w:r w:rsidRPr="00C954B7">
              <w:rPr>
                <w:rFonts w:asciiTheme="minorHAnsi" w:hAnsiTheme="minorHAnsi" w:cstheme="minorHAnsi"/>
                <w:sz w:val="18"/>
                <w:szCs w:val="18"/>
              </w:rPr>
              <w:t xml:space="preserve"> servery (položky ID8 a ID9)</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1E4FF750"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6023BF">
              <w:rPr>
                <w:rFonts w:asciiTheme="minorHAnsi" w:hAnsiTheme="minorHAnsi" w:cstheme="minorHAnsi"/>
                <w:szCs w:val="22"/>
              </w:rPr>
              <w:t>ANO</w:t>
            </w:r>
          </w:p>
        </w:tc>
        <w:tc>
          <w:tcPr>
            <w:tcW w:w="3828" w:type="dxa"/>
            <w:tcBorders>
              <w:top w:val="nil"/>
              <w:left w:val="nil"/>
              <w:bottom w:val="single" w:sz="8" w:space="0" w:color="000066"/>
              <w:right w:val="single" w:sz="8" w:space="0" w:color="000066"/>
            </w:tcBorders>
          </w:tcPr>
          <w:p w14:paraId="7CCF6E75" w14:textId="77777777" w:rsidR="00214006" w:rsidRPr="0018769C" w:rsidRDefault="00214006" w:rsidP="00543F48">
            <w:pPr>
              <w:autoSpaceDE w:val="0"/>
              <w:autoSpaceDN w:val="0"/>
              <w:spacing w:line="276" w:lineRule="auto"/>
              <w:rPr>
                <w:rFonts w:asciiTheme="minorHAnsi" w:hAnsiTheme="minorHAnsi" w:cstheme="minorHAnsi"/>
                <w:sz w:val="18"/>
                <w:szCs w:val="18"/>
              </w:rPr>
            </w:pPr>
            <w:r w:rsidRPr="0018769C">
              <w:rPr>
                <w:rFonts w:asciiTheme="minorHAnsi" w:hAnsiTheme="minorHAnsi" w:cstheme="minorHAnsi"/>
                <w:sz w:val="18"/>
                <w:szCs w:val="18"/>
              </w:rPr>
              <w:t xml:space="preserve">OME je možné provozovat jako VM v prostředí </w:t>
            </w:r>
            <w:proofErr w:type="spellStart"/>
            <w:r w:rsidRPr="0018769C">
              <w:rPr>
                <w:rFonts w:asciiTheme="minorHAnsi" w:hAnsiTheme="minorHAnsi" w:cstheme="minorHAnsi"/>
                <w:sz w:val="18"/>
                <w:szCs w:val="18"/>
              </w:rPr>
              <w:t>VMware</w:t>
            </w:r>
            <w:proofErr w:type="spellEnd"/>
            <w:r w:rsidRPr="0018769C">
              <w:rPr>
                <w:rFonts w:asciiTheme="minorHAnsi" w:hAnsiTheme="minorHAnsi" w:cstheme="minorHAnsi"/>
                <w:sz w:val="18"/>
                <w:szCs w:val="18"/>
              </w:rPr>
              <w:t xml:space="preserve">. </w:t>
            </w:r>
          </w:p>
        </w:tc>
      </w:tr>
      <w:tr w:rsidR="00214006" w:rsidRPr="00643C36" w14:paraId="69085D64" w14:textId="77777777" w:rsidTr="00543F48">
        <w:trPr>
          <w:cantSplit/>
        </w:trPr>
        <w:tc>
          <w:tcPr>
            <w:tcW w:w="3835" w:type="dxa"/>
            <w:tcBorders>
              <w:top w:val="nil"/>
              <w:left w:val="single" w:sz="8" w:space="0" w:color="000066"/>
              <w:bottom w:val="single" w:sz="4" w:space="0" w:color="auto"/>
              <w:right w:val="single" w:sz="8" w:space="0" w:color="000066"/>
            </w:tcBorders>
            <w:tcMar>
              <w:top w:w="0" w:type="dxa"/>
              <w:left w:w="108" w:type="dxa"/>
              <w:bottom w:w="0" w:type="dxa"/>
              <w:right w:w="108" w:type="dxa"/>
            </w:tcMar>
          </w:tcPr>
          <w:p w14:paraId="31C5000A" w14:textId="77777777" w:rsidR="00214006" w:rsidRPr="001B3300" w:rsidRDefault="00214006" w:rsidP="00543F48">
            <w:pPr>
              <w:autoSpaceDE w:val="0"/>
              <w:autoSpaceDN w:val="0"/>
              <w:spacing w:line="276" w:lineRule="auto"/>
              <w:rPr>
                <w:rFonts w:asciiTheme="minorHAnsi" w:hAnsiTheme="minorHAnsi" w:cstheme="minorHAnsi"/>
                <w:sz w:val="18"/>
                <w:szCs w:val="18"/>
              </w:rPr>
            </w:pPr>
            <w:r>
              <w:rPr>
                <w:rFonts w:asciiTheme="minorHAnsi" w:hAnsiTheme="minorHAnsi" w:cstheme="minorHAnsi"/>
                <w:sz w:val="18"/>
                <w:szCs w:val="18"/>
              </w:rPr>
              <w:t>S</w:t>
            </w:r>
            <w:r w:rsidRPr="001B3300">
              <w:rPr>
                <w:rFonts w:asciiTheme="minorHAnsi" w:hAnsiTheme="minorHAnsi" w:cstheme="minorHAnsi"/>
                <w:sz w:val="18"/>
                <w:szCs w:val="18"/>
              </w:rPr>
              <w:t xml:space="preserve">ystém musí mít integrovanou DB a nesmí vyžadovat použití externí DB </w:t>
            </w:r>
            <w:r>
              <w:rPr>
                <w:rFonts w:asciiTheme="minorHAnsi" w:hAnsiTheme="minorHAnsi" w:cstheme="minorHAnsi"/>
                <w:sz w:val="18"/>
                <w:szCs w:val="18"/>
              </w:rPr>
              <w:t>(např.</w:t>
            </w:r>
            <w:r w:rsidRPr="001B3300">
              <w:rPr>
                <w:rFonts w:asciiTheme="minorHAnsi" w:hAnsiTheme="minorHAnsi" w:cstheme="minorHAnsi"/>
                <w:sz w:val="18"/>
                <w:szCs w:val="18"/>
              </w:rPr>
              <w:t xml:space="preserve"> MS SQL nebo Oracle</w:t>
            </w:r>
            <w:r>
              <w:rPr>
                <w:rFonts w:asciiTheme="minorHAnsi" w:hAnsiTheme="minorHAnsi" w:cstheme="minorHAnsi"/>
                <w:sz w:val="18"/>
                <w:szCs w:val="18"/>
              </w:rPr>
              <w:t>)</w:t>
            </w:r>
          </w:p>
        </w:tc>
        <w:tc>
          <w:tcPr>
            <w:tcW w:w="1387" w:type="dxa"/>
            <w:tcBorders>
              <w:top w:val="nil"/>
              <w:left w:val="nil"/>
              <w:bottom w:val="single" w:sz="4" w:space="0" w:color="auto"/>
              <w:right w:val="single" w:sz="8" w:space="0" w:color="000066"/>
            </w:tcBorders>
            <w:tcMar>
              <w:top w:w="0" w:type="dxa"/>
              <w:left w:w="108" w:type="dxa"/>
              <w:bottom w:w="0" w:type="dxa"/>
              <w:right w:w="108" w:type="dxa"/>
            </w:tcMar>
          </w:tcPr>
          <w:p w14:paraId="6D9F3D12"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6023BF">
              <w:rPr>
                <w:rFonts w:asciiTheme="minorHAnsi" w:hAnsiTheme="minorHAnsi" w:cstheme="minorHAnsi"/>
                <w:szCs w:val="22"/>
              </w:rPr>
              <w:t>ANO</w:t>
            </w:r>
          </w:p>
        </w:tc>
        <w:tc>
          <w:tcPr>
            <w:tcW w:w="3828" w:type="dxa"/>
            <w:tcBorders>
              <w:top w:val="nil"/>
              <w:left w:val="nil"/>
              <w:bottom w:val="single" w:sz="4" w:space="0" w:color="auto"/>
              <w:right w:val="single" w:sz="8" w:space="0" w:color="000066"/>
            </w:tcBorders>
            <w:shd w:val="clear" w:color="auto" w:fill="auto"/>
          </w:tcPr>
          <w:p w14:paraId="10F6D9A6" w14:textId="77777777" w:rsidR="00214006" w:rsidRPr="00193D51" w:rsidRDefault="00214006" w:rsidP="00543F48">
            <w:pPr>
              <w:autoSpaceDE w:val="0"/>
              <w:autoSpaceDN w:val="0"/>
              <w:spacing w:line="276" w:lineRule="auto"/>
              <w:rPr>
                <w:rFonts w:asciiTheme="minorHAnsi" w:hAnsiTheme="minorHAnsi" w:cstheme="minorHAnsi"/>
                <w:sz w:val="18"/>
                <w:szCs w:val="18"/>
                <w:highlight w:val="yellow"/>
              </w:rPr>
            </w:pPr>
            <w:r w:rsidRPr="00D4094D">
              <w:rPr>
                <w:rFonts w:asciiTheme="minorHAnsi" w:hAnsiTheme="minorHAnsi" w:cstheme="minorHAnsi"/>
                <w:sz w:val="18"/>
                <w:szCs w:val="18"/>
              </w:rPr>
              <w:t>OME nevyžaduje externí DB.</w:t>
            </w:r>
          </w:p>
        </w:tc>
      </w:tr>
      <w:tr w:rsidR="00214006" w:rsidRPr="00643C36" w14:paraId="0FDA7D66" w14:textId="77777777" w:rsidTr="00543F48">
        <w:trPr>
          <w:cantSplit/>
        </w:trPr>
        <w:tc>
          <w:tcPr>
            <w:tcW w:w="3835" w:type="dxa"/>
            <w:tcBorders>
              <w:top w:val="single" w:sz="4" w:space="0" w:color="auto"/>
              <w:left w:val="single" w:sz="8" w:space="0" w:color="000066"/>
              <w:bottom w:val="single" w:sz="8" w:space="0" w:color="000066"/>
              <w:right w:val="single" w:sz="8" w:space="0" w:color="000066"/>
            </w:tcBorders>
            <w:tcMar>
              <w:top w:w="0" w:type="dxa"/>
              <w:left w:w="108" w:type="dxa"/>
              <w:bottom w:w="0" w:type="dxa"/>
              <w:right w:w="108" w:type="dxa"/>
            </w:tcMar>
          </w:tcPr>
          <w:p w14:paraId="00F3A5FD" w14:textId="77777777" w:rsidR="00214006" w:rsidRPr="001B3300" w:rsidRDefault="00214006" w:rsidP="00543F48">
            <w:pPr>
              <w:autoSpaceDE w:val="0"/>
              <w:autoSpaceDN w:val="0"/>
              <w:spacing w:line="276" w:lineRule="auto"/>
              <w:rPr>
                <w:rFonts w:asciiTheme="minorHAnsi" w:hAnsiTheme="minorHAnsi" w:cstheme="minorHAnsi"/>
                <w:sz w:val="18"/>
                <w:szCs w:val="18"/>
              </w:rPr>
            </w:pPr>
            <w:r w:rsidRPr="001B3300">
              <w:rPr>
                <w:rFonts w:asciiTheme="minorHAnsi" w:hAnsiTheme="minorHAnsi" w:cstheme="minorHAnsi"/>
                <w:sz w:val="18"/>
                <w:szCs w:val="18"/>
              </w:rPr>
              <w:lastRenderedPageBreak/>
              <w:t xml:space="preserve">Součástí </w:t>
            </w:r>
            <w:r>
              <w:rPr>
                <w:rFonts w:asciiTheme="minorHAnsi" w:hAnsiTheme="minorHAnsi" w:cstheme="minorHAnsi"/>
                <w:sz w:val="18"/>
                <w:szCs w:val="18"/>
              </w:rPr>
              <w:t xml:space="preserve">dodávky </w:t>
            </w:r>
            <w:r w:rsidRPr="001B3300">
              <w:rPr>
                <w:rFonts w:asciiTheme="minorHAnsi" w:hAnsiTheme="minorHAnsi" w:cstheme="minorHAnsi"/>
                <w:sz w:val="18"/>
                <w:szCs w:val="18"/>
              </w:rPr>
              <w:t xml:space="preserve">musí být instalace a nastavení dohledového nástroje v prostředí zákazníka včetně zaškolení obsluhy </w:t>
            </w:r>
            <w:r>
              <w:rPr>
                <w:rFonts w:asciiTheme="minorHAnsi" w:hAnsiTheme="minorHAnsi" w:cstheme="minorHAnsi"/>
                <w:sz w:val="18"/>
                <w:szCs w:val="18"/>
              </w:rPr>
              <w:t>(minimální předpokládaný r</w:t>
            </w:r>
            <w:r w:rsidRPr="001B3300">
              <w:rPr>
                <w:rFonts w:asciiTheme="minorHAnsi" w:hAnsiTheme="minorHAnsi" w:cstheme="minorHAnsi"/>
                <w:sz w:val="18"/>
                <w:szCs w:val="18"/>
              </w:rPr>
              <w:t>ozsah školení</w:t>
            </w:r>
            <w:r>
              <w:rPr>
                <w:rFonts w:asciiTheme="minorHAnsi" w:hAnsiTheme="minorHAnsi" w:cstheme="minorHAnsi"/>
                <w:sz w:val="18"/>
                <w:szCs w:val="18"/>
              </w:rPr>
              <w:t xml:space="preserve"> jsou 4 hodiny pro max. 5 účastníků)</w:t>
            </w:r>
          </w:p>
        </w:tc>
        <w:tc>
          <w:tcPr>
            <w:tcW w:w="1387" w:type="dxa"/>
            <w:tcBorders>
              <w:top w:val="single" w:sz="4" w:space="0" w:color="auto"/>
              <w:left w:val="nil"/>
              <w:bottom w:val="single" w:sz="8" w:space="0" w:color="000066"/>
              <w:right w:val="single" w:sz="8" w:space="0" w:color="000066"/>
            </w:tcBorders>
            <w:tcMar>
              <w:top w:w="0" w:type="dxa"/>
              <w:left w:w="108" w:type="dxa"/>
              <w:bottom w:w="0" w:type="dxa"/>
              <w:right w:w="108" w:type="dxa"/>
            </w:tcMar>
          </w:tcPr>
          <w:p w14:paraId="1E339A87"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6023BF">
              <w:rPr>
                <w:rFonts w:asciiTheme="minorHAnsi" w:hAnsiTheme="minorHAnsi" w:cstheme="minorHAnsi"/>
                <w:szCs w:val="22"/>
              </w:rPr>
              <w:t>ANO</w:t>
            </w:r>
          </w:p>
        </w:tc>
        <w:tc>
          <w:tcPr>
            <w:tcW w:w="3828" w:type="dxa"/>
            <w:tcBorders>
              <w:top w:val="single" w:sz="4" w:space="0" w:color="auto"/>
              <w:left w:val="nil"/>
              <w:bottom w:val="single" w:sz="8" w:space="0" w:color="000066"/>
              <w:right w:val="single" w:sz="8" w:space="0" w:color="000066"/>
            </w:tcBorders>
          </w:tcPr>
          <w:p w14:paraId="3CBBE8B0" w14:textId="77777777" w:rsidR="00214006" w:rsidRPr="00193D51" w:rsidRDefault="00214006" w:rsidP="00543F48">
            <w:pPr>
              <w:autoSpaceDE w:val="0"/>
              <w:autoSpaceDN w:val="0"/>
              <w:spacing w:line="276" w:lineRule="auto"/>
              <w:rPr>
                <w:rFonts w:asciiTheme="minorHAnsi" w:hAnsiTheme="minorHAnsi" w:cstheme="minorHAnsi"/>
                <w:sz w:val="18"/>
                <w:szCs w:val="18"/>
                <w:highlight w:val="yellow"/>
              </w:rPr>
            </w:pPr>
            <w:r w:rsidRPr="00BA28C1">
              <w:rPr>
                <w:rFonts w:asciiTheme="minorHAnsi" w:hAnsiTheme="minorHAnsi" w:cstheme="minorHAnsi"/>
                <w:sz w:val="18"/>
                <w:szCs w:val="18"/>
              </w:rPr>
              <w:t>V ceně jsou zahrnuty požadované činnosti včetně školení v požadovaném rozsahu.</w:t>
            </w:r>
          </w:p>
        </w:tc>
      </w:tr>
      <w:tr w:rsidR="00214006" w:rsidRPr="00643C36" w14:paraId="45F39D3F" w14:textId="77777777" w:rsidTr="00543F48">
        <w:trPr>
          <w:cantSplit/>
        </w:trPr>
        <w:tc>
          <w:tcPr>
            <w:tcW w:w="3835" w:type="dxa"/>
            <w:tcBorders>
              <w:top w:val="nil"/>
              <w:left w:val="single" w:sz="8" w:space="0" w:color="000066"/>
              <w:bottom w:val="single" w:sz="8" w:space="0" w:color="000066"/>
              <w:right w:val="single" w:sz="8" w:space="0" w:color="000066"/>
            </w:tcBorders>
            <w:tcMar>
              <w:top w:w="0" w:type="dxa"/>
              <w:left w:w="108" w:type="dxa"/>
              <w:bottom w:w="0" w:type="dxa"/>
              <w:right w:w="108" w:type="dxa"/>
            </w:tcMar>
          </w:tcPr>
          <w:p w14:paraId="4C095891" w14:textId="77777777" w:rsidR="00214006" w:rsidRPr="001B3300" w:rsidRDefault="00214006" w:rsidP="00543F48">
            <w:pPr>
              <w:autoSpaceDE w:val="0"/>
              <w:autoSpaceDN w:val="0"/>
              <w:spacing w:line="276" w:lineRule="auto"/>
              <w:rPr>
                <w:rFonts w:asciiTheme="minorHAnsi" w:hAnsiTheme="minorHAnsi" w:cstheme="minorHAnsi"/>
                <w:sz w:val="18"/>
                <w:szCs w:val="18"/>
              </w:rPr>
            </w:pPr>
            <w:r w:rsidRPr="001B3300">
              <w:rPr>
                <w:rFonts w:asciiTheme="minorHAnsi" w:hAnsiTheme="minorHAnsi" w:cstheme="minorHAnsi"/>
                <w:sz w:val="18"/>
                <w:szCs w:val="18"/>
              </w:rPr>
              <w:t xml:space="preserve">Součástí dodávky musí být licence management </w:t>
            </w:r>
            <w:r w:rsidRPr="004751A3">
              <w:rPr>
                <w:rFonts w:asciiTheme="minorHAnsi" w:hAnsiTheme="minorHAnsi" w:cstheme="minorHAnsi"/>
                <w:sz w:val="18"/>
                <w:szCs w:val="18"/>
              </w:rPr>
              <w:t>nástroje, včetně licencí, potřebných pro integraci (min. 80 serverů</w:t>
            </w:r>
            <w:r w:rsidRPr="001B3300">
              <w:rPr>
                <w:rFonts w:asciiTheme="minorHAnsi" w:hAnsiTheme="minorHAnsi" w:cstheme="minorHAnsi"/>
                <w:sz w:val="18"/>
                <w:szCs w:val="18"/>
              </w:rPr>
              <w:t xml:space="preserve"> daného výrobce včetně licencí pro </w:t>
            </w:r>
            <w:proofErr w:type="spellStart"/>
            <w:r w:rsidRPr="001B3300">
              <w:rPr>
                <w:rFonts w:asciiTheme="minorHAnsi" w:hAnsiTheme="minorHAnsi" w:cstheme="minorHAnsi"/>
                <w:sz w:val="18"/>
                <w:szCs w:val="18"/>
              </w:rPr>
              <w:t>iLo</w:t>
            </w:r>
            <w:proofErr w:type="spellEnd"/>
            <w:r w:rsidRPr="001B3300">
              <w:rPr>
                <w:rFonts w:asciiTheme="minorHAnsi" w:hAnsiTheme="minorHAnsi" w:cstheme="minorHAnsi"/>
                <w:sz w:val="18"/>
                <w:szCs w:val="18"/>
              </w:rPr>
              <w:t xml:space="preserve">, </w:t>
            </w:r>
            <w:proofErr w:type="spellStart"/>
            <w:r w:rsidRPr="001B3300">
              <w:rPr>
                <w:rFonts w:asciiTheme="minorHAnsi" w:hAnsiTheme="minorHAnsi" w:cstheme="minorHAnsi"/>
                <w:sz w:val="18"/>
                <w:szCs w:val="18"/>
              </w:rPr>
              <w:t>Idrac</w:t>
            </w:r>
            <w:proofErr w:type="spellEnd"/>
            <w:r w:rsidRPr="001B3300">
              <w:rPr>
                <w:rFonts w:asciiTheme="minorHAnsi" w:hAnsiTheme="minorHAnsi" w:cstheme="minorHAnsi"/>
                <w:sz w:val="18"/>
                <w:szCs w:val="18"/>
              </w:rPr>
              <w:t xml:space="preserve"> apod. pokud jsou vyžadovány</w:t>
            </w:r>
            <w:r>
              <w:rPr>
                <w:rFonts w:asciiTheme="minorHAnsi" w:hAnsiTheme="minorHAnsi" w:cstheme="minorHAnsi"/>
                <w:sz w:val="18"/>
                <w:szCs w:val="18"/>
              </w:rPr>
              <w:t>)</w:t>
            </w:r>
          </w:p>
        </w:tc>
        <w:tc>
          <w:tcPr>
            <w:tcW w:w="1387" w:type="dxa"/>
            <w:tcBorders>
              <w:top w:val="nil"/>
              <w:left w:val="nil"/>
              <w:bottom w:val="single" w:sz="8" w:space="0" w:color="000066"/>
              <w:right w:val="single" w:sz="8" w:space="0" w:color="000066"/>
            </w:tcBorders>
            <w:tcMar>
              <w:top w:w="0" w:type="dxa"/>
              <w:left w:w="108" w:type="dxa"/>
              <w:bottom w:w="0" w:type="dxa"/>
              <w:right w:w="108" w:type="dxa"/>
            </w:tcMar>
          </w:tcPr>
          <w:p w14:paraId="1D979A74" w14:textId="77777777" w:rsidR="00214006" w:rsidRPr="00161093" w:rsidRDefault="00214006" w:rsidP="00543F48">
            <w:pPr>
              <w:autoSpaceDE w:val="0"/>
              <w:autoSpaceDN w:val="0"/>
              <w:spacing w:line="276" w:lineRule="auto"/>
              <w:rPr>
                <w:rFonts w:asciiTheme="minorHAnsi" w:hAnsiTheme="minorHAnsi" w:cstheme="minorHAnsi"/>
                <w:szCs w:val="22"/>
                <w:highlight w:val="yellow"/>
              </w:rPr>
            </w:pPr>
            <w:r w:rsidRPr="006023BF">
              <w:rPr>
                <w:rFonts w:asciiTheme="minorHAnsi" w:hAnsiTheme="minorHAnsi" w:cstheme="minorHAnsi"/>
                <w:szCs w:val="22"/>
              </w:rPr>
              <w:t>ANO</w:t>
            </w:r>
          </w:p>
        </w:tc>
        <w:tc>
          <w:tcPr>
            <w:tcW w:w="3828" w:type="dxa"/>
            <w:tcBorders>
              <w:top w:val="nil"/>
              <w:left w:val="nil"/>
              <w:bottom w:val="single" w:sz="8" w:space="0" w:color="000066"/>
              <w:right w:val="single" w:sz="8" w:space="0" w:color="000066"/>
            </w:tcBorders>
          </w:tcPr>
          <w:p w14:paraId="5C0D1D92" w14:textId="77777777" w:rsidR="00214006" w:rsidRPr="009F513D" w:rsidRDefault="00214006" w:rsidP="00543F48">
            <w:pPr>
              <w:autoSpaceDE w:val="0"/>
              <w:autoSpaceDN w:val="0"/>
              <w:spacing w:line="276" w:lineRule="auto"/>
              <w:rPr>
                <w:rFonts w:asciiTheme="minorHAnsi" w:hAnsiTheme="minorHAnsi" w:cstheme="minorHAnsi"/>
                <w:sz w:val="18"/>
                <w:szCs w:val="18"/>
              </w:rPr>
            </w:pPr>
            <w:r w:rsidRPr="009F513D">
              <w:rPr>
                <w:rFonts w:asciiTheme="minorHAnsi" w:hAnsiTheme="minorHAnsi" w:cstheme="minorHAnsi"/>
                <w:sz w:val="18"/>
                <w:szCs w:val="18"/>
              </w:rPr>
              <w:t xml:space="preserve">Serverová část OME není licencovaná a je jí možné využít pro neomezený počet spravovaných systémů. </w:t>
            </w:r>
          </w:p>
          <w:p w14:paraId="7E34442D" w14:textId="77777777" w:rsidR="00214006" w:rsidRPr="009F513D" w:rsidRDefault="00214006" w:rsidP="00543F48">
            <w:pPr>
              <w:autoSpaceDE w:val="0"/>
              <w:autoSpaceDN w:val="0"/>
              <w:spacing w:line="276" w:lineRule="auto"/>
              <w:rPr>
                <w:rFonts w:asciiTheme="minorHAnsi" w:hAnsiTheme="minorHAnsi" w:cstheme="minorHAnsi"/>
                <w:sz w:val="18"/>
                <w:szCs w:val="18"/>
              </w:rPr>
            </w:pPr>
            <w:r w:rsidRPr="009F513D">
              <w:rPr>
                <w:rFonts w:asciiTheme="minorHAnsi" w:hAnsiTheme="minorHAnsi" w:cstheme="minorHAnsi"/>
                <w:sz w:val="18"/>
                <w:szCs w:val="18"/>
              </w:rPr>
              <w:t xml:space="preserve">Funkcionalita dostupná pro jednotlivé spravované systémy vychází </w:t>
            </w:r>
            <w:r>
              <w:rPr>
                <w:rFonts w:asciiTheme="minorHAnsi" w:hAnsiTheme="minorHAnsi" w:cstheme="minorHAnsi"/>
                <w:sz w:val="18"/>
                <w:szCs w:val="18"/>
              </w:rPr>
              <w:t xml:space="preserve">vždy </w:t>
            </w:r>
            <w:r w:rsidRPr="009F513D">
              <w:rPr>
                <w:rFonts w:asciiTheme="minorHAnsi" w:hAnsiTheme="minorHAnsi" w:cstheme="minorHAnsi"/>
                <w:sz w:val="18"/>
                <w:szCs w:val="18"/>
              </w:rPr>
              <w:t>z</w:t>
            </w:r>
            <w:r>
              <w:rPr>
                <w:rFonts w:asciiTheme="minorHAnsi" w:hAnsiTheme="minorHAnsi" w:cstheme="minorHAnsi"/>
                <w:sz w:val="18"/>
                <w:szCs w:val="18"/>
              </w:rPr>
              <w:t> úrovně licencí</w:t>
            </w:r>
            <w:r w:rsidRPr="009F513D">
              <w:rPr>
                <w:rFonts w:asciiTheme="minorHAnsi" w:hAnsiTheme="minorHAnsi" w:cstheme="minorHAnsi"/>
                <w:sz w:val="18"/>
                <w:szCs w:val="18"/>
              </w:rPr>
              <w:t xml:space="preserve">, které jsou součástí </w:t>
            </w:r>
            <w:r>
              <w:rPr>
                <w:rFonts w:asciiTheme="minorHAnsi" w:hAnsiTheme="minorHAnsi" w:cstheme="minorHAnsi"/>
                <w:sz w:val="18"/>
                <w:szCs w:val="18"/>
              </w:rPr>
              <w:t xml:space="preserve">každého </w:t>
            </w:r>
            <w:r w:rsidRPr="009F513D">
              <w:rPr>
                <w:rFonts w:asciiTheme="minorHAnsi" w:hAnsiTheme="minorHAnsi" w:cstheme="minorHAnsi"/>
                <w:sz w:val="18"/>
                <w:szCs w:val="18"/>
              </w:rPr>
              <w:t>pořizovan</w:t>
            </w:r>
            <w:r>
              <w:rPr>
                <w:rFonts w:asciiTheme="minorHAnsi" w:hAnsiTheme="minorHAnsi" w:cstheme="minorHAnsi"/>
                <w:sz w:val="18"/>
                <w:szCs w:val="18"/>
              </w:rPr>
              <w:t>ého</w:t>
            </w:r>
            <w:r w:rsidRPr="009F513D">
              <w:rPr>
                <w:rFonts w:asciiTheme="minorHAnsi" w:hAnsiTheme="minorHAnsi" w:cstheme="minorHAnsi"/>
                <w:sz w:val="18"/>
                <w:szCs w:val="18"/>
              </w:rPr>
              <w:t xml:space="preserve"> server</w:t>
            </w:r>
            <w:r>
              <w:rPr>
                <w:rFonts w:asciiTheme="minorHAnsi" w:hAnsiTheme="minorHAnsi" w:cstheme="minorHAnsi"/>
                <w:sz w:val="18"/>
                <w:szCs w:val="18"/>
              </w:rPr>
              <w:t>u</w:t>
            </w:r>
            <w:r w:rsidRPr="009F513D">
              <w:rPr>
                <w:rFonts w:asciiTheme="minorHAnsi" w:hAnsiTheme="minorHAnsi" w:cstheme="minorHAnsi"/>
                <w:sz w:val="18"/>
                <w:szCs w:val="18"/>
              </w:rPr>
              <w:t>.</w:t>
            </w:r>
          </w:p>
          <w:p w14:paraId="36285FE5" w14:textId="77777777" w:rsidR="00214006" w:rsidRPr="00193D51" w:rsidRDefault="00214006" w:rsidP="00543F48">
            <w:pPr>
              <w:autoSpaceDE w:val="0"/>
              <w:autoSpaceDN w:val="0"/>
              <w:spacing w:line="276" w:lineRule="auto"/>
              <w:rPr>
                <w:rFonts w:asciiTheme="minorHAnsi" w:hAnsiTheme="minorHAnsi" w:cstheme="minorHAnsi"/>
                <w:sz w:val="18"/>
                <w:szCs w:val="18"/>
                <w:highlight w:val="yellow"/>
              </w:rPr>
            </w:pPr>
            <w:r w:rsidRPr="009F513D">
              <w:rPr>
                <w:rFonts w:asciiTheme="minorHAnsi" w:hAnsiTheme="minorHAnsi" w:cstheme="minorHAnsi"/>
                <w:sz w:val="18"/>
                <w:szCs w:val="18"/>
              </w:rPr>
              <w:t xml:space="preserve">Nabízené </w:t>
            </w:r>
            <w:r>
              <w:rPr>
                <w:rFonts w:asciiTheme="minorHAnsi" w:hAnsiTheme="minorHAnsi" w:cstheme="minorHAnsi"/>
                <w:sz w:val="18"/>
                <w:szCs w:val="18"/>
              </w:rPr>
              <w:t>servery</w:t>
            </w:r>
            <w:r w:rsidRPr="009F513D">
              <w:rPr>
                <w:rFonts w:asciiTheme="minorHAnsi" w:hAnsiTheme="minorHAnsi" w:cstheme="minorHAnsi"/>
                <w:sz w:val="18"/>
                <w:szCs w:val="18"/>
              </w:rPr>
              <w:t xml:space="preserve"> jsou všechny vybaveny licencí </w:t>
            </w:r>
            <w:proofErr w:type="spellStart"/>
            <w:r w:rsidRPr="009F513D">
              <w:rPr>
                <w:rFonts w:asciiTheme="minorHAnsi" w:hAnsiTheme="minorHAnsi" w:cstheme="minorHAnsi"/>
                <w:sz w:val="18"/>
                <w:szCs w:val="18"/>
              </w:rPr>
              <w:t>iDRAC</w:t>
            </w:r>
            <w:proofErr w:type="spellEnd"/>
            <w:r w:rsidRPr="009F513D">
              <w:rPr>
                <w:rFonts w:asciiTheme="minorHAnsi" w:hAnsiTheme="minorHAnsi" w:cstheme="minorHAnsi"/>
                <w:sz w:val="18"/>
                <w:szCs w:val="18"/>
              </w:rPr>
              <w:t xml:space="preserve"> </w:t>
            </w:r>
            <w:proofErr w:type="spellStart"/>
            <w:r w:rsidRPr="009F513D">
              <w:rPr>
                <w:rFonts w:asciiTheme="minorHAnsi" w:hAnsiTheme="minorHAnsi" w:cstheme="minorHAnsi"/>
                <w:sz w:val="18"/>
                <w:szCs w:val="18"/>
              </w:rPr>
              <w:t>Enteprise</w:t>
            </w:r>
            <w:proofErr w:type="spellEnd"/>
            <w:r w:rsidRPr="009F513D">
              <w:rPr>
                <w:rFonts w:asciiTheme="minorHAnsi" w:hAnsiTheme="minorHAnsi" w:cstheme="minorHAnsi"/>
                <w:sz w:val="18"/>
                <w:szCs w:val="18"/>
              </w:rPr>
              <w:t xml:space="preserve"> a OME </w:t>
            </w:r>
            <w:proofErr w:type="spellStart"/>
            <w:r w:rsidRPr="009F513D">
              <w:rPr>
                <w:rFonts w:asciiTheme="minorHAnsi" w:hAnsiTheme="minorHAnsi" w:cstheme="minorHAnsi"/>
                <w:sz w:val="18"/>
                <w:szCs w:val="18"/>
              </w:rPr>
              <w:t>Advanced</w:t>
            </w:r>
            <w:proofErr w:type="spellEnd"/>
            <w:r w:rsidRPr="009F513D">
              <w:rPr>
                <w:rFonts w:asciiTheme="minorHAnsi" w:hAnsiTheme="minorHAnsi" w:cstheme="minorHAnsi"/>
                <w:sz w:val="18"/>
                <w:szCs w:val="18"/>
              </w:rPr>
              <w:t xml:space="preserve">. Servery ID8 a ID9 </w:t>
            </w:r>
            <w:r>
              <w:rPr>
                <w:rFonts w:asciiTheme="minorHAnsi" w:hAnsiTheme="minorHAnsi" w:cstheme="minorHAnsi"/>
                <w:sz w:val="18"/>
                <w:szCs w:val="18"/>
              </w:rPr>
              <w:t xml:space="preserve">pak navíc ještě </w:t>
            </w:r>
            <w:r w:rsidRPr="009F513D">
              <w:rPr>
                <w:rFonts w:asciiTheme="minorHAnsi" w:hAnsiTheme="minorHAnsi" w:cstheme="minorHAnsi"/>
                <w:sz w:val="18"/>
                <w:szCs w:val="18"/>
              </w:rPr>
              <w:t xml:space="preserve">licencí OME </w:t>
            </w:r>
            <w:proofErr w:type="spellStart"/>
            <w:r w:rsidRPr="009F513D">
              <w:rPr>
                <w:rFonts w:asciiTheme="minorHAnsi" w:hAnsiTheme="minorHAnsi" w:cstheme="minorHAnsi"/>
                <w:sz w:val="18"/>
                <w:szCs w:val="18"/>
              </w:rPr>
              <w:t>Advanced</w:t>
            </w:r>
            <w:proofErr w:type="spellEnd"/>
            <w:r w:rsidRPr="009F513D">
              <w:rPr>
                <w:rFonts w:asciiTheme="minorHAnsi" w:hAnsiTheme="minorHAnsi" w:cstheme="minorHAnsi"/>
                <w:sz w:val="18"/>
                <w:szCs w:val="18"/>
              </w:rPr>
              <w:t xml:space="preserve"> Plus</w:t>
            </w:r>
            <w:r>
              <w:rPr>
                <w:rFonts w:asciiTheme="minorHAnsi" w:hAnsiTheme="minorHAnsi" w:cstheme="minorHAnsi"/>
                <w:sz w:val="18"/>
                <w:szCs w:val="18"/>
              </w:rPr>
              <w:t xml:space="preserve"> pro možnost využití </w:t>
            </w:r>
            <w:proofErr w:type="spellStart"/>
            <w:r>
              <w:rPr>
                <w:rFonts w:asciiTheme="minorHAnsi" w:hAnsiTheme="minorHAnsi" w:cstheme="minorHAnsi"/>
                <w:sz w:val="18"/>
                <w:szCs w:val="18"/>
              </w:rPr>
              <w:t>vCenter</w:t>
            </w:r>
            <w:proofErr w:type="spellEnd"/>
            <w:r>
              <w:rPr>
                <w:rFonts w:asciiTheme="minorHAnsi" w:hAnsiTheme="minorHAnsi" w:cstheme="minorHAnsi"/>
                <w:sz w:val="18"/>
                <w:szCs w:val="18"/>
              </w:rPr>
              <w:t xml:space="preserve"> pluginu OME.</w:t>
            </w:r>
          </w:p>
        </w:tc>
      </w:tr>
    </w:tbl>
    <w:p w14:paraId="438E6AD6" w14:textId="15D0D06F" w:rsidR="00820AA9" w:rsidRPr="00DE0E31" w:rsidRDefault="00820AA9" w:rsidP="00922F3E">
      <w:pPr>
        <w:pStyle w:val="Nadpis2"/>
        <w:ind w:left="792"/>
        <w:rPr>
          <w:rFonts w:ascii="Arial" w:hAnsi="Arial" w:cs="Arial"/>
          <w:sz w:val="24"/>
        </w:rPr>
      </w:pPr>
      <w:r w:rsidRPr="00DE0E31">
        <w:rPr>
          <w:rFonts w:ascii="Arial" w:hAnsi="Arial" w:cs="Arial"/>
          <w:sz w:val="24"/>
        </w:rPr>
        <w:t xml:space="preserve"> </w:t>
      </w:r>
    </w:p>
    <w:p w14:paraId="37CE8774" w14:textId="3C61CE5D" w:rsidR="00E11278" w:rsidRDefault="00E11278" w:rsidP="00993709">
      <w:pPr>
        <w:pStyle w:val="Nadpis2"/>
        <w:rPr>
          <w:rFonts w:ascii="Arial" w:hAnsi="Arial" w:cs="Arial"/>
          <w:sz w:val="24"/>
        </w:rPr>
      </w:pPr>
      <w:r>
        <w:rPr>
          <w:rFonts w:ascii="Arial" w:hAnsi="Arial" w:cs="Arial"/>
          <w:sz w:val="24"/>
        </w:rPr>
        <w:br w:type="page"/>
      </w:r>
    </w:p>
    <w:p w14:paraId="092F3F57" w14:textId="77777777" w:rsidR="00E11278" w:rsidRPr="00161093" w:rsidRDefault="00E11278" w:rsidP="00E11278">
      <w:pPr>
        <w:pStyle w:val="RLProhlensmluvnchstran"/>
        <w:rPr>
          <w:rFonts w:ascii="Arial" w:hAnsi="Arial" w:cs="Arial"/>
          <w:sz w:val="24"/>
        </w:rPr>
      </w:pPr>
      <w:r w:rsidRPr="00161093">
        <w:rPr>
          <w:rFonts w:ascii="Arial" w:hAnsi="Arial" w:cs="Arial"/>
          <w:sz w:val="24"/>
        </w:rPr>
        <w:lastRenderedPageBreak/>
        <w:t>Příloha č. 2: Cena Zboží</w:t>
      </w:r>
    </w:p>
    <w:p w14:paraId="749DAA0B" w14:textId="77777777" w:rsidR="00E11278" w:rsidRPr="00F86725" w:rsidRDefault="00E11278" w:rsidP="00E11278">
      <w:pPr>
        <w:pStyle w:val="RLProhlensmluvnchstran"/>
        <w:jc w:val="left"/>
        <w:rPr>
          <w:rFonts w:ascii="Arial" w:hAnsi="Arial" w:cs="Arial"/>
          <w:szCs w:val="22"/>
        </w:rPr>
      </w:pPr>
    </w:p>
    <w:p w14:paraId="5F916619" w14:textId="4861E27F" w:rsidR="00E11278" w:rsidRDefault="00E11278" w:rsidP="00E11278">
      <w:pPr>
        <w:pStyle w:val="RLProhlensmluvnchstran"/>
        <w:rPr>
          <w:rFonts w:ascii="Arial" w:hAnsi="Arial" w:cs="Arial"/>
          <w:szCs w:val="22"/>
        </w:rPr>
      </w:pPr>
      <w:r w:rsidRPr="00161093">
        <w:rPr>
          <w:rFonts w:ascii="Arial" w:hAnsi="Arial" w:cs="Arial"/>
          <w:szCs w:val="22"/>
        </w:rPr>
        <w:t>Cena Zboží</w:t>
      </w:r>
    </w:p>
    <w:p w14:paraId="6E3AF3CE" w14:textId="1E1B4C10" w:rsidR="00A73183" w:rsidRPr="00A97BD9" w:rsidRDefault="00A73183" w:rsidP="00A97BD9">
      <w:pPr>
        <w:pStyle w:val="RLProhlensmluvnchstran"/>
        <w:jc w:val="left"/>
        <w:rPr>
          <w:rFonts w:ascii="Arial" w:hAnsi="Arial" w:cs="Arial"/>
          <w:b w:val="0"/>
          <w:bCs/>
          <w:sz w:val="20"/>
          <w:szCs w:val="20"/>
        </w:rPr>
      </w:pPr>
      <w:r w:rsidRPr="00A97BD9">
        <w:rPr>
          <w:rFonts w:ascii="Arial" w:hAnsi="Arial" w:cs="Arial"/>
          <w:b w:val="0"/>
          <w:bCs/>
          <w:sz w:val="20"/>
          <w:szCs w:val="20"/>
        </w:rPr>
        <w:t xml:space="preserve">Součástí ceny je fyzická dodávka a instalace hardware v příslušných lokalitách </w:t>
      </w:r>
      <w:proofErr w:type="spellStart"/>
      <w:r w:rsidRPr="00A97BD9">
        <w:rPr>
          <w:rFonts w:ascii="Arial" w:hAnsi="Arial" w:cs="Arial"/>
          <w:b w:val="0"/>
          <w:bCs/>
          <w:sz w:val="20"/>
          <w:szCs w:val="20"/>
        </w:rPr>
        <w:t>MZe</w:t>
      </w:r>
      <w:proofErr w:type="spellEnd"/>
      <w:r w:rsidRPr="00A97BD9">
        <w:rPr>
          <w:rFonts w:ascii="Arial" w:hAnsi="Arial" w:cs="Arial"/>
          <w:b w:val="0"/>
          <w:bCs/>
          <w:sz w:val="20"/>
          <w:szCs w:val="20"/>
        </w:rPr>
        <w:t xml:space="preserve"> včetně aktuální verze firmware a v případě položek ID8, ID9 a ID10 také zprovoznění/zahoření.</w:t>
      </w:r>
    </w:p>
    <w:tbl>
      <w:tblPr>
        <w:tblW w:w="5438" w:type="pct"/>
        <w:tblInd w:w="-781" w:type="dxa"/>
        <w:tblLayout w:type="fixed"/>
        <w:tblCellMar>
          <w:left w:w="70" w:type="dxa"/>
          <w:right w:w="70" w:type="dxa"/>
        </w:tblCellMar>
        <w:tblLook w:val="04A0" w:firstRow="1" w:lastRow="0" w:firstColumn="1" w:lastColumn="0" w:noHBand="0" w:noVBand="1"/>
      </w:tblPr>
      <w:tblGrid>
        <w:gridCol w:w="4421"/>
        <w:gridCol w:w="2445"/>
        <w:gridCol w:w="2977"/>
      </w:tblGrid>
      <w:tr w:rsidR="006F01B3" w:rsidRPr="00B96BD2" w14:paraId="009A6636" w14:textId="77777777" w:rsidTr="00FB1A58">
        <w:trPr>
          <w:trHeight w:val="649"/>
        </w:trPr>
        <w:tc>
          <w:tcPr>
            <w:tcW w:w="2246" w:type="pct"/>
            <w:tcBorders>
              <w:top w:val="single" w:sz="8" w:space="0" w:color="auto"/>
              <w:left w:val="single" w:sz="8" w:space="0" w:color="auto"/>
              <w:bottom w:val="single" w:sz="8" w:space="0" w:color="auto"/>
              <w:right w:val="single" w:sz="4" w:space="0" w:color="auto"/>
            </w:tcBorders>
            <w:shd w:val="clear" w:color="auto" w:fill="auto"/>
            <w:noWrap/>
            <w:hideMark/>
          </w:tcPr>
          <w:p w14:paraId="6806C1E5" w14:textId="63522C76" w:rsidR="006F01B3" w:rsidRPr="0076635D" w:rsidRDefault="006F01B3" w:rsidP="00503CFF">
            <w:pPr>
              <w:rPr>
                <w:rFonts w:cs="Arial"/>
                <w:b/>
                <w:bCs/>
                <w:color w:val="000000"/>
                <w:szCs w:val="22"/>
              </w:rPr>
            </w:pPr>
            <w:r w:rsidRPr="0076635D">
              <w:rPr>
                <w:rFonts w:cs="Arial"/>
                <w:b/>
                <w:bCs/>
                <w:color w:val="000000"/>
                <w:szCs w:val="22"/>
              </w:rPr>
              <w:t>Popis</w:t>
            </w:r>
            <w:r>
              <w:rPr>
                <w:rFonts w:cs="Arial"/>
                <w:b/>
                <w:bCs/>
                <w:color w:val="000000"/>
                <w:szCs w:val="22"/>
              </w:rPr>
              <w:t xml:space="preserve"> HW dle Technické specifikace dle Přílohy č. 1</w:t>
            </w:r>
            <w:r w:rsidR="003D4572">
              <w:rPr>
                <w:rFonts w:cs="Arial"/>
                <w:b/>
                <w:bCs/>
                <w:color w:val="000000"/>
                <w:szCs w:val="22"/>
              </w:rPr>
              <w:t xml:space="preserve"> Smlouvy</w:t>
            </w:r>
          </w:p>
        </w:tc>
        <w:tc>
          <w:tcPr>
            <w:tcW w:w="1242" w:type="pct"/>
            <w:tcBorders>
              <w:top w:val="single" w:sz="8" w:space="0" w:color="auto"/>
              <w:left w:val="single" w:sz="4" w:space="0" w:color="auto"/>
              <w:bottom w:val="nil"/>
              <w:right w:val="single" w:sz="8" w:space="0" w:color="auto"/>
            </w:tcBorders>
            <w:shd w:val="clear" w:color="auto" w:fill="auto"/>
            <w:noWrap/>
            <w:hideMark/>
          </w:tcPr>
          <w:p w14:paraId="2562C0D0" w14:textId="5D6EA114" w:rsidR="006F01B3" w:rsidRPr="0076635D" w:rsidRDefault="0025161B" w:rsidP="00503CFF">
            <w:pPr>
              <w:rPr>
                <w:rFonts w:cs="Arial"/>
                <w:b/>
                <w:bCs/>
                <w:color w:val="000000"/>
                <w:szCs w:val="22"/>
              </w:rPr>
            </w:pPr>
            <w:r w:rsidRPr="0076635D">
              <w:rPr>
                <w:rFonts w:cs="Arial"/>
                <w:b/>
                <w:bCs/>
                <w:color w:val="000000"/>
                <w:szCs w:val="22"/>
              </w:rPr>
              <w:t>Cena bez</w:t>
            </w:r>
            <w:r>
              <w:rPr>
                <w:rFonts w:cs="Arial"/>
                <w:b/>
                <w:bCs/>
                <w:color w:val="000000"/>
                <w:szCs w:val="22"/>
              </w:rPr>
              <w:t xml:space="preserve"> </w:t>
            </w:r>
            <w:r w:rsidR="006F01B3" w:rsidRPr="0076635D">
              <w:rPr>
                <w:rFonts w:cs="Arial"/>
                <w:b/>
                <w:bCs/>
                <w:color w:val="000000"/>
                <w:szCs w:val="22"/>
              </w:rPr>
              <w:t>DPH</w:t>
            </w:r>
          </w:p>
        </w:tc>
        <w:tc>
          <w:tcPr>
            <w:tcW w:w="1512" w:type="pct"/>
            <w:tcBorders>
              <w:top w:val="single" w:sz="8" w:space="0" w:color="auto"/>
              <w:left w:val="nil"/>
              <w:bottom w:val="single" w:sz="8" w:space="0" w:color="auto"/>
              <w:right w:val="single" w:sz="8" w:space="0" w:color="auto"/>
            </w:tcBorders>
            <w:shd w:val="clear" w:color="auto" w:fill="auto"/>
            <w:hideMark/>
          </w:tcPr>
          <w:p w14:paraId="588BA734" w14:textId="43F3AFFB" w:rsidR="006F01B3" w:rsidRPr="0076635D" w:rsidRDefault="006F01B3" w:rsidP="00503CFF">
            <w:pPr>
              <w:rPr>
                <w:rFonts w:cs="Arial"/>
                <w:b/>
                <w:bCs/>
                <w:color w:val="000000"/>
                <w:szCs w:val="22"/>
              </w:rPr>
            </w:pPr>
            <w:r w:rsidRPr="0076635D">
              <w:rPr>
                <w:rFonts w:cs="Arial"/>
                <w:b/>
                <w:bCs/>
                <w:color w:val="000000"/>
                <w:szCs w:val="22"/>
              </w:rPr>
              <w:t xml:space="preserve">Cena </w:t>
            </w:r>
            <w:r>
              <w:rPr>
                <w:rFonts w:cs="Arial"/>
                <w:b/>
                <w:bCs/>
                <w:color w:val="000000"/>
                <w:szCs w:val="22"/>
              </w:rPr>
              <w:t>včetně</w:t>
            </w:r>
            <w:r w:rsidRPr="0076635D">
              <w:rPr>
                <w:rFonts w:cs="Arial"/>
                <w:b/>
                <w:bCs/>
                <w:color w:val="000000"/>
                <w:szCs w:val="22"/>
              </w:rPr>
              <w:t xml:space="preserve"> DPH</w:t>
            </w:r>
          </w:p>
        </w:tc>
      </w:tr>
      <w:tr w:rsidR="00FB1A58" w:rsidRPr="003E7BB2" w14:paraId="2ACACA55" w14:textId="77777777" w:rsidTr="00FB1A58">
        <w:trPr>
          <w:trHeight w:val="719"/>
        </w:trPr>
        <w:tc>
          <w:tcPr>
            <w:tcW w:w="2246" w:type="pct"/>
            <w:tcBorders>
              <w:top w:val="single" w:sz="8" w:space="0" w:color="auto"/>
              <w:left w:val="single" w:sz="8" w:space="0" w:color="auto"/>
              <w:bottom w:val="single" w:sz="8" w:space="0" w:color="auto"/>
              <w:right w:val="single" w:sz="4" w:space="0" w:color="auto"/>
            </w:tcBorders>
            <w:shd w:val="clear" w:color="auto" w:fill="auto"/>
            <w:noWrap/>
          </w:tcPr>
          <w:p w14:paraId="3E4FE3CF" w14:textId="41F2EE52" w:rsidR="00FB1A58" w:rsidRPr="000B6583" w:rsidRDefault="00FB1A58" w:rsidP="00FB1A58">
            <w:pPr>
              <w:rPr>
                <w:rFonts w:cs="Arial"/>
                <w:color w:val="000000"/>
              </w:rPr>
            </w:pPr>
            <w:r>
              <w:rPr>
                <w:rFonts w:asciiTheme="minorHAnsi" w:hAnsiTheme="minorHAnsi" w:cstheme="minorHAnsi"/>
              </w:rPr>
              <w:t>Server ID1 – lokalita Stodůlky,</w:t>
            </w:r>
            <w:r w:rsidRPr="006F01B3">
              <w:rPr>
                <w:rFonts w:asciiTheme="minorHAnsi" w:hAnsiTheme="minorHAnsi" w:cstheme="minorHAnsi"/>
              </w:rPr>
              <w:t xml:space="preserve"> dle specifikace 1.</w:t>
            </w:r>
            <w:r>
              <w:rPr>
                <w:rFonts w:asciiTheme="minorHAnsi" w:hAnsiTheme="minorHAnsi" w:cstheme="minorHAnsi"/>
              </w:rPr>
              <w:t>2</w:t>
            </w:r>
            <w:r w:rsidRPr="006F01B3">
              <w:rPr>
                <w:rFonts w:asciiTheme="minorHAnsi" w:hAnsiTheme="minorHAnsi" w:cstheme="minorHAnsi"/>
              </w:rPr>
              <w:t>. Přílohy č. 1</w:t>
            </w:r>
          </w:p>
        </w:tc>
        <w:tc>
          <w:tcPr>
            <w:tcW w:w="1242" w:type="pct"/>
            <w:tcBorders>
              <w:top w:val="single" w:sz="8" w:space="0" w:color="auto"/>
              <w:left w:val="single" w:sz="4" w:space="0" w:color="auto"/>
              <w:bottom w:val="single" w:sz="4" w:space="0" w:color="auto"/>
              <w:right w:val="nil"/>
            </w:tcBorders>
            <w:shd w:val="clear" w:color="auto" w:fill="auto"/>
            <w:noWrap/>
          </w:tcPr>
          <w:p w14:paraId="4009EA8C" w14:textId="7B9DEA4C" w:rsidR="00FB1A58" w:rsidRPr="0076635D" w:rsidRDefault="00FB1A58" w:rsidP="0025161B">
            <w:pPr>
              <w:rPr>
                <w:rFonts w:cs="Arial"/>
                <w:color w:val="000000"/>
                <w:szCs w:val="22"/>
              </w:rPr>
            </w:pPr>
            <w:proofErr w:type="gramStart"/>
            <w:r w:rsidRPr="00E560A0">
              <w:rPr>
                <w:rFonts w:asciiTheme="minorHAnsi" w:hAnsiTheme="minorHAnsi" w:cstheme="minorHAnsi"/>
                <w:b/>
                <w:szCs w:val="22"/>
              </w:rPr>
              <w:t>417</w:t>
            </w:r>
            <w:r>
              <w:rPr>
                <w:rFonts w:asciiTheme="minorHAnsi" w:hAnsiTheme="minorHAnsi" w:cstheme="minorHAnsi"/>
                <w:b/>
                <w:szCs w:val="22"/>
              </w:rPr>
              <w:t>.</w:t>
            </w:r>
            <w:r w:rsidRPr="00E560A0">
              <w:rPr>
                <w:rFonts w:asciiTheme="minorHAnsi" w:hAnsiTheme="minorHAnsi" w:cstheme="minorHAnsi"/>
                <w:b/>
                <w:szCs w:val="22"/>
              </w:rPr>
              <w:t>736</w:t>
            </w:r>
            <w:r>
              <w:rPr>
                <w:rFonts w:asciiTheme="minorHAnsi" w:hAnsiTheme="minorHAnsi" w:cstheme="minorHAnsi"/>
                <w:b/>
                <w:szCs w:val="22"/>
              </w:rPr>
              <w:t>,-</w:t>
            </w:r>
            <w:proofErr w:type="gramEnd"/>
            <w:r>
              <w:rPr>
                <w:rFonts w:asciiTheme="minorHAnsi" w:hAnsiTheme="minorHAnsi" w:cstheme="minorHAnsi"/>
                <w:b/>
                <w:szCs w:val="22"/>
              </w:rPr>
              <w:t>Kč</w:t>
            </w:r>
          </w:p>
        </w:tc>
        <w:tc>
          <w:tcPr>
            <w:tcW w:w="1512" w:type="pct"/>
            <w:tcBorders>
              <w:top w:val="single" w:sz="8" w:space="0" w:color="auto"/>
              <w:left w:val="single" w:sz="8" w:space="0" w:color="auto"/>
              <w:bottom w:val="single" w:sz="4" w:space="0" w:color="auto"/>
              <w:right w:val="single" w:sz="8" w:space="0" w:color="auto"/>
            </w:tcBorders>
            <w:shd w:val="clear" w:color="000000" w:fill="auto"/>
            <w:noWrap/>
          </w:tcPr>
          <w:p w14:paraId="5777D247" w14:textId="4DAF2057" w:rsidR="00FB1A58" w:rsidRPr="003E7BB2" w:rsidRDefault="00FB1A58" w:rsidP="0025161B">
            <w:pPr>
              <w:rPr>
                <w:rFonts w:asciiTheme="minorHAnsi" w:hAnsiTheme="minorHAnsi" w:cstheme="minorHAnsi"/>
                <w:highlight w:val="yellow"/>
              </w:rPr>
            </w:pPr>
            <w:r w:rsidRPr="00E560A0">
              <w:rPr>
                <w:rFonts w:asciiTheme="minorHAnsi" w:hAnsiTheme="minorHAnsi" w:cstheme="minorHAnsi"/>
                <w:b/>
                <w:szCs w:val="22"/>
              </w:rPr>
              <w:t>505</w:t>
            </w:r>
            <w:r>
              <w:rPr>
                <w:rFonts w:asciiTheme="minorHAnsi" w:hAnsiTheme="minorHAnsi" w:cstheme="minorHAnsi"/>
                <w:b/>
                <w:szCs w:val="22"/>
              </w:rPr>
              <w:t>.</w:t>
            </w:r>
            <w:r w:rsidRPr="00E560A0">
              <w:rPr>
                <w:rFonts w:asciiTheme="minorHAnsi" w:hAnsiTheme="minorHAnsi" w:cstheme="minorHAnsi"/>
                <w:b/>
                <w:szCs w:val="22"/>
              </w:rPr>
              <w:t>460,56</w:t>
            </w:r>
            <w:r>
              <w:rPr>
                <w:rFonts w:asciiTheme="minorHAnsi" w:hAnsiTheme="minorHAnsi" w:cstheme="minorHAnsi"/>
                <w:b/>
                <w:szCs w:val="22"/>
              </w:rPr>
              <w:t>,-Kč</w:t>
            </w:r>
          </w:p>
        </w:tc>
      </w:tr>
      <w:tr w:rsidR="00FB1A58" w:rsidRPr="003E7BB2" w14:paraId="19DA66C6" w14:textId="77777777" w:rsidTr="00FB1A58">
        <w:trPr>
          <w:trHeight w:val="673"/>
        </w:trPr>
        <w:tc>
          <w:tcPr>
            <w:tcW w:w="2246" w:type="pct"/>
            <w:tcBorders>
              <w:top w:val="single" w:sz="8" w:space="0" w:color="auto"/>
              <w:left w:val="single" w:sz="8" w:space="0" w:color="auto"/>
              <w:bottom w:val="single" w:sz="8" w:space="0" w:color="auto"/>
              <w:right w:val="single" w:sz="4" w:space="0" w:color="auto"/>
            </w:tcBorders>
            <w:shd w:val="clear" w:color="auto" w:fill="auto"/>
            <w:noWrap/>
          </w:tcPr>
          <w:p w14:paraId="55C22BB1" w14:textId="44358A88" w:rsidR="00FB1A58" w:rsidRPr="00553B80" w:rsidDel="00993709" w:rsidRDefault="00FB1A58" w:rsidP="00FB1A58">
            <w:pPr>
              <w:rPr>
                <w:rFonts w:asciiTheme="minorHAnsi" w:hAnsiTheme="minorHAnsi" w:cstheme="minorHAnsi"/>
                <w:bCs/>
                <w:color w:val="000000"/>
                <w:szCs w:val="22"/>
              </w:rPr>
            </w:pPr>
            <w:r>
              <w:rPr>
                <w:rFonts w:asciiTheme="minorHAnsi" w:hAnsiTheme="minorHAnsi" w:cstheme="minorHAnsi"/>
              </w:rPr>
              <w:t>Server ID2 – lokalita Chodov, dle specifikace 1.3. Přílohy č. 1</w:t>
            </w:r>
          </w:p>
        </w:tc>
        <w:tc>
          <w:tcPr>
            <w:tcW w:w="1242" w:type="pct"/>
            <w:tcBorders>
              <w:top w:val="single" w:sz="8" w:space="0" w:color="auto"/>
              <w:left w:val="single" w:sz="4" w:space="0" w:color="auto"/>
              <w:bottom w:val="single" w:sz="8" w:space="0" w:color="auto"/>
              <w:right w:val="nil"/>
            </w:tcBorders>
            <w:shd w:val="clear" w:color="auto" w:fill="auto"/>
            <w:noWrap/>
          </w:tcPr>
          <w:p w14:paraId="18569146" w14:textId="779ED852" w:rsidR="00FB1A58" w:rsidRPr="003E7BB2" w:rsidRDefault="00FB1A58" w:rsidP="0025161B">
            <w:pPr>
              <w:rPr>
                <w:rFonts w:asciiTheme="minorHAnsi" w:hAnsiTheme="minorHAnsi" w:cstheme="minorHAnsi"/>
                <w:b/>
                <w:szCs w:val="22"/>
              </w:rPr>
            </w:pPr>
            <w:proofErr w:type="gramStart"/>
            <w:r w:rsidRPr="00E560A0">
              <w:rPr>
                <w:rFonts w:asciiTheme="minorHAnsi" w:hAnsiTheme="minorHAnsi" w:cstheme="minorHAnsi"/>
                <w:b/>
                <w:szCs w:val="22"/>
              </w:rPr>
              <w:t>125</w:t>
            </w:r>
            <w:r>
              <w:rPr>
                <w:rFonts w:asciiTheme="minorHAnsi" w:hAnsiTheme="minorHAnsi" w:cstheme="minorHAnsi"/>
                <w:b/>
                <w:szCs w:val="22"/>
              </w:rPr>
              <w:t>.</w:t>
            </w:r>
            <w:r w:rsidRPr="00E560A0">
              <w:rPr>
                <w:rFonts w:asciiTheme="minorHAnsi" w:hAnsiTheme="minorHAnsi" w:cstheme="minorHAnsi"/>
                <w:b/>
                <w:szCs w:val="22"/>
              </w:rPr>
              <w:t>662,</w:t>
            </w:r>
            <w:r>
              <w:rPr>
                <w:rFonts w:asciiTheme="minorHAnsi" w:hAnsiTheme="minorHAnsi" w:cstheme="minorHAnsi"/>
                <w:b/>
                <w:szCs w:val="22"/>
              </w:rPr>
              <w:t>-</w:t>
            </w:r>
            <w:proofErr w:type="gramEnd"/>
            <w:r>
              <w:rPr>
                <w:rFonts w:asciiTheme="minorHAnsi" w:hAnsiTheme="minorHAnsi" w:cstheme="minorHAnsi"/>
                <w:b/>
                <w:szCs w:val="22"/>
              </w:rPr>
              <w:t>Kč</w:t>
            </w:r>
          </w:p>
        </w:tc>
        <w:tc>
          <w:tcPr>
            <w:tcW w:w="1512" w:type="pct"/>
            <w:tcBorders>
              <w:top w:val="single" w:sz="8" w:space="0" w:color="auto"/>
              <w:left w:val="single" w:sz="8" w:space="0" w:color="auto"/>
              <w:bottom w:val="single" w:sz="8" w:space="0" w:color="auto"/>
              <w:right w:val="single" w:sz="8" w:space="0" w:color="auto"/>
            </w:tcBorders>
            <w:shd w:val="clear" w:color="000000" w:fill="auto"/>
            <w:noWrap/>
          </w:tcPr>
          <w:p w14:paraId="4C0FEBEB" w14:textId="0B3A581D" w:rsidR="00FB1A58" w:rsidRPr="003E7BB2" w:rsidRDefault="00FB1A58" w:rsidP="0025161B">
            <w:pPr>
              <w:rPr>
                <w:rFonts w:asciiTheme="minorHAnsi" w:hAnsiTheme="minorHAnsi" w:cstheme="minorHAnsi"/>
                <w:b/>
                <w:szCs w:val="22"/>
              </w:rPr>
            </w:pPr>
            <w:r w:rsidRPr="00A2689B">
              <w:rPr>
                <w:rFonts w:asciiTheme="minorHAnsi" w:hAnsiTheme="minorHAnsi" w:cstheme="minorHAnsi"/>
                <w:b/>
                <w:szCs w:val="22"/>
              </w:rPr>
              <w:t>152</w:t>
            </w:r>
            <w:r>
              <w:rPr>
                <w:rFonts w:asciiTheme="minorHAnsi" w:hAnsiTheme="minorHAnsi" w:cstheme="minorHAnsi"/>
                <w:b/>
                <w:szCs w:val="22"/>
              </w:rPr>
              <w:t>.</w:t>
            </w:r>
            <w:r w:rsidRPr="00A2689B">
              <w:rPr>
                <w:rFonts w:asciiTheme="minorHAnsi" w:hAnsiTheme="minorHAnsi" w:cstheme="minorHAnsi"/>
                <w:b/>
                <w:szCs w:val="22"/>
              </w:rPr>
              <w:t>051,02</w:t>
            </w:r>
            <w:r>
              <w:rPr>
                <w:rFonts w:asciiTheme="minorHAnsi" w:hAnsiTheme="minorHAnsi" w:cstheme="minorHAnsi"/>
                <w:b/>
                <w:szCs w:val="22"/>
              </w:rPr>
              <w:t>,-Kč</w:t>
            </w:r>
          </w:p>
        </w:tc>
      </w:tr>
      <w:tr w:rsidR="00FB1A58" w:rsidRPr="003E7BB2" w14:paraId="23A6472C" w14:textId="77777777" w:rsidTr="00FB1A58">
        <w:trPr>
          <w:trHeight w:val="555"/>
        </w:trPr>
        <w:tc>
          <w:tcPr>
            <w:tcW w:w="2246" w:type="pct"/>
            <w:tcBorders>
              <w:top w:val="single" w:sz="8" w:space="0" w:color="auto"/>
              <w:left w:val="single" w:sz="8" w:space="0" w:color="auto"/>
              <w:bottom w:val="single" w:sz="8" w:space="0" w:color="auto"/>
              <w:right w:val="single" w:sz="4" w:space="0" w:color="auto"/>
            </w:tcBorders>
            <w:shd w:val="clear" w:color="auto" w:fill="auto"/>
            <w:noWrap/>
          </w:tcPr>
          <w:p w14:paraId="28C7B639" w14:textId="7F8CBF9E" w:rsidR="00FB1A58" w:rsidRPr="00D850CD" w:rsidRDefault="00FB1A58" w:rsidP="00FB1A58">
            <w:pPr>
              <w:rPr>
                <w:rFonts w:asciiTheme="minorHAnsi" w:hAnsiTheme="minorHAnsi" w:cstheme="minorHAnsi"/>
              </w:rPr>
            </w:pPr>
            <w:r>
              <w:rPr>
                <w:rFonts w:asciiTheme="minorHAnsi" w:hAnsiTheme="minorHAnsi" w:cstheme="minorHAnsi"/>
              </w:rPr>
              <w:t>Server ID3 – lokalita Chodov, dle specifikace 1.3. Přílohy č. 1</w:t>
            </w:r>
          </w:p>
        </w:tc>
        <w:tc>
          <w:tcPr>
            <w:tcW w:w="1242" w:type="pct"/>
            <w:tcBorders>
              <w:top w:val="single" w:sz="8" w:space="0" w:color="auto"/>
              <w:left w:val="single" w:sz="4" w:space="0" w:color="auto"/>
              <w:bottom w:val="single" w:sz="8" w:space="0" w:color="auto"/>
              <w:right w:val="nil"/>
            </w:tcBorders>
            <w:shd w:val="clear" w:color="auto" w:fill="auto"/>
            <w:noWrap/>
          </w:tcPr>
          <w:p w14:paraId="10A65EA9" w14:textId="03DC181E" w:rsidR="00FB1A58" w:rsidRPr="003E7BB2" w:rsidRDefault="00FB1A58" w:rsidP="0025161B">
            <w:pPr>
              <w:rPr>
                <w:rFonts w:asciiTheme="minorHAnsi" w:hAnsiTheme="minorHAnsi" w:cstheme="minorHAnsi"/>
                <w:b/>
                <w:szCs w:val="22"/>
              </w:rPr>
            </w:pPr>
            <w:proofErr w:type="gramStart"/>
            <w:r w:rsidRPr="00A2689B">
              <w:rPr>
                <w:rFonts w:asciiTheme="minorHAnsi" w:hAnsiTheme="minorHAnsi" w:cstheme="minorHAnsi"/>
                <w:b/>
                <w:szCs w:val="22"/>
              </w:rPr>
              <w:t>55</w:t>
            </w:r>
            <w:r>
              <w:rPr>
                <w:rFonts w:asciiTheme="minorHAnsi" w:hAnsiTheme="minorHAnsi" w:cstheme="minorHAnsi"/>
                <w:b/>
                <w:szCs w:val="22"/>
              </w:rPr>
              <w:t>.</w:t>
            </w:r>
            <w:r w:rsidRPr="00A2689B">
              <w:rPr>
                <w:rFonts w:asciiTheme="minorHAnsi" w:hAnsiTheme="minorHAnsi" w:cstheme="minorHAnsi"/>
                <w:b/>
                <w:szCs w:val="22"/>
              </w:rPr>
              <w:t>301,</w:t>
            </w:r>
            <w:r>
              <w:rPr>
                <w:rFonts w:asciiTheme="minorHAnsi" w:hAnsiTheme="minorHAnsi" w:cstheme="minorHAnsi"/>
                <w:b/>
                <w:szCs w:val="22"/>
              </w:rPr>
              <w:t>-</w:t>
            </w:r>
            <w:proofErr w:type="gramEnd"/>
            <w:r>
              <w:rPr>
                <w:rFonts w:asciiTheme="minorHAnsi" w:hAnsiTheme="minorHAnsi" w:cstheme="minorHAnsi"/>
                <w:b/>
                <w:szCs w:val="22"/>
              </w:rPr>
              <w:t>Kč</w:t>
            </w:r>
          </w:p>
        </w:tc>
        <w:tc>
          <w:tcPr>
            <w:tcW w:w="1512" w:type="pct"/>
            <w:tcBorders>
              <w:top w:val="single" w:sz="8" w:space="0" w:color="auto"/>
              <w:left w:val="single" w:sz="8" w:space="0" w:color="auto"/>
              <w:bottom w:val="single" w:sz="8" w:space="0" w:color="auto"/>
              <w:right w:val="single" w:sz="8" w:space="0" w:color="auto"/>
            </w:tcBorders>
            <w:shd w:val="clear" w:color="000000" w:fill="auto"/>
            <w:noWrap/>
          </w:tcPr>
          <w:p w14:paraId="598A247A" w14:textId="6DE538AC" w:rsidR="00FB1A58" w:rsidRPr="003E7BB2" w:rsidRDefault="00FB1A58" w:rsidP="0025161B">
            <w:pPr>
              <w:rPr>
                <w:rFonts w:asciiTheme="minorHAnsi" w:hAnsiTheme="minorHAnsi" w:cstheme="minorHAnsi"/>
                <w:b/>
                <w:szCs w:val="22"/>
              </w:rPr>
            </w:pPr>
            <w:r w:rsidRPr="00A2689B">
              <w:rPr>
                <w:rFonts w:asciiTheme="minorHAnsi" w:hAnsiTheme="minorHAnsi" w:cstheme="minorHAnsi"/>
                <w:b/>
                <w:szCs w:val="22"/>
              </w:rPr>
              <w:t>66</w:t>
            </w:r>
            <w:r>
              <w:rPr>
                <w:rFonts w:asciiTheme="minorHAnsi" w:hAnsiTheme="minorHAnsi" w:cstheme="minorHAnsi"/>
                <w:b/>
                <w:szCs w:val="22"/>
              </w:rPr>
              <w:t>.</w:t>
            </w:r>
            <w:r w:rsidRPr="00A2689B">
              <w:rPr>
                <w:rFonts w:asciiTheme="minorHAnsi" w:hAnsiTheme="minorHAnsi" w:cstheme="minorHAnsi"/>
                <w:b/>
                <w:szCs w:val="22"/>
              </w:rPr>
              <w:t>914,21</w:t>
            </w:r>
            <w:r>
              <w:rPr>
                <w:rFonts w:asciiTheme="minorHAnsi" w:hAnsiTheme="minorHAnsi" w:cstheme="minorHAnsi"/>
                <w:b/>
                <w:szCs w:val="22"/>
              </w:rPr>
              <w:t>,-Kč</w:t>
            </w:r>
          </w:p>
        </w:tc>
      </w:tr>
      <w:tr w:rsidR="00FB1A58" w:rsidRPr="003E7BB2" w14:paraId="1A114752" w14:textId="77777777" w:rsidTr="00FB1A58">
        <w:trPr>
          <w:trHeight w:val="661"/>
        </w:trPr>
        <w:tc>
          <w:tcPr>
            <w:tcW w:w="2246" w:type="pct"/>
            <w:tcBorders>
              <w:top w:val="single" w:sz="8" w:space="0" w:color="auto"/>
              <w:left w:val="single" w:sz="8" w:space="0" w:color="auto"/>
              <w:bottom w:val="single" w:sz="8" w:space="0" w:color="auto"/>
              <w:right w:val="single" w:sz="4" w:space="0" w:color="auto"/>
            </w:tcBorders>
            <w:shd w:val="clear" w:color="auto" w:fill="auto"/>
            <w:noWrap/>
          </w:tcPr>
          <w:p w14:paraId="25E92C8F" w14:textId="6AF5F9C0" w:rsidR="00FB1A58" w:rsidRPr="00C1480D" w:rsidDel="00993709" w:rsidRDefault="00FB1A58" w:rsidP="00FB1A58">
            <w:pPr>
              <w:rPr>
                <w:rFonts w:asciiTheme="minorHAnsi" w:hAnsiTheme="minorHAnsi" w:cstheme="minorHAnsi"/>
                <w:bCs/>
                <w:color w:val="000000"/>
              </w:rPr>
            </w:pPr>
            <w:r w:rsidRPr="00D850CD">
              <w:rPr>
                <w:rFonts w:asciiTheme="minorHAnsi" w:hAnsiTheme="minorHAnsi" w:cstheme="minorHAnsi"/>
              </w:rPr>
              <w:t>S</w:t>
            </w:r>
            <w:r>
              <w:rPr>
                <w:rFonts w:asciiTheme="minorHAnsi" w:hAnsiTheme="minorHAnsi" w:cstheme="minorHAnsi"/>
              </w:rPr>
              <w:t xml:space="preserve">erver </w:t>
            </w:r>
            <w:proofErr w:type="gramStart"/>
            <w:r>
              <w:rPr>
                <w:rFonts w:asciiTheme="minorHAnsi" w:hAnsiTheme="minorHAnsi" w:cstheme="minorHAnsi"/>
              </w:rPr>
              <w:t>ID4 - lokalita</w:t>
            </w:r>
            <w:proofErr w:type="gramEnd"/>
            <w:r>
              <w:rPr>
                <w:rFonts w:asciiTheme="minorHAnsi" w:hAnsiTheme="minorHAnsi" w:cstheme="minorHAnsi"/>
              </w:rPr>
              <w:t xml:space="preserve"> Stodůlky, dle specifikace 1.4. Přílohy č. 1</w:t>
            </w:r>
          </w:p>
        </w:tc>
        <w:tc>
          <w:tcPr>
            <w:tcW w:w="1242" w:type="pct"/>
            <w:tcBorders>
              <w:top w:val="single" w:sz="8" w:space="0" w:color="auto"/>
              <w:left w:val="single" w:sz="4" w:space="0" w:color="auto"/>
              <w:bottom w:val="single" w:sz="8" w:space="0" w:color="auto"/>
              <w:right w:val="nil"/>
            </w:tcBorders>
            <w:shd w:val="clear" w:color="auto" w:fill="auto"/>
            <w:noWrap/>
          </w:tcPr>
          <w:p w14:paraId="4A53D295" w14:textId="00322E52" w:rsidR="00FB1A58" w:rsidRPr="003E7BB2" w:rsidRDefault="00FB1A58" w:rsidP="0025161B">
            <w:pPr>
              <w:rPr>
                <w:rFonts w:asciiTheme="minorHAnsi" w:hAnsiTheme="minorHAnsi" w:cstheme="minorHAnsi"/>
                <w:b/>
                <w:szCs w:val="22"/>
              </w:rPr>
            </w:pPr>
            <w:proofErr w:type="gramStart"/>
            <w:r w:rsidRPr="00A2689B">
              <w:rPr>
                <w:rFonts w:asciiTheme="minorHAnsi" w:hAnsiTheme="minorHAnsi" w:cstheme="minorHAnsi"/>
                <w:b/>
                <w:szCs w:val="22"/>
              </w:rPr>
              <w:t>55</w:t>
            </w:r>
            <w:r>
              <w:rPr>
                <w:rFonts w:asciiTheme="minorHAnsi" w:hAnsiTheme="minorHAnsi" w:cstheme="minorHAnsi"/>
                <w:b/>
                <w:szCs w:val="22"/>
              </w:rPr>
              <w:t>.</w:t>
            </w:r>
            <w:r w:rsidRPr="00A2689B">
              <w:rPr>
                <w:rFonts w:asciiTheme="minorHAnsi" w:hAnsiTheme="minorHAnsi" w:cstheme="minorHAnsi"/>
                <w:b/>
                <w:szCs w:val="22"/>
              </w:rPr>
              <w:t>301,</w:t>
            </w:r>
            <w:r>
              <w:rPr>
                <w:rFonts w:asciiTheme="minorHAnsi" w:hAnsiTheme="minorHAnsi" w:cstheme="minorHAnsi"/>
                <w:b/>
                <w:szCs w:val="22"/>
              </w:rPr>
              <w:t>-</w:t>
            </w:r>
            <w:proofErr w:type="gramEnd"/>
            <w:r>
              <w:rPr>
                <w:rFonts w:asciiTheme="minorHAnsi" w:hAnsiTheme="minorHAnsi" w:cstheme="minorHAnsi"/>
                <w:b/>
                <w:szCs w:val="22"/>
              </w:rPr>
              <w:t>Kč</w:t>
            </w:r>
          </w:p>
        </w:tc>
        <w:tc>
          <w:tcPr>
            <w:tcW w:w="1512" w:type="pct"/>
            <w:tcBorders>
              <w:top w:val="single" w:sz="8" w:space="0" w:color="auto"/>
              <w:left w:val="single" w:sz="8" w:space="0" w:color="auto"/>
              <w:bottom w:val="single" w:sz="8" w:space="0" w:color="auto"/>
              <w:right w:val="single" w:sz="8" w:space="0" w:color="auto"/>
            </w:tcBorders>
            <w:shd w:val="clear" w:color="000000" w:fill="auto"/>
            <w:noWrap/>
          </w:tcPr>
          <w:p w14:paraId="0CC26E61" w14:textId="2ACACF45" w:rsidR="00FB1A58" w:rsidRPr="003E7BB2" w:rsidRDefault="00FB1A58" w:rsidP="0025161B">
            <w:pPr>
              <w:rPr>
                <w:rFonts w:asciiTheme="minorHAnsi" w:hAnsiTheme="minorHAnsi" w:cstheme="minorHAnsi"/>
                <w:b/>
                <w:szCs w:val="22"/>
              </w:rPr>
            </w:pPr>
            <w:r w:rsidRPr="00A2689B">
              <w:rPr>
                <w:rFonts w:asciiTheme="minorHAnsi" w:hAnsiTheme="minorHAnsi" w:cstheme="minorHAnsi"/>
                <w:b/>
                <w:szCs w:val="22"/>
              </w:rPr>
              <w:t>66</w:t>
            </w:r>
            <w:r>
              <w:rPr>
                <w:rFonts w:asciiTheme="minorHAnsi" w:hAnsiTheme="minorHAnsi" w:cstheme="minorHAnsi"/>
                <w:b/>
                <w:szCs w:val="22"/>
              </w:rPr>
              <w:t>.</w:t>
            </w:r>
            <w:r w:rsidRPr="00A2689B">
              <w:rPr>
                <w:rFonts w:asciiTheme="minorHAnsi" w:hAnsiTheme="minorHAnsi" w:cstheme="minorHAnsi"/>
                <w:b/>
                <w:szCs w:val="22"/>
              </w:rPr>
              <w:t>914,21</w:t>
            </w:r>
            <w:r>
              <w:rPr>
                <w:rFonts w:asciiTheme="minorHAnsi" w:hAnsiTheme="minorHAnsi" w:cstheme="minorHAnsi"/>
                <w:b/>
                <w:szCs w:val="22"/>
              </w:rPr>
              <w:t>,-Kč</w:t>
            </w:r>
          </w:p>
        </w:tc>
      </w:tr>
      <w:tr w:rsidR="00FB1A58" w:rsidRPr="003E7BB2" w14:paraId="304DC735" w14:textId="77777777" w:rsidTr="00FB1A58">
        <w:trPr>
          <w:trHeight w:val="657"/>
        </w:trPr>
        <w:tc>
          <w:tcPr>
            <w:tcW w:w="2246" w:type="pct"/>
            <w:tcBorders>
              <w:top w:val="single" w:sz="8" w:space="0" w:color="auto"/>
              <w:left w:val="single" w:sz="8" w:space="0" w:color="auto"/>
              <w:bottom w:val="single" w:sz="8" w:space="0" w:color="auto"/>
              <w:right w:val="single" w:sz="4" w:space="0" w:color="auto"/>
            </w:tcBorders>
            <w:shd w:val="clear" w:color="auto" w:fill="auto"/>
            <w:noWrap/>
          </w:tcPr>
          <w:p w14:paraId="2634D7AF" w14:textId="3908323A" w:rsidR="00FB1A58" w:rsidRPr="00D850CD" w:rsidRDefault="00FB1A58" w:rsidP="00FB1A58">
            <w:pPr>
              <w:rPr>
                <w:rFonts w:asciiTheme="minorHAnsi" w:hAnsiTheme="minorHAnsi" w:cstheme="minorHAnsi"/>
              </w:rPr>
            </w:pPr>
            <w:r w:rsidRPr="00D850CD">
              <w:rPr>
                <w:rFonts w:asciiTheme="minorHAnsi" w:hAnsiTheme="minorHAnsi" w:cstheme="minorHAnsi"/>
              </w:rPr>
              <w:t>S</w:t>
            </w:r>
            <w:r>
              <w:rPr>
                <w:rFonts w:asciiTheme="minorHAnsi" w:hAnsiTheme="minorHAnsi" w:cstheme="minorHAnsi"/>
              </w:rPr>
              <w:t xml:space="preserve">erver </w:t>
            </w:r>
            <w:proofErr w:type="gramStart"/>
            <w:r>
              <w:rPr>
                <w:rFonts w:asciiTheme="minorHAnsi" w:hAnsiTheme="minorHAnsi" w:cstheme="minorHAnsi"/>
              </w:rPr>
              <w:t>ID5 - lokalita</w:t>
            </w:r>
            <w:proofErr w:type="gramEnd"/>
            <w:r>
              <w:rPr>
                <w:rFonts w:asciiTheme="minorHAnsi" w:hAnsiTheme="minorHAnsi" w:cstheme="minorHAnsi"/>
              </w:rPr>
              <w:t xml:space="preserve"> Stodůlky, dle specifikace 1.4. Přílohy č. 1</w:t>
            </w:r>
          </w:p>
        </w:tc>
        <w:tc>
          <w:tcPr>
            <w:tcW w:w="1242" w:type="pct"/>
            <w:tcBorders>
              <w:top w:val="single" w:sz="8" w:space="0" w:color="auto"/>
              <w:left w:val="single" w:sz="4" w:space="0" w:color="auto"/>
              <w:bottom w:val="single" w:sz="8" w:space="0" w:color="auto"/>
              <w:right w:val="nil"/>
            </w:tcBorders>
            <w:shd w:val="clear" w:color="auto" w:fill="auto"/>
            <w:noWrap/>
          </w:tcPr>
          <w:p w14:paraId="544308A6" w14:textId="27DCF7B0" w:rsidR="00FB1A58" w:rsidRPr="003E7BB2" w:rsidRDefault="00FB1A58" w:rsidP="0025161B">
            <w:pPr>
              <w:rPr>
                <w:rFonts w:asciiTheme="minorHAnsi" w:hAnsiTheme="minorHAnsi" w:cstheme="minorHAnsi"/>
                <w:b/>
                <w:szCs w:val="22"/>
              </w:rPr>
            </w:pPr>
            <w:proofErr w:type="gramStart"/>
            <w:r w:rsidRPr="009D4475">
              <w:rPr>
                <w:rFonts w:asciiTheme="minorHAnsi" w:hAnsiTheme="minorHAnsi" w:cstheme="minorHAnsi"/>
                <w:b/>
                <w:szCs w:val="22"/>
              </w:rPr>
              <w:t>121</w:t>
            </w:r>
            <w:r>
              <w:rPr>
                <w:rFonts w:asciiTheme="minorHAnsi" w:hAnsiTheme="minorHAnsi" w:cstheme="minorHAnsi"/>
                <w:b/>
                <w:szCs w:val="22"/>
              </w:rPr>
              <w:t>.</w:t>
            </w:r>
            <w:r w:rsidRPr="009D4475">
              <w:rPr>
                <w:rFonts w:asciiTheme="minorHAnsi" w:hAnsiTheme="minorHAnsi" w:cstheme="minorHAnsi"/>
                <w:b/>
                <w:szCs w:val="22"/>
              </w:rPr>
              <w:t>915,</w:t>
            </w:r>
            <w:r>
              <w:rPr>
                <w:rFonts w:asciiTheme="minorHAnsi" w:hAnsiTheme="minorHAnsi" w:cstheme="minorHAnsi"/>
                <w:b/>
                <w:szCs w:val="22"/>
              </w:rPr>
              <w:t>Kč</w:t>
            </w:r>
            <w:proofErr w:type="gramEnd"/>
          </w:p>
        </w:tc>
        <w:tc>
          <w:tcPr>
            <w:tcW w:w="1512" w:type="pct"/>
            <w:tcBorders>
              <w:top w:val="single" w:sz="8" w:space="0" w:color="auto"/>
              <w:left w:val="single" w:sz="8" w:space="0" w:color="auto"/>
              <w:bottom w:val="single" w:sz="8" w:space="0" w:color="auto"/>
              <w:right w:val="single" w:sz="8" w:space="0" w:color="auto"/>
            </w:tcBorders>
            <w:shd w:val="clear" w:color="000000" w:fill="auto"/>
            <w:noWrap/>
          </w:tcPr>
          <w:p w14:paraId="2AAFAB5D" w14:textId="022C6E4E" w:rsidR="00FB1A58" w:rsidRPr="003E7BB2" w:rsidRDefault="00FB1A58" w:rsidP="0025161B">
            <w:pPr>
              <w:rPr>
                <w:rFonts w:asciiTheme="minorHAnsi" w:hAnsiTheme="minorHAnsi" w:cstheme="minorHAnsi"/>
                <w:b/>
                <w:szCs w:val="22"/>
              </w:rPr>
            </w:pPr>
            <w:r w:rsidRPr="009D4475">
              <w:rPr>
                <w:rFonts w:asciiTheme="minorHAnsi" w:hAnsiTheme="minorHAnsi" w:cstheme="minorHAnsi"/>
                <w:b/>
                <w:szCs w:val="22"/>
              </w:rPr>
              <w:t>147</w:t>
            </w:r>
            <w:r>
              <w:rPr>
                <w:rFonts w:asciiTheme="minorHAnsi" w:hAnsiTheme="minorHAnsi" w:cstheme="minorHAnsi"/>
                <w:b/>
                <w:szCs w:val="22"/>
              </w:rPr>
              <w:t>.</w:t>
            </w:r>
            <w:r w:rsidRPr="009D4475">
              <w:rPr>
                <w:rFonts w:asciiTheme="minorHAnsi" w:hAnsiTheme="minorHAnsi" w:cstheme="minorHAnsi"/>
                <w:b/>
                <w:szCs w:val="22"/>
              </w:rPr>
              <w:t>517,15</w:t>
            </w:r>
            <w:r>
              <w:rPr>
                <w:rFonts w:asciiTheme="minorHAnsi" w:hAnsiTheme="minorHAnsi" w:cstheme="minorHAnsi"/>
                <w:b/>
                <w:szCs w:val="22"/>
              </w:rPr>
              <w:t>,-Kč</w:t>
            </w:r>
          </w:p>
        </w:tc>
      </w:tr>
      <w:tr w:rsidR="00FB1A58" w:rsidRPr="003E7BB2" w14:paraId="2A41880A" w14:textId="77777777" w:rsidTr="00FB1A58">
        <w:trPr>
          <w:trHeight w:val="667"/>
        </w:trPr>
        <w:tc>
          <w:tcPr>
            <w:tcW w:w="2246" w:type="pct"/>
            <w:tcBorders>
              <w:top w:val="single" w:sz="8" w:space="0" w:color="auto"/>
              <w:left w:val="single" w:sz="8" w:space="0" w:color="auto"/>
              <w:bottom w:val="single" w:sz="8" w:space="0" w:color="auto"/>
              <w:right w:val="single" w:sz="4" w:space="0" w:color="auto"/>
            </w:tcBorders>
            <w:shd w:val="clear" w:color="auto" w:fill="auto"/>
            <w:noWrap/>
          </w:tcPr>
          <w:p w14:paraId="27932D19" w14:textId="2280D6D6" w:rsidR="00FB1A58" w:rsidRPr="00D850CD" w:rsidRDefault="00FB1A58" w:rsidP="00FB1A58">
            <w:pPr>
              <w:rPr>
                <w:rFonts w:asciiTheme="minorHAnsi" w:hAnsiTheme="minorHAnsi" w:cstheme="minorHAnsi"/>
              </w:rPr>
            </w:pPr>
            <w:r w:rsidRPr="00D850CD">
              <w:rPr>
                <w:rFonts w:asciiTheme="minorHAnsi" w:hAnsiTheme="minorHAnsi" w:cstheme="minorHAnsi"/>
              </w:rPr>
              <w:t>S</w:t>
            </w:r>
            <w:r>
              <w:rPr>
                <w:rFonts w:asciiTheme="minorHAnsi" w:hAnsiTheme="minorHAnsi" w:cstheme="minorHAnsi"/>
              </w:rPr>
              <w:t xml:space="preserve">erver </w:t>
            </w:r>
            <w:proofErr w:type="gramStart"/>
            <w:r>
              <w:rPr>
                <w:rFonts w:asciiTheme="minorHAnsi" w:hAnsiTheme="minorHAnsi" w:cstheme="minorHAnsi"/>
              </w:rPr>
              <w:t>ID6 - lokalita</w:t>
            </w:r>
            <w:proofErr w:type="gramEnd"/>
            <w:r>
              <w:rPr>
                <w:rFonts w:asciiTheme="minorHAnsi" w:hAnsiTheme="minorHAnsi" w:cstheme="minorHAnsi"/>
              </w:rPr>
              <w:t xml:space="preserve"> Stodůlky, dle specifikace 1.4. Přílohy č. 1</w:t>
            </w:r>
          </w:p>
        </w:tc>
        <w:tc>
          <w:tcPr>
            <w:tcW w:w="1242" w:type="pct"/>
            <w:tcBorders>
              <w:top w:val="single" w:sz="8" w:space="0" w:color="auto"/>
              <w:left w:val="single" w:sz="4" w:space="0" w:color="auto"/>
              <w:bottom w:val="single" w:sz="8" w:space="0" w:color="auto"/>
              <w:right w:val="nil"/>
            </w:tcBorders>
            <w:shd w:val="clear" w:color="auto" w:fill="auto"/>
            <w:noWrap/>
          </w:tcPr>
          <w:p w14:paraId="5435DE24" w14:textId="2745218E" w:rsidR="00FB1A58" w:rsidRPr="003E7BB2" w:rsidRDefault="00FB1A58" w:rsidP="0025161B">
            <w:pPr>
              <w:rPr>
                <w:rFonts w:asciiTheme="minorHAnsi" w:hAnsiTheme="minorHAnsi" w:cstheme="minorHAnsi"/>
                <w:b/>
                <w:szCs w:val="22"/>
              </w:rPr>
            </w:pPr>
            <w:proofErr w:type="gramStart"/>
            <w:r w:rsidRPr="00A2689B">
              <w:rPr>
                <w:rFonts w:asciiTheme="minorHAnsi" w:hAnsiTheme="minorHAnsi" w:cstheme="minorHAnsi"/>
                <w:b/>
                <w:szCs w:val="22"/>
              </w:rPr>
              <w:t>55</w:t>
            </w:r>
            <w:r>
              <w:rPr>
                <w:rFonts w:asciiTheme="minorHAnsi" w:hAnsiTheme="minorHAnsi" w:cstheme="minorHAnsi"/>
                <w:b/>
                <w:szCs w:val="22"/>
              </w:rPr>
              <w:t>.</w:t>
            </w:r>
            <w:r w:rsidRPr="00A2689B">
              <w:rPr>
                <w:rFonts w:asciiTheme="minorHAnsi" w:hAnsiTheme="minorHAnsi" w:cstheme="minorHAnsi"/>
                <w:b/>
                <w:szCs w:val="22"/>
              </w:rPr>
              <w:t>301,</w:t>
            </w:r>
            <w:r>
              <w:rPr>
                <w:rFonts w:asciiTheme="minorHAnsi" w:hAnsiTheme="minorHAnsi" w:cstheme="minorHAnsi"/>
                <w:b/>
                <w:szCs w:val="22"/>
              </w:rPr>
              <w:t>-</w:t>
            </w:r>
            <w:proofErr w:type="gramEnd"/>
            <w:r>
              <w:rPr>
                <w:rFonts w:asciiTheme="minorHAnsi" w:hAnsiTheme="minorHAnsi" w:cstheme="minorHAnsi"/>
                <w:b/>
                <w:szCs w:val="22"/>
              </w:rPr>
              <w:t>Kč</w:t>
            </w:r>
          </w:p>
        </w:tc>
        <w:tc>
          <w:tcPr>
            <w:tcW w:w="1512" w:type="pct"/>
            <w:tcBorders>
              <w:top w:val="single" w:sz="8" w:space="0" w:color="auto"/>
              <w:left w:val="single" w:sz="8" w:space="0" w:color="auto"/>
              <w:bottom w:val="single" w:sz="8" w:space="0" w:color="auto"/>
              <w:right w:val="single" w:sz="8" w:space="0" w:color="auto"/>
            </w:tcBorders>
            <w:shd w:val="clear" w:color="000000" w:fill="auto"/>
            <w:noWrap/>
          </w:tcPr>
          <w:p w14:paraId="3197DE8D" w14:textId="03805F1F" w:rsidR="00FB1A58" w:rsidRPr="003E7BB2" w:rsidRDefault="00FB1A58" w:rsidP="0025161B">
            <w:pPr>
              <w:rPr>
                <w:rFonts w:asciiTheme="minorHAnsi" w:hAnsiTheme="minorHAnsi" w:cstheme="minorHAnsi"/>
                <w:b/>
                <w:szCs w:val="22"/>
              </w:rPr>
            </w:pPr>
            <w:r w:rsidRPr="00A2689B">
              <w:rPr>
                <w:rFonts w:asciiTheme="minorHAnsi" w:hAnsiTheme="minorHAnsi" w:cstheme="minorHAnsi"/>
                <w:b/>
                <w:szCs w:val="22"/>
              </w:rPr>
              <w:t>66</w:t>
            </w:r>
            <w:r>
              <w:rPr>
                <w:rFonts w:asciiTheme="minorHAnsi" w:hAnsiTheme="minorHAnsi" w:cstheme="minorHAnsi"/>
                <w:b/>
                <w:szCs w:val="22"/>
              </w:rPr>
              <w:t>.</w:t>
            </w:r>
            <w:r w:rsidRPr="00A2689B">
              <w:rPr>
                <w:rFonts w:asciiTheme="minorHAnsi" w:hAnsiTheme="minorHAnsi" w:cstheme="minorHAnsi"/>
                <w:b/>
                <w:szCs w:val="22"/>
              </w:rPr>
              <w:t>914,21</w:t>
            </w:r>
            <w:r>
              <w:rPr>
                <w:rFonts w:asciiTheme="minorHAnsi" w:hAnsiTheme="minorHAnsi" w:cstheme="minorHAnsi"/>
                <w:b/>
                <w:szCs w:val="22"/>
              </w:rPr>
              <w:t>,-Kč</w:t>
            </w:r>
          </w:p>
        </w:tc>
      </w:tr>
      <w:tr w:rsidR="00FB1A58" w:rsidRPr="003E7BB2" w14:paraId="7BD3D35C" w14:textId="77777777" w:rsidTr="00FB1A58">
        <w:trPr>
          <w:trHeight w:val="535"/>
        </w:trPr>
        <w:tc>
          <w:tcPr>
            <w:tcW w:w="2246" w:type="pct"/>
            <w:tcBorders>
              <w:top w:val="single" w:sz="8" w:space="0" w:color="auto"/>
              <w:left w:val="single" w:sz="8" w:space="0" w:color="auto"/>
              <w:bottom w:val="single" w:sz="8" w:space="0" w:color="auto"/>
              <w:right w:val="single" w:sz="4" w:space="0" w:color="auto"/>
            </w:tcBorders>
            <w:shd w:val="clear" w:color="auto" w:fill="auto"/>
            <w:noWrap/>
          </w:tcPr>
          <w:p w14:paraId="63CE8A4E" w14:textId="179B941B" w:rsidR="00FB1A58" w:rsidRPr="00D850CD" w:rsidRDefault="00FB1A58" w:rsidP="00FB1A58">
            <w:pPr>
              <w:rPr>
                <w:rFonts w:asciiTheme="minorHAnsi" w:hAnsiTheme="minorHAnsi" w:cstheme="minorHAnsi"/>
              </w:rPr>
            </w:pPr>
            <w:r w:rsidRPr="00D850CD">
              <w:rPr>
                <w:rFonts w:asciiTheme="minorHAnsi" w:hAnsiTheme="minorHAnsi" w:cstheme="minorHAnsi"/>
              </w:rPr>
              <w:t>S</w:t>
            </w:r>
            <w:r>
              <w:rPr>
                <w:rFonts w:asciiTheme="minorHAnsi" w:hAnsiTheme="minorHAnsi" w:cstheme="minorHAnsi"/>
              </w:rPr>
              <w:t xml:space="preserve">erver </w:t>
            </w:r>
            <w:proofErr w:type="gramStart"/>
            <w:r>
              <w:rPr>
                <w:rFonts w:asciiTheme="minorHAnsi" w:hAnsiTheme="minorHAnsi" w:cstheme="minorHAnsi"/>
              </w:rPr>
              <w:t>ID7 - lokalita</w:t>
            </w:r>
            <w:proofErr w:type="gramEnd"/>
            <w:r>
              <w:rPr>
                <w:rFonts w:asciiTheme="minorHAnsi" w:hAnsiTheme="minorHAnsi" w:cstheme="minorHAnsi"/>
              </w:rPr>
              <w:t xml:space="preserve"> Stodůlky, dle specifikace 1.4. Přílohy č. 1</w:t>
            </w:r>
          </w:p>
        </w:tc>
        <w:tc>
          <w:tcPr>
            <w:tcW w:w="1242" w:type="pct"/>
            <w:tcBorders>
              <w:top w:val="single" w:sz="8" w:space="0" w:color="auto"/>
              <w:left w:val="single" w:sz="4" w:space="0" w:color="auto"/>
              <w:bottom w:val="single" w:sz="8" w:space="0" w:color="auto"/>
              <w:right w:val="nil"/>
            </w:tcBorders>
            <w:shd w:val="clear" w:color="auto" w:fill="auto"/>
            <w:noWrap/>
          </w:tcPr>
          <w:p w14:paraId="059CCA3A" w14:textId="695FBFBF" w:rsidR="00FB1A58" w:rsidRPr="003E7BB2" w:rsidRDefault="00FB1A58" w:rsidP="0025161B">
            <w:pPr>
              <w:rPr>
                <w:rFonts w:asciiTheme="minorHAnsi" w:hAnsiTheme="minorHAnsi" w:cstheme="minorHAnsi"/>
                <w:b/>
                <w:szCs w:val="22"/>
              </w:rPr>
            </w:pPr>
            <w:proofErr w:type="gramStart"/>
            <w:r w:rsidRPr="000D78E7">
              <w:rPr>
                <w:rFonts w:asciiTheme="minorHAnsi" w:hAnsiTheme="minorHAnsi" w:cstheme="minorHAnsi"/>
                <w:b/>
                <w:szCs w:val="22"/>
              </w:rPr>
              <w:t>96</w:t>
            </w:r>
            <w:r>
              <w:rPr>
                <w:rFonts w:asciiTheme="minorHAnsi" w:hAnsiTheme="minorHAnsi" w:cstheme="minorHAnsi"/>
                <w:b/>
                <w:szCs w:val="22"/>
              </w:rPr>
              <w:t>.</w:t>
            </w:r>
            <w:r w:rsidRPr="000D78E7">
              <w:rPr>
                <w:rFonts w:asciiTheme="minorHAnsi" w:hAnsiTheme="minorHAnsi" w:cstheme="minorHAnsi"/>
                <w:b/>
                <w:szCs w:val="22"/>
              </w:rPr>
              <w:t>702,</w:t>
            </w:r>
            <w:r>
              <w:rPr>
                <w:rFonts w:asciiTheme="minorHAnsi" w:hAnsiTheme="minorHAnsi" w:cstheme="minorHAnsi"/>
                <w:b/>
                <w:szCs w:val="22"/>
              </w:rPr>
              <w:t>-</w:t>
            </w:r>
            <w:proofErr w:type="gramEnd"/>
            <w:r>
              <w:rPr>
                <w:rFonts w:asciiTheme="minorHAnsi" w:hAnsiTheme="minorHAnsi" w:cstheme="minorHAnsi"/>
                <w:b/>
                <w:szCs w:val="22"/>
              </w:rPr>
              <w:t>Kč</w:t>
            </w:r>
          </w:p>
        </w:tc>
        <w:tc>
          <w:tcPr>
            <w:tcW w:w="1512" w:type="pct"/>
            <w:tcBorders>
              <w:top w:val="single" w:sz="8" w:space="0" w:color="auto"/>
              <w:left w:val="single" w:sz="8" w:space="0" w:color="auto"/>
              <w:bottom w:val="single" w:sz="8" w:space="0" w:color="auto"/>
              <w:right w:val="single" w:sz="8" w:space="0" w:color="auto"/>
            </w:tcBorders>
            <w:shd w:val="clear" w:color="000000" w:fill="auto"/>
            <w:noWrap/>
          </w:tcPr>
          <w:p w14:paraId="6B06B828" w14:textId="100CDA92" w:rsidR="00FB1A58" w:rsidRPr="003E7BB2" w:rsidRDefault="00FB1A58" w:rsidP="0025161B">
            <w:pPr>
              <w:rPr>
                <w:rFonts w:asciiTheme="minorHAnsi" w:hAnsiTheme="minorHAnsi" w:cstheme="minorHAnsi"/>
                <w:b/>
                <w:szCs w:val="22"/>
              </w:rPr>
            </w:pPr>
            <w:r w:rsidRPr="000D78E7">
              <w:rPr>
                <w:rFonts w:asciiTheme="minorHAnsi" w:hAnsiTheme="minorHAnsi" w:cstheme="minorHAnsi"/>
                <w:b/>
                <w:szCs w:val="22"/>
              </w:rPr>
              <w:t>117</w:t>
            </w:r>
            <w:r>
              <w:rPr>
                <w:rFonts w:asciiTheme="minorHAnsi" w:hAnsiTheme="minorHAnsi" w:cstheme="minorHAnsi"/>
                <w:b/>
                <w:szCs w:val="22"/>
              </w:rPr>
              <w:t>.</w:t>
            </w:r>
            <w:r w:rsidRPr="000D78E7">
              <w:rPr>
                <w:rFonts w:asciiTheme="minorHAnsi" w:hAnsiTheme="minorHAnsi" w:cstheme="minorHAnsi"/>
                <w:b/>
                <w:szCs w:val="22"/>
              </w:rPr>
              <w:t>009,42</w:t>
            </w:r>
            <w:r>
              <w:rPr>
                <w:rFonts w:asciiTheme="minorHAnsi" w:hAnsiTheme="minorHAnsi" w:cstheme="minorHAnsi"/>
                <w:b/>
                <w:szCs w:val="22"/>
              </w:rPr>
              <w:t>,-Kč</w:t>
            </w:r>
          </w:p>
        </w:tc>
      </w:tr>
      <w:tr w:rsidR="00FB1A58" w:rsidRPr="003E7BB2" w14:paraId="62122C5F" w14:textId="77777777" w:rsidTr="00FB1A58">
        <w:trPr>
          <w:trHeight w:val="545"/>
        </w:trPr>
        <w:tc>
          <w:tcPr>
            <w:tcW w:w="2246" w:type="pct"/>
            <w:tcBorders>
              <w:top w:val="single" w:sz="8" w:space="0" w:color="auto"/>
              <w:left w:val="single" w:sz="8" w:space="0" w:color="auto"/>
              <w:bottom w:val="single" w:sz="8" w:space="0" w:color="auto"/>
              <w:right w:val="single" w:sz="4" w:space="0" w:color="auto"/>
            </w:tcBorders>
            <w:shd w:val="clear" w:color="auto" w:fill="auto"/>
            <w:noWrap/>
          </w:tcPr>
          <w:p w14:paraId="587C1735" w14:textId="0AF27B03" w:rsidR="00FB1A58" w:rsidRPr="00553B80" w:rsidDel="00993709" w:rsidRDefault="00FB1A58" w:rsidP="00FB1A58">
            <w:pPr>
              <w:rPr>
                <w:rFonts w:asciiTheme="minorHAnsi" w:hAnsiTheme="minorHAnsi" w:cstheme="minorHAnsi"/>
                <w:bCs/>
                <w:color w:val="000000"/>
                <w:szCs w:val="22"/>
              </w:rPr>
            </w:pPr>
            <w:proofErr w:type="spellStart"/>
            <w:r>
              <w:rPr>
                <w:rFonts w:asciiTheme="minorHAnsi" w:hAnsiTheme="minorHAnsi" w:cstheme="minorHAnsi"/>
              </w:rPr>
              <w:t>VMware</w:t>
            </w:r>
            <w:proofErr w:type="spellEnd"/>
            <w:r>
              <w:rPr>
                <w:rFonts w:asciiTheme="minorHAnsi" w:hAnsiTheme="minorHAnsi" w:cstheme="minorHAnsi"/>
              </w:rPr>
              <w:t xml:space="preserve"> server ID 8 - lokalita </w:t>
            </w:r>
            <w:proofErr w:type="spellStart"/>
            <w:r>
              <w:rPr>
                <w:rFonts w:asciiTheme="minorHAnsi" w:hAnsiTheme="minorHAnsi" w:cstheme="minorHAnsi"/>
              </w:rPr>
              <w:t>Těšnov</w:t>
            </w:r>
            <w:proofErr w:type="spellEnd"/>
            <w:r>
              <w:rPr>
                <w:rFonts w:asciiTheme="minorHAnsi" w:hAnsiTheme="minorHAnsi" w:cstheme="minorHAnsi"/>
              </w:rPr>
              <w:t>, dle specifikace 1.5. Přílohy č. 1</w:t>
            </w:r>
          </w:p>
        </w:tc>
        <w:tc>
          <w:tcPr>
            <w:tcW w:w="1242" w:type="pct"/>
            <w:tcBorders>
              <w:top w:val="single" w:sz="8" w:space="0" w:color="auto"/>
              <w:left w:val="single" w:sz="4" w:space="0" w:color="auto"/>
              <w:bottom w:val="single" w:sz="8" w:space="0" w:color="auto"/>
              <w:right w:val="nil"/>
            </w:tcBorders>
            <w:shd w:val="clear" w:color="auto" w:fill="auto"/>
            <w:noWrap/>
          </w:tcPr>
          <w:p w14:paraId="4AD52E1A" w14:textId="5704B85D" w:rsidR="00FB1A58" w:rsidRPr="003E7BB2" w:rsidRDefault="00FB1A58" w:rsidP="0025161B">
            <w:pPr>
              <w:rPr>
                <w:rFonts w:asciiTheme="minorHAnsi" w:hAnsiTheme="minorHAnsi" w:cstheme="minorHAnsi"/>
                <w:b/>
                <w:szCs w:val="22"/>
              </w:rPr>
            </w:pPr>
            <w:proofErr w:type="gramStart"/>
            <w:r w:rsidRPr="000D78E7">
              <w:rPr>
                <w:rFonts w:asciiTheme="minorHAnsi" w:hAnsiTheme="minorHAnsi" w:cstheme="minorHAnsi"/>
                <w:b/>
                <w:szCs w:val="22"/>
              </w:rPr>
              <w:t>221</w:t>
            </w:r>
            <w:r>
              <w:rPr>
                <w:rFonts w:asciiTheme="minorHAnsi" w:hAnsiTheme="minorHAnsi" w:cstheme="minorHAnsi"/>
                <w:b/>
                <w:szCs w:val="22"/>
              </w:rPr>
              <w:t>.</w:t>
            </w:r>
            <w:r w:rsidRPr="000D78E7">
              <w:rPr>
                <w:rFonts w:asciiTheme="minorHAnsi" w:hAnsiTheme="minorHAnsi" w:cstheme="minorHAnsi"/>
                <w:b/>
                <w:szCs w:val="22"/>
              </w:rPr>
              <w:t>962,</w:t>
            </w:r>
            <w:r>
              <w:rPr>
                <w:rFonts w:asciiTheme="minorHAnsi" w:hAnsiTheme="minorHAnsi" w:cstheme="minorHAnsi"/>
                <w:b/>
                <w:szCs w:val="22"/>
              </w:rPr>
              <w:t>-</w:t>
            </w:r>
            <w:proofErr w:type="gramEnd"/>
            <w:r>
              <w:rPr>
                <w:rFonts w:asciiTheme="minorHAnsi" w:hAnsiTheme="minorHAnsi" w:cstheme="minorHAnsi"/>
                <w:b/>
                <w:szCs w:val="22"/>
              </w:rPr>
              <w:t>Kč</w:t>
            </w:r>
          </w:p>
        </w:tc>
        <w:tc>
          <w:tcPr>
            <w:tcW w:w="1512" w:type="pct"/>
            <w:tcBorders>
              <w:top w:val="single" w:sz="8" w:space="0" w:color="auto"/>
              <w:left w:val="single" w:sz="8" w:space="0" w:color="auto"/>
              <w:bottom w:val="single" w:sz="8" w:space="0" w:color="auto"/>
              <w:right w:val="single" w:sz="8" w:space="0" w:color="auto"/>
            </w:tcBorders>
            <w:shd w:val="clear" w:color="000000" w:fill="auto"/>
            <w:noWrap/>
          </w:tcPr>
          <w:p w14:paraId="6F566FF6" w14:textId="060E341C" w:rsidR="00FB1A58" w:rsidRPr="003E7BB2" w:rsidRDefault="00FB1A58" w:rsidP="0025161B">
            <w:pPr>
              <w:rPr>
                <w:rFonts w:asciiTheme="minorHAnsi" w:hAnsiTheme="minorHAnsi" w:cstheme="minorHAnsi"/>
                <w:b/>
                <w:szCs w:val="22"/>
              </w:rPr>
            </w:pPr>
            <w:r w:rsidRPr="000D78E7">
              <w:rPr>
                <w:rFonts w:asciiTheme="minorHAnsi" w:hAnsiTheme="minorHAnsi" w:cstheme="minorHAnsi"/>
                <w:b/>
                <w:szCs w:val="22"/>
              </w:rPr>
              <w:t>268</w:t>
            </w:r>
            <w:r>
              <w:rPr>
                <w:rFonts w:asciiTheme="minorHAnsi" w:hAnsiTheme="minorHAnsi" w:cstheme="minorHAnsi"/>
                <w:b/>
                <w:szCs w:val="22"/>
              </w:rPr>
              <w:t>.</w:t>
            </w:r>
            <w:r w:rsidRPr="000D78E7">
              <w:rPr>
                <w:rFonts w:asciiTheme="minorHAnsi" w:hAnsiTheme="minorHAnsi" w:cstheme="minorHAnsi"/>
                <w:b/>
                <w:szCs w:val="22"/>
              </w:rPr>
              <w:t>574,02</w:t>
            </w:r>
            <w:r>
              <w:rPr>
                <w:rFonts w:asciiTheme="minorHAnsi" w:hAnsiTheme="minorHAnsi" w:cstheme="minorHAnsi"/>
                <w:b/>
                <w:szCs w:val="22"/>
              </w:rPr>
              <w:t>,-Kč</w:t>
            </w:r>
          </w:p>
        </w:tc>
      </w:tr>
      <w:tr w:rsidR="00FB1A58" w:rsidRPr="003E7BB2" w14:paraId="4D5904A6" w14:textId="77777777" w:rsidTr="00FB1A58">
        <w:trPr>
          <w:trHeight w:val="541"/>
        </w:trPr>
        <w:tc>
          <w:tcPr>
            <w:tcW w:w="2246" w:type="pct"/>
            <w:tcBorders>
              <w:top w:val="single" w:sz="8" w:space="0" w:color="auto"/>
              <w:left w:val="single" w:sz="8" w:space="0" w:color="auto"/>
              <w:bottom w:val="single" w:sz="8" w:space="0" w:color="auto"/>
              <w:right w:val="single" w:sz="4" w:space="0" w:color="auto"/>
            </w:tcBorders>
            <w:shd w:val="clear" w:color="auto" w:fill="auto"/>
            <w:noWrap/>
          </w:tcPr>
          <w:p w14:paraId="4F0D131A" w14:textId="01B423DA" w:rsidR="00FB1A58" w:rsidRDefault="00FB1A58" w:rsidP="00FB1A58">
            <w:pPr>
              <w:rPr>
                <w:rFonts w:asciiTheme="minorHAnsi" w:hAnsiTheme="minorHAnsi" w:cstheme="minorHAnsi"/>
              </w:rPr>
            </w:pPr>
            <w:proofErr w:type="spellStart"/>
            <w:r>
              <w:rPr>
                <w:rFonts w:asciiTheme="minorHAnsi" w:hAnsiTheme="minorHAnsi" w:cstheme="minorHAnsi"/>
              </w:rPr>
              <w:t>VMware</w:t>
            </w:r>
            <w:proofErr w:type="spellEnd"/>
            <w:r>
              <w:rPr>
                <w:rFonts w:asciiTheme="minorHAnsi" w:hAnsiTheme="minorHAnsi" w:cstheme="minorHAnsi"/>
              </w:rPr>
              <w:t xml:space="preserve"> server ID 9 - lokalita </w:t>
            </w:r>
            <w:proofErr w:type="spellStart"/>
            <w:r>
              <w:rPr>
                <w:rFonts w:asciiTheme="minorHAnsi" w:hAnsiTheme="minorHAnsi" w:cstheme="minorHAnsi"/>
              </w:rPr>
              <w:t>Těšnov</w:t>
            </w:r>
            <w:proofErr w:type="spellEnd"/>
            <w:r>
              <w:rPr>
                <w:rFonts w:asciiTheme="minorHAnsi" w:hAnsiTheme="minorHAnsi" w:cstheme="minorHAnsi"/>
              </w:rPr>
              <w:t>, dle specifikace 1.5. Přílohy č. 1</w:t>
            </w:r>
          </w:p>
        </w:tc>
        <w:tc>
          <w:tcPr>
            <w:tcW w:w="1242" w:type="pct"/>
            <w:tcBorders>
              <w:top w:val="single" w:sz="8" w:space="0" w:color="auto"/>
              <w:left w:val="single" w:sz="4" w:space="0" w:color="auto"/>
              <w:bottom w:val="single" w:sz="8" w:space="0" w:color="auto"/>
              <w:right w:val="nil"/>
            </w:tcBorders>
            <w:shd w:val="clear" w:color="auto" w:fill="auto"/>
            <w:noWrap/>
          </w:tcPr>
          <w:p w14:paraId="43A2B040" w14:textId="7AB243E8" w:rsidR="00FB1A58" w:rsidRPr="003E7BB2" w:rsidRDefault="00FB1A58" w:rsidP="0025161B">
            <w:pPr>
              <w:rPr>
                <w:rFonts w:asciiTheme="minorHAnsi" w:hAnsiTheme="minorHAnsi" w:cstheme="minorHAnsi"/>
                <w:b/>
                <w:szCs w:val="22"/>
              </w:rPr>
            </w:pPr>
            <w:proofErr w:type="gramStart"/>
            <w:r w:rsidRPr="000D78E7">
              <w:rPr>
                <w:rFonts w:asciiTheme="minorHAnsi" w:hAnsiTheme="minorHAnsi" w:cstheme="minorHAnsi"/>
                <w:b/>
                <w:szCs w:val="22"/>
              </w:rPr>
              <w:t>221</w:t>
            </w:r>
            <w:r>
              <w:rPr>
                <w:rFonts w:asciiTheme="minorHAnsi" w:hAnsiTheme="minorHAnsi" w:cstheme="minorHAnsi"/>
                <w:b/>
                <w:szCs w:val="22"/>
              </w:rPr>
              <w:t>.</w:t>
            </w:r>
            <w:r w:rsidRPr="000D78E7">
              <w:rPr>
                <w:rFonts w:asciiTheme="minorHAnsi" w:hAnsiTheme="minorHAnsi" w:cstheme="minorHAnsi"/>
                <w:b/>
                <w:szCs w:val="22"/>
              </w:rPr>
              <w:t>962,</w:t>
            </w:r>
            <w:r>
              <w:rPr>
                <w:rFonts w:asciiTheme="minorHAnsi" w:hAnsiTheme="minorHAnsi" w:cstheme="minorHAnsi"/>
                <w:b/>
                <w:szCs w:val="22"/>
              </w:rPr>
              <w:t>-</w:t>
            </w:r>
            <w:proofErr w:type="gramEnd"/>
            <w:r>
              <w:rPr>
                <w:rFonts w:asciiTheme="minorHAnsi" w:hAnsiTheme="minorHAnsi" w:cstheme="minorHAnsi"/>
                <w:b/>
                <w:szCs w:val="22"/>
              </w:rPr>
              <w:t>Kč</w:t>
            </w:r>
          </w:p>
        </w:tc>
        <w:tc>
          <w:tcPr>
            <w:tcW w:w="1512" w:type="pct"/>
            <w:tcBorders>
              <w:top w:val="single" w:sz="8" w:space="0" w:color="auto"/>
              <w:left w:val="single" w:sz="8" w:space="0" w:color="auto"/>
              <w:bottom w:val="single" w:sz="8" w:space="0" w:color="auto"/>
              <w:right w:val="single" w:sz="8" w:space="0" w:color="auto"/>
            </w:tcBorders>
            <w:shd w:val="clear" w:color="000000" w:fill="auto"/>
            <w:noWrap/>
          </w:tcPr>
          <w:p w14:paraId="53505EFD" w14:textId="7F7287A3" w:rsidR="00FB1A58" w:rsidRPr="003E7BB2" w:rsidRDefault="00FB1A58" w:rsidP="0025161B">
            <w:pPr>
              <w:rPr>
                <w:rFonts w:asciiTheme="minorHAnsi" w:hAnsiTheme="minorHAnsi" w:cstheme="minorHAnsi"/>
                <w:b/>
                <w:szCs w:val="22"/>
              </w:rPr>
            </w:pPr>
            <w:r w:rsidRPr="000D78E7">
              <w:rPr>
                <w:rFonts w:asciiTheme="minorHAnsi" w:hAnsiTheme="minorHAnsi" w:cstheme="minorHAnsi"/>
                <w:b/>
                <w:szCs w:val="22"/>
              </w:rPr>
              <w:t>268</w:t>
            </w:r>
            <w:r>
              <w:rPr>
                <w:rFonts w:asciiTheme="minorHAnsi" w:hAnsiTheme="minorHAnsi" w:cstheme="minorHAnsi"/>
                <w:b/>
                <w:szCs w:val="22"/>
              </w:rPr>
              <w:t>.</w:t>
            </w:r>
            <w:r w:rsidRPr="000D78E7">
              <w:rPr>
                <w:rFonts w:asciiTheme="minorHAnsi" w:hAnsiTheme="minorHAnsi" w:cstheme="minorHAnsi"/>
                <w:b/>
                <w:szCs w:val="22"/>
              </w:rPr>
              <w:t>574,02</w:t>
            </w:r>
            <w:r>
              <w:rPr>
                <w:rFonts w:asciiTheme="minorHAnsi" w:hAnsiTheme="minorHAnsi" w:cstheme="minorHAnsi"/>
                <w:b/>
                <w:szCs w:val="22"/>
              </w:rPr>
              <w:t>,-Kč</w:t>
            </w:r>
          </w:p>
        </w:tc>
      </w:tr>
      <w:tr w:rsidR="00FB1A58" w:rsidRPr="003E7BB2" w14:paraId="64C3476C" w14:textId="77777777" w:rsidTr="00FB1A58">
        <w:trPr>
          <w:trHeight w:val="565"/>
        </w:trPr>
        <w:tc>
          <w:tcPr>
            <w:tcW w:w="2246" w:type="pct"/>
            <w:tcBorders>
              <w:top w:val="single" w:sz="8" w:space="0" w:color="auto"/>
              <w:left w:val="single" w:sz="8" w:space="0" w:color="auto"/>
              <w:bottom w:val="single" w:sz="8" w:space="0" w:color="auto"/>
              <w:right w:val="single" w:sz="4" w:space="0" w:color="auto"/>
            </w:tcBorders>
            <w:shd w:val="clear" w:color="auto" w:fill="auto"/>
            <w:noWrap/>
          </w:tcPr>
          <w:p w14:paraId="578A34B4" w14:textId="035082AE" w:rsidR="00FB1A58" w:rsidRPr="00553B80" w:rsidDel="00993709" w:rsidRDefault="00FB1A58" w:rsidP="00FB1A58">
            <w:pPr>
              <w:rPr>
                <w:rFonts w:asciiTheme="minorHAnsi" w:hAnsiTheme="minorHAnsi" w:cstheme="minorHAnsi"/>
                <w:bCs/>
                <w:color w:val="000000"/>
                <w:szCs w:val="22"/>
              </w:rPr>
            </w:pPr>
            <w:r>
              <w:rPr>
                <w:rFonts w:asciiTheme="minorHAnsi" w:hAnsiTheme="minorHAnsi" w:cstheme="minorHAnsi"/>
              </w:rPr>
              <w:t xml:space="preserve">Diskové pole ID10 – lokalita </w:t>
            </w:r>
            <w:proofErr w:type="spellStart"/>
            <w:r>
              <w:rPr>
                <w:rFonts w:asciiTheme="minorHAnsi" w:hAnsiTheme="minorHAnsi" w:cstheme="minorHAnsi"/>
              </w:rPr>
              <w:t>Těšnov</w:t>
            </w:r>
            <w:proofErr w:type="spellEnd"/>
            <w:r>
              <w:rPr>
                <w:rFonts w:asciiTheme="minorHAnsi" w:hAnsiTheme="minorHAnsi" w:cstheme="minorHAnsi"/>
              </w:rPr>
              <w:t>, dle specifikace 1.6. Přílohy č. 1</w:t>
            </w:r>
          </w:p>
        </w:tc>
        <w:tc>
          <w:tcPr>
            <w:tcW w:w="1242" w:type="pct"/>
            <w:tcBorders>
              <w:top w:val="single" w:sz="8" w:space="0" w:color="auto"/>
              <w:left w:val="single" w:sz="4" w:space="0" w:color="auto"/>
              <w:bottom w:val="single" w:sz="8" w:space="0" w:color="auto"/>
              <w:right w:val="nil"/>
            </w:tcBorders>
            <w:shd w:val="clear" w:color="auto" w:fill="auto"/>
            <w:noWrap/>
          </w:tcPr>
          <w:p w14:paraId="71C0645D" w14:textId="5D71D2EE" w:rsidR="00FB1A58" w:rsidRPr="003E7BB2" w:rsidRDefault="00FB1A58" w:rsidP="0025161B">
            <w:pPr>
              <w:rPr>
                <w:rFonts w:asciiTheme="minorHAnsi" w:hAnsiTheme="minorHAnsi" w:cstheme="minorHAnsi"/>
                <w:b/>
                <w:szCs w:val="22"/>
              </w:rPr>
            </w:pPr>
            <w:proofErr w:type="gramStart"/>
            <w:r w:rsidRPr="009B5670">
              <w:rPr>
                <w:rFonts w:asciiTheme="minorHAnsi" w:hAnsiTheme="minorHAnsi" w:cstheme="minorHAnsi"/>
                <w:b/>
                <w:szCs w:val="22"/>
              </w:rPr>
              <w:t>441</w:t>
            </w:r>
            <w:r>
              <w:rPr>
                <w:rFonts w:asciiTheme="minorHAnsi" w:hAnsiTheme="minorHAnsi" w:cstheme="minorHAnsi"/>
                <w:b/>
                <w:szCs w:val="22"/>
              </w:rPr>
              <w:t>.</w:t>
            </w:r>
            <w:r w:rsidRPr="009B5670">
              <w:rPr>
                <w:rFonts w:asciiTheme="minorHAnsi" w:hAnsiTheme="minorHAnsi" w:cstheme="minorHAnsi"/>
                <w:b/>
                <w:szCs w:val="22"/>
              </w:rPr>
              <w:t>086,</w:t>
            </w:r>
            <w:r>
              <w:rPr>
                <w:rFonts w:asciiTheme="minorHAnsi" w:hAnsiTheme="minorHAnsi" w:cstheme="minorHAnsi"/>
                <w:b/>
                <w:szCs w:val="22"/>
              </w:rPr>
              <w:t>-</w:t>
            </w:r>
            <w:proofErr w:type="gramEnd"/>
            <w:r>
              <w:rPr>
                <w:rFonts w:asciiTheme="minorHAnsi" w:hAnsiTheme="minorHAnsi" w:cstheme="minorHAnsi"/>
                <w:b/>
                <w:szCs w:val="22"/>
              </w:rPr>
              <w:t>Kč</w:t>
            </w:r>
          </w:p>
        </w:tc>
        <w:tc>
          <w:tcPr>
            <w:tcW w:w="1512" w:type="pct"/>
            <w:tcBorders>
              <w:top w:val="single" w:sz="8" w:space="0" w:color="auto"/>
              <w:left w:val="single" w:sz="8" w:space="0" w:color="auto"/>
              <w:bottom w:val="single" w:sz="8" w:space="0" w:color="auto"/>
              <w:right w:val="single" w:sz="8" w:space="0" w:color="auto"/>
            </w:tcBorders>
            <w:shd w:val="clear" w:color="000000" w:fill="auto"/>
            <w:noWrap/>
          </w:tcPr>
          <w:p w14:paraId="7CD7256A" w14:textId="45813D15" w:rsidR="00FB1A58" w:rsidRPr="003E7BB2" w:rsidRDefault="00FB1A58" w:rsidP="0025161B">
            <w:pPr>
              <w:rPr>
                <w:rFonts w:asciiTheme="minorHAnsi" w:hAnsiTheme="minorHAnsi" w:cstheme="minorHAnsi"/>
                <w:b/>
                <w:szCs w:val="22"/>
              </w:rPr>
            </w:pPr>
            <w:r w:rsidRPr="009B5670">
              <w:rPr>
                <w:rFonts w:asciiTheme="minorHAnsi" w:hAnsiTheme="minorHAnsi" w:cstheme="minorHAnsi"/>
                <w:b/>
                <w:szCs w:val="22"/>
              </w:rPr>
              <w:t>533</w:t>
            </w:r>
            <w:r>
              <w:rPr>
                <w:rFonts w:asciiTheme="minorHAnsi" w:hAnsiTheme="minorHAnsi" w:cstheme="minorHAnsi"/>
                <w:b/>
                <w:szCs w:val="22"/>
              </w:rPr>
              <w:t>.</w:t>
            </w:r>
            <w:r w:rsidRPr="009B5670">
              <w:rPr>
                <w:rFonts w:asciiTheme="minorHAnsi" w:hAnsiTheme="minorHAnsi" w:cstheme="minorHAnsi"/>
                <w:b/>
                <w:szCs w:val="22"/>
              </w:rPr>
              <w:t>714,06</w:t>
            </w:r>
            <w:r>
              <w:rPr>
                <w:rFonts w:asciiTheme="minorHAnsi" w:hAnsiTheme="minorHAnsi" w:cstheme="minorHAnsi"/>
                <w:b/>
                <w:szCs w:val="22"/>
              </w:rPr>
              <w:t>,-Kč</w:t>
            </w:r>
          </w:p>
        </w:tc>
      </w:tr>
      <w:tr w:rsidR="00FB1A58" w:rsidRPr="003E7BB2" w14:paraId="662F269C" w14:textId="77777777" w:rsidTr="00FB1A58">
        <w:trPr>
          <w:trHeight w:val="575"/>
        </w:trPr>
        <w:tc>
          <w:tcPr>
            <w:tcW w:w="2246" w:type="pct"/>
            <w:tcBorders>
              <w:top w:val="single" w:sz="8" w:space="0" w:color="auto"/>
              <w:left w:val="single" w:sz="8" w:space="0" w:color="auto"/>
              <w:bottom w:val="single" w:sz="8" w:space="0" w:color="auto"/>
              <w:right w:val="single" w:sz="4" w:space="0" w:color="auto"/>
            </w:tcBorders>
            <w:shd w:val="clear" w:color="auto" w:fill="auto"/>
            <w:noWrap/>
          </w:tcPr>
          <w:p w14:paraId="40C0DEDE" w14:textId="3CAA7B64" w:rsidR="00FB1A58" w:rsidRPr="00553B80" w:rsidRDefault="00FB1A58" w:rsidP="00FB1A58">
            <w:pPr>
              <w:rPr>
                <w:rFonts w:asciiTheme="minorHAnsi" w:hAnsiTheme="minorHAnsi" w:cstheme="minorHAnsi"/>
                <w:bCs/>
                <w:color w:val="000000"/>
                <w:szCs w:val="22"/>
              </w:rPr>
            </w:pPr>
            <w:r w:rsidRPr="006F01B3">
              <w:rPr>
                <w:rFonts w:asciiTheme="minorHAnsi" w:hAnsiTheme="minorHAnsi" w:cstheme="minorHAnsi"/>
              </w:rPr>
              <w:t>S</w:t>
            </w:r>
            <w:r>
              <w:rPr>
                <w:rFonts w:asciiTheme="minorHAnsi" w:hAnsiTheme="minorHAnsi" w:cstheme="minorHAnsi"/>
              </w:rPr>
              <w:t>erver</w:t>
            </w:r>
            <w:r w:rsidRPr="006F01B3">
              <w:rPr>
                <w:rFonts w:asciiTheme="minorHAnsi" w:hAnsiTheme="minorHAnsi" w:cstheme="minorHAnsi"/>
              </w:rPr>
              <w:t xml:space="preserve"> </w:t>
            </w:r>
            <w:r>
              <w:rPr>
                <w:rFonts w:asciiTheme="minorHAnsi" w:hAnsiTheme="minorHAnsi" w:cstheme="minorHAnsi"/>
              </w:rPr>
              <w:t>MGMT ID11 – lokalita Chodov dle specifikace 1.7. Přílohy č. 1</w:t>
            </w:r>
          </w:p>
        </w:tc>
        <w:tc>
          <w:tcPr>
            <w:tcW w:w="1242" w:type="pct"/>
            <w:tcBorders>
              <w:top w:val="single" w:sz="8" w:space="0" w:color="auto"/>
              <w:left w:val="single" w:sz="4" w:space="0" w:color="auto"/>
              <w:bottom w:val="single" w:sz="8" w:space="0" w:color="auto"/>
              <w:right w:val="nil"/>
            </w:tcBorders>
            <w:shd w:val="clear" w:color="auto" w:fill="auto"/>
            <w:noWrap/>
          </w:tcPr>
          <w:p w14:paraId="315AF911" w14:textId="4EC61B37" w:rsidR="00FB1A58" w:rsidRDefault="00FB1A58" w:rsidP="0025161B">
            <w:pPr>
              <w:rPr>
                <w:rFonts w:cs="Arial"/>
                <w:color w:val="000000"/>
                <w:szCs w:val="22"/>
              </w:rPr>
            </w:pPr>
            <w:proofErr w:type="gramStart"/>
            <w:r w:rsidRPr="00A2689B">
              <w:rPr>
                <w:rFonts w:asciiTheme="minorHAnsi" w:hAnsiTheme="minorHAnsi" w:cstheme="minorHAnsi"/>
                <w:b/>
                <w:szCs w:val="22"/>
              </w:rPr>
              <w:t>55</w:t>
            </w:r>
            <w:r>
              <w:rPr>
                <w:rFonts w:asciiTheme="minorHAnsi" w:hAnsiTheme="minorHAnsi" w:cstheme="minorHAnsi"/>
                <w:b/>
                <w:szCs w:val="22"/>
              </w:rPr>
              <w:t>.</w:t>
            </w:r>
            <w:r w:rsidRPr="00A2689B">
              <w:rPr>
                <w:rFonts w:asciiTheme="minorHAnsi" w:hAnsiTheme="minorHAnsi" w:cstheme="minorHAnsi"/>
                <w:b/>
                <w:szCs w:val="22"/>
              </w:rPr>
              <w:t>301,</w:t>
            </w:r>
            <w:r>
              <w:rPr>
                <w:rFonts w:asciiTheme="minorHAnsi" w:hAnsiTheme="minorHAnsi" w:cstheme="minorHAnsi"/>
                <w:b/>
                <w:szCs w:val="22"/>
              </w:rPr>
              <w:t>-</w:t>
            </w:r>
            <w:proofErr w:type="gramEnd"/>
            <w:r>
              <w:rPr>
                <w:rFonts w:asciiTheme="minorHAnsi" w:hAnsiTheme="minorHAnsi" w:cstheme="minorHAnsi"/>
                <w:b/>
                <w:szCs w:val="22"/>
              </w:rPr>
              <w:t>Kč</w:t>
            </w:r>
          </w:p>
        </w:tc>
        <w:tc>
          <w:tcPr>
            <w:tcW w:w="1512" w:type="pct"/>
            <w:tcBorders>
              <w:top w:val="single" w:sz="8" w:space="0" w:color="auto"/>
              <w:left w:val="single" w:sz="8" w:space="0" w:color="auto"/>
              <w:bottom w:val="single" w:sz="8" w:space="0" w:color="auto"/>
              <w:right w:val="single" w:sz="8" w:space="0" w:color="auto"/>
            </w:tcBorders>
            <w:shd w:val="clear" w:color="000000" w:fill="auto"/>
            <w:noWrap/>
          </w:tcPr>
          <w:p w14:paraId="0A11C13E" w14:textId="53525C9E" w:rsidR="00FB1A58" w:rsidRPr="003E7BB2" w:rsidRDefault="00FB1A58" w:rsidP="0025161B">
            <w:pPr>
              <w:rPr>
                <w:rFonts w:asciiTheme="minorHAnsi" w:hAnsiTheme="minorHAnsi" w:cstheme="minorHAnsi"/>
                <w:b/>
                <w:szCs w:val="22"/>
              </w:rPr>
            </w:pPr>
            <w:r w:rsidRPr="00A2689B">
              <w:rPr>
                <w:rFonts w:asciiTheme="minorHAnsi" w:hAnsiTheme="minorHAnsi" w:cstheme="minorHAnsi"/>
                <w:b/>
                <w:szCs w:val="22"/>
              </w:rPr>
              <w:t>66</w:t>
            </w:r>
            <w:r>
              <w:rPr>
                <w:rFonts w:asciiTheme="minorHAnsi" w:hAnsiTheme="minorHAnsi" w:cstheme="minorHAnsi"/>
                <w:b/>
                <w:szCs w:val="22"/>
              </w:rPr>
              <w:t>.</w:t>
            </w:r>
            <w:r w:rsidRPr="00A2689B">
              <w:rPr>
                <w:rFonts w:asciiTheme="minorHAnsi" w:hAnsiTheme="minorHAnsi" w:cstheme="minorHAnsi"/>
                <w:b/>
                <w:szCs w:val="22"/>
              </w:rPr>
              <w:t>914,21</w:t>
            </w:r>
            <w:r>
              <w:rPr>
                <w:rFonts w:asciiTheme="minorHAnsi" w:hAnsiTheme="minorHAnsi" w:cstheme="minorHAnsi"/>
                <w:b/>
                <w:szCs w:val="22"/>
              </w:rPr>
              <w:t>,-Kč</w:t>
            </w:r>
          </w:p>
        </w:tc>
      </w:tr>
      <w:tr w:rsidR="00FB1A58" w:rsidRPr="003E7BB2" w14:paraId="6BA9D509" w14:textId="77777777" w:rsidTr="00FB1A58">
        <w:trPr>
          <w:trHeight w:val="571"/>
        </w:trPr>
        <w:tc>
          <w:tcPr>
            <w:tcW w:w="2246" w:type="pct"/>
            <w:tcBorders>
              <w:top w:val="single" w:sz="8" w:space="0" w:color="auto"/>
              <w:left w:val="single" w:sz="8" w:space="0" w:color="auto"/>
              <w:bottom w:val="single" w:sz="8" w:space="0" w:color="auto"/>
              <w:right w:val="single" w:sz="4" w:space="0" w:color="auto"/>
            </w:tcBorders>
            <w:shd w:val="clear" w:color="auto" w:fill="auto"/>
            <w:noWrap/>
          </w:tcPr>
          <w:p w14:paraId="60E7A9F3" w14:textId="3BBF0674" w:rsidR="00FB1A58" w:rsidRPr="006F01B3" w:rsidRDefault="00FB1A58" w:rsidP="00FB1A58">
            <w:pPr>
              <w:rPr>
                <w:rFonts w:asciiTheme="minorHAnsi" w:hAnsiTheme="minorHAnsi" w:cstheme="minorHAnsi"/>
              </w:rPr>
            </w:pPr>
            <w:r w:rsidRPr="006F01B3">
              <w:rPr>
                <w:rFonts w:asciiTheme="minorHAnsi" w:hAnsiTheme="minorHAnsi" w:cstheme="minorHAnsi"/>
              </w:rPr>
              <w:t>S</w:t>
            </w:r>
            <w:r>
              <w:rPr>
                <w:rFonts w:asciiTheme="minorHAnsi" w:hAnsiTheme="minorHAnsi" w:cstheme="minorHAnsi"/>
              </w:rPr>
              <w:t>erver</w:t>
            </w:r>
            <w:r w:rsidRPr="006F01B3">
              <w:rPr>
                <w:rFonts w:asciiTheme="minorHAnsi" w:hAnsiTheme="minorHAnsi" w:cstheme="minorHAnsi"/>
              </w:rPr>
              <w:t xml:space="preserve"> BAC</w:t>
            </w:r>
            <w:r>
              <w:rPr>
                <w:rFonts w:asciiTheme="minorHAnsi" w:hAnsiTheme="minorHAnsi" w:cstheme="minorHAnsi"/>
              </w:rPr>
              <w:t xml:space="preserve"> ID12 – lokalita </w:t>
            </w:r>
            <w:proofErr w:type="spellStart"/>
            <w:r>
              <w:rPr>
                <w:rFonts w:asciiTheme="minorHAnsi" w:hAnsiTheme="minorHAnsi" w:cstheme="minorHAnsi"/>
              </w:rPr>
              <w:t>Těšnov</w:t>
            </w:r>
            <w:proofErr w:type="spellEnd"/>
            <w:r>
              <w:rPr>
                <w:rFonts w:asciiTheme="minorHAnsi" w:hAnsiTheme="minorHAnsi" w:cstheme="minorHAnsi"/>
              </w:rPr>
              <w:t>, dle specifikace 1.7. Přílohy č. 1</w:t>
            </w:r>
          </w:p>
        </w:tc>
        <w:tc>
          <w:tcPr>
            <w:tcW w:w="1242" w:type="pct"/>
            <w:tcBorders>
              <w:top w:val="single" w:sz="8" w:space="0" w:color="auto"/>
              <w:left w:val="single" w:sz="4" w:space="0" w:color="auto"/>
              <w:bottom w:val="single" w:sz="8" w:space="0" w:color="auto"/>
              <w:right w:val="nil"/>
            </w:tcBorders>
            <w:shd w:val="clear" w:color="auto" w:fill="auto"/>
            <w:noWrap/>
          </w:tcPr>
          <w:p w14:paraId="326FA6A5" w14:textId="40268667" w:rsidR="00FB1A58" w:rsidRPr="003E7BB2" w:rsidRDefault="00FB1A58" w:rsidP="0025161B">
            <w:pPr>
              <w:rPr>
                <w:rFonts w:asciiTheme="minorHAnsi" w:hAnsiTheme="minorHAnsi" w:cstheme="minorHAnsi"/>
                <w:b/>
                <w:szCs w:val="22"/>
              </w:rPr>
            </w:pPr>
            <w:proofErr w:type="gramStart"/>
            <w:r w:rsidRPr="009B5670">
              <w:rPr>
                <w:rFonts w:asciiTheme="minorHAnsi" w:hAnsiTheme="minorHAnsi" w:cstheme="minorHAnsi"/>
                <w:b/>
                <w:szCs w:val="22"/>
              </w:rPr>
              <w:t>50</w:t>
            </w:r>
            <w:r>
              <w:rPr>
                <w:rFonts w:asciiTheme="minorHAnsi" w:hAnsiTheme="minorHAnsi" w:cstheme="minorHAnsi"/>
                <w:b/>
                <w:szCs w:val="22"/>
              </w:rPr>
              <w:t>.</w:t>
            </w:r>
            <w:r w:rsidRPr="009B5670">
              <w:rPr>
                <w:rFonts w:asciiTheme="minorHAnsi" w:hAnsiTheme="minorHAnsi" w:cstheme="minorHAnsi"/>
                <w:b/>
                <w:szCs w:val="22"/>
              </w:rPr>
              <w:t>056,</w:t>
            </w:r>
            <w:r>
              <w:rPr>
                <w:rFonts w:asciiTheme="minorHAnsi" w:hAnsiTheme="minorHAnsi" w:cstheme="minorHAnsi"/>
                <w:b/>
                <w:szCs w:val="22"/>
              </w:rPr>
              <w:t>-</w:t>
            </w:r>
            <w:proofErr w:type="gramEnd"/>
            <w:r>
              <w:rPr>
                <w:rFonts w:asciiTheme="minorHAnsi" w:hAnsiTheme="minorHAnsi" w:cstheme="minorHAnsi"/>
                <w:b/>
                <w:szCs w:val="22"/>
              </w:rPr>
              <w:t>Kč</w:t>
            </w:r>
          </w:p>
        </w:tc>
        <w:tc>
          <w:tcPr>
            <w:tcW w:w="1512" w:type="pct"/>
            <w:tcBorders>
              <w:top w:val="single" w:sz="8" w:space="0" w:color="auto"/>
              <w:left w:val="single" w:sz="8" w:space="0" w:color="auto"/>
              <w:bottom w:val="single" w:sz="8" w:space="0" w:color="auto"/>
              <w:right w:val="single" w:sz="8" w:space="0" w:color="auto"/>
            </w:tcBorders>
            <w:shd w:val="clear" w:color="000000" w:fill="auto"/>
            <w:noWrap/>
          </w:tcPr>
          <w:p w14:paraId="0058D9D8" w14:textId="700474C9" w:rsidR="00FB1A58" w:rsidRPr="003E7BB2" w:rsidRDefault="00FB1A58" w:rsidP="0025161B">
            <w:pPr>
              <w:rPr>
                <w:rFonts w:asciiTheme="minorHAnsi" w:hAnsiTheme="minorHAnsi" w:cstheme="minorHAnsi"/>
                <w:b/>
                <w:szCs w:val="22"/>
              </w:rPr>
            </w:pPr>
            <w:r w:rsidRPr="009B5670">
              <w:rPr>
                <w:rFonts w:asciiTheme="minorHAnsi" w:hAnsiTheme="minorHAnsi" w:cstheme="minorHAnsi"/>
                <w:b/>
                <w:szCs w:val="22"/>
              </w:rPr>
              <w:t>60</w:t>
            </w:r>
            <w:r>
              <w:rPr>
                <w:rFonts w:asciiTheme="minorHAnsi" w:hAnsiTheme="minorHAnsi" w:cstheme="minorHAnsi"/>
                <w:b/>
                <w:szCs w:val="22"/>
              </w:rPr>
              <w:t>.</w:t>
            </w:r>
            <w:r w:rsidRPr="009B5670">
              <w:rPr>
                <w:rFonts w:asciiTheme="minorHAnsi" w:hAnsiTheme="minorHAnsi" w:cstheme="minorHAnsi"/>
                <w:b/>
                <w:szCs w:val="22"/>
              </w:rPr>
              <w:t>567,76</w:t>
            </w:r>
            <w:r>
              <w:rPr>
                <w:rFonts w:asciiTheme="minorHAnsi" w:hAnsiTheme="minorHAnsi" w:cstheme="minorHAnsi"/>
                <w:b/>
                <w:szCs w:val="22"/>
              </w:rPr>
              <w:t>,-Kč</w:t>
            </w:r>
          </w:p>
        </w:tc>
      </w:tr>
      <w:tr w:rsidR="00FB1A58" w:rsidRPr="003E7BB2" w14:paraId="64379F93" w14:textId="77777777" w:rsidTr="00FB1A58">
        <w:trPr>
          <w:trHeight w:val="595"/>
        </w:trPr>
        <w:tc>
          <w:tcPr>
            <w:tcW w:w="2246" w:type="pct"/>
            <w:tcBorders>
              <w:top w:val="single" w:sz="8" w:space="0" w:color="auto"/>
              <w:left w:val="single" w:sz="8" w:space="0" w:color="auto"/>
              <w:bottom w:val="single" w:sz="8" w:space="0" w:color="auto"/>
              <w:right w:val="single" w:sz="4" w:space="0" w:color="auto"/>
            </w:tcBorders>
            <w:shd w:val="clear" w:color="auto" w:fill="auto"/>
            <w:noWrap/>
          </w:tcPr>
          <w:p w14:paraId="69C9DFF9" w14:textId="5EE4B5CF" w:rsidR="00FB1A58" w:rsidRPr="00553B80" w:rsidDel="00993709" w:rsidRDefault="00FB1A58" w:rsidP="00FB1A58">
            <w:pPr>
              <w:rPr>
                <w:rFonts w:asciiTheme="minorHAnsi" w:hAnsiTheme="minorHAnsi" w:cstheme="minorHAnsi"/>
                <w:bCs/>
                <w:color w:val="000000"/>
                <w:szCs w:val="22"/>
              </w:rPr>
            </w:pPr>
            <w:r>
              <w:rPr>
                <w:rFonts w:asciiTheme="minorHAnsi" w:hAnsiTheme="minorHAnsi" w:cstheme="minorHAnsi"/>
                <w:bCs/>
                <w:color w:val="000000"/>
                <w:szCs w:val="22"/>
              </w:rPr>
              <w:t xml:space="preserve">Management systém </w:t>
            </w:r>
            <w:r>
              <w:rPr>
                <w:rFonts w:asciiTheme="minorHAnsi" w:hAnsiTheme="minorHAnsi" w:cstheme="minorHAnsi"/>
              </w:rPr>
              <w:t>dle specifikace 1.8. Přílohy č. 1</w:t>
            </w:r>
            <w:r>
              <w:rPr>
                <w:rStyle w:val="Znakapoznpodarou"/>
                <w:rFonts w:asciiTheme="minorHAnsi" w:hAnsiTheme="minorHAnsi" w:cstheme="minorHAnsi"/>
              </w:rPr>
              <w:footnoteReference w:id="1"/>
            </w:r>
          </w:p>
        </w:tc>
        <w:tc>
          <w:tcPr>
            <w:tcW w:w="1242" w:type="pct"/>
            <w:tcBorders>
              <w:top w:val="single" w:sz="8" w:space="0" w:color="auto"/>
              <w:left w:val="single" w:sz="4" w:space="0" w:color="auto"/>
              <w:bottom w:val="single" w:sz="8" w:space="0" w:color="auto"/>
              <w:right w:val="nil"/>
            </w:tcBorders>
            <w:shd w:val="clear" w:color="auto" w:fill="auto"/>
            <w:noWrap/>
          </w:tcPr>
          <w:p w14:paraId="6C9041A9" w14:textId="262F997A" w:rsidR="00FB1A58" w:rsidRPr="003E7BB2" w:rsidRDefault="00FB1A58" w:rsidP="0025161B">
            <w:pPr>
              <w:rPr>
                <w:rFonts w:asciiTheme="minorHAnsi" w:hAnsiTheme="minorHAnsi" w:cstheme="minorHAnsi"/>
                <w:b/>
                <w:szCs w:val="22"/>
              </w:rPr>
            </w:pPr>
            <w:r>
              <w:rPr>
                <w:rFonts w:asciiTheme="minorHAnsi" w:hAnsiTheme="minorHAnsi" w:cstheme="minorHAnsi"/>
                <w:b/>
                <w:szCs w:val="22"/>
              </w:rPr>
              <w:t>0,- Kč</w:t>
            </w:r>
          </w:p>
        </w:tc>
        <w:tc>
          <w:tcPr>
            <w:tcW w:w="1512" w:type="pct"/>
            <w:tcBorders>
              <w:top w:val="single" w:sz="8" w:space="0" w:color="auto"/>
              <w:left w:val="single" w:sz="8" w:space="0" w:color="auto"/>
              <w:bottom w:val="single" w:sz="8" w:space="0" w:color="auto"/>
              <w:right w:val="single" w:sz="8" w:space="0" w:color="auto"/>
            </w:tcBorders>
            <w:shd w:val="clear" w:color="000000" w:fill="auto"/>
            <w:noWrap/>
          </w:tcPr>
          <w:p w14:paraId="7533EDD3" w14:textId="595841DC" w:rsidR="00FB1A58" w:rsidRPr="003E7BB2" w:rsidRDefault="00FB1A58" w:rsidP="0025161B">
            <w:pPr>
              <w:rPr>
                <w:rFonts w:asciiTheme="minorHAnsi" w:hAnsiTheme="minorHAnsi" w:cstheme="minorHAnsi"/>
                <w:b/>
                <w:szCs w:val="22"/>
              </w:rPr>
            </w:pPr>
            <w:r>
              <w:rPr>
                <w:rFonts w:asciiTheme="minorHAnsi" w:hAnsiTheme="minorHAnsi" w:cstheme="minorHAnsi"/>
                <w:b/>
                <w:szCs w:val="22"/>
              </w:rPr>
              <w:t>0,- Kč</w:t>
            </w:r>
          </w:p>
        </w:tc>
      </w:tr>
      <w:tr w:rsidR="00FB1A58" w:rsidRPr="003E7BB2" w14:paraId="62655207" w14:textId="77777777" w:rsidTr="00FB1A58">
        <w:trPr>
          <w:trHeight w:val="633"/>
        </w:trPr>
        <w:tc>
          <w:tcPr>
            <w:tcW w:w="2246" w:type="pct"/>
            <w:tcBorders>
              <w:top w:val="single" w:sz="8" w:space="0" w:color="auto"/>
              <w:left w:val="single" w:sz="8" w:space="0" w:color="auto"/>
              <w:bottom w:val="single" w:sz="4" w:space="0" w:color="auto"/>
              <w:right w:val="nil"/>
            </w:tcBorders>
            <w:shd w:val="clear" w:color="auto" w:fill="auto"/>
            <w:noWrap/>
          </w:tcPr>
          <w:p w14:paraId="1547AA85" w14:textId="41B42A17" w:rsidR="00FB1A58" w:rsidRPr="00553B80" w:rsidRDefault="00FB1A58" w:rsidP="00FB1A58">
            <w:pPr>
              <w:rPr>
                <w:rFonts w:cs="Arial"/>
                <w:b/>
                <w:bCs/>
                <w:color w:val="000000"/>
                <w:szCs w:val="22"/>
              </w:rPr>
            </w:pPr>
            <w:r w:rsidRPr="00553B80">
              <w:rPr>
                <w:rFonts w:cs="Arial"/>
                <w:b/>
                <w:bCs/>
                <w:color w:val="000000"/>
                <w:szCs w:val="22"/>
              </w:rPr>
              <w:t>C</w:t>
            </w:r>
            <w:r>
              <w:rPr>
                <w:rFonts w:cs="Arial"/>
                <w:b/>
                <w:bCs/>
                <w:color w:val="000000"/>
                <w:szCs w:val="22"/>
              </w:rPr>
              <w:t>ena celkem</w:t>
            </w:r>
            <w:r w:rsidRPr="00553B80">
              <w:rPr>
                <w:rFonts w:cs="Arial"/>
                <w:b/>
                <w:bCs/>
                <w:color w:val="000000"/>
                <w:szCs w:val="22"/>
              </w:rPr>
              <w:t>:</w:t>
            </w:r>
          </w:p>
        </w:tc>
        <w:tc>
          <w:tcPr>
            <w:tcW w:w="1242" w:type="pct"/>
            <w:tcBorders>
              <w:top w:val="single" w:sz="8" w:space="0" w:color="auto"/>
              <w:left w:val="single" w:sz="8" w:space="0" w:color="auto"/>
              <w:bottom w:val="single" w:sz="4" w:space="0" w:color="auto"/>
              <w:right w:val="nil"/>
            </w:tcBorders>
            <w:shd w:val="clear" w:color="auto" w:fill="auto"/>
          </w:tcPr>
          <w:p w14:paraId="39E92CA1" w14:textId="0C0F2AE0" w:rsidR="00FB1A58" w:rsidRPr="00553B80" w:rsidRDefault="00FB1A58" w:rsidP="0025161B">
            <w:pPr>
              <w:rPr>
                <w:rFonts w:cs="Arial"/>
                <w:b/>
                <w:bCs/>
                <w:color w:val="000000"/>
                <w:szCs w:val="22"/>
              </w:rPr>
            </w:pPr>
            <w:r w:rsidRPr="000A1A2F">
              <w:rPr>
                <w:rFonts w:asciiTheme="minorHAnsi" w:hAnsiTheme="minorHAnsi" w:cstheme="minorHAnsi"/>
                <w:b/>
                <w:szCs w:val="22"/>
              </w:rPr>
              <w:t>1</w:t>
            </w:r>
            <w:r w:rsidR="0025161B">
              <w:rPr>
                <w:rFonts w:asciiTheme="minorHAnsi" w:hAnsiTheme="minorHAnsi" w:cstheme="minorHAnsi"/>
                <w:b/>
                <w:szCs w:val="22"/>
              </w:rPr>
              <w:t>.</w:t>
            </w:r>
            <w:r w:rsidRPr="000A1A2F">
              <w:rPr>
                <w:rFonts w:asciiTheme="minorHAnsi" w:hAnsiTheme="minorHAnsi" w:cstheme="minorHAnsi"/>
                <w:b/>
                <w:szCs w:val="22"/>
              </w:rPr>
              <w:t>918</w:t>
            </w:r>
            <w:r w:rsidR="0025161B">
              <w:rPr>
                <w:rFonts w:asciiTheme="minorHAnsi" w:hAnsiTheme="minorHAnsi" w:cstheme="minorHAnsi"/>
                <w:b/>
                <w:szCs w:val="22"/>
              </w:rPr>
              <w:t>.</w:t>
            </w:r>
            <w:r w:rsidRPr="000A1A2F">
              <w:rPr>
                <w:rFonts w:asciiTheme="minorHAnsi" w:hAnsiTheme="minorHAnsi" w:cstheme="minorHAnsi"/>
                <w:b/>
                <w:szCs w:val="22"/>
              </w:rPr>
              <w:t>285,</w:t>
            </w:r>
            <w:r w:rsidR="0025161B">
              <w:rPr>
                <w:rFonts w:asciiTheme="minorHAnsi" w:hAnsiTheme="minorHAnsi" w:cstheme="minorHAnsi"/>
                <w:b/>
                <w:szCs w:val="22"/>
              </w:rPr>
              <w:t>00,</w:t>
            </w:r>
            <w:r>
              <w:rPr>
                <w:rFonts w:asciiTheme="minorHAnsi" w:hAnsiTheme="minorHAnsi" w:cstheme="minorHAnsi"/>
                <w:b/>
                <w:szCs w:val="22"/>
              </w:rPr>
              <w:t>-Kč</w:t>
            </w:r>
          </w:p>
        </w:tc>
        <w:tc>
          <w:tcPr>
            <w:tcW w:w="1512" w:type="pct"/>
            <w:tcBorders>
              <w:top w:val="single" w:sz="8" w:space="0" w:color="auto"/>
              <w:left w:val="single" w:sz="8" w:space="0" w:color="auto"/>
              <w:bottom w:val="single" w:sz="4" w:space="0" w:color="auto"/>
              <w:right w:val="single" w:sz="8" w:space="0" w:color="auto"/>
            </w:tcBorders>
            <w:shd w:val="clear" w:color="000000" w:fill="auto"/>
            <w:noWrap/>
          </w:tcPr>
          <w:p w14:paraId="4161DCED" w14:textId="38C3B3C0" w:rsidR="00FB1A58" w:rsidRPr="003E7BB2" w:rsidRDefault="00FB1A58" w:rsidP="0025161B">
            <w:pPr>
              <w:rPr>
                <w:rFonts w:asciiTheme="minorHAnsi" w:hAnsiTheme="minorHAnsi" w:cstheme="minorHAnsi"/>
                <w:b/>
                <w:szCs w:val="22"/>
              </w:rPr>
            </w:pPr>
            <w:r w:rsidRPr="000A1A2F">
              <w:rPr>
                <w:rFonts w:asciiTheme="minorHAnsi" w:hAnsiTheme="minorHAnsi" w:cstheme="minorHAnsi"/>
                <w:b/>
                <w:szCs w:val="22"/>
              </w:rPr>
              <w:t>2</w:t>
            </w:r>
            <w:r>
              <w:rPr>
                <w:rFonts w:asciiTheme="minorHAnsi" w:hAnsiTheme="minorHAnsi" w:cstheme="minorHAnsi"/>
                <w:b/>
                <w:szCs w:val="22"/>
              </w:rPr>
              <w:t>.</w:t>
            </w:r>
            <w:r w:rsidRPr="000A1A2F">
              <w:rPr>
                <w:rFonts w:asciiTheme="minorHAnsi" w:hAnsiTheme="minorHAnsi" w:cstheme="minorHAnsi"/>
                <w:b/>
                <w:szCs w:val="22"/>
              </w:rPr>
              <w:t>321</w:t>
            </w:r>
            <w:r>
              <w:rPr>
                <w:rFonts w:asciiTheme="minorHAnsi" w:hAnsiTheme="minorHAnsi" w:cstheme="minorHAnsi"/>
                <w:b/>
                <w:szCs w:val="22"/>
              </w:rPr>
              <w:t>.</w:t>
            </w:r>
            <w:r w:rsidRPr="000A1A2F">
              <w:rPr>
                <w:rFonts w:asciiTheme="minorHAnsi" w:hAnsiTheme="minorHAnsi" w:cstheme="minorHAnsi"/>
                <w:b/>
                <w:szCs w:val="22"/>
              </w:rPr>
              <w:t>124,85</w:t>
            </w:r>
            <w:r>
              <w:rPr>
                <w:rFonts w:asciiTheme="minorHAnsi" w:hAnsiTheme="minorHAnsi" w:cstheme="minorHAnsi"/>
                <w:b/>
                <w:szCs w:val="22"/>
              </w:rPr>
              <w:t>,-Kč</w:t>
            </w:r>
          </w:p>
        </w:tc>
      </w:tr>
    </w:tbl>
    <w:p w14:paraId="2EF3ABAE" w14:textId="77777777" w:rsidR="00E11278" w:rsidRDefault="00E11278" w:rsidP="00E11278">
      <w:pPr>
        <w:pStyle w:val="RLProhlensmluvnchstran"/>
        <w:rPr>
          <w:rFonts w:ascii="Arial" w:hAnsi="Arial" w:cs="Arial"/>
          <w:szCs w:val="22"/>
        </w:rPr>
      </w:pPr>
    </w:p>
    <w:p w14:paraId="550E06BB" w14:textId="77777777" w:rsidR="00E11278" w:rsidRDefault="00E11278" w:rsidP="00E11278">
      <w:pPr>
        <w:pStyle w:val="RLProhlensmluvnchstran"/>
        <w:rPr>
          <w:rFonts w:ascii="Arial" w:hAnsi="Arial" w:cs="Arial"/>
          <w:szCs w:val="22"/>
        </w:rPr>
      </w:pPr>
    </w:p>
    <w:p w14:paraId="16250994" w14:textId="77777777" w:rsidR="00E11278" w:rsidRDefault="00E11278" w:rsidP="00E11278">
      <w:pPr>
        <w:pStyle w:val="RLProhlensmluvnchstran"/>
        <w:rPr>
          <w:rFonts w:ascii="Arial" w:hAnsi="Arial" w:cs="Arial"/>
          <w:szCs w:val="22"/>
        </w:rPr>
      </w:pPr>
    </w:p>
    <w:p w14:paraId="196A6176" w14:textId="38EB0EEC" w:rsidR="00E11278" w:rsidRPr="00161093" w:rsidRDefault="00E11278" w:rsidP="00FB1A58">
      <w:pPr>
        <w:pStyle w:val="RLProhlensmluvnchstran"/>
        <w:rPr>
          <w:rFonts w:ascii="Arial" w:hAnsi="Arial" w:cs="Arial"/>
          <w:sz w:val="24"/>
        </w:rPr>
      </w:pPr>
      <w:r w:rsidRPr="00161093">
        <w:rPr>
          <w:rFonts w:ascii="Arial" w:hAnsi="Arial" w:cs="Arial"/>
          <w:sz w:val="24"/>
        </w:rPr>
        <w:t>Příloha č. 3: Seznam odběrných míst</w:t>
      </w:r>
    </w:p>
    <w:p w14:paraId="2129A51D" w14:textId="77777777" w:rsidR="00E11278" w:rsidRDefault="00E11278" w:rsidP="00E11278">
      <w:pPr>
        <w:pStyle w:val="RLProhlensmluvnchstran"/>
        <w:rPr>
          <w:rFonts w:ascii="Arial" w:hAnsi="Arial" w:cs="Arial"/>
          <w:szCs w:val="22"/>
        </w:rPr>
      </w:pPr>
    </w:p>
    <w:p w14:paraId="55B01AAE" w14:textId="77777777" w:rsidR="00E11278" w:rsidRDefault="00E11278" w:rsidP="00E11278">
      <w:pPr>
        <w:pStyle w:val="RLProhlensmluvnchstran"/>
        <w:rPr>
          <w:rFonts w:ascii="Arial" w:hAnsi="Arial" w:cs="Arial"/>
          <w:szCs w:val="22"/>
        </w:rPr>
      </w:pPr>
    </w:p>
    <w:p w14:paraId="5FFC7A8C" w14:textId="77777777" w:rsidR="00E11278" w:rsidRPr="00161093" w:rsidRDefault="00E11278" w:rsidP="00E11278">
      <w:pPr>
        <w:pStyle w:val="RLProhlensmluvnchstran"/>
        <w:rPr>
          <w:rFonts w:asciiTheme="minorHAnsi" w:hAnsiTheme="minorHAnsi" w:cstheme="minorHAnsi"/>
          <w:szCs w:val="22"/>
        </w:rPr>
      </w:pPr>
    </w:p>
    <w:tbl>
      <w:tblPr>
        <w:tblW w:w="4917" w:type="pct"/>
        <w:tblInd w:w="-356" w:type="dxa"/>
        <w:tblLayout w:type="fixed"/>
        <w:tblCellMar>
          <w:left w:w="70" w:type="dxa"/>
          <w:right w:w="70" w:type="dxa"/>
        </w:tblCellMar>
        <w:tblLook w:val="04A0" w:firstRow="1" w:lastRow="0" w:firstColumn="1" w:lastColumn="0" w:noHBand="0" w:noVBand="1"/>
      </w:tblPr>
      <w:tblGrid>
        <w:gridCol w:w="5453"/>
        <w:gridCol w:w="3457"/>
      </w:tblGrid>
      <w:tr w:rsidR="00CC0BF9" w:rsidRPr="0095281E" w14:paraId="2850E3BC" w14:textId="77777777" w:rsidTr="00CC0BF9">
        <w:trPr>
          <w:trHeight w:val="503"/>
        </w:trPr>
        <w:tc>
          <w:tcPr>
            <w:tcW w:w="3060" w:type="pct"/>
            <w:tcBorders>
              <w:top w:val="single" w:sz="4" w:space="0" w:color="auto"/>
              <w:left w:val="single" w:sz="4" w:space="0" w:color="auto"/>
              <w:bottom w:val="nil"/>
              <w:right w:val="single" w:sz="4" w:space="0" w:color="auto"/>
            </w:tcBorders>
            <w:shd w:val="clear" w:color="auto" w:fill="auto"/>
            <w:noWrap/>
            <w:hideMark/>
          </w:tcPr>
          <w:p w14:paraId="73F637EE" w14:textId="77777777" w:rsidR="00CC0BF9" w:rsidRPr="00161093" w:rsidRDefault="00CC0BF9" w:rsidP="00503CFF">
            <w:pPr>
              <w:rPr>
                <w:rFonts w:asciiTheme="minorHAnsi" w:hAnsiTheme="minorHAnsi" w:cstheme="minorHAnsi"/>
                <w:b/>
                <w:bCs/>
                <w:color w:val="000000"/>
                <w:szCs w:val="22"/>
              </w:rPr>
            </w:pPr>
            <w:r w:rsidRPr="00161093">
              <w:rPr>
                <w:rFonts w:asciiTheme="minorHAnsi" w:hAnsiTheme="minorHAnsi" w:cstheme="minorHAnsi"/>
                <w:b/>
                <w:bCs/>
                <w:color w:val="000000"/>
                <w:szCs w:val="22"/>
              </w:rPr>
              <w:t>Zboží dle specifikace</w:t>
            </w:r>
          </w:p>
        </w:tc>
        <w:tc>
          <w:tcPr>
            <w:tcW w:w="1940" w:type="pct"/>
            <w:tcBorders>
              <w:top w:val="single" w:sz="4" w:space="0" w:color="auto"/>
              <w:left w:val="nil"/>
              <w:bottom w:val="single" w:sz="4" w:space="0" w:color="auto"/>
              <w:right w:val="single" w:sz="4" w:space="0" w:color="auto"/>
            </w:tcBorders>
            <w:shd w:val="clear" w:color="auto" w:fill="auto"/>
            <w:noWrap/>
            <w:hideMark/>
          </w:tcPr>
          <w:p w14:paraId="47CC94F4" w14:textId="77777777" w:rsidR="00CC0BF9" w:rsidRPr="00161093" w:rsidRDefault="00CC0BF9" w:rsidP="00503CFF">
            <w:pPr>
              <w:rPr>
                <w:rFonts w:asciiTheme="minorHAnsi" w:hAnsiTheme="minorHAnsi" w:cstheme="minorHAnsi"/>
                <w:b/>
                <w:bCs/>
                <w:color w:val="000000"/>
                <w:szCs w:val="22"/>
              </w:rPr>
            </w:pPr>
            <w:r w:rsidRPr="00161093">
              <w:rPr>
                <w:rFonts w:asciiTheme="minorHAnsi" w:hAnsiTheme="minorHAnsi" w:cstheme="minorHAnsi"/>
                <w:b/>
                <w:bCs/>
                <w:color w:val="000000"/>
                <w:szCs w:val="22"/>
              </w:rPr>
              <w:t>Místa rozvozu + kontakt</w:t>
            </w:r>
          </w:p>
        </w:tc>
      </w:tr>
      <w:tr w:rsidR="00CC0BF9" w:rsidRPr="0095281E" w14:paraId="3ABF0AAB" w14:textId="77777777" w:rsidTr="00CC0BF9">
        <w:trPr>
          <w:trHeight w:val="780"/>
        </w:trPr>
        <w:tc>
          <w:tcPr>
            <w:tcW w:w="3060" w:type="pct"/>
            <w:tcBorders>
              <w:top w:val="single" w:sz="4" w:space="0" w:color="auto"/>
              <w:left w:val="single" w:sz="4" w:space="0" w:color="auto"/>
              <w:bottom w:val="single" w:sz="4" w:space="0" w:color="auto"/>
              <w:right w:val="single" w:sz="4" w:space="0" w:color="auto"/>
            </w:tcBorders>
            <w:shd w:val="clear" w:color="auto" w:fill="auto"/>
            <w:noWrap/>
            <w:hideMark/>
          </w:tcPr>
          <w:p w14:paraId="1C94A2B5" w14:textId="452B2E8D" w:rsidR="00CC0BF9" w:rsidRDefault="004302D3" w:rsidP="00E11278">
            <w:pPr>
              <w:pStyle w:val="Odstavecseseznamem"/>
              <w:numPr>
                <w:ilvl w:val="0"/>
                <w:numId w:val="18"/>
              </w:numPr>
              <w:suppressAutoHyphens w:val="0"/>
              <w:spacing w:after="120" w:line="300" w:lineRule="exact"/>
              <w:jc w:val="both"/>
              <w:rPr>
                <w:rFonts w:asciiTheme="minorHAnsi" w:hAnsiTheme="minorHAnsi" w:cstheme="minorHAnsi"/>
              </w:rPr>
            </w:pPr>
            <w:r>
              <w:rPr>
                <w:rFonts w:asciiTheme="minorHAnsi" w:hAnsiTheme="minorHAnsi" w:cstheme="minorHAnsi"/>
              </w:rPr>
              <w:t>S</w:t>
            </w:r>
            <w:r w:rsidR="00CC0BF9">
              <w:rPr>
                <w:rFonts w:asciiTheme="minorHAnsi" w:hAnsiTheme="minorHAnsi" w:cstheme="minorHAnsi"/>
              </w:rPr>
              <w:t>erver</w:t>
            </w:r>
            <w:r w:rsidR="00245676">
              <w:rPr>
                <w:rFonts w:asciiTheme="minorHAnsi" w:hAnsiTheme="minorHAnsi" w:cstheme="minorHAnsi"/>
              </w:rPr>
              <w:t xml:space="preserve"> </w:t>
            </w:r>
            <w:r w:rsidR="00167D02">
              <w:rPr>
                <w:rFonts w:asciiTheme="minorHAnsi" w:hAnsiTheme="minorHAnsi" w:cstheme="minorHAnsi"/>
              </w:rPr>
              <w:t>ID</w:t>
            </w:r>
            <w:r w:rsidR="00245676">
              <w:rPr>
                <w:rFonts w:asciiTheme="minorHAnsi" w:hAnsiTheme="minorHAnsi" w:cstheme="minorHAnsi"/>
              </w:rPr>
              <w:t xml:space="preserve">2 </w:t>
            </w:r>
            <w:r w:rsidR="00CC0BF9">
              <w:rPr>
                <w:rFonts w:asciiTheme="minorHAnsi" w:hAnsiTheme="minorHAnsi" w:cstheme="minorHAnsi"/>
              </w:rPr>
              <w:t>dle specifikace 1.</w:t>
            </w:r>
            <w:r>
              <w:rPr>
                <w:rFonts w:asciiTheme="minorHAnsi" w:hAnsiTheme="minorHAnsi" w:cstheme="minorHAnsi"/>
              </w:rPr>
              <w:t>3</w:t>
            </w:r>
            <w:r w:rsidR="00CC0BF9">
              <w:rPr>
                <w:rFonts w:asciiTheme="minorHAnsi" w:hAnsiTheme="minorHAnsi" w:cstheme="minorHAnsi"/>
              </w:rPr>
              <w:t>. Přílohy č. 1</w:t>
            </w:r>
          </w:p>
          <w:p w14:paraId="684A4822" w14:textId="4DC6F98C" w:rsidR="00245676" w:rsidRDefault="00245676" w:rsidP="00E11278">
            <w:pPr>
              <w:pStyle w:val="Odstavecseseznamem"/>
              <w:numPr>
                <w:ilvl w:val="0"/>
                <w:numId w:val="18"/>
              </w:numPr>
              <w:suppressAutoHyphens w:val="0"/>
              <w:spacing w:after="120" w:line="300" w:lineRule="exact"/>
              <w:jc w:val="both"/>
              <w:rPr>
                <w:rFonts w:asciiTheme="minorHAnsi" w:hAnsiTheme="minorHAnsi" w:cstheme="minorHAnsi"/>
              </w:rPr>
            </w:pPr>
            <w:r>
              <w:rPr>
                <w:rFonts w:asciiTheme="minorHAnsi" w:hAnsiTheme="minorHAnsi" w:cstheme="minorHAnsi"/>
              </w:rPr>
              <w:t>Server ID3 dle specifikace 1.3. Přílohy č. 1</w:t>
            </w:r>
          </w:p>
          <w:p w14:paraId="424A9EF7" w14:textId="3A657180" w:rsidR="001D0642" w:rsidRDefault="001D0642" w:rsidP="00E11278">
            <w:pPr>
              <w:pStyle w:val="Odstavecseseznamem"/>
              <w:numPr>
                <w:ilvl w:val="0"/>
                <w:numId w:val="18"/>
              </w:numPr>
              <w:suppressAutoHyphens w:val="0"/>
              <w:spacing w:after="120" w:line="300" w:lineRule="exact"/>
              <w:jc w:val="both"/>
              <w:rPr>
                <w:rFonts w:asciiTheme="minorHAnsi" w:hAnsiTheme="minorHAnsi" w:cstheme="minorHAnsi"/>
              </w:rPr>
            </w:pPr>
            <w:r>
              <w:rPr>
                <w:rFonts w:asciiTheme="minorHAnsi" w:hAnsiTheme="minorHAnsi" w:cstheme="minorHAnsi"/>
              </w:rPr>
              <w:t>Server M</w:t>
            </w:r>
            <w:r w:rsidR="00245676">
              <w:rPr>
                <w:rFonts w:asciiTheme="minorHAnsi" w:hAnsiTheme="minorHAnsi" w:cstheme="minorHAnsi"/>
              </w:rPr>
              <w:t>GMT</w:t>
            </w:r>
            <w:r>
              <w:rPr>
                <w:rFonts w:asciiTheme="minorHAnsi" w:hAnsiTheme="minorHAnsi" w:cstheme="minorHAnsi"/>
              </w:rPr>
              <w:t xml:space="preserve"> ID11</w:t>
            </w:r>
            <w:r w:rsidR="00245676">
              <w:rPr>
                <w:rFonts w:asciiTheme="minorHAnsi" w:hAnsiTheme="minorHAnsi" w:cstheme="minorHAnsi"/>
              </w:rPr>
              <w:t xml:space="preserve"> dle specifikace 1.7. Přílohy č. 1</w:t>
            </w:r>
          </w:p>
          <w:p w14:paraId="49335933" w14:textId="0D3DF2B4" w:rsidR="00CC0BF9" w:rsidRPr="000549BC" w:rsidRDefault="00CC0BF9" w:rsidP="00CC0BF9">
            <w:pPr>
              <w:pStyle w:val="Odstavecseseznamem"/>
              <w:suppressAutoHyphens w:val="0"/>
              <w:spacing w:after="120" w:line="300" w:lineRule="exact"/>
              <w:jc w:val="both"/>
              <w:rPr>
                <w:rFonts w:asciiTheme="minorHAnsi" w:hAnsiTheme="minorHAnsi" w:cstheme="minorHAnsi"/>
              </w:rPr>
            </w:pPr>
          </w:p>
        </w:tc>
        <w:tc>
          <w:tcPr>
            <w:tcW w:w="1940" w:type="pct"/>
            <w:tcBorders>
              <w:top w:val="nil"/>
              <w:left w:val="nil"/>
              <w:bottom w:val="single" w:sz="4" w:space="0" w:color="auto"/>
              <w:right w:val="single" w:sz="4" w:space="0" w:color="auto"/>
            </w:tcBorders>
            <w:shd w:val="clear" w:color="auto" w:fill="auto"/>
            <w:hideMark/>
          </w:tcPr>
          <w:p w14:paraId="51F1E340" w14:textId="1F15C91A" w:rsidR="00CC0BF9" w:rsidRDefault="005C7200" w:rsidP="00503CFF">
            <w:pPr>
              <w:rPr>
                <w:rFonts w:asciiTheme="minorHAnsi" w:hAnsiTheme="minorHAnsi" w:cs="Arial"/>
                <w:color w:val="000000"/>
                <w:szCs w:val="22"/>
              </w:rPr>
            </w:pPr>
            <w:r>
              <w:rPr>
                <w:rFonts w:asciiTheme="minorHAnsi" w:hAnsiTheme="minorHAnsi" w:cs="Arial"/>
                <w:color w:val="000000"/>
                <w:szCs w:val="22"/>
              </w:rPr>
              <w:t xml:space="preserve">HC </w:t>
            </w:r>
            <w:r w:rsidR="00CC0BF9" w:rsidRPr="00800C71">
              <w:rPr>
                <w:rFonts w:asciiTheme="minorHAnsi" w:hAnsiTheme="minorHAnsi" w:cs="Arial"/>
                <w:color w:val="000000"/>
                <w:szCs w:val="22"/>
              </w:rPr>
              <w:t xml:space="preserve">V </w:t>
            </w:r>
            <w:r w:rsidR="00485C22">
              <w:rPr>
                <w:rFonts w:asciiTheme="minorHAnsi" w:hAnsiTheme="minorHAnsi" w:cs="Arial"/>
                <w:color w:val="000000"/>
                <w:szCs w:val="22"/>
              </w:rPr>
              <w:t>L</w:t>
            </w:r>
            <w:r w:rsidR="00CC0BF9" w:rsidRPr="00800C71">
              <w:rPr>
                <w:rFonts w:asciiTheme="minorHAnsi" w:hAnsiTheme="minorHAnsi" w:cs="Arial"/>
                <w:color w:val="000000"/>
                <w:szCs w:val="22"/>
              </w:rPr>
              <w:t xml:space="preserve">omech 2339/1, Praha 4 Chodov </w:t>
            </w:r>
          </w:p>
          <w:p w14:paraId="66976137" w14:textId="3DC9BD8A" w:rsidR="00CC0BF9" w:rsidRDefault="00B45589" w:rsidP="000E7704">
            <w:pPr>
              <w:rPr>
                <w:rFonts w:asciiTheme="minorHAnsi" w:hAnsiTheme="minorHAnsi" w:cs="Arial"/>
                <w:color w:val="000000"/>
                <w:szCs w:val="22"/>
              </w:rPr>
            </w:pPr>
            <w:proofErr w:type="gramStart"/>
            <w:r>
              <w:rPr>
                <w:rFonts w:asciiTheme="minorHAnsi" w:hAnsiTheme="minorHAnsi" w:cs="Arial"/>
                <w:color w:val="000000"/>
                <w:szCs w:val="22"/>
              </w:rPr>
              <w:t>Oldřich Štěpánek</w:t>
            </w:r>
            <w:proofErr w:type="gramEnd"/>
            <w:r w:rsidR="000E7704">
              <w:rPr>
                <w:rFonts w:asciiTheme="minorHAnsi" w:hAnsiTheme="minorHAnsi" w:cs="Arial"/>
                <w:color w:val="000000"/>
                <w:szCs w:val="22"/>
              </w:rPr>
              <w:t xml:space="preserve">, tel: </w:t>
            </w:r>
            <w:proofErr w:type="spellStart"/>
            <w:r w:rsidR="00AF5F5D">
              <w:rPr>
                <w:rFonts w:asciiTheme="minorHAnsi" w:hAnsiTheme="minorHAnsi" w:cs="Arial"/>
                <w:color w:val="000000"/>
                <w:szCs w:val="22"/>
              </w:rPr>
              <w:t>xxx</w:t>
            </w:r>
            <w:proofErr w:type="spellEnd"/>
          </w:p>
          <w:p w14:paraId="47A7F367" w14:textId="318D037D" w:rsidR="00245676" w:rsidRPr="00800C71" w:rsidRDefault="004261B8" w:rsidP="00245676">
            <w:pPr>
              <w:rPr>
                <w:rFonts w:asciiTheme="minorHAnsi" w:hAnsiTheme="minorHAnsi" w:cs="Arial"/>
                <w:color w:val="000000"/>
                <w:szCs w:val="22"/>
              </w:rPr>
            </w:pPr>
            <w:r>
              <w:rPr>
                <w:rFonts w:asciiTheme="minorHAnsi" w:hAnsiTheme="minorHAnsi" w:cs="Arial"/>
                <w:color w:val="000000"/>
                <w:szCs w:val="22"/>
              </w:rPr>
              <w:t xml:space="preserve">Ing. </w:t>
            </w:r>
            <w:r w:rsidR="00245676">
              <w:rPr>
                <w:rFonts w:asciiTheme="minorHAnsi" w:hAnsiTheme="minorHAnsi" w:cs="Arial"/>
                <w:color w:val="000000"/>
                <w:szCs w:val="22"/>
              </w:rPr>
              <w:t xml:space="preserve">Aleš Prošek, tel: </w:t>
            </w:r>
            <w:proofErr w:type="spellStart"/>
            <w:r w:rsidR="00AF5F5D">
              <w:rPr>
                <w:rFonts w:asciiTheme="minorHAnsi" w:hAnsiTheme="minorHAnsi" w:cs="Arial"/>
                <w:color w:val="000000"/>
                <w:szCs w:val="22"/>
              </w:rPr>
              <w:t>xxx</w:t>
            </w:r>
            <w:proofErr w:type="spellEnd"/>
          </w:p>
        </w:tc>
      </w:tr>
      <w:tr w:rsidR="00CC0BF9" w:rsidRPr="0095281E" w14:paraId="7FC0D132" w14:textId="77777777" w:rsidTr="00CC0BF9">
        <w:trPr>
          <w:trHeight w:val="630"/>
        </w:trPr>
        <w:tc>
          <w:tcPr>
            <w:tcW w:w="3060" w:type="pct"/>
            <w:tcBorders>
              <w:top w:val="nil"/>
              <w:left w:val="single" w:sz="4" w:space="0" w:color="auto"/>
              <w:bottom w:val="single" w:sz="4" w:space="0" w:color="auto"/>
              <w:right w:val="single" w:sz="4" w:space="0" w:color="auto"/>
            </w:tcBorders>
            <w:shd w:val="clear" w:color="auto" w:fill="auto"/>
            <w:noWrap/>
            <w:hideMark/>
          </w:tcPr>
          <w:p w14:paraId="72657B38" w14:textId="77777777" w:rsidR="0024229E" w:rsidRPr="00245676" w:rsidRDefault="0024229E" w:rsidP="0024229E">
            <w:pPr>
              <w:pStyle w:val="Odstavecseseznamem"/>
              <w:numPr>
                <w:ilvl w:val="0"/>
                <w:numId w:val="19"/>
              </w:numPr>
              <w:suppressAutoHyphens w:val="0"/>
              <w:spacing w:after="120" w:line="300" w:lineRule="exact"/>
              <w:jc w:val="both"/>
              <w:rPr>
                <w:rFonts w:asciiTheme="minorHAnsi" w:eastAsia="Times New Roman" w:hAnsiTheme="minorHAnsi" w:cstheme="minorHAnsi"/>
                <w:szCs w:val="24"/>
                <w:lang w:eastAsia="cs-CZ"/>
              </w:rPr>
            </w:pPr>
            <w:r>
              <w:rPr>
                <w:rFonts w:asciiTheme="minorHAnsi" w:eastAsia="Times New Roman" w:hAnsiTheme="minorHAnsi" w:cstheme="minorHAnsi"/>
                <w:szCs w:val="24"/>
                <w:lang w:eastAsia="cs-CZ"/>
              </w:rPr>
              <w:t>Server ID1 dle specifikace 1.2. Přílohy č. 1</w:t>
            </w:r>
          </w:p>
          <w:p w14:paraId="78F3DFDD" w14:textId="5C4DA52F" w:rsidR="00CC0BF9" w:rsidRPr="00245676" w:rsidRDefault="004302D3" w:rsidP="00771EEB">
            <w:pPr>
              <w:pStyle w:val="Odstavecseseznamem"/>
              <w:numPr>
                <w:ilvl w:val="0"/>
                <w:numId w:val="19"/>
              </w:numPr>
              <w:suppressAutoHyphens w:val="0"/>
              <w:spacing w:after="120" w:line="300" w:lineRule="exact"/>
              <w:jc w:val="both"/>
              <w:rPr>
                <w:rFonts w:asciiTheme="minorHAnsi" w:hAnsiTheme="minorHAnsi" w:cstheme="minorHAnsi"/>
              </w:rPr>
            </w:pPr>
            <w:r>
              <w:rPr>
                <w:rFonts w:asciiTheme="minorHAnsi" w:eastAsia="Times New Roman" w:hAnsiTheme="minorHAnsi" w:cstheme="minorHAnsi"/>
                <w:szCs w:val="24"/>
                <w:lang w:eastAsia="cs-CZ"/>
              </w:rPr>
              <w:t>S</w:t>
            </w:r>
            <w:r w:rsidR="00CC0BF9" w:rsidRPr="006F01B3">
              <w:rPr>
                <w:rFonts w:asciiTheme="minorHAnsi" w:eastAsia="Times New Roman" w:hAnsiTheme="minorHAnsi" w:cstheme="minorHAnsi"/>
                <w:szCs w:val="24"/>
                <w:lang w:eastAsia="cs-CZ"/>
              </w:rPr>
              <w:t>erver</w:t>
            </w:r>
            <w:r w:rsidR="00245676">
              <w:rPr>
                <w:rFonts w:asciiTheme="minorHAnsi" w:eastAsia="Times New Roman" w:hAnsiTheme="minorHAnsi" w:cstheme="minorHAnsi"/>
                <w:szCs w:val="24"/>
                <w:lang w:eastAsia="cs-CZ"/>
              </w:rPr>
              <w:t xml:space="preserve"> ID4</w:t>
            </w:r>
            <w:r w:rsidR="00CC0BF9" w:rsidRPr="006F01B3">
              <w:rPr>
                <w:rFonts w:asciiTheme="minorHAnsi" w:eastAsia="Times New Roman" w:hAnsiTheme="minorHAnsi" w:cstheme="minorHAnsi"/>
                <w:szCs w:val="24"/>
                <w:lang w:eastAsia="cs-CZ"/>
              </w:rPr>
              <w:t xml:space="preserve"> dle specifikace </w:t>
            </w:r>
            <w:r>
              <w:rPr>
                <w:rFonts w:asciiTheme="minorHAnsi" w:eastAsia="Times New Roman" w:hAnsiTheme="minorHAnsi" w:cstheme="minorHAnsi"/>
                <w:szCs w:val="24"/>
                <w:lang w:eastAsia="cs-CZ"/>
              </w:rPr>
              <w:t>1.</w:t>
            </w:r>
            <w:r w:rsidR="001327DD">
              <w:rPr>
                <w:rFonts w:asciiTheme="minorHAnsi" w:eastAsia="Times New Roman" w:hAnsiTheme="minorHAnsi" w:cstheme="minorHAnsi"/>
                <w:szCs w:val="24"/>
                <w:lang w:eastAsia="cs-CZ"/>
              </w:rPr>
              <w:t>4</w:t>
            </w:r>
            <w:r w:rsidR="00CC0BF9" w:rsidRPr="006F01B3">
              <w:rPr>
                <w:rFonts w:asciiTheme="minorHAnsi" w:eastAsia="Times New Roman" w:hAnsiTheme="minorHAnsi" w:cstheme="minorHAnsi"/>
                <w:szCs w:val="24"/>
                <w:lang w:eastAsia="cs-CZ"/>
              </w:rPr>
              <w:t>. Přílohy č. 1</w:t>
            </w:r>
          </w:p>
          <w:p w14:paraId="7215ACF0" w14:textId="2C138D78" w:rsidR="00245676" w:rsidRPr="00771EEB" w:rsidRDefault="00245676" w:rsidP="00245676">
            <w:pPr>
              <w:pStyle w:val="Odstavecseseznamem"/>
              <w:numPr>
                <w:ilvl w:val="0"/>
                <w:numId w:val="19"/>
              </w:numPr>
              <w:suppressAutoHyphens w:val="0"/>
              <w:spacing w:after="120" w:line="300" w:lineRule="exact"/>
              <w:jc w:val="both"/>
              <w:rPr>
                <w:rFonts w:asciiTheme="minorHAnsi" w:hAnsiTheme="minorHAnsi" w:cstheme="minorHAnsi"/>
              </w:rPr>
            </w:pPr>
            <w:r>
              <w:rPr>
                <w:rFonts w:asciiTheme="minorHAnsi" w:eastAsia="Times New Roman" w:hAnsiTheme="minorHAnsi" w:cstheme="minorHAnsi"/>
                <w:szCs w:val="24"/>
                <w:lang w:eastAsia="cs-CZ"/>
              </w:rPr>
              <w:t>S</w:t>
            </w:r>
            <w:r w:rsidRPr="006F01B3">
              <w:rPr>
                <w:rFonts w:asciiTheme="minorHAnsi" w:eastAsia="Times New Roman" w:hAnsiTheme="minorHAnsi" w:cstheme="minorHAnsi"/>
                <w:szCs w:val="24"/>
                <w:lang w:eastAsia="cs-CZ"/>
              </w:rPr>
              <w:t>erver</w:t>
            </w:r>
            <w:r>
              <w:rPr>
                <w:rFonts w:asciiTheme="minorHAnsi" w:eastAsia="Times New Roman" w:hAnsiTheme="minorHAnsi" w:cstheme="minorHAnsi"/>
                <w:szCs w:val="24"/>
                <w:lang w:eastAsia="cs-CZ"/>
              </w:rPr>
              <w:t xml:space="preserve"> ID5</w:t>
            </w:r>
            <w:r w:rsidRPr="006F01B3">
              <w:rPr>
                <w:rFonts w:asciiTheme="minorHAnsi" w:eastAsia="Times New Roman" w:hAnsiTheme="minorHAnsi" w:cstheme="minorHAnsi"/>
                <w:szCs w:val="24"/>
                <w:lang w:eastAsia="cs-CZ"/>
              </w:rPr>
              <w:t xml:space="preserve"> dle specifikace </w:t>
            </w:r>
            <w:r>
              <w:rPr>
                <w:rFonts w:asciiTheme="minorHAnsi" w:eastAsia="Times New Roman" w:hAnsiTheme="minorHAnsi" w:cstheme="minorHAnsi"/>
                <w:szCs w:val="24"/>
                <w:lang w:eastAsia="cs-CZ"/>
              </w:rPr>
              <w:t>1.4</w:t>
            </w:r>
            <w:r w:rsidRPr="006F01B3">
              <w:rPr>
                <w:rFonts w:asciiTheme="minorHAnsi" w:eastAsia="Times New Roman" w:hAnsiTheme="minorHAnsi" w:cstheme="minorHAnsi"/>
                <w:szCs w:val="24"/>
                <w:lang w:eastAsia="cs-CZ"/>
              </w:rPr>
              <w:t>. Přílohy č. 1</w:t>
            </w:r>
          </w:p>
          <w:p w14:paraId="1992813B" w14:textId="4DFF6C17" w:rsidR="00245676" w:rsidRPr="00771EEB" w:rsidRDefault="00245676" w:rsidP="00245676">
            <w:pPr>
              <w:pStyle w:val="Odstavecseseznamem"/>
              <w:numPr>
                <w:ilvl w:val="0"/>
                <w:numId w:val="19"/>
              </w:numPr>
              <w:suppressAutoHyphens w:val="0"/>
              <w:spacing w:after="120" w:line="300" w:lineRule="exact"/>
              <w:jc w:val="both"/>
              <w:rPr>
                <w:rFonts w:asciiTheme="minorHAnsi" w:hAnsiTheme="minorHAnsi" w:cstheme="minorHAnsi"/>
              </w:rPr>
            </w:pPr>
            <w:r>
              <w:rPr>
                <w:rFonts w:asciiTheme="minorHAnsi" w:eastAsia="Times New Roman" w:hAnsiTheme="minorHAnsi" w:cstheme="minorHAnsi"/>
                <w:szCs w:val="24"/>
                <w:lang w:eastAsia="cs-CZ"/>
              </w:rPr>
              <w:t>S</w:t>
            </w:r>
            <w:r w:rsidRPr="006F01B3">
              <w:rPr>
                <w:rFonts w:asciiTheme="minorHAnsi" w:eastAsia="Times New Roman" w:hAnsiTheme="minorHAnsi" w:cstheme="minorHAnsi"/>
                <w:szCs w:val="24"/>
                <w:lang w:eastAsia="cs-CZ"/>
              </w:rPr>
              <w:t>erver</w:t>
            </w:r>
            <w:r>
              <w:rPr>
                <w:rFonts w:asciiTheme="minorHAnsi" w:eastAsia="Times New Roman" w:hAnsiTheme="minorHAnsi" w:cstheme="minorHAnsi"/>
                <w:szCs w:val="24"/>
                <w:lang w:eastAsia="cs-CZ"/>
              </w:rPr>
              <w:t xml:space="preserve"> ID6</w:t>
            </w:r>
            <w:r w:rsidRPr="006F01B3">
              <w:rPr>
                <w:rFonts w:asciiTheme="minorHAnsi" w:eastAsia="Times New Roman" w:hAnsiTheme="minorHAnsi" w:cstheme="minorHAnsi"/>
                <w:szCs w:val="24"/>
                <w:lang w:eastAsia="cs-CZ"/>
              </w:rPr>
              <w:t xml:space="preserve"> dle specifikace </w:t>
            </w:r>
            <w:r>
              <w:rPr>
                <w:rFonts w:asciiTheme="minorHAnsi" w:eastAsia="Times New Roman" w:hAnsiTheme="minorHAnsi" w:cstheme="minorHAnsi"/>
                <w:szCs w:val="24"/>
                <w:lang w:eastAsia="cs-CZ"/>
              </w:rPr>
              <w:t>1.4</w:t>
            </w:r>
            <w:r w:rsidRPr="006F01B3">
              <w:rPr>
                <w:rFonts w:asciiTheme="minorHAnsi" w:eastAsia="Times New Roman" w:hAnsiTheme="minorHAnsi" w:cstheme="minorHAnsi"/>
                <w:szCs w:val="24"/>
                <w:lang w:eastAsia="cs-CZ"/>
              </w:rPr>
              <w:t>. Přílohy č. 1</w:t>
            </w:r>
          </w:p>
          <w:p w14:paraId="29C6DF48" w14:textId="1E8FA4F5" w:rsidR="00245676" w:rsidRPr="004261B8" w:rsidRDefault="00245676" w:rsidP="00245676">
            <w:pPr>
              <w:pStyle w:val="Odstavecseseznamem"/>
              <w:numPr>
                <w:ilvl w:val="0"/>
                <w:numId w:val="19"/>
              </w:numPr>
              <w:suppressAutoHyphens w:val="0"/>
              <w:spacing w:after="120" w:line="300" w:lineRule="exact"/>
              <w:jc w:val="both"/>
              <w:rPr>
                <w:rFonts w:asciiTheme="minorHAnsi" w:hAnsiTheme="minorHAnsi" w:cstheme="minorHAnsi"/>
              </w:rPr>
            </w:pPr>
            <w:r w:rsidRPr="00245676">
              <w:rPr>
                <w:rFonts w:asciiTheme="minorHAnsi" w:eastAsia="Times New Roman" w:hAnsiTheme="minorHAnsi" w:cstheme="minorHAnsi"/>
                <w:szCs w:val="24"/>
                <w:lang w:eastAsia="cs-CZ"/>
              </w:rPr>
              <w:t>Server ID7 dle specifikace 1.4. Přílohy č. 1</w:t>
            </w:r>
          </w:p>
          <w:p w14:paraId="07B81C9B" w14:textId="77777777" w:rsidR="004261B8" w:rsidRPr="00245676" w:rsidRDefault="004261B8" w:rsidP="004261B8">
            <w:pPr>
              <w:pStyle w:val="Odstavecseseznamem"/>
              <w:suppressAutoHyphens w:val="0"/>
              <w:spacing w:after="120" w:line="300" w:lineRule="exact"/>
              <w:jc w:val="both"/>
              <w:rPr>
                <w:rFonts w:asciiTheme="minorHAnsi" w:hAnsiTheme="minorHAnsi" w:cstheme="minorHAnsi"/>
              </w:rPr>
            </w:pPr>
          </w:p>
          <w:p w14:paraId="4D322D2B" w14:textId="28E88551" w:rsidR="00CC0BF9" w:rsidRPr="000549BC" w:rsidRDefault="00CC0BF9" w:rsidP="001327DD">
            <w:pPr>
              <w:pStyle w:val="Odstavecseseznamem"/>
              <w:suppressAutoHyphens w:val="0"/>
              <w:spacing w:after="120" w:line="300" w:lineRule="exact"/>
              <w:jc w:val="both"/>
              <w:rPr>
                <w:rFonts w:asciiTheme="minorHAnsi" w:hAnsiTheme="minorHAnsi" w:cstheme="minorHAnsi"/>
              </w:rPr>
            </w:pPr>
          </w:p>
        </w:tc>
        <w:tc>
          <w:tcPr>
            <w:tcW w:w="1940" w:type="pct"/>
            <w:tcBorders>
              <w:top w:val="nil"/>
              <w:left w:val="nil"/>
              <w:bottom w:val="single" w:sz="4" w:space="0" w:color="auto"/>
              <w:right w:val="single" w:sz="4" w:space="0" w:color="auto"/>
            </w:tcBorders>
            <w:shd w:val="clear" w:color="auto" w:fill="auto"/>
            <w:hideMark/>
          </w:tcPr>
          <w:p w14:paraId="18FBB9D1" w14:textId="3CC56834" w:rsidR="00CC0BF9" w:rsidRDefault="005C7200" w:rsidP="00771EEB">
            <w:pPr>
              <w:rPr>
                <w:rFonts w:asciiTheme="minorHAnsi" w:hAnsiTheme="minorHAnsi" w:cs="Arial"/>
                <w:color w:val="000000"/>
                <w:szCs w:val="22"/>
              </w:rPr>
            </w:pPr>
            <w:r>
              <w:rPr>
                <w:rFonts w:asciiTheme="minorHAnsi" w:hAnsiTheme="minorHAnsi" w:cs="Arial"/>
                <w:color w:val="000000"/>
                <w:szCs w:val="22"/>
              </w:rPr>
              <w:t xml:space="preserve">HC </w:t>
            </w:r>
            <w:r w:rsidR="00CC0BF9" w:rsidRPr="00800C71">
              <w:rPr>
                <w:rFonts w:asciiTheme="minorHAnsi" w:hAnsiTheme="minorHAnsi" w:cs="Arial"/>
                <w:color w:val="000000"/>
                <w:szCs w:val="22"/>
              </w:rPr>
              <w:t xml:space="preserve">K </w:t>
            </w:r>
            <w:r w:rsidR="00485C22">
              <w:rPr>
                <w:rFonts w:asciiTheme="minorHAnsi" w:hAnsiTheme="minorHAnsi" w:cs="Arial"/>
                <w:color w:val="000000"/>
                <w:szCs w:val="22"/>
              </w:rPr>
              <w:t>Z</w:t>
            </w:r>
            <w:r w:rsidR="00CC0BF9" w:rsidRPr="00800C71">
              <w:rPr>
                <w:rFonts w:asciiTheme="minorHAnsi" w:hAnsiTheme="minorHAnsi" w:cs="Arial"/>
                <w:color w:val="000000"/>
                <w:szCs w:val="22"/>
              </w:rPr>
              <w:t>ahrádkám 2065/2, Praha 13 Stodůlky</w:t>
            </w:r>
            <w:r w:rsidR="00CC0BF9">
              <w:rPr>
                <w:rFonts w:asciiTheme="minorHAnsi" w:hAnsiTheme="minorHAnsi" w:cs="Arial"/>
                <w:color w:val="000000"/>
                <w:szCs w:val="22"/>
              </w:rPr>
              <w:t> </w:t>
            </w:r>
          </w:p>
          <w:p w14:paraId="0C144FAF" w14:textId="675EEEA3" w:rsidR="00CC0BF9" w:rsidRPr="00800C71" w:rsidRDefault="000E7704" w:rsidP="00771EEB">
            <w:pPr>
              <w:rPr>
                <w:rFonts w:asciiTheme="minorHAnsi" w:hAnsiTheme="minorHAnsi" w:cs="Arial"/>
                <w:color w:val="000000"/>
                <w:szCs w:val="22"/>
              </w:rPr>
            </w:pPr>
            <w:proofErr w:type="gramStart"/>
            <w:r>
              <w:rPr>
                <w:rFonts w:asciiTheme="minorHAnsi" w:hAnsiTheme="minorHAnsi" w:cs="Arial"/>
                <w:color w:val="000000"/>
                <w:szCs w:val="22"/>
              </w:rPr>
              <w:t>Oldřich Štěpánek</w:t>
            </w:r>
            <w:proofErr w:type="gramEnd"/>
            <w:r>
              <w:rPr>
                <w:rFonts w:asciiTheme="minorHAnsi" w:hAnsiTheme="minorHAnsi" w:cs="Arial"/>
                <w:color w:val="000000"/>
                <w:szCs w:val="22"/>
              </w:rPr>
              <w:t xml:space="preserve">, tel: </w:t>
            </w:r>
            <w:proofErr w:type="spellStart"/>
            <w:r w:rsidR="00AF5F5D">
              <w:rPr>
                <w:rFonts w:asciiTheme="minorHAnsi" w:hAnsiTheme="minorHAnsi" w:cs="Arial"/>
                <w:color w:val="000000"/>
                <w:szCs w:val="22"/>
              </w:rPr>
              <w:t>xxx</w:t>
            </w:r>
            <w:proofErr w:type="spellEnd"/>
          </w:p>
        </w:tc>
      </w:tr>
      <w:tr w:rsidR="00CC0BF9" w:rsidRPr="0095281E" w14:paraId="63FA299D" w14:textId="77777777" w:rsidTr="00CC0BF9">
        <w:trPr>
          <w:trHeight w:val="630"/>
        </w:trPr>
        <w:tc>
          <w:tcPr>
            <w:tcW w:w="3060" w:type="pct"/>
            <w:tcBorders>
              <w:top w:val="single" w:sz="4" w:space="0" w:color="auto"/>
              <w:left w:val="single" w:sz="4" w:space="0" w:color="auto"/>
              <w:bottom w:val="single" w:sz="4" w:space="0" w:color="auto"/>
              <w:right w:val="single" w:sz="4" w:space="0" w:color="auto"/>
            </w:tcBorders>
            <w:shd w:val="clear" w:color="auto" w:fill="auto"/>
            <w:noWrap/>
          </w:tcPr>
          <w:p w14:paraId="0BF1C69E" w14:textId="0BC5D521" w:rsidR="00CC0BF9" w:rsidRPr="00245676" w:rsidRDefault="00CC0BF9" w:rsidP="00771EEB">
            <w:pPr>
              <w:pStyle w:val="Odstavecseseznamem"/>
              <w:numPr>
                <w:ilvl w:val="0"/>
                <w:numId w:val="19"/>
              </w:numPr>
              <w:suppressAutoHyphens w:val="0"/>
              <w:spacing w:after="120" w:line="300" w:lineRule="exact"/>
              <w:jc w:val="both"/>
              <w:rPr>
                <w:rFonts w:asciiTheme="minorHAnsi" w:eastAsia="Times New Roman" w:hAnsiTheme="minorHAnsi" w:cstheme="minorHAnsi"/>
                <w:szCs w:val="24"/>
                <w:lang w:eastAsia="cs-CZ"/>
              </w:rPr>
            </w:pPr>
            <w:r w:rsidRPr="00D850CD">
              <w:rPr>
                <w:rFonts w:asciiTheme="minorHAnsi" w:hAnsiTheme="minorHAnsi" w:cstheme="minorHAnsi"/>
              </w:rPr>
              <w:t>S</w:t>
            </w:r>
            <w:r>
              <w:rPr>
                <w:rFonts w:asciiTheme="minorHAnsi" w:hAnsiTheme="minorHAnsi" w:cstheme="minorHAnsi"/>
              </w:rPr>
              <w:t>erver</w:t>
            </w:r>
            <w:r w:rsidR="00245676">
              <w:rPr>
                <w:rFonts w:asciiTheme="minorHAnsi" w:hAnsiTheme="minorHAnsi" w:cstheme="minorHAnsi"/>
              </w:rPr>
              <w:t xml:space="preserve"> ID8</w:t>
            </w:r>
            <w:r>
              <w:rPr>
                <w:rFonts w:asciiTheme="minorHAnsi" w:hAnsiTheme="minorHAnsi" w:cstheme="minorHAnsi"/>
              </w:rPr>
              <w:t xml:space="preserve"> dle specifikace 1.</w:t>
            </w:r>
            <w:r w:rsidR="001327DD">
              <w:rPr>
                <w:rFonts w:asciiTheme="minorHAnsi" w:hAnsiTheme="minorHAnsi" w:cstheme="minorHAnsi"/>
              </w:rPr>
              <w:t>5</w:t>
            </w:r>
            <w:r>
              <w:rPr>
                <w:rFonts w:asciiTheme="minorHAnsi" w:hAnsiTheme="minorHAnsi" w:cstheme="minorHAnsi"/>
              </w:rPr>
              <w:t>. Přílohy č. 1</w:t>
            </w:r>
          </w:p>
          <w:p w14:paraId="025B1478" w14:textId="708538CB" w:rsidR="00245676" w:rsidRPr="00245676" w:rsidRDefault="00245676" w:rsidP="00245676">
            <w:pPr>
              <w:pStyle w:val="Odstavecseseznamem"/>
              <w:numPr>
                <w:ilvl w:val="0"/>
                <w:numId w:val="19"/>
              </w:numPr>
              <w:suppressAutoHyphens w:val="0"/>
              <w:spacing w:after="120" w:line="300" w:lineRule="exact"/>
              <w:jc w:val="both"/>
              <w:rPr>
                <w:rFonts w:asciiTheme="minorHAnsi" w:eastAsia="Times New Roman" w:hAnsiTheme="minorHAnsi" w:cstheme="minorHAnsi"/>
                <w:szCs w:val="24"/>
                <w:lang w:eastAsia="cs-CZ"/>
              </w:rPr>
            </w:pPr>
            <w:r w:rsidRPr="00245676">
              <w:rPr>
                <w:rFonts w:asciiTheme="minorHAnsi" w:hAnsiTheme="minorHAnsi" w:cstheme="minorHAnsi"/>
              </w:rPr>
              <w:t xml:space="preserve">Server ID9 dle specifikace 1.5. Přílohy č. 1 </w:t>
            </w:r>
          </w:p>
          <w:p w14:paraId="725E55F3" w14:textId="2FFDDD5A" w:rsidR="001327DD" w:rsidRPr="00CC0BF9" w:rsidRDefault="001327DD" w:rsidP="00771EEB">
            <w:pPr>
              <w:pStyle w:val="Odstavecseseznamem"/>
              <w:numPr>
                <w:ilvl w:val="0"/>
                <w:numId w:val="19"/>
              </w:numPr>
              <w:suppressAutoHyphens w:val="0"/>
              <w:spacing w:after="120" w:line="300" w:lineRule="exact"/>
              <w:jc w:val="both"/>
              <w:rPr>
                <w:rFonts w:asciiTheme="minorHAnsi" w:eastAsia="Times New Roman" w:hAnsiTheme="minorHAnsi" w:cstheme="minorHAnsi"/>
                <w:szCs w:val="24"/>
                <w:lang w:eastAsia="cs-CZ"/>
              </w:rPr>
            </w:pPr>
            <w:r>
              <w:rPr>
                <w:rFonts w:asciiTheme="minorHAnsi" w:hAnsiTheme="minorHAnsi" w:cstheme="minorHAnsi"/>
              </w:rPr>
              <w:t>Diskové pole</w:t>
            </w:r>
            <w:r w:rsidR="00160EB5">
              <w:rPr>
                <w:rFonts w:asciiTheme="minorHAnsi" w:hAnsiTheme="minorHAnsi" w:cstheme="minorHAnsi"/>
              </w:rPr>
              <w:t xml:space="preserve"> ID10</w:t>
            </w:r>
            <w:r>
              <w:rPr>
                <w:rFonts w:asciiTheme="minorHAnsi" w:hAnsiTheme="minorHAnsi" w:cstheme="minorHAnsi"/>
              </w:rPr>
              <w:t xml:space="preserve"> dle specifikace 1.6 Přílohy č. 1</w:t>
            </w:r>
          </w:p>
          <w:p w14:paraId="739E462D" w14:textId="48CFA983" w:rsidR="001327DD" w:rsidRPr="00CC0BF9" w:rsidRDefault="001327DD" w:rsidP="001327DD">
            <w:pPr>
              <w:pStyle w:val="Odstavecseseznamem"/>
              <w:numPr>
                <w:ilvl w:val="0"/>
                <w:numId w:val="19"/>
              </w:numPr>
              <w:suppressAutoHyphens w:val="0"/>
              <w:spacing w:after="120" w:line="300" w:lineRule="exact"/>
              <w:jc w:val="both"/>
              <w:rPr>
                <w:rFonts w:asciiTheme="minorHAnsi" w:eastAsia="Times New Roman" w:hAnsiTheme="minorHAnsi" w:cstheme="minorHAnsi"/>
                <w:szCs w:val="24"/>
                <w:lang w:eastAsia="cs-CZ"/>
              </w:rPr>
            </w:pPr>
            <w:r w:rsidRPr="006F01B3">
              <w:rPr>
                <w:rFonts w:asciiTheme="minorHAnsi" w:hAnsiTheme="minorHAnsi" w:cstheme="minorHAnsi"/>
              </w:rPr>
              <w:t>S</w:t>
            </w:r>
            <w:r>
              <w:rPr>
                <w:rFonts w:asciiTheme="minorHAnsi" w:hAnsiTheme="minorHAnsi" w:cstheme="minorHAnsi"/>
              </w:rPr>
              <w:t>erver</w:t>
            </w:r>
            <w:r w:rsidRPr="006F01B3">
              <w:rPr>
                <w:rFonts w:asciiTheme="minorHAnsi" w:hAnsiTheme="minorHAnsi" w:cstheme="minorHAnsi"/>
              </w:rPr>
              <w:t xml:space="preserve"> BAC</w:t>
            </w:r>
            <w:r>
              <w:rPr>
                <w:rFonts w:asciiTheme="minorHAnsi" w:hAnsiTheme="minorHAnsi" w:cstheme="minorHAnsi"/>
              </w:rPr>
              <w:t xml:space="preserve"> </w:t>
            </w:r>
            <w:r w:rsidR="00245676">
              <w:rPr>
                <w:rFonts w:asciiTheme="minorHAnsi" w:hAnsiTheme="minorHAnsi" w:cstheme="minorHAnsi"/>
              </w:rPr>
              <w:t xml:space="preserve">ID12 </w:t>
            </w:r>
            <w:r>
              <w:rPr>
                <w:rFonts w:asciiTheme="minorHAnsi" w:hAnsiTheme="minorHAnsi" w:cstheme="minorHAnsi"/>
              </w:rPr>
              <w:t>dle specifikace 1.</w:t>
            </w:r>
            <w:r w:rsidR="000E7704">
              <w:rPr>
                <w:rFonts w:asciiTheme="minorHAnsi" w:hAnsiTheme="minorHAnsi" w:cstheme="minorHAnsi"/>
              </w:rPr>
              <w:t>7</w:t>
            </w:r>
            <w:r>
              <w:rPr>
                <w:rFonts w:asciiTheme="minorHAnsi" w:hAnsiTheme="minorHAnsi" w:cstheme="minorHAnsi"/>
              </w:rPr>
              <w:t>. Přílohy č.1</w:t>
            </w:r>
          </w:p>
          <w:p w14:paraId="705BB863" w14:textId="77B60690" w:rsidR="00CC0BF9" w:rsidRPr="006F01B3" w:rsidRDefault="00CC0BF9" w:rsidP="000E7704">
            <w:pPr>
              <w:pStyle w:val="Odstavecseseznamem"/>
              <w:suppressAutoHyphens w:val="0"/>
              <w:spacing w:after="120" w:line="300" w:lineRule="exact"/>
              <w:jc w:val="both"/>
              <w:rPr>
                <w:rFonts w:asciiTheme="minorHAnsi" w:eastAsia="Times New Roman" w:hAnsiTheme="minorHAnsi" w:cstheme="minorHAnsi"/>
                <w:szCs w:val="24"/>
                <w:lang w:eastAsia="cs-CZ"/>
              </w:rPr>
            </w:pPr>
          </w:p>
        </w:tc>
        <w:tc>
          <w:tcPr>
            <w:tcW w:w="1940" w:type="pct"/>
            <w:tcBorders>
              <w:top w:val="single" w:sz="4" w:space="0" w:color="auto"/>
              <w:left w:val="nil"/>
              <w:bottom w:val="single" w:sz="4" w:space="0" w:color="auto"/>
              <w:right w:val="single" w:sz="4" w:space="0" w:color="auto"/>
            </w:tcBorders>
            <w:shd w:val="clear" w:color="auto" w:fill="auto"/>
          </w:tcPr>
          <w:p w14:paraId="6870091A" w14:textId="51777BA8" w:rsidR="00CC0BF9" w:rsidRDefault="00160EB5" w:rsidP="00771EEB">
            <w:pPr>
              <w:rPr>
                <w:rFonts w:asciiTheme="minorHAnsi" w:hAnsiTheme="minorHAnsi" w:cs="Arial"/>
                <w:color w:val="000000"/>
                <w:szCs w:val="22"/>
              </w:rPr>
            </w:pPr>
            <w:r>
              <w:rPr>
                <w:rFonts w:asciiTheme="minorHAnsi" w:hAnsiTheme="minorHAnsi" w:cs="Arial"/>
                <w:color w:val="000000"/>
                <w:szCs w:val="22"/>
              </w:rPr>
              <w:t xml:space="preserve">DC </w:t>
            </w:r>
            <w:proofErr w:type="spellStart"/>
            <w:r w:rsidR="00CC0BF9">
              <w:rPr>
                <w:rFonts w:asciiTheme="minorHAnsi" w:hAnsiTheme="minorHAnsi" w:cs="Arial"/>
                <w:color w:val="000000"/>
                <w:szCs w:val="22"/>
              </w:rPr>
              <w:t>Těšnov</w:t>
            </w:r>
            <w:proofErr w:type="spellEnd"/>
            <w:r w:rsidR="00CC0BF9">
              <w:rPr>
                <w:rFonts w:asciiTheme="minorHAnsi" w:hAnsiTheme="minorHAnsi" w:cs="Arial"/>
                <w:color w:val="000000"/>
                <w:szCs w:val="22"/>
              </w:rPr>
              <w:t xml:space="preserve"> 65/17, Praha 1 – Nové Město</w:t>
            </w:r>
          </w:p>
          <w:p w14:paraId="6338FADB" w14:textId="287DCD90" w:rsidR="000E7704" w:rsidRDefault="000E7704" w:rsidP="00771EEB">
            <w:pPr>
              <w:rPr>
                <w:rFonts w:asciiTheme="minorHAnsi" w:hAnsiTheme="minorHAnsi" w:cs="Arial"/>
                <w:color w:val="000000"/>
                <w:szCs w:val="22"/>
              </w:rPr>
            </w:pPr>
            <w:proofErr w:type="gramStart"/>
            <w:r>
              <w:rPr>
                <w:rFonts w:asciiTheme="minorHAnsi" w:hAnsiTheme="minorHAnsi" w:cs="Arial"/>
                <w:color w:val="000000"/>
                <w:szCs w:val="22"/>
              </w:rPr>
              <w:t>Oldřich Štěpánek</w:t>
            </w:r>
            <w:proofErr w:type="gramEnd"/>
            <w:r>
              <w:rPr>
                <w:rFonts w:asciiTheme="minorHAnsi" w:hAnsiTheme="minorHAnsi" w:cs="Arial"/>
                <w:color w:val="000000"/>
                <w:szCs w:val="22"/>
              </w:rPr>
              <w:t xml:space="preserve">, tel: </w:t>
            </w:r>
            <w:proofErr w:type="spellStart"/>
            <w:r w:rsidR="00280825">
              <w:rPr>
                <w:rFonts w:asciiTheme="minorHAnsi" w:hAnsiTheme="minorHAnsi" w:cs="Arial"/>
                <w:color w:val="000000"/>
                <w:szCs w:val="22"/>
              </w:rPr>
              <w:t>xxx</w:t>
            </w:r>
            <w:proofErr w:type="spellEnd"/>
          </w:p>
          <w:p w14:paraId="64F5327B" w14:textId="21362F37" w:rsidR="000E7704" w:rsidRDefault="004261B8" w:rsidP="00771EEB">
            <w:pPr>
              <w:rPr>
                <w:rFonts w:asciiTheme="minorHAnsi" w:hAnsiTheme="minorHAnsi" w:cs="Arial"/>
                <w:color w:val="000000"/>
                <w:szCs w:val="22"/>
              </w:rPr>
            </w:pPr>
            <w:r>
              <w:rPr>
                <w:rFonts w:asciiTheme="minorHAnsi" w:hAnsiTheme="minorHAnsi" w:cs="Arial"/>
                <w:color w:val="000000"/>
                <w:szCs w:val="22"/>
              </w:rPr>
              <w:t xml:space="preserve">Ing. </w:t>
            </w:r>
            <w:r w:rsidR="00B45589">
              <w:rPr>
                <w:rFonts w:asciiTheme="minorHAnsi" w:hAnsiTheme="minorHAnsi" w:cs="Arial"/>
                <w:color w:val="000000"/>
                <w:szCs w:val="22"/>
              </w:rPr>
              <w:t xml:space="preserve">Aleš Prošek, </w:t>
            </w:r>
            <w:r w:rsidR="000E7704">
              <w:rPr>
                <w:rFonts w:asciiTheme="minorHAnsi" w:hAnsiTheme="minorHAnsi" w:cs="Arial"/>
                <w:color w:val="000000"/>
                <w:szCs w:val="22"/>
              </w:rPr>
              <w:t xml:space="preserve">tel: </w:t>
            </w:r>
            <w:proofErr w:type="spellStart"/>
            <w:r w:rsidR="00280825">
              <w:rPr>
                <w:rFonts w:asciiTheme="minorHAnsi" w:hAnsiTheme="minorHAnsi" w:cs="Arial"/>
                <w:color w:val="000000"/>
                <w:szCs w:val="22"/>
              </w:rPr>
              <w:t>xxx</w:t>
            </w:r>
            <w:proofErr w:type="spellEnd"/>
          </w:p>
          <w:p w14:paraId="09BDB37E" w14:textId="59376DD4" w:rsidR="00B45589" w:rsidRPr="00800C71" w:rsidRDefault="00B45589" w:rsidP="00771EEB">
            <w:pPr>
              <w:rPr>
                <w:rFonts w:asciiTheme="minorHAnsi" w:hAnsiTheme="minorHAnsi" w:cs="Arial"/>
                <w:color w:val="000000"/>
                <w:szCs w:val="22"/>
              </w:rPr>
            </w:pPr>
            <w:r>
              <w:rPr>
                <w:rFonts w:asciiTheme="minorHAnsi" w:hAnsiTheme="minorHAnsi" w:cs="Arial"/>
                <w:color w:val="000000"/>
                <w:szCs w:val="22"/>
              </w:rPr>
              <w:t>Václav Frydrýn</w:t>
            </w:r>
            <w:r w:rsidR="000E7704">
              <w:rPr>
                <w:rFonts w:asciiTheme="minorHAnsi" w:hAnsiTheme="minorHAnsi" w:cs="Arial"/>
                <w:color w:val="000000"/>
                <w:szCs w:val="22"/>
              </w:rPr>
              <w:t xml:space="preserve">, tel: </w:t>
            </w:r>
            <w:proofErr w:type="spellStart"/>
            <w:r w:rsidR="00280825">
              <w:rPr>
                <w:rFonts w:asciiTheme="minorHAnsi" w:hAnsiTheme="minorHAnsi" w:cs="Arial"/>
                <w:color w:val="000000"/>
                <w:szCs w:val="22"/>
              </w:rPr>
              <w:t>xxx</w:t>
            </w:r>
            <w:proofErr w:type="spellEnd"/>
          </w:p>
        </w:tc>
      </w:tr>
    </w:tbl>
    <w:p w14:paraId="4AC8C165" w14:textId="493BB0E4" w:rsidR="00213BD8" w:rsidRDefault="00213BD8" w:rsidP="00E11278">
      <w:pPr>
        <w:pStyle w:val="RLnzevsmlouvy"/>
        <w:spacing w:after="0"/>
        <w:rPr>
          <w:rFonts w:ascii="Arial" w:hAnsi="Arial"/>
          <w:sz w:val="22"/>
          <w:szCs w:val="22"/>
        </w:rPr>
      </w:pPr>
    </w:p>
    <w:p w14:paraId="11FDEA55" w14:textId="62AC9A7D" w:rsidR="00C6443F" w:rsidRDefault="00C6443F" w:rsidP="00C6443F"/>
    <w:p w14:paraId="7FCD5EC1" w14:textId="77777777" w:rsidR="000E7704" w:rsidRDefault="000E7704" w:rsidP="00C6443F">
      <w:pPr>
        <w:spacing w:line="276" w:lineRule="auto"/>
        <w:jc w:val="center"/>
        <w:rPr>
          <w:rFonts w:asciiTheme="minorHAnsi" w:hAnsiTheme="minorHAnsi" w:cstheme="minorHAnsi"/>
          <w:b/>
          <w:sz w:val="24"/>
        </w:rPr>
      </w:pPr>
      <w:r>
        <w:rPr>
          <w:rFonts w:asciiTheme="minorHAnsi" w:hAnsiTheme="minorHAnsi" w:cstheme="minorHAnsi"/>
          <w:b/>
          <w:sz w:val="24"/>
        </w:rPr>
        <w:br w:type="page"/>
      </w:r>
    </w:p>
    <w:p w14:paraId="5B654112" w14:textId="3D62BCB2" w:rsidR="000E7704" w:rsidRDefault="000E7704" w:rsidP="000E7704">
      <w:pPr>
        <w:pStyle w:val="RLProhlensmluvnchstran"/>
        <w:rPr>
          <w:rFonts w:ascii="Arial" w:hAnsi="Arial" w:cs="Arial"/>
          <w:sz w:val="24"/>
        </w:rPr>
      </w:pPr>
      <w:r w:rsidRPr="00161093">
        <w:rPr>
          <w:rFonts w:ascii="Arial" w:hAnsi="Arial" w:cs="Arial"/>
          <w:sz w:val="24"/>
        </w:rPr>
        <w:lastRenderedPageBreak/>
        <w:t xml:space="preserve">Příloha č. </w:t>
      </w:r>
      <w:r>
        <w:rPr>
          <w:rFonts w:ascii="Arial" w:hAnsi="Arial" w:cs="Arial"/>
          <w:sz w:val="24"/>
        </w:rPr>
        <w:t>4: Akceptační protokol</w:t>
      </w:r>
    </w:p>
    <w:p w14:paraId="1A5DBA6E" w14:textId="77777777" w:rsidR="000E7704" w:rsidRPr="00161093" w:rsidRDefault="000E7704" w:rsidP="000E7704">
      <w:pPr>
        <w:pStyle w:val="RLProhlensmluvnchstran"/>
        <w:rPr>
          <w:rFonts w:ascii="Arial" w:hAnsi="Arial" w:cs="Arial"/>
          <w:sz w:val="24"/>
        </w:rPr>
      </w:pPr>
    </w:p>
    <w:p w14:paraId="6AD3DC16" w14:textId="16E0F0CA" w:rsidR="00C6443F" w:rsidRPr="001B5C2D" w:rsidRDefault="00C6443F" w:rsidP="00C6443F">
      <w:pPr>
        <w:spacing w:line="276" w:lineRule="auto"/>
        <w:jc w:val="center"/>
        <w:rPr>
          <w:rFonts w:asciiTheme="minorHAnsi" w:hAnsiTheme="minorHAnsi" w:cstheme="minorHAnsi"/>
          <w:b/>
          <w:sz w:val="24"/>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0"/>
        <w:gridCol w:w="15"/>
        <w:gridCol w:w="786"/>
        <w:gridCol w:w="957"/>
        <w:gridCol w:w="539"/>
        <w:gridCol w:w="1609"/>
        <w:gridCol w:w="1614"/>
        <w:gridCol w:w="1206"/>
        <w:gridCol w:w="624"/>
        <w:gridCol w:w="1515"/>
      </w:tblGrid>
      <w:tr w:rsidR="00C6443F" w:rsidRPr="001B5C2D" w14:paraId="55B301AF" w14:textId="77777777" w:rsidTr="00090B12">
        <w:trPr>
          <w:trHeight w:val="451"/>
          <w:jc w:val="center"/>
        </w:trPr>
        <w:tc>
          <w:tcPr>
            <w:tcW w:w="1581" w:type="dxa"/>
            <w:gridSpan w:val="3"/>
            <w:vAlign w:val="center"/>
            <w:hideMark/>
          </w:tcPr>
          <w:p w14:paraId="5CAF2AB5" w14:textId="77777777" w:rsidR="00C6443F" w:rsidRPr="001B5C2D" w:rsidRDefault="00C6443F" w:rsidP="00090B12">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Předmět:</w:t>
            </w:r>
          </w:p>
        </w:tc>
        <w:tc>
          <w:tcPr>
            <w:tcW w:w="8064" w:type="dxa"/>
            <w:gridSpan w:val="7"/>
            <w:vAlign w:val="center"/>
          </w:tcPr>
          <w:p w14:paraId="47063F30" w14:textId="77777777" w:rsidR="00C6443F" w:rsidRPr="001B5C2D" w:rsidRDefault="00C6443F" w:rsidP="00090B12">
            <w:pPr>
              <w:spacing w:before="120" w:line="276" w:lineRule="auto"/>
              <w:rPr>
                <w:rFonts w:asciiTheme="minorHAnsi" w:hAnsiTheme="minorHAnsi" w:cstheme="minorHAnsi"/>
                <w:b/>
                <w:bCs/>
                <w:kern w:val="32"/>
                <w:sz w:val="20"/>
                <w:szCs w:val="20"/>
              </w:rPr>
            </w:pPr>
            <w:r w:rsidRPr="0041697B">
              <w:rPr>
                <w:rFonts w:asciiTheme="minorHAnsi" w:hAnsiTheme="minorHAnsi" w:cstheme="minorHAnsi"/>
                <w:bCs/>
                <w:sz w:val="20"/>
                <w:szCs w:val="20"/>
              </w:rPr>
              <w:t>Dodávka a instalace hardware dle technické specifikace uvedené v Příloze č. 1 Smlouvy.</w:t>
            </w:r>
          </w:p>
        </w:tc>
      </w:tr>
      <w:tr w:rsidR="00C6443F" w:rsidRPr="001B5C2D" w14:paraId="5B8D7F81" w14:textId="77777777" w:rsidTr="00090B12">
        <w:trPr>
          <w:trHeight w:val="451"/>
          <w:jc w:val="center"/>
        </w:trPr>
        <w:tc>
          <w:tcPr>
            <w:tcW w:w="1581" w:type="dxa"/>
            <w:gridSpan w:val="3"/>
            <w:vAlign w:val="center"/>
            <w:hideMark/>
          </w:tcPr>
          <w:p w14:paraId="4F5469F8" w14:textId="77777777" w:rsidR="00C6443F" w:rsidRPr="001B5C2D" w:rsidRDefault="00C6443F" w:rsidP="00090B12">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Smlouva č.:</w:t>
            </w:r>
          </w:p>
        </w:tc>
        <w:tc>
          <w:tcPr>
            <w:tcW w:w="8064" w:type="dxa"/>
            <w:gridSpan w:val="7"/>
            <w:vAlign w:val="center"/>
          </w:tcPr>
          <w:p w14:paraId="74722F4C" w14:textId="5F2CE6A0" w:rsidR="00C6443F" w:rsidRPr="001B5C2D" w:rsidRDefault="00C6443F" w:rsidP="00090B12">
            <w:pPr>
              <w:spacing w:before="120" w:line="276" w:lineRule="auto"/>
              <w:rPr>
                <w:rFonts w:asciiTheme="minorHAnsi" w:hAnsiTheme="minorHAnsi" w:cstheme="minorHAnsi"/>
                <w:bCs/>
                <w:sz w:val="20"/>
                <w:szCs w:val="20"/>
              </w:rPr>
            </w:pPr>
            <w:r>
              <w:rPr>
                <w:rFonts w:asciiTheme="minorHAnsi" w:hAnsiTheme="minorHAnsi" w:cstheme="minorHAnsi"/>
                <w:bCs/>
                <w:sz w:val="20"/>
                <w:szCs w:val="20"/>
              </w:rPr>
              <w:t>S2023-0003, DMS: 60-2023-12120</w:t>
            </w:r>
          </w:p>
        </w:tc>
      </w:tr>
      <w:tr w:rsidR="00C6443F" w:rsidRPr="001B5C2D" w14:paraId="68EADC15" w14:textId="77777777" w:rsidTr="00090B12">
        <w:trPr>
          <w:trHeight w:val="451"/>
          <w:jc w:val="center"/>
        </w:trPr>
        <w:tc>
          <w:tcPr>
            <w:tcW w:w="1581" w:type="dxa"/>
            <w:gridSpan w:val="3"/>
            <w:vAlign w:val="center"/>
            <w:hideMark/>
          </w:tcPr>
          <w:p w14:paraId="5E614C4E" w14:textId="77777777" w:rsidR="00C6443F" w:rsidRPr="001B5C2D" w:rsidRDefault="00C6443F" w:rsidP="00090B12">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Poskytovatel:</w:t>
            </w:r>
          </w:p>
        </w:tc>
        <w:tc>
          <w:tcPr>
            <w:tcW w:w="4719" w:type="dxa"/>
            <w:gridSpan w:val="4"/>
            <w:vAlign w:val="center"/>
          </w:tcPr>
          <w:p w14:paraId="55B9415F" w14:textId="77777777" w:rsidR="00C6443F" w:rsidRPr="001B5C2D" w:rsidRDefault="00C6443F" w:rsidP="00090B12">
            <w:pPr>
              <w:spacing w:before="120" w:line="276" w:lineRule="auto"/>
              <w:rPr>
                <w:rFonts w:asciiTheme="minorHAnsi" w:hAnsiTheme="minorHAnsi" w:cstheme="minorHAnsi"/>
                <w:sz w:val="20"/>
                <w:szCs w:val="20"/>
              </w:rPr>
            </w:pPr>
          </w:p>
        </w:tc>
        <w:tc>
          <w:tcPr>
            <w:tcW w:w="1206" w:type="dxa"/>
            <w:tcMar>
              <w:top w:w="28" w:type="dxa"/>
              <w:left w:w="57" w:type="dxa"/>
              <w:bottom w:w="28" w:type="dxa"/>
              <w:right w:w="57" w:type="dxa"/>
            </w:tcMar>
            <w:vAlign w:val="center"/>
            <w:hideMark/>
          </w:tcPr>
          <w:p w14:paraId="3F0DCF13" w14:textId="77777777" w:rsidR="00C6443F" w:rsidRPr="001B5C2D" w:rsidRDefault="00C6443F" w:rsidP="00090B12">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Projekt:</w:t>
            </w:r>
          </w:p>
        </w:tc>
        <w:tc>
          <w:tcPr>
            <w:tcW w:w="2139" w:type="dxa"/>
            <w:gridSpan w:val="2"/>
            <w:vAlign w:val="center"/>
          </w:tcPr>
          <w:p w14:paraId="0FCDE585" w14:textId="77777777" w:rsidR="00C6443F" w:rsidRPr="001B5C2D" w:rsidRDefault="00C6443F" w:rsidP="00090B12">
            <w:pPr>
              <w:tabs>
                <w:tab w:val="left" w:pos="567"/>
              </w:tabs>
              <w:spacing w:before="120" w:line="276" w:lineRule="auto"/>
              <w:jc w:val="both"/>
              <w:rPr>
                <w:rFonts w:asciiTheme="minorHAnsi" w:hAnsiTheme="minorHAnsi" w:cstheme="minorHAnsi"/>
                <w:sz w:val="20"/>
                <w:szCs w:val="20"/>
              </w:rPr>
            </w:pPr>
          </w:p>
        </w:tc>
      </w:tr>
      <w:tr w:rsidR="00C6443F" w:rsidRPr="001B5C2D" w14:paraId="54109756" w14:textId="77777777" w:rsidTr="00090B12">
        <w:trPr>
          <w:trHeight w:val="451"/>
          <w:jc w:val="center"/>
        </w:trPr>
        <w:tc>
          <w:tcPr>
            <w:tcW w:w="1581" w:type="dxa"/>
            <w:gridSpan w:val="3"/>
            <w:vAlign w:val="center"/>
            <w:hideMark/>
          </w:tcPr>
          <w:p w14:paraId="1509F762" w14:textId="77777777" w:rsidR="00C6443F" w:rsidRPr="001B5C2D" w:rsidRDefault="00C6443F" w:rsidP="00090B12">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Vypracoval:</w:t>
            </w:r>
          </w:p>
        </w:tc>
        <w:tc>
          <w:tcPr>
            <w:tcW w:w="4719" w:type="dxa"/>
            <w:gridSpan w:val="4"/>
            <w:vAlign w:val="center"/>
          </w:tcPr>
          <w:p w14:paraId="3A6437B4" w14:textId="77777777" w:rsidR="00C6443F" w:rsidRPr="001B5C2D" w:rsidRDefault="00C6443F" w:rsidP="00090B12">
            <w:pPr>
              <w:spacing w:before="120" w:line="276" w:lineRule="auto"/>
              <w:rPr>
                <w:rFonts w:asciiTheme="minorHAnsi" w:hAnsiTheme="minorHAnsi" w:cstheme="minorHAnsi"/>
                <w:sz w:val="20"/>
                <w:szCs w:val="20"/>
              </w:rPr>
            </w:pPr>
          </w:p>
        </w:tc>
        <w:tc>
          <w:tcPr>
            <w:tcW w:w="1206" w:type="dxa"/>
            <w:tcMar>
              <w:top w:w="28" w:type="dxa"/>
              <w:left w:w="57" w:type="dxa"/>
              <w:bottom w:w="28" w:type="dxa"/>
              <w:right w:w="57" w:type="dxa"/>
            </w:tcMar>
            <w:vAlign w:val="center"/>
            <w:hideMark/>
          </w:tcPr>
          <w:p w14:paraId="31B9CAB6" w14:textId="77777777" w:rsidR="00C6443F" w:rsidRPr="001B5C2D" w:rsidRDefault="00C6443F" w:rsidP="00090B12">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Datum:</w:t>
            </w:r>
          </w:p>
        </w:tc>
        <w:tc>
          <w:tcPr>
            <w:tcW w:w="2139" w:type="dxa"/>
            <w:gridSpan w:val="2"/>
            <w:vAlign w:val="center"/>
          </w:tcPr>
          <w:p w14:paraId="3FA2652F" w14:textId="77777777" w:rsidR="00C6443F" w:rsidRPr="001B5C2D" w:rsidRDefault="00C6443F" w:rsidP="00090B12">
            <w:pPr>
              <w:tabs>
                <w:tab w:val="left" w:pos="567"/>
              </w:tabs>
              <w:spacing w:before="120" w:line="276" w:lineRule="auto"/>
              <w:jc w:val="both"/>
              <w:rPr>
                <w:rFonts w:asciiTheme="minorHAnsi" w:hAnsiTheme="minorHAnsi" w:cstheme="minorHAnsi"/>
                <w:sz w:val="20"/>
                <w:szCs w:val="20"/>
              </w:rPr>
            </w:pPr>
          </w:p>
        </w:tc>
      </w:tr>
      <w:tr w:rsidR="00C6443F" w:rsidRPr="001B5C2D" w14:paraId="0E5FD4C0" w14:textId="77777777" w:rsidTr="00090B12">
        <w:trPr>
          <w:trHeight w:val="451"/>
          <w:jc w:val="center"/>
        </w:trPr>
        <w:tc>
          <w:tcPr>
            <w:tcW w:w="3077" w:type="dxa"/>
            <w:gridSpan w:val="5"/>
            <w:vAlign w:val="center"/>
          </w:tcPr>
          <w:p w14:paraId="1B8AA13A" w14:textId="77777777" w:rsidR="00C6443F" w:rsidRPr="001B5C2D" w:rsidRDefault="00C6443F" w:rsidP="00090B12">
            <w:pPr>
              <w:spacing w:before="120" w:line="276" w:lineRule="auto"/>
              <w:rPr>
                <w:rFonts w:asciiTheme="minorHAnsi" w:hAnsiTheme="minorHAnsi" w:cstheme="minorHAnsi"/>
                <w:sz w:val="20"/>
                <w:szCs w:val="20"/>
              </w:rPr>
            </w:pPr>
          </w:p>
        </w:tc>
        <w:tc>
          <w:tcPr>
            <w:tcW w:w="3223" w:type="dxa"/>
            <w:gridSpan w:val="2"/>
            <w:vAlign w:val="center"/>
            <w:hideMark/>
          </w:tcPr>
          <w:p w14:paraId="3057DF86" w14:textId="77777777" w:rsidR="00C6443F" w:rsidRPr="001B5C2D" w:rsidRDefault="00C6443F" w:rsidP="00090B12">
            <w:pPr>
              <w:spacing w:before="120" w:line="276" w:lineRule="auto"/>
              <w:jc w:val="center"/>
              <w:rPr>
                <w:rFonts w:asciiTheme="minorHAnsi" w:hAnsiTheme="minorHAnsi" w:cstheme="minorHAnsi"/>
                <w:b/>
                <w:sz w:val="20"/>
                <w:szCs w:val="20"/>
              </w:rPr>
            </w:pPr>
            <w:proofErr w:type="spellStart"/>
            <w:r w:rsidRPr="001B5C2D">
              <w:rPr>
                <w:rFonts w:asciiTheme="minorHAnsi" w:hAnsiTheme="minorHAnsi" w:cstheme="minorHAnsi"/>
                <w:b/>
                <w:sz w:val="20"/>
                <w:szCs w:val="20"/>
              </w:rPr>
              <w:t>MZe</w:t>
            </w:r>
            <w:proofErr w:type="spellEnd"/>
          </w:p>
        </w:tc>
        <w:tc>
          <w:tcPr>
            <w:tcW w:w="3345" w:type="dxa"/>
            <w:gridSpan w:val="3"/>
            <w:vAlign w:val="center"/>
            <w:hideMark/>
          </w:tcPr>
          <w:p w14:paraId="3626ED06" w14:textId="77777777" w:rsidR="00C6443F" w:rsidRPr="001B5C2D" w:rsidRDefault="00C6443F" w:rsidP="00090B12">
            <w:pPr>
              <w:tabs>
                <w:tab w:val="left" w:pos="567"/>
              </w:tabs>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Poskytovatel</w:t>
            </w:r>
          </w:p>
        </w:tc>
      </w:tr>
      <w:tr w:rsidR="00C6443F" w:rsidRPr="001B5C2D" w14:paraId="0E358AC0" w14:textId="77777777" w:rsidTr="00090B12">
        <w:trPr>
          <w:jc w:val="center"/>
        </w:trPr>
        <w:tc>
          <w:tcPr>
            <w:tcW w:w="3077" w:type="dxa"/>
            <w:gridSpan w:val="5"/>
            <w:vAlign w:val="center"/>
            <w:hideMark/>
          </w:tcPr>
          <w:p w14:paraId="0D718DDD" w14:textId="77777777" w:rsidR="00C6443F" w:rsidRPr="001B5C2D" w:rsidRDefault="00C6443F" w:rsidP="00090B12">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Osoba odpovědná za akceptaci:</w:t>
            </w:r>
          </w:p>
        </w:tc>
        <w:tc>
          <w:tcPr>
            <w:tcW w:w="3223" w:type="dxa"/>
            <w:gridSpan w:val="2"/>
            <w:vAlign w:val="center"/>
          </w:tcPr>
          <w:p w14:paraId="745DAA98" w14:textId="77777777" w:rsidR="00C6443F" w:rsidRDefault="00C6443F" w:rsidP="00090B12">
            <w:pPr>
              <w:spacing w:before="120" w:line="276" w:lineRule="auto"/>
              <w:rPr>
                <w:rFonts w:asciiTheme="minorHAnsi" w:hAnsiTheme="minorHAnsi" w:cstheme="minorHAnsi"/>
                <w:b/>
                <w:sz w:val="20"/>
                <w:szCs w:val="20"/>
              </w:rPr>
            </w:pPr>
            <w:r>
              <w:rPr>
                <w:rFonts w:asciiTheme="minorHAnsi" w:hAnsiTheme="minorHAnsi" w:cstheme="minorHAnsi"/>
                <w:b/>
                <w:sz w:val="20"/>
                <w:szCs w:val="20"/>
              </w:rPr>
              <w:t>Ing. Aleš Prošek</w:t>
            </w:r>
          </w:p>
          <w:p w14:paraId="585C0F08" w14:textId="478BFFE4" w:rsidR="00C6443F" w:rsidRPr="001B5C2D" w:rsidRDefault="00C6443F" w:rsidP="00090B12">
            <w:pPr>
              <w:spacing w:before="120" w:line="276" w:lineRule="auto"/>
              <w:rPr>
                <w:rFonts w:asciiTheme="minorHAnsi" w:hAnsiTheme="minorHAnsi" w:cstheme="minorHAnsi"/>
                <w:b/>
                <w:sz w:val="20"/>
                <w:szCs w:val="20"/>
              </w:rPr>
            </w:pPr>
            <w:r>
              <w:rPr>
                <w:rFonts w:asciiTheme="minorHAnsi" w:hAnsiTheme="minorHAnsi" w:cstheme="minorHAnsi"/>
                <w:b/>
                <w:sz w:val="20"/>
                <w:szCs w:val="20"/>
              </w:rPr>
              <w:t>Oldřich Štěpánek</w:t>
            </w:r>
          </w:p>
        </w:tc>
        <w:tc>
          <w:tcPr>
            <w:tcW w:w="3345" w:type="dxa"/>
            <w:gridSpan w:val="3"/>
            <w:vAlign w:val="center"/>
          </w:tcPr>
          <w:p w14:paraId="5EB98523" w14:textId="77777777" w:rsidR="00C6443F" w:rsidRPr="001B5C2D" w:rsidRDefault="00C6443F" w:rsidP="00090B12">
            <w:pPr>
              <w:tabs>
                <w:tab w:val="left" w:pos="567"/>
              </w:tabs>
              <w:spacing w:before="120" w:line="276" w:lineRule="auto"/>
              <w:jc w:val="both"/>
              <w:rPr>
                <w:rFonts w:asciiTheme="minorHAnsi" w:hAnsiTheme="minorHAnsi" w:cstheme="minorHAnsi"/>
                <w:sz w:val="20"/>
                <w:szCs w:val="20"/>
              </w:rPr>
            </w:pPr>
          </w:p>
        </w:tc>
      </w:tr>
      <w:tr w:rsidR="00C6443F" w:rsidRPr="001B5C2D" w14:paraId="787C4E17" w14:textId="77777777" w:rsidTr="00090B12">
        <w:trPr>
          <w:trHeight w:val="284"/>
          <w:jc w:val="center"/>
        </w:trPr>
        <w:tc>
          <w:tcPr>
            <w:tcW w:w="6300" w:type="dxa"/>
            <w:gridSpan w:val="7"/>
            <w:shd w:val="clear" w:color="auto" w:fill="B2BC00"/>
            <w:vAlign w:val="center"/>
            <w:hideMark/>
          </w:tcPr>
          <w:p w14:paraId="3718A4F8" w14:textId="77777777" w:rsidR="00C6443F" w:rsidRPr="001B5C2D" w:rsidRDefault="00C6443F" w:rsidP="00090B12">
            <w:pPr>
              <w:spacing w:line="276" w:lineRule="auto"/>
              <w:rPr>
                <w:rFonts w:asciiTheme="minorHAnsi" w:hAnsiTheme="minorHAnsi" w:cstheme="minorHAnsi"/>
                <w:b/>
                <w:sz w:val="20"/>
                <w:szCs w:val="20"/>
              </w:rPr>
            </w:pPr>
            <w:r w:rsidRPr="001B5C2D">
              <w:rPr>
                <w:rFonts w:asciiTheme="minorHAnsi" w:hAnsiTheme="minorHAnsi" w:cstheme="minorHAnsi"/>
                <w:b/>
                <w:bCs/>
                <w:color w:val="000000"/>
                <w:sz w:val="20"/>
                <w:szCs w:val="20"/>
              </w:rPr>
              <w:t>Předmět akceptace</w:t>
            </w:r>
          </w:p>
        </w:tc>
        <w:tc>
          <w:tcPr>
            <w:tcW w:w="1830" w:type="dxa"/>
            <w:gridSpan w:val="2"/>
            <w:shd w:val="clear" w:color="auto" w:fill="B2BC00"/>
            <w:vAlign w:val="center"/>
          </w:tcPr>
          <w:p w14:paraId="477D80EE" w14:textId="77777777" w:rsidR="00C6443F" w:rsidRPr="001B5C2D" w:rsidRDefault="00C6443F" w:rsidP="00090B12">
            <w:pPr>
              <w:spacing w:line="276" w:lineRule="auto"/>
              <w:rPr>
                <w:rFonts w:asciiTheme="minorHAnsi" w:hAnsiTheme="minorHAnsi" w:cstheme="minorHAnsi"/>
                <w:b/>
                <w:sz w:val="20"/>
                <w:szCs w:val="20"/>
              </w:rPr>
            </w:pPr>
            <w:r w:rsidRPr="001B5C2D">
              <w:rPr>
                <w:rFonts w:asciiTheme="minorHAnsi" w:hAnsiTheme="minorHAnsi" w:cstheme="minorHAnsi"/>
                <w:b/>
                <w:bCs/>
                <w:color w:val="000000"/>
                <w:sz w:val="20"/>
                <w:szCs w:val="20"/>
              </w:rPr>
              <w:t>Akceptoval za </w:t>
            </w:r>
            <w:proofErr w:type="spellStart"/>
            <w:r w:rsidRPr="001B5C2D">
              <w:rPr>
                <w:rFonts w:asciiTheme="minorHAnsi" w:hAnsiTheme="minorHAnsi" w:cstheme="minorHAnsi"/>
                <w:b/>
                <w:bCs/>
                <w:color w:val="000000"/>
                <w:sz w:val="20"/>
                <w:szCs w:val="20"/>
              </w:rPr>
              <w:t>MZe</w:t>
            </w:r>
            <w:proofErr w:type="spellEnd"/>
          </w:p>
        </w:tc>
        <w:tc>
          <w:tcPr>
            <w:tcW w:w="1515" w:type="dxa"/>
            <w:shd w:val="clear" w:color="auto" w:fill="B2BC00"/>
            <w:vAlign w:val="center"/>
          </w:tcPr>
          <w:p w14:paraId="34C80533" w14:textId="77777777" w:rsidR="00C6443F" w:rsidRPr="001B5C2D" w:rsidRDefault="00C6443F" w:rsidP="00090B12">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Datum akceptace</w:t>
            </w:r>
          </w:p>
        </w:tc>
      </w:tr>
      <w:tr w:rsidR="00C6443F" w:rsidRPr="001B5C2D" w14:paraId="372055D2" w14:textId="77777777" w:rsidTr="00090B12">
        <w:trPr>
          <w:trHeight w:val="397"/>
          <w:jc w:val="center"/>
        </w:trPr>
        <w:tc>
          <w:tcPr>
            <w:tcW w:w="780" w:type="dxa"/>
            <w:vAlign w:val="center"/>
          </w:tcPr>
          <w:p w14:paraId="53CCBD05" w14:textId="77777777" w:rsidR="00C6443F" w:rsidRPr="001B5C2D" w:rsidRDefault="00C6443F" w:rsidP="00090B12">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1</w:t>
            </w:r>
          </w:p>
        </w:tc>
        <w:tc>
          <w:tcPr>
            <w:tcW w:w="5520" w:type="dxa"/>
            <w:gridSpan w:val="6"/>
            <w:vAlign w:val="center"/>
          </w:tcPr>
          <w:p w14:paraId="707C3B9C" w14:textId="1DF42FFD" w:rsidR="00C6443F" w:rsidRPr="001B5C2D" w:rsidRDefault="00C6443F" w:rsidP="00090B12">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 xml:space="preserve">fyzická dodávka </w:t>
            </w:r>
            <w:r>
              <w:rPr>
                <w:rFonts w:asciiTheme="minorHAnsi" w:hAnsiTheme="minorHAnsi" w:cstheme="minorHAnsi"/>
                <w:b/>
                <w:sz w:val="20"/>
                <w:szCs w:val="20"/>
              </w:rPr>
              <w:t>a instalace hardware</w:t>
            </w:r>
            <w:r w:rsidRPr="001B5C2D">
              <w:rPr>
                <w:rFonts w:asciiTheme="minorHAnsi" w:hAnsiTheme="minorHAnsi" w:cstheme="minorHAnsi"/>
                <w:b/>
                <w:sz w:val="20"/>
                <w:szCs w:val="20"/>
              </w:rPr>
              <w:t xml:space="preserve"> na </w:t>
            </w:r>
            <w:proofErr w:type="spellStart"/>
            <w:r w:rsidRPr="001B5C2D">
              <w:rPr>
                <w:rFonts w:asciiTheme="minorHAnsi" w:hAnsiTheme="minorHAnsi" w:cstheme="minorHAnsi"/>
                <w:b/>
                <w:sz w:val="20"/>
                <w:szCs w:val="20"/>
              </w:rPr>
              <w:t>MZe</w:t>
            </w:r>
            <w:proofErr w:type="spellEnd"/>
            <w:r w:rsidRPr="001B5C2D">
              <w:rPr>
                <w:rFonts w:asciiTheme="minorHAnsi" w:hAnsiTheme="minorHAnsi" w:cstheme="minorHAnsi"/>
                <w:b/>
                <w:sz w:val="20"/>
                <w:szCs w:val="20"/>
              </w:rPr>
              <w:t xml:space="preserve"> </w:t>
            </w:r>
            <w:r>
              <w:rPr>
                <w:rFonts w:asciiTheme="minorHAnsi" w:hAnsiTheme="minorHAnsi" w:cstheme="minorHAnsi"/>
                <w:b/>
                <w:sz w:val="20"/>
                <w:szCs w:val="20"/>
              </w:rPr>
              <w:t>včetně aktuální verze firmware v lokalitě Stodůlky (ID1, ID4-ID7)</w:t>
            </w:r>
          </w:p>
        </w:tc>
        <w:tc>
          <w:tcPr>
            <w:tcW w:w="1830" w:type="dxa"/>
            <w:gridSpan w:val="2"/>
            <w:vAlign w:val="center"/>
          </w:tcPr>
          <w:p w14:paraId="6907C4DC" w14:textId="77777777" w:rsidR="00C6443F" w:rsidRPr="001B5C2D" w:rsidRDefault="00C6443F" w:rsidP="00090B12">
            <w:pPr>
              <w:spacing w:line="276" w:lineRule="auto"/>
              <w:rPr>
                <w:rFonts w:asciiTheme="minorHAnsi" w:hAnsiTheme="minorHAnsi" w:cstheme="minorHAnsi"/>
                <w:b/>
                <w:sz w:val="20"/>
                <w:szCs w:val="20"/>
              </w:rPr>
            </w:pPr>
          </w:p>
        </w:tc>
        <w:tc>
          <w:tcPr>
            <w:tcW w:w="1515" w:type="dxa"/>
            <w:vAlign w:val="center"/>
          </w:tcPr>
          <w:p w14:paraId="6A18090E" w14:textId="77777777" w:rsidR="00C6443F" w:rsidRPr="001B5C2D" w:rsidRDefault="00C6443F" w:rsidP="00090B12">
            <w:pPr>
              <w:spacing w:line="276" w:lineRule="auto"/>
              <w:rPr>
                <w:rFonts w:asciiTheme="minorHAnsi" w:hAnsiTheme="minorHAnsi" w:cstheme="minorHAnsi"/>
                <w:b/>
                <w:sz w:val="20"/>
                <w:szCs w:val="20"/>
              </w:rPr>
            </w:pPr>
          </w:p>
        </w:tc>
      </w:tr>
      <w:tr w:rsidR="00C6443F" w:rsidRPr="001B5C2D" w14:paraId="5DD536F6" w14:textId="77777777" w:rsidTr="00090B12">
        <w:trPr>
          <w:trHeight w:val="397"/>
          <w:jc w:val="center"/>
        </w:trPr>
        <w:tc>
          <w:tcPr>
            <w:tcW w:w="780" w:type="dxa"/>
            <w:vAlign w:val="center"/>
          </w:tcPr>
          <w:p w14:paraId="1D2F5980" w14:textId="3AA6D24B" w:rsidR="00C6443F" w:rsidRPr="001B5C2D" w:rsidRDefault="00C6443F" w:rsidP="00090B12">
            <w:pPr>
              <w:spacing w:line="276" w:lineRule="auto"/>
              <w:rPr>
                <w:rFonts w:asciiTheme="minorHAnsi" w:hAnsiTheme="minorHAnsi" w:cstheme="minorHAnsi"/>
                <w:b/>
                <w:sz w:val="20"/>
                <w:szCs w:val="20"/>
              </w:rPr>
            </w:pPr>
            <w:r>
              <w:rPr>
                <w:rFonts w:asciiTheme="minorHAnsi" w:hAnsiTheme="minorHAnsi" w:cstheme="minorHAnsi"/>
                <w:b/>
                <w:sz w:val="20"/>
                <w:szCs w:val="20"/>
              </w:rPr>
              <w:t>2</w:t>
            </w:r>
          </w:p>
        </w:tc>
        <w:tc>
          <w:tcPr>
            <w:tcW w:w="5520" w:type="dxa"/>
            <w:gridSpan w:val="6"/>
            <w:vAlign w:val="center"/>
          </w:tcPr>
          <w:p w14:paraId="3C8957A5" w14:textId="4D1812CE" w:rsidR="00C6443F" w:rsidRPr="001B5C2D" w:rsidRDefault="00C6443F" w:rsidP="00090B12">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 xml:space="preserve">fyzická dodávka </w:t>
            </w:r>
            <w:r>
              <w:rPr>
                <w:rFonts w:asciiTheme="minorHAnsi" w:hAnsiTheme="minorHAnsi" w:cstheme="minorHAnsi"/>
                <w:b/>
                <w:sz w:val="20"/>
                <w:szCs w:val="20"/>
              </w:rPr>
              <w:t>a instalace hardware</w:t>
            </w:r>
            <w:r w:rsidRPr="001B5C2D">
              <w:rPr>
                <w:rFonts w:asciiTheme="minorHAnsi" w:hAnsiTheme="minorHAnsi" w:cstheme="minorHAnsi"/>
                <w:b/>
                <w:sz w:val="20"/>
                <w:szCs w:val="20"/>
              </w:rPr>
              <w:t xml:space="preserve"> na </w:t>
            </w:r>
            <w:proofErr w:type="spellStart"/>
            <w:r w:rsidRPr="001B5C2D">
              <w:rPr>
                <w:rFonts w:asciiTheme="minorHAnsi" w:hAnsiTheme="minorHAnsi" w:cstheme="minorHAnsi"/>
                <w:b/>
                <w:sz w:val="20"/>
                <w:szCs w:val="20"/>
              </w:rPr>
              <w:t>MZe</w:t>
            </w:r>
            <w:proofErr w:type="spellEnd"/>
            <w:r w:rsidRPr="001B5C2D">
              <w:rPr>
                <w:rFonts w:asciiTheme="minorHAnsi" w:hAnsiTheme="minorHAnsi" w:cstheme="minorHAnsi"/>
                <w:b/>
                <w:sz w:val="20"/>
                <w:szCs w:val="20"/>
              </w:rPr>
              <w:t xml:space="preserve"> </w:t>
            </w:r>
            <w:r>
              <w:rPr>
                <w:rFonts w:asciiTheme="minorHAnsi" w:hAnsiTheme="minorHAnsi" w:cstheme="minorHAnsi"/>
                <w:b/>
                <w:sz w:val="20"/>
                <w:szCs w:val="20"/>
              </w:rPr>
              <w:t>včetně aktuální verze firmware v lokalitě Chodov (ID2, ID3)</w:t>
            </w:r>
          </w:p>
        </w:tc>
        <w:tc>
          <w:tcPr>
            <w:tcW w:w="1830" w:type="dxa"/>
            <w:gridSpan w:val="2"/>
            <w:vAlign w:val="center"/>
          </w:tcPr>
          <w:p w14:paraId="7BF42E1A" w14:textId="77777777" w:rsidR="00C6443F" w:rsidRPr="001B5C2D" w:rsidRDefault="00C6443F" w:rsidP="00090B12">
            <w:pPr>
              <w:spacing w:line="276" w:lineRule="auto"/>
              <w:rPr>
                <w:rFonts w:asciiTheme="minorHAnsi" w:hAnsiTheme="minorHAnsi" w:cstheme="minorHAnsi"/>
                <w:b/>
                <w:sz w:val="20"/>
                <w:szCs w:val="20"/>
              </w:rPr>
            </w:pPr>
          </w:p>
        </w:tc>
        <w:tc>
          <w:tcPr>
            <w:tcW w:w="1515" w:type="dxa"/>
            <w:vAlign w:val="center"/>
          </w:tcPr>
          <w:p w14:paraId="6199A17E" w14:textId="77777777" w:rsidR="00C6443F" w:rsidRPr="001B5C2D" w:rsidRDefault="00C6443F" w:rsidP="00090B12">
            <w:pPr>
              <w:spacing w:line="276" w:lineRule="auto"/>
              <w:rPr>
                <w:rFonts w:asciiTheme="minorHAnsi" w:hAnsiTheme="minorHAnsi" w:cstheme="minorHAnsi"/>
                <w:b/>
                <w:sz w:val="20"/>
                <w:szCs w:val="20"/>
              </w:rPr>
            </w:pPr>
          </w:p>
        </w:tc>
      </w:tr>
      <w:tr w:rsidR="00C6443F" w:rsidRPr="001B5C2D" w14:paraId="6934DB4E" w14:textId="77777777" w:rsidTr="00090B12">
        <w:trPr>
          <w:trHeight w:val="397"/>
          <w:jc w:val="center"/>
        </w:trPr>
        <w:tc>
          <w:tcPr>
            <w:tcW w:w="780" w:type="dxa"/>
            <w:vAlign w:val="center"/>
          </w:tcPr>
          <w:p w14:paraId="6EDA6968" w14:textId="43265D38" w:rsidR="00C6443F" w:rsidRPr="001B5C2D" w:rsidRDefault="00C6443F" w:rsidP="00090B12">
            <w:pPr>
              <w:spacing w:line="276" w:lineRule="auto"/>
              <w:rPr>
                <w:rFonts w:asciiTheme="minorHAnsi" w:hAnsiTheme="minorHAnsi" w:cstheme="minorHAnsi"/>
                <w:b/>
                <w:sz w:val="20"/>
                <w:szCs w:val="20"/>
              </w:rPr>
            </w:pPr>
            <w:r>
              <w:rPr>
                <w:rFonts w:asciiTheme="minorHAnsi" w:hAnsiTheme="minorHAnsi" w:cstheme="minorHAnsi"/>
                <w:b/>
                <w:sz w:val="20"/>
                <w:szCs w:val="20"/>
              </w:rPr>
              <w:t>3</w:t>
            </w:r>
          </w:p>
        </w:tc>
        <w:tc>
          <w:tcPr>
            <w:tcW w:w="5520" w:type="dxa"/>
            <w:gridSpan w:val="6"/>
            <w:vAlign w:val="center"/>
          </w:tcPr>
          <w:p w14:paraId="4C0A9D03" w14:textId="3EBE6D4A" w:rsidR="00C6443F" w:rsidRPr="001B5C2D" w:rsidRDefault="00C6443F" w:rsidP="00090B12">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 xml:space="preserve">fyzická dodávka </w:t>
            </w:r>
            <w:r>
              <w:rPr>
                <w:rFonts w:asciiTheme="minorHAnsi" w:hAnsiTheme="minorHAnsi" w:cstheme="minorHAnsi"/>
                <w:b/>
                <w:sz w:val="20"/>
                <w:szCs w:val="20"/>
              </w:rPr>
              <w:t>a instalace hardware</w:t>
            </w:r>
            <w:r w:rsidRPr="001B5C2D">
              <w:rPr>
                <w:rFonts w:asciiTheme="minorHAnsi" w:hAnsiTheme="minorHAnsi" w:cstheme="minorHAnsi"/>
                <w:b/>
                <w:sz w:val="20"/>
                <w:szCs w:val="20"/>
              </w:rPr>
              <w:t xml:space="preserve"> na </w:t>
            </w:r>
            <w:proofErr w:type="spellStart"/>
            <w:r w:rsidRPr="001B5C2D">
              <w:rPr>
                <w:rFonts w:asciiTheme="minorHAnsi" w:hAnsiTheme="minorHAnsi" w:cstheme="minorHAnsi"/>
                <w:b/>
                <w:sz w:val="20"/>
                <w:szCs w:val="20"/>
              </w:rPr>
              <w:t>MZe</w:t>
            </w:r>
            <w:proofErr w:type="spellEnd"/>
            <w:r w:rsidRPr="001B5C2D">
              <w:rPr>
                <w:rFonts w:asciiTheme="minorHAnsi" w:hAnsiTheme="minorHAnsi" w:cstheme="minorHAnsi"/>
                <w:b/>
                <w:sz w:val="20"/>
                <w:szCs w:val="20"/>
              </w:rPr>
              <w:t xml:space="preserve"> </w:t>
            </w:r>
            <w:r>
              <w:rPr>
                <w:rFonts w:asciiTheme="minorHAnsi" w:hAnsiTheme="minorHAnsi" w:cstheme="minorHAnsi"/>
                <w:b/>
                <w:sz w:val="20"/>
                <w:szCs w:val="20"/>
              </w:rPr>
              <w:t xml:space="preserve">včetně aktuální verze firmware </w:t>
            </w:r>
            <w:r w:rsidR="0020087D">
              <w:rPr>
                <w:rFonts w:asciiTheme="minorHAnsi" w:hAnsiTheme="minorHAnsi" w:cstheme="minorHAnsi"/>
                <w:b/>
                <w:sz w:val="20"/>
                <w:szCs w:val="20"/>
              </w:rPr>
              <w:t xml:space="preserve">a zprovoznění/ zahoření </w:t>
            </w:r>
            <w:r>
              <w:rPr>
                <w:rFonts w:asciiTheme="minorHAnsi" w:hAnsiTheme="minorHAnsi" w:cstheme="minorHAnsi"/>
                <w:b/>
                <w:sz w:val="20"/>
                <w:szCs w:val="20"/>
              </w:rPr>
              <w:t xml:space="preserve">v lokalitě </w:t>
            </w:r>
            <w:proofErr w:type="spellStart"/>
            <w:r>
              <w:rPr>
                <w:rFonts w:asciiTheme="minorHAnsi" w:hAnsiTheme="minorHAnsi" w:cstheme="minorHAnsi"/>
                <w:b/>
                <w:sz w:val="20"/>
                <w:szCs w:val="20"/>
              </w:rPr>
              <w:t>Těšnov</w:t>
            </w:r>
            <w:proofErr w:type="spellEnd"/>
            <w:r>
              <w:rPr>
                <w:rFonts w:asciiTheme="minorHAnsi" w:hAnsiTheme="minorHAnsi" w:cstheme="minorHAnsi"/>
                <w:b/>
                <w:sz w:val="20"/>
                <w:szCs w:val="20"/>
              </w:rPr>
              <w:t xml:space="preserve"> </w:t>
            </w:r>
            <w:r w:rsidR="005C7200">
              <w:rPr>
                <w:rFonts w:asciiTheme="minorHAnsi" w:hAnsiTheme="minorHAnsi" w:cstheme="minorHAnsi"/>
                <w:b/>
                <w:sz w:val="20"/>
                <w:szCs w:val="20"/>
              </w:rPr>
              <w:t>(</w:t>
            </w:r>
            <w:r>
              <w:rPr>
                <w:rFonts w:asciiTheme="minorHAnsi" w:hAnsiTheme="minorHAnsi" w:cstheme="minorHAnsi"/>
                <w:b/>
                <w:sz w:val="20"/>
                <w:szCs w:val="20"/>
              </w:rPr>
              <w:t>ID8-ID10)</w:t>
            </w:r>
          </w:p>
        </w:tc>
        <w:tc>
          <w:tcPr>
            <w:tcW w:w="1830" w:type="dxa"/>
            <w:gridSpan w:val="2"/>
            <w:vAlign w:val="center"/>
          </w:tcPr>
          <w:p w14:paraId="4E365B06" w14:textId="77777777" w:rsidR="00C6443F" w:rsidRPr="001B5C2D" w:rsidRDefault="00C6443F" w:rsidP="00090B12">
            <w:pPr>
              <w:spacing w:line="276" w:lineRule="auto"/>
              <w:rPr>
                <w:rFonts w:asciiTheme="minorHAnsi" w:hAnsiTheme="minorHAnsi" w:cstheme="minorHAnsi"/>
                <w:b/>
                <w:sz w:val="20"/>
                <w:szCs w:val="20"/>
              </w:rPr>
            </w:pPr>
          </w:p>
        </w:tc>
        <w:tc>
          <w:tcPr>
            <w:tcW w:w="1515" w:type="dxa"/>
            <w:vAlign w:val="center"/>
          </w:tcPr>
          <w:p w14:paraId="164ED457" w14:textId="77777777" w:rsidR="00C6443F" w:rsidRPr="001B5C2D" w:rsidRDefault="00C6443F" w:rsidP="00090B12">
            <w:pPr>
              <w:spacing w:line="276" w:lineRule="auto"/>
              <w:rPr>
                <w:rFonts w:asciiTheme="minorHAnsi" w:hAnsiTheme="minorHAnsi" w:cstheme="minorHAnsi"/>
                <w:b/>
                <w:sz w:val="20"/>
                <w:szCs w:val="20"/>
              </w:rPr>
            </w:pPr>
          </w:p>
        </w:tc>
      </w:tr>
      <w:tr w:rsidR="005C7200" w:rsidRPr="001B5C2D" w14:paraId="650B4924" w14:textId="77777777" w:rsidTr="00090B12">
        <w:trPr>
          <w:trHeight w:val="397"/>
          <w:jc w:val="center"/>
        </w:trPr>
        <w:tc>
          <w:tcPr>
            <w:tcW w:w="780" w:type="dxa"/>
            <w:vAlign w:val="center"/>
          </w:tcPr>
          <w:p w14:paraId="7036EE31" w14:textId="43C6BF48" w:rsidR="005C7200" w:rsidRDefault="0020087D" w:rsidP="00090B12">
            <w:pPr>
              <w:spacing w:line="276" w:lineRule="auto"/>
              <w:rPr>
                <w:rFonts w:asciiTheme="minorHAnsi" w:hAnsiTheme="minorHAnsi" w:cstheme="minorHAnsi"/>
                <w:b/>
                <w:sz w:val="20"/>
                <w:szCs w:val="20"/>
              </w:rPr>
            </w:pPr>
            <w:r>
              <w:rPr>
                <w:rFonts w:asciiTheme="minorHAnsi" w:hAnsiTheme="minorHAnsi" w:cstheme="minorHAnsi"/>
                <w:b/>
                <w:sz w:val="20"/>
                <w:szCs w:val="20"/>
              </w:rPr>
              <w:t>4</w:t>
            </w:r>
          </w:p>
        </w:tc>
        <w:tc>
          <w:tcPr>
            <w:tcW w:w="5520" w:type="dxa"/>
            <w:gridSpan w:val="6"/>
            <w:vAlign w:val="center"/>
          </w:tcPr>
          <w:p w14:paraId="065CCC6F" w14:textId="03CD8FD7" w:rsidR="005C7200" w:rsidRPr="001B5C2D" w:rsidRDefault="005C7200" w:rsidP="00090B12">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 xml:space="preserve">fyzická dodávka </w:t>
            </w:r>
            <w:r>
              <w:rPr>
                <w:rFonts w:asciiTheme="minorHAnsi" w:hAnsiTheme="minorHAnsi" w:cstheme="minorHAnsi"/>
                <w:b/>
                <w:sz w:val="20"/>
                <w:szCs w:val="20"/>
              </w:rPr>
              <w:t>a instalace hardware</w:t>
            </w:r>
            <w:r w:rsidRPr="001B5C2D">
              <w:rPr>
                <w:rFonts w:asciiTheme="minorHAnsi" w:hAnsiTheme="minorHAnsi" w:cstheme="minorHAnsi"/>
                <w:b/>
                <w:sz w:val="20"/>
                <w:szCs w:val="20"/>
              </w:rPr>
              <w:t xml:space="preserve"> na </w:t>
            </w:r>
            <w:proofErr w:type="spellStart"/>
            <w:r w:rsidRPr="001B5C2D">
              <w:rPr>
                <w:rFonts w:asciiTheme="minorHAnsi" w:hAnsiTheme="minorHAnsi" w:cstheme="minorHAnsi"/>
                <w:b/>
                <w:sz w:val="20"/>
                <w:szCs w:val="20"/>
              </w:rPr>
              <w:t>MZe</w:t>
            </w:r>
            <w:proofErr w:type="spellEnd"/>
            <w:r w:rsidRPr="001B5C2D">
              <w:rPr>
                <w:rFonts w:asciiTheme="minorHAnsi" w:hAnsiTheme="minorHAnsi" w:cstheme="minorHAnsi"/>
                <w:b/>
                <w:sz w:val="20"/>
                <w:szCs w:val="20"/>
              </w:rPr>
              <w:t xml:space="preserve"> </w:t>
            </w:r>
            <w:r>
              <w:rPr>
                <w:rFonts w:asciiTheme="minorHAnsi" w:hAnsiTheme="minorHAnsi" w:cstheme="minorHAnsi"/>
                <w:b/>
                <w:sz w:val="20"/>
                <w:szCs w:val="20"/>
              </w:rPr>
              <w:t>včetně aktuální verze firmware v lokalitě Chodov (ID 11)</w:t>
            </w:r>
          </w:p>
        </w:tc>
        <w:tc>
          <w:tcPr>
            <w:tcW w:w="1830" w:type="dxa"/>
            <w:gridSpan w:val="2"/>
            <w:vAlign w:val="center"/>
          </w:tcPr>
          <w:p w14:paraId="311B70E7" w14:textId="77777777" w:rsidR="005C7200" w:rsidRPr="001B5C2D" w:rsidRDefault="005C7200" w:rsidP="00090B12">
            <w:pPr>
              <w:spacing w:line="276" w:lineRule="auto"/>
              <w:rPr>
                <w:rFonts w:asciiTheme="minorHAnsi" w:hAnsiTheme="minorHAnsi" w:cstheme="minorHAnsi"/>
                <w:b/>
                <w:sz w:val="20"/>
                <w:szCs w:val="20"/>
              </w:rPr>
            </w:pPr>
          </w:p>
        </w:tc>
        <w:tc>
          <w:tcPr>
            <w:tcW w:w="1515" w:type="dxa"/>
            <w:vAlign w:val="center"/>
          </w:tcPr>
          <w:p w14:paraId="04C718B3" w14:textId="77777777" w:rsidR="005C7200" w:rsidRPr="001B5C2D" w:rsidRDefault="005C7200" w:rsidP="00090B12">
            <w:pPr>
              <w:spacing w:line="276" w:lineRule="auto"/>
              <w:rPr>
                <w:rFonts w:asciiTheme="minorHAnsi" w:hAnsiTheme="minorHAnsi" w:cstheme="minorHAnsi"/>
                <w:b/>
                <w:sz w:val="20"/>
                <w:szCs w:val="20"/>
              </w:rPr>
            </w:pPr>
          </w:p>
        </w:tc>
      </w:tr>
      <w:tr w:rsidR="00C6443F" w:rsidRPr="001B5C2D" w14:paraId="44835C80" w14:textId="77777777" w:rsidTr="00090B12">
        <w:trPr>
          <w:trHeight w:val="397"/>
          <w:jc w:val="center"/>
        </w:trPr>
        <w:tc>
          <w:tcPr>
            <w:tcW w:w="780" w:type="dxa"/>
            <w:vAlign w:val="center"/>
          </w:tcPr>
          <w:p w14:paraId="1D8F1209" w14:textId="37A1D242" w:rsidR="00C6443F" w:rsidRPr="001B5C2D" w:rsidRDefault="0020087D" w:rsidP="00090B12">
            <w:pPr>
              <w:spacing w:line="276" w:lineRule="auto"/>
              <w:rPr>
                <w:rFonts w:asciiTheme="minorHAnsi" w:hAnsiTheme="minorHAnsi" w:cstheme="minorHAnsi"/>
                <w:b/>
                <w:sz w:val="20"/>
                <w:szCs w:val="20"/>
              </w:rPr>
            </w:pPr>
            <w:r>
              <w:rPr>
                <w:rFonts w:asciiTheme="minorHAnsi" w:hAnsiTheme="minorHAnsi" w:cstheme="minorHAnsi"/>
                <w:b/>
                <w:sz w:val="20"/>
                <w:szCs w:val="20"/>
              </w:rPr>
              <w:t>5</w:t>
            </w:r>
          </w:p>
        </w:tc>
        <w:tc>
          <w:tcPr>
            <w:tcW w:w="5520" w:type="dxa"/>
            <w:gridSpan w:val="6"/>
            <w:vAlign w:val="center"/>
          </w:tcPr>
          <w:p w14:paraId="14B3B10C" w14:textId="762B958C" w:rsidR="00C6443F" w:rsidRPr="001B5C2D" w:rsidRDefault="00C6443F" w:rsidP="00090B12">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 xml:space="preserve">fyzická dodávka </w:t>
            </w:r>
            <w:r>
              <w:rPr>
                <w:rFonts w:asciiTheme="minorHAnsi" w:hAnsiTheme="minorHAnsi" w:cstheme="minorHAnsi"/>
                <w:b/>
                <w:sz w:val="20"/>
                <w:szCs w:val="20"/>
              </w:rPr>
              <w:t>a instalace hardware</w:t>
            </w:r>
            <w:r w:rsidRPr="001B5C2D">
              <w:rPr>
                <w:rFonts w:asciiTheme="minorHAnsi" w:hAnsiTheme="minorHAnsi" w:cstheme="minorHAnsi"/>
                <w:b/>
                <w:sz w:val="20"/>
                <w:szCs w:val="20"/>
              </w:rPr>
              <w:t xml:space="preserve"> na </w:t>
            </w:r>
            <w:proofErr w:type="spellStart"/>
            <w:r w:rsidRPr="001B5C2D">
              <w:rPr>
                <w:rFonts w:asciiTheme="minorHAnsi" w:hAnsiTheme="minorHAnsi" w:cstheme="minorHAnsi"/>
                <w:b/>
                <w:sz w:val="20"/>
                <w:szCs w:val="20"/>
              </w:rPr>
              <w:t>MZe</w:t>
            </w:r>
            <w:proofErr w:type="spellEnd"/>
            <w:r w:rsidRPr="001B5C2D">
              <w:rPr>
                <w:rFonts w:asciiTheme="minorHAnsi" w:hAnsiTheme="minorHAnsi" w:cstheme="minorHAnsi"/>
                <w:b/>
                <w:sz w:val="20"/>
                <w:szCs w:val="20"/>
              </w:rPr>
              <w:t xml:space="preserve"> </w:t>
            </w:r>
            <w:r>
              <w:rPr>
                <w:rFonts w:asciiTheme="minorHAnsi" w:hAnsiTheme="minorHAnsi" w:cstheme="minorHAnsi"/>
                <w:b/>
                <w:sz w:val="20"/>
                <w:szCs w:val="20"/>
              </w:rPr>
              <w:t xml:space="preserve">včetně aktuální verze firmware v lokalitě </w:t>
            </w:r>
            <w:proofErr w:type="spellStart"/>
            <w:r>
              <w:rPr>
                <w:rFonts w:asciiTheme="minorHAnsi" w:hAnsiTheme="minorHAnsi" w:cstheme="minorHAnsi"/>
                <w:b/>
                <w:sz w:val="20"/>
                <w:szCs w:val="20"/>
              </w:rPr>
              <w:t>Těšnov</w:t>
            </w:r>
            <w:proofErr w:type="spellEnd"/>
            <w:r>
              <w:rPr>
                <w:rFonts w:asciiTheme="minorHAnsi" w:hAnsiTheme="minorHAnsi" w:cstheme="minorHAnsi"/>
                <w:b/>
                <w:sz w:val="20"/>
                <w:szCs w:val="20"/>
              </w:rPr>
              <w:t xml:space="preserve"> (ID12)</w:t>
            </w:r>
          </w:p>
        </w:tc>
        <w:tc>
          <w:tcPr>
            <w:tcW w:w="1830" w:type="dxa"/>
            <w:gridSpan w:val="2"/>
            <w:vAlign w:val="center"/>
          </w:tcPr>
          <w:p w14:paraId="4C9BE1AA" w14:textId="77777777" w:rsidR="00C6443F" w:rsidRPr="001B5C2D" w:rsidRDefault="00C6443F" w:rsidP="00090B12">
            <w:pPr>
              <w:spacing w:line="276" w:lineRule="auto"/>
              <w:rPr>
                <w:rFonts w:asciiTheme="minorHAnsi" w:hAnsiTheme="minorHAnsi" w:cstheme="minorHAnsi"/>
                <w:b/>
                <w:sz w:val="20"/>
                <w:szCs w:val="20"/>
              </w:rPr>
            </w:pPr>
          </w:p>
        </w:tc>
        <w:tc>
          <w:tcPr>
            <w:tcW w:w="1515" w:type="dxa"/>
            <w:vAlign w:val="center"/>
          </w:tcPr>
          <w:p w14:paraId="132D1B77" w14:textId="77777777" w:rsidR="00C6443F" w:rsidRPr="001B5C2D" w:rsidRDefault="00C6443F" w:rsidP="00090B12">
            <w:pPr>
              <w:spacing w:line="276" w:lineRule="auto"/>
              <w:rPr>
                <w:rFonts w:asciiTheme="minorHAnsi" w:hAnsiTheme="minorHAnsi" w:cstheme="minorHAnsi"/>
                <w:b/>
                <w:sz w:val="20"/>
                <w:szCs w:val="20"/>
              </w:rPr>
            </w:pPr>
          </w:p>
        </w:tc>
      </w:tr>
      <w:tr w:rsidR="00C6443F" w:rsidRPr="001B5C2D" w14:paraId="16523EF3" w14:textId="77777777" w:rsidTr="00090B12">
        <w:trPr>
          <w:trHeight w:val="284"/>
          <w:jc w:val="center"/>
        </w:trPr>
        <w:tc>
          <w:tcPr>
            <w:tcW w:w="9645" w:type="dxa"/>
            <w:gridSpan w:val="10"/>
            <w:shd w:val="clear" w:color="auto" w:fill="B2BC00"/>
            <w:vAlign w:val="center"/>
            <w:hideMark/>
          </w:tcPr>
          <w:p w14:paraId="7AE74BC2" w14:textId="77777777" w:rsidR="00C6443F" w:rsidRPr="001B5C2D" w:rsidRDefault="00C6443F" w:rsidP="00090B12">
            <w:pPr>
              <w:spacing w:line="276" w:lineRule="auto"/>
              <w:rPr>
                <w:rFonts w:asciiTheme="minorHAnsi" w:hAnsiTheme="minorHAnsi" w:cstheme="minorHAnsi"/>
                <w:b/>
                <w:bCs/>
                <w:color w:val="000000"/>
                <w:sz w:val="20"/>
                <w:szCs w:val="20"/>
              </w:rPr>
            </w:pPr>
            <w:r w:rsidRPr="001B5C2D">
              <w:rPr>
                <w:rFonts w:asciiTheme="minorHAnsi" w:hAnsiTheme="minorHAnsi" w:cstheme="minorHAnsi"/>
                <w:b/>
                <w:sz w:val="20"/>
                <w:szCs w:val="20"/>
              </w:rPr>
              <w:t>Seznam příloh akceptace</w:t>
            </w:r>
          </w:p>
        </w:tc>
      </w:tr>
      <w:tr w:rsidR="00C6443F" w:rsidRPr="001B5C2D" w14:paraId="45C2DB33" w14:textId="77777777" w:rsidTr="00090B12">
        <w:trPr>
          <w:trHeight w:hRule="exact" w:val="284"/>
          <w:jc w:val="center"/>
        </w:trPr>
        <w:tc>
          <w:tcPr>
            <w:tcW w:w="795" w:type="dxa"/>
            <w:gridSpan w:val="2"/>
            <w:shd w:val="clear" w:color="auto" w:fill="D9D9D9" w:themeFill="background1" w:themeFillShade="D9"/>
            <w:vAlign w:val="center"/>
            <w:hideMark/>
          </w:tcPr>
          <w:p w14:paraId="6C45B249" w14:textId="77777777" w:rsidR="00C6443F" w:rsidRPr="001B5C2D" w:rsidRDefault="00C6443F" w:rsidP="00090B12">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Číslo:</w:t>
            </w:r>
          </w:p>
        </w:tc>
        <w:tc>
          <w:tcPr>
            <w:tcW w:w="8850" w:type="dxa"/>
            <w:gridSpan w:val="8"/>
            <w:shd w:val="clear" w:color="auto" w:fill="D9D9D9" w:themeFill="background1" w:themeFillShade="D9"/>
            <w:vAlign w:val="center"/>
            <w:hideMark/>
          </w:tcPr>
          <w:p w14:paraId="48D59BB2" w14:textId="77777777" w:rsidR="00C6443F" w:rsidRPr="001B5C2D" w:rsidRDefault="00C6443F" w:rsidP="00090B12">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Název přílohy</w:t>
            </w:r>
          </w:p>
        </w:tc>
      </w:tr>
      <w:tr w:rsidR="00C6443F" w:rsidRPr="001B5C2D" w14:paraId="69C2FE87" w14:textId="77777777" w:rsidTr="00090B12">
        <w:trPr>
          <w:jc w:val="center"/>
        </w:trPr>
        <w:tc>
          <w:tcPr>
            <w:tcW w:w="795" w:type="dxa"/>
            <w:gridSpan w:val="2"/>
            <w:vAlign w:val="center"/>
            <w:hideMark/>
          </w:tcPr>
          <w:p w14:paraId="5F5FFDB4" w14:textId="77777777" w:rsidR="00C6443F" w:rsidRPr="001B5C2D" w:rsidRDefault="00C6443F" w:rsidP="00090B12">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1</w:t>
            </w:r>
          </w:p>
        </w:tc>
        <w:tc>
          <w:tcPr>
            <w:tcW w:w="8850" w:type="dxa"/>
            <w:gridSpan w:val="8"/>
            <w:vAlign w:val="center"/>
          </w:tcPr>
          <w:p w14:paraId="0094DBDB" w14:textId="77777777" w:rsidR="00C6443F" w:rsidRPr="001B5C2D" w:rsidRDefault="00C6443F" w:rsidP="00090B12">
            <w:pPr>
              <w:spacing w:before="120" w:line="276" w:lineRule="auto"/>
              <w:rPr>
                <w:rFonts w:asciiTheme="minorHAnsi" w:hAnsiTheme="minorHAnsi" w:cstheme="minorHAnsi"/>
                <w:sz w:val="20"/>
                <w:szCs w:val="20"/>
              </w:rPr>
            </w:pPr>
          </w:p>
        </w:tc>
      </w:tr>
      <w:tr w:rsidR="00C6443F" w:rsidRPr="001B5C2D" w14:paraId="0D3889E0" w14:textId="77777777" w:rsidTr="00090B12">
        <w:trPr>
          <w:jc w:val="center"/>
        </w:trPr>
        <w:tc>
          <w:tcPr>
            <w:tcW w:w="795" w:type="dxa"/>
            <w:gridSpan w:val="2"/>
            <w:vAlign w:val="center"/>
            <w:hideMark/>
          </w:tcPr>
          <w:p w14:paraId="78AB740E" w14:textId="77777777" w:rsidR="00C6443F" w:rsidRPr="001B5C2D" w:rsidRDefault="00C6443F" w:rsidP="00090B12">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2</w:t>
            </w:r>
          </w:p>
        </w:tc>
        <w:tc>
          <w:tcPr>
            <w:tcW w:w="8850" w:type="dxa"/>
            <w:gridSpan w:val="8"/>
            <w:vAlign w:val="center"/>
          </w:tcPr>
          <w:p w14:paraId="649041C8" w14:textId="77777777" w:rsidR="00C6443F" w:rsidRPr="001B5C2D" w:rsidRDefault="00C6443F" w:rsidP="00090B12">
            <w:pPr>
              <w:spacing w:before="120" w:line="276" w:lineRule="auto"/>
              <w:rPr>
                <w:rFonts w:asciiTheme="minorHAnsi" w:hAnsiTheme="minorHAnsi" w:cstheme="minorHAnsi"/>
                <w:sz w:val="20"/>
                <w:szCs w:val="20"/>
              </w:rPr>
            </w:pPr>
          </w:p>
        </w:tc>
      </w:tr>
      <w:tr w:rsidR="00C6443F" w:rsidRPr="001B5C2D" w14:paraId="11FDE875" w14:textId="77777777" w:rsidTr="00090B12">
        <w:trPr>
          <w:jc w:val="center"/>
        </w:trPr>
        <w:tc>
          <w:tcPr>
            <w:tcW w:w="795" w:type="dxa"/>
            <w:gridSpan w:val="2"/>
            <w:vAlign w:val="center"/>
            <w:hideMark/>
          </w:tcPr>
          <w:p w14:paraId="4D0DFF49" w14:textId="77777777" w:rsidR="00C6443F" w:rsidRPr="001B5C2D" w:rsidRDefault="00C6443F" w:rsidP="00090B12">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3</w:t>
            </w:r>
          </w:p>
        </w:tc>
        <w:tc>
          <w:tcPr>
            <w:tcW w:w="8850" w:type="dxa"/>
            <w:gridSpan w:val="8"/>
            <w:vAlign w:val="center"/>
          </w:tcPr>
          <w:p w14:paraId="2D07741B" w14:textId="77777777" w:rsidR="00C6443F" w:rsidRPr="001B5C2D" w:rsidRDefault="00C6443F" w:rsidP="00090B12">
            <w:pPr>
              <w:spacing w:before="120" w:line="276" w:lineRule="auto"/>
              <w:rPr>
                <w:rFonts w:asciiTheme="minorHAnsi" w:hAnsiTheme="minorHAnsi" w:cstheme="minorHAnsi"/>
                <w:sz w:val="20"/>
                <w:szCs w:val="20"/>
              </w:rPr>
            </w:pPr>
          </w:p>
        </w:tc>
      </w:tr>
      <w:tr w:rsidR="00C6443F" w:rsidRPr="001B5C2D" w14:paraId="206A70A6" w14:textId="77777777" w:rsidTr="00090B12">
        <w:trPr>
          <w:trHeight w:val="284"/>
          <w:jc w:val="center"/>
        </w:trPr>
        <w:tc>
          <w:tcPr>
            <w:tcW w:w="9645" w:type="dxa"/>
            <w:gridSpan w:val="10"/>
            <w:shd w:val="clear" w:color="auto" w:fill="B2BC00"/>
            <w:vAlign w:val="center"/>
            <w:hideMark/>
          </w:tcPr>
          <w:p w14:paraId="54CB9044" w14:textId="77777777" w:rsidR="00C6443F" w:rsidRPr="001B5C2D" w:rsidRDefault="00C6443F" w:rsidP="00090B12">
            <w:pPr>
              <w:spacing w:line="276" w:lineRule="auto"/>
              <w:rPr>
                <w:rFonts w:asciiTheme="minorHAnsi" w:hAnsiTheme="minorHAnsi" w:cstheme="minorHAnsi"/>
                <w:b/>
                <w:bCs/>
                <w:color w:val="000000"/>
                <w:sz w:val="20"/>
                <w:szCs w:val="20"/>
              </w:rPr>
            </w:pPr>
            <w:r w:rsidRPr="001B5C2D">
              <w:rPr>
                <w:rFonts w:asciiTheme="minorHAnsi" w:hAnsiTheme="minorHAnsi" w:cstheme="minorHAnsi"/>
                <w:b/>
                <w:sz w:val="20"/>
                <w:szCs w:val="20"/>
              </w:rPr>
              <w:t>Schvalovací doložka</w:t>
            </w:r>
          </w:p>
        </w:tc>
      </w:tr>
      <w:tr w:rsidR="00C6443F" w:rsidRPr="001B5C2D" w14:paraId="3DA0F517" w14:textId="77777777" w:rsidTr="00090B12">
        <w:trPr>
          <w:trHeight w:hRule="exact" w:val="284"/>
          <w:jc w:val="center"/>
        </w:trPr>
        <w:tc>
          <w:tcPr>
            <w:tcW w:w="2538" w:type="dxa"/>
            <w:gridSpan w:val="4"/>
            <w:shd w:val="clear" w:color="auto" w:fill="D9D9D9" w:themeFill="background1" w:themeFillShade="D9"/>
            <w:vAlign w:val="center"/>
            <w:hideMark/>
          </w:tcPr>
          <w:p w14:paraId="2E705205" w14:textId="77777777" w:rsidR="00C6443F" w:rsidRPr="001B5C2D" w:rsidRDefault="00C6443F" w:rsidP="00090B12">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Jméno a příjmení</w:t>
            </w:r>
          </w:p>
        </w:tc>
        <w:tc>
          <w:tcPr>
            <w:tcW w:w="2148" w:type="dxa"/>
            <w:gridSpan w:val="2"/>
            <w:shd w:val="clear" w:color="auto" w:fill="D9D9D9" w:themeFill="background1" w:themeFillShade="D9"/>
            <w:vAlign w:val="center"/>
            <w:hideMark/>
          </w:tcPr>
          <w:p w14:paraId="260748C2" w14:textId="77777777" w:rsidR="00C6443F" w:rsidRPr="001B5C2D" w:rsidRDefault="00C6443F" w:rsidP="00090B12">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Smluvní strana</w:t>
            </w:r>
          </w:p>
        </w:tc>
        <w:tc>
          <w:tcPr>
            <w:tcW w:w="2820" w:type="dxa"/>
            <w:gridSpan w:val="2"/>
            <w:shd w:val="clear" w:color="auto" w:fill="D9D9D9" w:themeFill="background1" w:themeFillShade="D9"/>
            <w:vAlign w:val="center"/>
            <w:hideMark/>
          </w:tcPr>
          <w:p w14:paraId="007F0423" w14:textId="77777777" w:rsidR="00C6443F" w:rsidRPr="001B5C2D" w:rsidRDefault="00C6443F" w:rsidP="00090B12">
            <w:pPr>
              <w:tabs>
                <w:tab w:val="left" w:pos="567"/>
              </w:tabs>
              <w:spacing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Podpis</w:t>
            </w:r>
          </w:p>
        </w:tc>
        <w:tc>
          <w:tcPr>
            <w:tcW w:w="2139" w:type="dxa"/>
            <w:gridSpan w:val="2"/>
            <w:shd w:val="clear" w:color="auto" w:fill="D9D9D9" w:themeFill="background1" w:themeFillShade="D9"/>
            <w:vAlign w:val="center"/>
            <w:hideMark/>
          </w:tcPr>
          <w:p w14:paraId="23CE5509" w14:textId="77777777" w:rsidR="00C6443F" w:rsidRPr="001B5C2D" w:rsidRDefault="00C6443F" w:rsidP="00090B12">
            <w:pPr>
              <w:tabs>
                <w:tab w:val="left" w:pos="567"/>
              </w:tabs>
              <w:spacing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Datum</w:t>
            </w:r>
          </w:p>
        </w:tc>
      </w:tr>
      <w:tr w:rsidR="00C6443F" w:rsidRPr="001B5C2D" w14:paraId="1FB2EAB4" w14:textId="77777777" w:rsidTr="00090B12">
        <w:trPr>
          <w:trHeight w:val="567"/>
          <w:jc w:val="center"/>
        </w:trPr>
        <w:tc>
          <w:tcPr>
            <w:tcW w:w="2538" w:type="dxa"/>
            <w:gridSpan w:val="4"/>
            <w:vAlign w:val="center"/>
          </w:tcPr>
          <w:p w14:paraId="62E748E2" w14:textId="77777777" w:rsidR="00C6443F" w:rsidRPr="001B5C2D" w:rsidRDefault="00C6443F" w:rsidP="00090B12">
            <w:pPr>
              <w:spacing w:line="276" w:lineRule="auto"/>
              <w:rPr>
                <w:rFonts w:asciiTheme="minorHAnsi" w:hAnsiTheme="minorHAnsi" w:cstheme="minorHAnsi"/>
                <w:sz w:val="20"/>
                <w:szCs w:val="20"/>
              </w:rPr>
            </w:pPr>
          </w:p>
        </w:tc>
        <w:tc>
          <w:tcPr>
            <w:tcW w:w="2148" w:type="dxa"/>
            <w:gridSpan w:val="2"/>
            <w:vAlign w:val="center"/>
            <w:hideMark/>
          </w:tcPr>
          <w:p w14:paraId="5DE4003C" w14:textId="77777777" w:rsidR="00C6443F" w:rsidRPr="001B5C2D" w:rsidRDefault="00C6443F" w:rsidP="00090B12">
            <w:pPr>
              <w:tabs>
                <w:tab w:val="left" w:pos="567"/>
              </w:tabs>
              <w:spacing w:line="276" w:lineRule="auto"/>
              <w:jc w:val="both"/>
              <w:rPr>
                <w:rFonts w:asciiTheme="minorHAnsi" w:hAnsiTheme="minorHAnsi" w:cstheme="minorHAnsi"/>
                <w:sz w:val="20"/>
                <w:szCs w:val="20"/>
              </w:rPr>
            </w:pPr>
            <w:proofErr w:type="spellStart"/>
            <w:r w:rsidRPr="001B5C2D">
              <w:rPr>
                <w:rFonts w:asciiTheme="minorHAnsi" w:hAnsiTheme="minorHAnsi" w:cstheme="minorHAnsi"/>
                <w:sz w:val="20"/>
                <w:szCs w:val="20"/>
              </w:rPr>
              <w:t>MZe</w:t>
            </w:r>
            <w:proofErr w:type="spellEnd"/>
          </w:p>
        </w:tc>
        <w:tc>
          <w:tcPr>
            <w:tcW w:w="2820" w:type="dxa"/>
            <w:gridSpan w:val="2"/>
            <w:vAlign w:val="center"/>
          </w:tcPr>
          <w:p w14:paraId="0EE9DA7D" w14:textId="77777777" w:rsidR="00C6443F" w:rsidRPr="001B5C2D" w:rsidRDefault="00C6443F" w:rsidP="00090B12">
            <w:pPr>
              <w:tabs>
                <w:tab w:val="left" w:pos="567"/>
              </w:tabs>
              <w:spacing w:line="276" w:lineRule="auto"/>
              <w:jc w:val="both"/>
              <w:rPr>
                <w:rFonts w:asciiTheme="minorHAnsi" w:hAnsiTheme="minorHAnsi" w:cstheme="minorHAnsi"/>
                <w:sz w:val="20"/>
                <w:szCs w:val="20"/>
              </w:rPr>
            </w:pPr>
          </w:p>
        </w:tc>
        <w:tc>
          <w:tcPr>
            <w:tcW w:w="2139" w:type="dxa"/>
            <w:gridSpan w:val="2"/>
            <w:vAlign w:val="center"/>
          </w:tcPr>
          <w:p w14:paraId="3C6F94F9" w14:textId="77777777" w:rsidR="00C6443F" w:rsidRPr="001B5C2D" w:rsidRDefault="00C6443F" w:rsidP="00090B12">
            <w:pPr>
              <w:tabs>
                <w:tab w:val="left" w:pos="567"/>
              </w:tabs>
              <w:spacing w:line="276" w:lineRule="auto"/>
              <w:jc w:val="both"/>
              <w:rPr>
                <w:rFonts w:asciiTheme="minorHAnsi" w:hAnsiTheme="minorHAnsi" w:cstheme="minorHAnsi"/>
                <w:sz w:val="20"/>
                <w:szCs w:val="20"/>
              </w:rPr>
            </w:pPr>
          </w:p>
        </w:tc>
      </w:tr>
      <w:tr w:rsidR="00C6443F" w:rsidRPr="001B5C2D" w14:paraId="4D7DD5DB" w14:textId="77777777" w:rsidTr="00090B12">
        <w:trPr>
          <w:trHeight w:val="567"/>
          <w:jc w:val="center"/>
        </w:trPr>
        <w:tc>
          <w:tcPr>
            <w:tcW w:w="2538" w:type="dxa"/>
            <w:gridSpan w:val="4"/>
            <w:vAlign w:val="center"/>
          </w:tcPr>
          <w:p w14:paraId="2DE2B17E" w14:textId="77777777" w:rsidR="00C6443F" w:rsidRPr="001B5C2D" w:rsidRDefault="00C6443F" w:rsidP="00090B12">
            <w:pPr>
              <w:spacing w:line="276" w:lineRule="auto"/>
              <w:rPr>
                <w:rFonts w:asciiTheme="minorHAnsi" w:hAnsiTheme="minorHAnsi" w:cstheme="minorHAnsi"/>
                <w:sz w:val="20"/>
                <w:szCs w:val="20"/>
              </w:rPr>
            </w:pPr>
          </w:p>
        </w:tc>
        <w:tc>
          <w:tcPr>
            <w:tcW w:w="2148" w:type="dxa"/>
            <w:gridSpan w:val="2"/>
            <w:vAlign w:val="center"/>
            <w:hideMark/>
          </w:tcPr>
          <w:p w14:paraId="6CBFE7CB" w14:textId="77777777" w:rsidR="00C6443F" w:rsidRPr="001B5C2D" w:rsidRDefault="00C6443F" w:rsidP="00090B12">
            <w:pPr>
              <w:spacing w:line="276" w:lineRule="auto"/>
              <w:rPr>
                <w:rFonts w:asciiTheme="minorHAnsi" w:hAnsiTheme="minorHAnsi" w:cstheme="minorHAnsi"/>
                <w:sz w:val="20"/>
                <w:szCs w:val="20"/>
              </w:rPr>
            </w:pPr>
            <w:r w:rsidRPr="001B5C2D">
              <w:rPr>
                <w:rFonts w:asciiTheme="minorHAnsi" w:hAnsiTheme="minorHAnsi" w:cstheme="minorHAnsi"/>
                <w:sz w:val="20"/>
                <w:szCs w:val="20"/>
              </w:rPr>
              <w:t>Poskytovatel</w:t>
            </w:r>
          </w:p>
        </w:tc>
        <w:tc>
          <w:tcPr>
            <w:tcW w:w="2820" w:type="dxa"/>
            <w:gridSpan w:val="2"/>
            <w:vAlign w:val="center"/>
          </w:tcPr>
          <w:p w14:paraId="192C395B" w14:textId="77777777" w:rsidR="00C6443F" w:rsidRPr="001B5C2D" w:rsidRDefault="00C6443F" w:rsidP="00090B12">
            <w:pPr>
              <w:tabs>
                <w:tab w:val="left" w:pos="567"/>
              </w:tabs>
              <w:spacing w:line="276" w:lineRule="auto"/>
              <w:jc w:val="both"/>
              <w:rPr>
                <w:rFonts w:asciiTheme="minorHAnsi" w:hAnsiTheme="minorHAnsi" w:cstheme="minorHAnsi"/>
                <w:sz w:val="20"/>
                <w:szCs w:val="20"/>
              </w:rPr>
            </w:pPr>
          </w:p>
        </w:tc>
        <w:tc>
          <w:tcPr>
            <w:tcW w:w="2139" w:type="dxa"/>
            <w:gridSpan w:val="2"/>
            <w:vAlign w:val="center"/>
          </w:tcPr>
          <w:p w14:paraId="50A10D08" w14:textId="77777777" w:rsidR="00C6443F" w:rsidRPr="001B5C2D" w:rsidRDefault="00C6443F" w:rsidP="00090B12">
            <w:pPr>
              <w:tabs>
                <w:tab w:val="left" w:pos="567"/>
              </w:tabs>
              <w:spacing w:line="276" w:lineRule="auto"/>
              <w:jc w:val="both"/>
              <w:rPr>
                <w:rFonts w:asciiTheme="minorHAnsi" w:hAnsiTheme="minorHAnsi" w:cstheme="minorHAnsi"/>
                <w:sz w:val="20"/>
                <w:szCs w:val="20"/>
              </w:rPr>
            </w:pPr>
          </w:p>
        </w:tc>
      </w:tr>
    </w:tbl>
    <w:p w14:paraId="6F820640" w14:textId="77777777" w:rsidR="00C6443F" w:rsidRDefault="00C6443F" w:rsidP="00C6443F">
      <w:pPr>
        <w:rPr>
          <w:rFonts w:asciiTheme="minorHAnsi" w:hAnsiTheme="minorHAnsi" w:cstheme="minorHAnsi"/>
        </w:rPr>
      </w:pPr>
    </w:p>
    <w:p w14:paraId="12AFA0E1" w14:textId="77777777" w:rsidR="00C6443F" w:rsidRPr="000E7704" w:rsidRDefault="00C6443F" w:rsidP="000E7704">
      <w:pPr>
        <w:rPr>
          <w:rFonts w:ascii="Arial" w:hAnsi="Arial"/>
          <w:szCs w:val="22"/>
        </w:rPr>
      </w:pPr>
    </w:p>
    <w:sectPr w:rsidR="00C6443F" w:rsidRPr="000E7704" w:rsidSect="00E231A7">
      <w:footerReference w:type="default" r:id="rId34"/>
      <w:pgSz w:w="11906" w:h="16838"/>
      <w:pgMar w:top="974" w:right="1418" w:bottom="1418" w:left="1418" w:header="7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D3E94" w14:textId="77777777" w:rsidR="00571459" w:rsidRDefault="00571459">
      <w:r>
        <w:separator/>
      </w:r>
    </w:p>
  </w:endnote>
  <w:endnote w:type="continuationSeparator" w:id="0">
    <w:p w14:paraId="4FCA398B" w14:textId="77777777" w:rsidR="00571459" w:rsidRDefault="0057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0A26" w14:textId="0D387009" w:rsidR="001956F7" w:rsidRDefault="001956F7">
    <w:pPr>
      <w:pStyle w:val="Zpat"/>
    </w:pPr>
    <w:r>
      <w:t xml:space="preserve">Stránka </w:t>
    </w:r>
    <w:r>
      <w:rPr>
        <w:b/>
      </w:rPr>
      <w:fldChar w:fldCharType="begin"/>
    </w:r>
    <w:r>
      <w:rPr>
        <w:b/>
      </w:rPr>
      <w:instrText>PAGE</w:instrText>
    </w:r>
    <w:r>
      <w:rPr>
        <w:b/>
      </w:rPr>
      <w:fldChar w:fldCharType="separate"/>
    </w:r>
    <w:r w:rsidR="0057469C">
      <w:rPr>
        <w:b/>
        <w:noProof/>
      </w:rPr>
      <w:t>16</w:t>
    </w:r>
    <w:r>
      <w:rPr>
        <w:b/>
      </w:rPr>
      <w:fldChar w:fldCharType="end"/>
    </w:r>
    <w:r>
      <w:t xml:space="preserve"> z </w:t>
    </w:r>
    <w:r>
      <w:rPr>
        <w:b/>
      </w:rPr>
      <w:fldChar w:fldCharType="begin"/>
    </w:r>
    <w:r>
      <w:rPr>
        <w:b/>
      </w:rPr>
      <w:instrText>NUMPAGES</w:instrText>
    </w:r>
    <w:r>
      <w:rPr>
        <w:b/>
      </w:rPr>
      <w:fldChar w:fldCharType="separate"/>
    </w:r>
    <w:r w:rsidR="0057469C">
      <w:rPr>
        <w:b/>
        <w:noProof/>
      </w:rPr>
      <w:t>25</w:t>
    </w:r>
    <w:r>
      <w:rPr>
        <w:b/>
      </w:rPr>
      <w:fldChar w:fldCharType="end"/>
    </w:r>
  </w:p>
  <w:p w14:paraId="048D2B40" w14:textId="77777777" w:rsidR="001956F7" w:rsidRDefault="001956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05C1" w14:textId="48054113" w:rsidR="001956F7" w:rsidRDefault="001956F7">
    <w:pPr>
      <w:pStyle w:val="Zpat"/>
    </w:pPr>
    <w:r>
      <w:t xml:space="preserve">Stránka </w:t>
    </w:r>
    <w:r>
      <w:rPr>
        <w:b/>
      </w:rPr>
      <w:fldChar w:fldCharType="begin"/>
    </w:r>
    <w:r>
      <w:rPr>
        <w:b/>
      </w:rPr>
      <w:instrText>PAGE</w:instrText>
    </w:r>
    <w:r>
      <w:rPr>
        <w:b/>
      </w:rPr>
      <w:fldChar w:fldCharType="separate"/>
    </w:r>
    <w:r w:rsidR="0057469C">
      <w:rPr>
        <w:b/>
        <w:noProof/>
      </w:rPr>
      <w:t>21</w:t>
    </w:r>
    <w:r>
      <w:rPr>
        <w:b/>
      </w:rPr>
      <w:fldChar w:fldCharType="end"/>
    </w:r>
    <w:r>
      <w:t xml:space="preserve"> z </w:t>
    </w:r>
    <w:r>
      <w:rPr>
        <w:b/>
      </w:rPr>
      <w:fldChar w:fldCharType="begin"/>
    </w:r>
    <w:r>
      <w:rPr>
        <w:b/>
      </w:rPr>
      <w:instrText>NUMPAGES</w:instrText>
    </w:r>
    <w:r>
      <w:rPr>
        <w:b/>
      </w:rPr>
      <w:fldChar w:fldCharType="separate"/>
    </w:r>
    <w:r w:rsidR="0057469C">
      <w:rPr>
        <w:b/>
        <w:noProof/>
      </w:rPr>
      <w:t>25</w:t>
    </w:r>
    <w:r>
      <w:rPr>
        <w:b/>
      </w:rPr>
      <w:fldChar w:fldCharType="end"/>
    </w:r>
  </w:p>
  <w:p w14:paraId="22D3886B" w14:textId="77777777" w:rsidR="001956F7" w:rsidRDefault="001956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4630" w14:textId="77777777" w:rsidR="00571459" w:rsidRDefault="00571459">
      <w:r>
        <w:separator/>
      </w:r>
    </w:p>
  </w:footnote>
  <w:footnote w:type="continuationSeparator" w:id="0">
    <w:p w14:paraId="3BD7B83B" w14:textId="77777777" w:rsidR="00571459" w:rsidRDefault="00571459">
      <w:r>
        <w:continuationSeparator/>
      </w:r>
    </w:p>
  </w:footnote>
  <w:footnote w:id="1">
    <w:p w14:paraId="7EE3DFA0" w14:textId="7271C577" w:rsidR="00FB1A58" w:rsidRDefault="00FB1A58">
      <w:pPr>
        <w:pStyle w:val="Textpoznpodarou"/>
      </w:pPr>
      <w:r>
        <w:rPr>
          <w:rStyle w:val="Znakapoznpodarou"/>
        </w:rPr>
        <w:footnoteRef/>
      </w:r>
      <w:r>
        <w:t xml:space="preserve"> Dodavatel doplní cenu pouze v případě, že dodávané servery nejsou</w:t>
      </w:r>
      <w:r w:rsidRPr="001B3300">
        <w:rPr>
          <w:rFonts w:asciiTheme="minorHAnsi" w:hAnsiTheme="minorHAnsi" w:cstheme="minorHAnsi"/>
        </w:rPr>
        <w:t xml:space="preserve"> kompatibilní s</w:t>
      </w:r>
      <w:r>
        <w:rPr>
          <w:rFonts w:asciiTheme="minorHAnsi" w:hAnsiTheme="minorHAnsi" w:cstheme="minorHAnsi"/>
        </w:rPr>
        <w:t> </w:t>
      </w:r>
      <w:r w:rsidRPr="001B3300">
        <w:rPr>
          <w:rFonts w:asciiTheme="minorHAnsi" w:hAnsiTheme="minorHAnsi" w:cstheme="minorHAnsi"/>
        </w:rPr>
        <w:t>OneView</w:t>
      </w:r>
      <w:r>
        <w:rPr>
          <w:rFonts w:asciiTheme="minorHAnsi" w:hAnsiTheme="minorHAnsi" w:cstheme="minorHAnsi"/>
        </w:rPr>
        <w:t xml:space="preserve">. Dodavatel </w:t>
      </w:r>
      <w:r w:rsidRPr="001B3300">
        <w:rPr>
          <w:rFonts w:asciiTheme="minorHAnsi" w:hAnsiTheme="minorHAnsi" w:cstheme="minorHAnsi"/>
        </w:rPr>
        <w:t xml:space="preserve">musí pro všechny dodané servery dodat, nainstalovat a nakonfigurovat management nástroj splňující specifikaci uvedenou </w:t>
      </w:r>
      <w:r>
        <w:rPr>
          <w:rFonts w:asciiTheme="minorHAnsi" w:hAnsiTheme="minorHAnsi" w:cstheme="minorHAnsi"/>
        </w:rPr>
        <w:t>v 1.8. Příloze č. 1</w:t>
      </w:r>
      <w:r w:rsidRPr="001B3300">
        <w:rPr>
          <w:rFonts w:asciiTheme="minorHAnsi" w:hAnsiTheme="minorHAnsi" w:cstheme="minorHAnsi"/>
        </w:rPr>
        <w:t>.</w:t>
      </w:r>
      <w:r>
        <w:rPr>
          <w:rFonts w:asciiTheme="minorHAnsi" w:hAnsiTheme="minorHAnsi" w:cstheme="minorHAnsi"/>
        </w:rPr>
        <w:t xml:space="preserve"> této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9AF9" w14:textId="7C6B2C96" w:rsidR="001956F7" w:rsidRPr="009A2B39" w:rsidRDefault="001956F7" w:rsidP="009A2B39">
    <w:pPr>
      <w:keepNext/>
      <w:keepLines/>
      <w:spacing w:after="0" w:line="240" w:lineRule="auto"/>
      <w:rPr>
        <w:rFonts w:cs="Arial"/>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FE3D" w14:textId="7200A63E" w:rsidR="001956F7" w:rsidRDefault="001956F7" w:rsidP="001452F4">
    <w:pPr>
      <w:pStyle w:val="Zhlav"/>
    </w:pPr>
    <w:r>
      <w:t xml:space="preserve">DNS </w:t>
    </w:r>
    <w:proofErr w:type="gramStart"/>
    <w:r>
      <w:t xml:space="preserve">2017 </w:t>
    </w:r>
    <w:r w:rsidRPr="007F2665">
      <w:t xml:space="preserve"> </w:t>
    </w:r>
    <w:r w:rsidR="0057469C">
      <w:t>-</w:t>
    </w:r>
    <w:proofErr w:type="gramEnd"/>
    <w:r w:rsidR="0057469C">
      <w:t xml:space="preserve"> </w:t>
    </w:r>
    <w:r w:rsidR="007A76E0" w:rsidRPr="00005AE5">
      <w:t>72</w:t>
    </w:r>
    <w:r w:rsidR="0057469C" w:rsidRPr="00005AE5">
      <w:t>.</w:t>
    </w:r>
    <w:r w:rsidR="0057469C" w:rsidRPr="0057469C">
      <w:t xml:space="preserve"> kolo – </w:t>
    </w:r>
    <w:r w:rsidR="00096BD6">
      <w:t xml:space="preserve">Generační obměna serverů OKB a </w:t>
    </w:r>
    <w:r w:rsidR="00DF208E">
      <w:t>D</w:t>
    </w:r>
    <w:r w:rsidR="00096BD6">
      <w:t>CT</w:t>
    </w:r>
  </w:p>
  <w:p w14:paraId="2A0D0156" w14:textId="0F48B34B" w:rsidR="001956F7" w:rsidRDefault="001956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486"/>
    <w:multiLevelType w:val="hybridMultilevel"/>
    <w:tmpl w:val="B058A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5A52B5"/>
    <w:multiLevelType w:val="hybridMultilevel"/>
    <w:tmpl w:val="8FE001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AD0D09"/>
    <w:multiLevelType w:val="multilevel"/>
    <w:tmpl w:val="06FC757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201CA8"/>
    <w:multiLevelType w:val="multilevel"/>
    <w:tmpl w:val="06FC757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C9E6B6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C81709B"/>
    <w:multiLevelType w:val="hybridMultilevel"/>
    <w:tmpl w:val="6944E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30290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A20CEB"/>
    <w:multiLevelType w:val="hybridMultilevel"/>
    <w:tmpl w:val="6ADE4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11"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12" w15:restartNumberingAfterBreak="0">
    <w:nsid w:val="461856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386FB5"/>
    <w:multiLevelType w:val="hybridMultilevel"/>
    <w:tmpl w:val="96B04D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DE91E2E"/>
    <w:multiLevelType w:val="hybridMultilevel"/>
    <w:tmpl w:val="F37C6D90"/>
    <w:lvl w:ilvl="0" w:tplc="0405000F">
      <w:start w:val="1"/>
      <w:numFmt w:val="decimal"/>
      <w:lvlText w:val="%1."/>
      <w:lvlJc w:val="left"/>
      <w:pPr>
        <w:ind w:left="2194" w:hanging="360"/>
      </w:pPr>
    </w:lvl>
    <w:lvl w:ilvl="1" w:tplc="04050019" w:tentative="1">
      <w:start w:val="1"/>
      <w:numFmt w:val="lowerLetter"/>
      <w:lvlText w:val="%2."/>
      <w:lvlJc w:val="left"/>
      <w:pPr>
        <w:ind w:left="2914" w:hanging="360"/>
      </w:pPr>
    </w:lvl>
    <w:lvl w:ilvl="2" w:tplc="0405001B" w:tentative="1">
      <w:start w:val="1"/>
      <w:numFmt w:val="lowerRoman"/>
      <w:lvlText w:val="%3."/>
      <w:lvlJc w:val="right"/>
      <w:pPr>
        <w:ind w:left="3634" w:hanging="180"/>
      </w:pPr>
    </w:lvl>
    <w:lvl w:ilvl="3" w:tplc="0405000F" w:tentative="1">
      <w:start w:val="1"/>
      <w:numFmt w:val="decimal"/>
      <w:lvlText w:val="%4."/>
      <w:lvlJc w:val="left"/>
      <w:pPr>
        <w:ind w:left="4354" w:hanging="360"/>
      </w:pPr>
    </w:lvl>
    <w:lvl w:ilvl="4" w:tplc="04050019" w:tentative="1">
      <w:start w:val="1"/>
      <w:numFmt w:val="lowerLetter"/>
      <w:lvlText w:val="%5."/>
      <w:lvlJc w:val="left"/>
      <w:pPr>
        <w:ind w:left="5074" w:hanging="360"/>
      </w:pPr>
    </w:lvl>
    <w:lvl w:ilvl="5" w:tplc="0405001B" w:tentative="1">
      <w:start w:val="1"/>
      <w:numFmt w:val="lowerRoman"/>
      <w:lvlText w:val="%6."/>
      <w:lvlJc w:val="right"/>
      <w:pPr>
        <w:ind w:left="5794" w:hanging="180"/>
      </w:pPr>
    </w:lvl>
    <w:lvl w:ilvl="6" w:tplc="0405000F" w:tentative="1">
      <w:start w:val="1"/>
      <w:numFmt w:val="decimal"/>
      <w:lvlText w:val="%7."/>
      <w:lvlJc w:val="left"/>
      <w:pPr>
        <w:ind w:left="6514" w:hanging="360"/>
      </w:pPr>
    </w:lvl>
    <w:lvl w:ilvl="7" w:tplc="04050019" w:tentative="1">
      <w:start w:val="1"/>
      <w:numFmt w:val="lowerLetter"/>
      <w:lvlText w:val="%8."/>
      <w:lvlJc w:val="left"/>
      <w:pPr>
        <w:ind w:left="7234" w:hanging="360"/>
      </w:pPr>
    </w:lvl>
    <w:lvl w:ilvl="8" w:tplc="0405001B" w:tentative="1">
      <w:start w:val="1"/>
      <w:numFmt w:val="lowerRoman"/>
      <w:lvlText w:val="%9."/>
      <w:lvlJc w:val="right"/>
      <w:pPr>
        <w:ind w:left="7954" w:hanging="180"/>
      </w:pPr>
    </w:lvl>
  </w:abstractNum>
  <w:abstractNum w:abstractNumId="15" w15:restartNumberingAfterBreak="0">
    <w:nsid w:val="56960CE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894735"/>
    <w:multiLevelType w:val="multilevel"/>
    <w:tmpl w:val="12ACAD1A"/>
    <w:lvl w:ilvl="0">
      <w:start w:val="1"/>
      <w:numFmt w:val="decimal"/>
      <w:lvlText w:val="%1."/>
      <w:lvlJc w:val="left"/>
      <w:pPr>
        <w:ind w:left="360" w:hanging="360"/>
      </w:pPr>
      <w:rPr>
        <w:rFonts w:asciiTheme="minorHAnsi" w:hAnsiTheme="minorHAnsi" w:cstheme="minorHAnsi" w:hint="default"/>
        <w:color w:val="auto"/>
      </w:rPr>
    </w:lvl>
    <w:lvl w:ilvl="1">
      <w:start w:val="1"/>
      <w:numFmt w:val="decimal"/>
      <w:lvlText w:val="%1.%2."/>
      <w:lvlJc w:val="left"/>
      <w:pPr>
        <w:ind w:left="360" w:hanging="360"/>
      </w:pPr>
      <w:rPr>
        <w:rFonts w:asciiTheme="minorHAnsi" w:hAnsiTheme="minorHAnsi" w:cstheme="minorHAnsi" w:hint="default"/>
        <w:color w:val="auto"/>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800" w:hanging="1800"/>
      </w:pPr>
      <w:rPr>
        <w:rFonts w:asciiTheme="minorHAnsi" w:hAnsiTheme="minorHAnsi" w:cstheme="minorHAnsi" w:hint="default"/>
        <w:color w:val="auto"/>
      </w:rPr>
    </w:lvl>
  </w:abstractNum>
  <w:abstractNum w:abstractNumId="17" w15:restartNumberingAfterBreak="0">
    <w:nsid w:val="5BB6253D"/>
    <w:multiLevelType w:val="hybridMultilevel"/>
    <w:tmpl w:val="C64CC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CF2DFC"/>
    <w:multiLevelType w:val="hybridMultilevel"/>
    <w:tmpl w:val="C64CC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4D0CD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21"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abstractNum w:abstractNumId="22" w15:restartNumberingAfterBreak="0">
    <w:nsid w:val="750B7CE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CF4D0C"/>
    <w:multiLevelType w:val="multilevel"/>
    <w:tmpl w:val="06FC757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6703157">
    <w:abstractNumId w:val="6"/>
  </w:num>
  <w:num w:numId="2" w16cid:durableId="933054018">
    <w:abstractNumId w:val="10"/>
  </w:num>
  <w:num w:numId="3" w16cid:durableId="687023226">
    <w:abstractNumId w:val="20"/>
  </w:num>
  <w:num w:numId="4" w16cid:durableId="21145191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830750">
    <w:abstractNumId w:val="6"/>
  </w:num>
  <w:num w:numId="6" w16cid:durableId="2054964623">
    <w:abstractNumId w:val="11"/>
  </w:num>
  <w:num w:numId="7" w16cid:durableId="1990673366">
    <w:abstractNumId w:val="21"/>
  </w:num>
  <w:num w:numId="8" w16cid:durableId="1600946062">
    <w:abstractNumId w:val="6"/>
  </w:num>
  <w:num w:numId="9" w16cid:durableId="789663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6015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7260287">
    <w:abstractNumId w:val="6"/>
  </w:num>
  <w:num w:numId="12" w16cid:durableId="1786582397">
    <w:abstractNumId w:val="6"/>
  </w:num>
  <w:num w:numId="13" w16cid:durableId="1832064421">
    <w:abstractNumId w:val="14"/>
  </w:num>
  <w:num w:numId="14" w16cid:durableId="1741175467">
    <w:abstractNumId w:val="9"/>
  </w:num>
  <w:num w:numId="15" w16cid:durableId="1403675745">
    <w:abstractNumId w:val="13"/>
  </w:num>
  <w:num w:numId="16" w16cid:durableId="2140106109">
    <w:abstractNumId w:val="18"/>
  </w:num>
  <w:num w:numId="17" w16cid:durableId="1281182769">
    <w:abstractNumId w:val="17"/>
  </w:num>
  <w:num w:numId="18" w16cid:durableId="1237013420">
    <w:abstractNumId w:val="1"/>
  </w:num>
  <w:num w:numId="19" w16cid:durableId="215553946">
    <w:abstractNumId w:val="0"/>
  </w:num>
  <w:num w:numId="20" w16cid:durableId="1693146969">
    <w:abstractNumId w:val="7"/>
  </w:num>
  <w:num w:numId="21" w16cid:durableId="1535461522">
    <w:abstractNumId w:val="15"/>
  </w:num>
  <w:num w:numId="22" w16cid:durableId="425931128">
    <w:abstractNumId w:val="3"/>
  </w:num>
  <w:num w:numId="23" w16cid:durableId="1789354127">
    <w:abstractNumId w:val="12"/>
  </w:num>
  <w:num w:numId="24" w16cid:durableId="954094833">
    <w:abstractNumId w:val="8"/>
  </w:num>
  <w:num w:numId="25" w16cid:durableId="19015268">
    <w:abstractNumId w:val="22"/>
  </w:num>
  <w:num w:numId="26" w16cid:durableId="105543747">
    <w:abstractNumId w:val="5"/>
  </w:num>
  <w:num w:numId="27" w16cid:durableId="1332640894">
    <w:abstractNumId w:val="19"/>
  </w:num>
  <w:num w:numId="28" w16cid:durableId="1640039445">
    <w:abstractNumId w:val="16"/>
  </w:num>
  <w:num w:numId="29" w16cid:durableId="1485200859">
    <w:abstractNumId w:val="2"/>
  </w:num>
  <w:num w:numId="30" w16cid:durableId="1610353658">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AE"/>
    <w:rsid w:val="00001FF2"/>
    <w:rsid w:val="0000328E"/>
    <w:rsid w:val="000059DF"/>
    <w:rsid w:val="00005AE5"/>
    <w:rsid w:val="00005E8A"/>
    <w:rsid w:val="00006884"/>
    <w:rsid w:val="00011674"/>
    <w:rsid w:val="0001541A"/>
    <w:rsid w:val="000164B7"/>
    <w:rsid w:val="00021ABC"/>
    <w:rsid w:val="00022663"/>
    <w:rsid w:val="00022A80"/>
    <w:rsid w:val="00022D46"/>
    <w:rsid w:val="000233E4"/>
    <w:rsid w:val="00025C65"/>
    <w:rsid w:val="00026546"/>
    <w:rsid w:val="000277BD"/>
    <w:rsid w:val="00030740"/>
    <w:rsid w:val="000346D3"/>
    <w:rsid w:val="00035519"/>
    <w:rsid w:val="0003602F"/>
    <w:rsid w:val="00040EDA"/>
    <w:rsid w:val="000431BB"/>
    <w:rsid w:val="000443B8"/>
    <w:rsid w:val="00044804"/>
    <w:rsid w:val="00046A82"/>
    <w:rsid w:val="00047D0E"/>
    <w:rsid w:val="00050857"/>
    <w:rsid w:val="00052CFC"/>
    <w:rsid w:val="00053F45"/>
    <w:rsid w:val="00055FEF"/>
    <w:rsid w:val="00056072"/>
    <w:rsid w:val="0006294E"/>
    <w:rsid w:val="000629B5"/>
    <w:rsid w:val="00063947"/>
    <w:rsid w:val="00071201"/>
    <w:rsid w:val="00073EAC"/>
    <w:rsid w:val="0007609D"/>
    <w:rsid w:val="000770EE"/>
    <w:rsid w:val="00077409"/>
    <w:rsid w:val="00077EF0"/>
    <w:rsid w:val="000809B7"/>
    <w:rsid w:val="00085CCF"/>
    <w:rsid w:val="00087B87"/>
    <w:rsid w:val="00092135"/>
    <w:rsid w:val="00094A1C"/>
    <w:rsid w:val="00095752"/>
    <w:rsid w:val="00096BD6"/>
    <w:rsid w:val="00096F1D"/>
    <w:rsid w:val="000A08B4"/>
    <w:rsid w:val="000A1A5B"/>
    <w:rsid w:val="000A3234"/>
    <w:rsid w:val="000A3246"/>
    <w:rsid w:val="000A4A1B"/>
    <w:rsid w:val="000A6219"/>
    <w:rsid w:val="000A6435"/>
    <w:rsid w:val="000B6583"/>
    <w:rsid w:val="000B696D"/>
    <w:rsid w:val="000B704E"/>
    <w:rsid w:val="000C5F05"/>
    <w:rsid w:val="000C77E1"/>
    <w:rsid w:val="000D1E55"/>
    <w:rsid w:val="000D200F"/>
    <w:rsid w:val="000D4A60"/>
    <w:rsid w:val="000D64B8"/>
    <w:rsid w:val="000E32F4"/>
    <w:rsid w:val="000E3FD2"/>
    <w:rsid w:val="000E4983"/>
    <w:rsid w:val="000E7704"/>
    <w:rsid w:val="000E7D63"/>
    <w:rsid w:val="000F260D"/>
    <w:rsid w:val="000F2BEA"/>
    <w:rsid w:val="000F72F3"/>
    <w:rsid w:val="000F7E77"/>
    <w:rsid w:val="001000DB"/>
    <w:rsid w:val="00100A18"/>
    <w:rsid w:val="00100CD2"/>
    <w:rsid w:val="0010105C"/>
    <w:rsid w:val="00101E78"/>
    <w:rsid w:val="00102069"/>
    <w:rsid w:val="00105173"/>
    <w:rsid w:val="00107D5A"/>
    <w:rsid w:val="00110EA8"/>
    <w:rsid w:val="00117571"/>
    <w:rsid w:val="00117607"/>
    <w:rsid w:val="001209B9"/>
    <w:rsid w:val="00120AB2"/>
    <w:rsid w:val="00120B53"/>
    <w:rsid w:val="00122B2E"/>
    <w:rsid w:val="00123566"/>
    <w:rsid w:val="001239C2"/>
    <w:rsid w:val="00123A58"/>
    <w:rsid w:val="0012540F"/>
    <w:rsid w:val="001257A6"/>
    <w:rsid w:val="00127CCE"/>
    <w:rsid w:val="00131800"/>
    <w:rsid w:val="001327DD"/>
    <w:rsid w:val="00132B38"/>
    <w:rsid w:val="00134388"/>
    <w:rsid w:val="00136150"/>
    <w:rsid w:val="001401C5"/>
    <w:rsid w:val="00140BFA"/>
    <w:rsid w:val="00140D13"/>
    <w:rsid w:val="001420CE"/>
    <w:rsid w:val="001425DC"/>
    <w:rsid w:val="00143BF4"/>
    <w:rsid w:val="001441D2"/>
    <w:rsid w:val="001452F4"/>
    <w:rsid w:val="001479CD"/>
    <w:rsid w:val="001522BF"/>
    <w:rsid w:val="0015286E"/>
    <w:rsid w:val="00156D39"/>
    <w:rsid w:val="00157DF8"/>
    <w:rsid w:val="00160EB5"/>
    <w:rsid w:val="00161093"/>
    <w:rsid w:val="00161339"/>
    <w:rsid w:val="00162E0A"/>
    <w:rsid w:val="00164313"/>
    <w:rsid w:val="00166531"/>
    <w:rsid w:val="0016743E"/>
    <w:rsid w:val="001674E0"/>
    <w:rsid w:val="00167D02"/>
    <w:rsid w:val="00170419"/>
    <w:rsid w:val="0017635A"/>
    <w:rsid w:val="0017656F"/>
    <w:rsid w:val="00177B5C"/>
    <w:rsid w:val="0018042E"/>
    <w:rsid w:val="0018121D"/>
    <w:rsid w:val="001851B6"/>
    <w:rsid w:val="00185F6A"/>
    <w:rsid w:val="00190F49"/>
    <w:rsid w:val="001956F7"/>
    <w:rsid w:val="001979E2"/>
    <w:rsid w:val="001A0397"/>
    <w:rsid w:val="001A1B9D"/>
    <w:rsid w:val="001A3830"/>
    <w:rsid w:val="001A3E44"/>
    <w:rsid w:val="001A6176"/>
    <w:rsid w:val="001B0285"/>
    <w:rsid w:val="001B55A1"/>
    <w:rsid w:val="001C1E99"/>
    <w:rsid w:val="001C2CEC"/>
    <w:rsid w:val="001C369B"/>
    <w:rsid w:val="001C4423"/>
    <w:rsid w:val="001C5C3B"/>
    <w:rsid w:val="001C5ECB"/>
    <w:rsid w:val="001C7260"/>
    <w:rsid w:val="001D0642"/>
    <w:rsid w:val="001D1100"/>
    <w:rsid w:val="001D2B37"/>
    <w:rsid w:val="001D2E53"/>
    <w:rsid w:val="001D2F23"/>
    <w:rsid w:val="001D393D"/>
    <w:rsid w:val="001D6287"/>
    <w:rsid w:val="001D6BC4"/>
    <w:rsid w:val="001D713B"/>
    <w:rsid w:val="001D7157"/>
    <w:rsid w:val="001D7E50"/>
    <w:rsid w:val="001E0871"/>
    <w:rsid w:val="001E605F"/>
    <w:rsid w:val="001E72D5"/>
    <w:rsid w:val="001E7D08"/>
    <w:rsid w:val="001F01A0"/>
    <w:rsid w:val="001F4608"/>
    <w:rsid w:val="001F5E7C"/>
    <w:rsid w:val="001F5FDA"/>
    <w:rsid w:val="0020087D"/>
    <w:rsid w:val="00201985"/>
    <w:rsid w:val="00202B3D"/>
    <w:rsid w:val="002040A1"/>
    <w:rsid w:val="00204B9A"/>
    <w:rsid w:val="0020575F"/>
    <w:rsid w:val="00206AA8"/>
    <w:rsid w:val="00207315"/>
    <w:rsid w:val="002123A0"/>
    <w:rsid w:val="00212875"/>
    <w:rsid w:val="002133B6"/>
    <w:rsid w:val="00213BD8"/>
    <w:rsid w:val="00214006"/>
    <w:rsid w:val="00214310"/>
    <w:rsid w:val="00216177"/>
    <w:rsid w:val="002168A1"/>
    <w:rsid w:val="00222C09"/>
    <w:rsid w:val="00222F3A"/>
    <w:rsid w:val="00223104"/>
    <w:rsid w:val="00223B32"/>
    <w:rsid w:val="00226D07"/>
    <w:rsid w:val="0023414E"/>
    <w:rsid w:val="0024229E"/>
    <w:rsid w:val="002427CF"/>
    <w:rsid w:val="00242DB0"/>
    <w:rsid w:val="00243B42"/>
    <w:rsid w:val="00245676"/>
    <w:rsid w:val="00246C95"/>
    <w:rsid w:val="00246D05"/>
    <w:rsid w:val="00246D66"/>
    <w:rsid w:val="00246F5D"/>
    <w:rsid w:val="00246FF2"/>
    <w:rsid w:val="00251082"/>
    <w:rsid w:val="0025161B"/>
    <w:rsid w:val="00251A02"/>
    <w:rsid w:val="00252CBC"/>
    <w:rsid w:val="00255F29"/>
    <w:rsid w:val="00257C4C"/>
    <w:rsid w:val="00261FB4"/>
    <w:rsid w:val="00262624"/>
    <w:rsid w:val="00263808"/>
    <w:rsid w:val="00264D19"/>
    <w:rsid w:val="002652C4"/>
    <w:rsid w:val="00265635"/>
    <w:rsid w:val="0026619C"/>
    <w:rsid w:val="00266235"/>
    <w:rsid w:val="0026666D"/>
    <w:rsid w:val="002673EE"/>
    <w:rsid w:val="0026740E"/>
    <w:rsid w:val="00277208"/>
    <w:rsid w:val="0027774C"/>
    <w:rsid w:val="00280825"/>
    <w:rsid w:val="00280848"/>
    <w:rsid w:val="00282441"/>
    <w:rsid w:val="00282BC4"/>
    <w:rsid w:val="0028575D"/>
    <w:rsid w:val="0028773D"/>
    <w:rsid w:val="00291062"/>
    <w:rsid w:val="0029264C"/>
    <w:rsid w:val="00293C87"/>
    <w:rsid w:val="0029442B"/>
    <w:rsid w:val="002944C7"/>
    <w:rsid w:val="002955F6"/>
    <w:rsid w:val="00296AA9"/>
    <w:rsid w:val="002A2225"/>
    <w:rsid w:val="002A388B"/>
    <w:rsid w:val="002A5097"/>
    <w:rsid w:val="002B121C"/>
    <w:rsid w:val="002B6081"/>
    <w:rsid w:val="002C01BF"/>
    <w:rsid w:val="002C21F1"/>
    <w:rsid w:val="002C45E5"/>
    <w:rsid w:val="002D0C72"/>
    <w:rsid w:val="002D238F"/>
    <w:rsid w:val="002D2611"/>
    <w:rsid w:val="002D4532"/>
    <w:rsid w:val="002D61B0"/>
    <w:rsid w:val="002D7FF1"/>
    <w:rsid w:val="002E01B0"/>
    <w:rsid w:val="002E128A"/>
    <w:rsid w:val="002E21CD"/>
    <w:rsid w:val="002E3ED9"/>
    <w:rsid w:val="002E4304"/>
    <w:rsid w:val="002E6428"/>
    <w:rsid w:val="002E718D"/>
    <w:rsid w:val="002F03AE"/>
    <w:rsid w:val="002F0979"/>
    <w:rsid w:val="002F2369"/>
    <w:rsid w:val="002F49C1"/>
    <w:rsid w:val="003012C8"/>
    <w:rsid w:val="003019D4"/>
    <w:rsid w:val="00302E0F"/>
    <w:rsid w:val="003035C5"/>
    <w:rsid w:val="003045AC"/>
    <w:rsid w:val="00306CFF"/>
    <w:rsid w:val="00307869"/>
    <w:rsid w:val="00311CB9"/>
    <w:rsid w:val="00311FBE"/>
    <w:rsid w:val="0031342B"/>
    <w:rsid w:val="00313A28"/>
    <w:rsid w:val="0031461C"/>
    <w:rsid w:val="00315B71"/>
    <w:rsid w:val="00316225"/>
    <w:rsid w:val="0032761B"/>
    <w:rsid w:val="00327849"/>
    <w:rsid w:val="00327CE5"/>
    <w:rsid w:val="00327E27"/>
    <w:rsid w:val="00330D52"/>
    <w:rsid w:val="0033191F"/>
    <w:rsid w:val="003325AB"/>
    <w:rsid w:val="003325D2"/>
    <w:rsid w:val="00333D1D"/>
    <w:rsid w:val="00333DB3"/>
    <w:rsid w:val="00334CEA"/>
    <w:rsid w:val="00337AB7"/>
    <w:rsid w:val="00340CD8"/>
    <w:rsid w:val="00343A76"/>
    <w:rsid w:val="00345266"/>
    <w:rsid w:val="00345553"/>
    <w:rsid w:val="00345686"/>
    <w:rsid w:val="00346854"/>
    <w:rsid w:val="00347D4B"/>
    <w:rsid w:val="00352A67"/>
    <w:rsid w:val="00352B6A"/>
    <w:rsid w:val="0035444B"/>
    <w:rsid w:val="003559B7"/>
    <w:rsid w:val="00357A12"/>
    <w:rsid w:val="00361C41"/>
    <w:rsid w:val="003623F9"/>
    <w:rsid w:val="00362AC4"/>
    <w:rsid w:val="00362B54"/>
    <w:rsid w:val="003639A6"/>
    <w:rsid w:val="0036675D"/>
    <w:rsid w:val="003668E6"/>
    <w:rsid w:val="003710F3"/>
    <w:rsid w:val="00373E1B"/>
    <w:rsid w:val="00374461"/>
    <w:rsid w:val="003755E7"/>
    <w:rsid w:val="00377EAD"/>
    <w:rsid w:val="00380415"/>
    <w:rsid w:val="00381506"/>
    <w:rsid w:val="00386339"/>
    <w:rsid w:val="00386438"/>
    <w:rsid w:val="003872E2"/>
    <w:rsid w:val="00387936"/>
    <w:rsid w:val="003921C4"/>
    <w:rsid w:val="00393BAA"/>
    <w:rsid w:val="0039493C"/>
    <w:rsid w:val="00397CBD"/>
    <w:rsid w:val="003A0DB3"/>
    <w:rsid w:val="003A0E9D"/>
    <w:rsid w:val="003A13FD"/>
    <w:rsid w:val="003A425B"/>
    <w:rsid w:val="003A5CDB"/>
    <w:rsid w:val="003A613D"/>
    <w:rsid w:val="003A6AF0"/>
    <w:rsid w:val="003B261C"/>
    <w:rsid w:val="003B28A6"/>
    <w:rsid w:val="003B4032"/>
    <w:rsid w:val="003B4E31"/>
    <w:rsid w:val="003B75DC"/>
    <w:rsid w:val="003C0948"/>
    <w:rsid w:val="003C3615"/>
    <w:rsid w:val="003C4ED0"/>
    <w:rsid w:val="003C5184"/>
    <w:rsid w:val="003C64CA"/>
    <w:rsid w:val="003C766F"/>
    <w:rsid w:val="003D0851"/>
    <w:rsid w:val="003D113B"/>
    <w:rsid w:val="003D440A"/>
    <w:rsid w:val="003D4572"/>
    <w:rsid w:val="003D4B83"/>
    <w:rsid w:val="003D681A"/>
    <w:rsid w:val="003D7DDA"/>
    <w:rsid w:val="003E5D19"/>
    <w:rsid w:val="003E6E19"/>
    <w:rsid w:val="003E7BB2"/>
    <w:rsid w:val="003F03BC"/>
    <w:rsid w:val="003F1A6E"/>
    <w:rsid w:val="003F25EE"/>
    <w:rsid w:val="003F27BA"/>
    <w:rsid w:val="003F2D61"/>
    <w:rsid w:val="003F38EC"/>
    <w:rsid w:val="003F3C86"/>
    <w:rsid w:val="003F5A43"/>
    <w:rsid w:val="003F685A"/>
    <w:rsid w:val="003F7B6F"/>
    <w:rsid w:val="00400372"/>
    <w:rsid w:val="004021B0"/>
    <w:rsid w:val="00402C2C"/>
    <w:rsid w:val="00402FEC"/>
    <w:rsid w:val="004072CC"/>
    <w:rsid w:val="00412EFE"/>
    <w:rsid w:val="004138A1"/>
    <w:rsid w:val="004155DD"/>
    <w:rsid w:val="004204B1"/>
    <w:rsid w:val="004216A5"/>
    <w:rsid w:val="00422A35"/>
    <w:rsid w:val="0042470A"/>
    <w:rsid w:val="00425282"/>
    <w:rsid w:val="00425716"/>
    <w:rsid w:val="004261B8"/>
    <w:rsid w:val="004302D3"/>
    <w:rsid w:val="00432005"/>
    <w:rsid w:val="00435571"/>
    <w:rsid w:val="00436D2B"/>
    <w:rsid w:val="004403FA"/>
    <w:rsid w:val="00441070"/>
    <w:rsid w:val="00446719"/>
    <w:rsid w:val="00447307"/>
    <w:rsid w:val="004513D3"/>
    <w:rsid w:val="00453B4F"/>
    <w:rsid w:val="004551C8"/>
    <w:rsid w:val="00455301"/>
    <w:rsid w:val="0045664A"/>
    <w:rsid w:val="0046139C"/>
    <w:rsid w:val="0046601F"/>
    <w:rsid w:val="00467535"/>
    <w:rsid w:val="00471CDD"/>
    <w:rsid w:val="00471D38"/>
    <w:rsid w:val="00472FCB"/>
    <w:rsid w:val="004749B1"/>
    <w:rsid w:val="004751A3"/>
    <w:rsid w:val="0047718C"/>
    <w:rsid w:val="00480D00"/>
    <w:rsid w:val="00481D5D"/>
    <w:rsid w:val="00483D6A"/>
    <w:rsid w:val="00485C22"/>
    <w:rsid w:val="0049038C"/>
    <w:rsid w:val="00491DCE"/>
    <w:rsid w:val="00492E12"/>
    <w:rsid w:val="00492FD5"/>
    <w:rsid w:val="00494050"/>
    <w:rsid w:val="00494EF9"/>
    <w:rsid w:val="0049588A"/>
    <w:rsid w:val="004973BA"/>
    <w:rsid w:val="00497DA2"/>
    <w:rsid w:val="004A0FE7"/>
    <w:rsid w:val="004A2AF9"/>
    <w:rsid w:val="004A3649"/>
    <w:rsid w:val="004B1C27"/>
    <w:rsid w:val="004B22DD"/>
    <w:rsid w:val="004B3B0E"/>
    <w:rsid w:val="004B3DAF"/>
    <w:rsid w:val="004B509E"/>
    <w:rsid w:val="004B5C6B"/>
    <w:rsid w:val="004B6DD8"/>
    <w:rsid w:val="004B7BF9"/>
    <w:rsid w:val="004C17C4"/>
    <w:rsid w:val="004C35AB"/>
    <w:rsid w:val="004C3C6C"/>
    <w:rsid w:val="004D0878"/>
    <w:rsid w:val="004D08CE"/>
    <w:rsid w:val="004D3659"/>
    <w:rsid w:val="004D73F1"/>
    <w:rsid w:val="004E0F75"/>
    <w:rsid w:val="004E1BC4"/>
    <w:rsid w:val="004E3E78"/>
    <w:rsid w:val="004E4BC3"/>
    <w:rsid w:val="004E52BC"/>
    <w:rsid w:val="004E6286"/>
    <w:rsid w:val="004E6ED1"/>
    <w:rsid w:val="004F011C"/>
    <w:rsid w:val="004F2887"/>
    <w:rsid w:val="004F29AC"/>
    <w:rsid w:val="005012FA"/>
    <w:rsid w:val="005020D6"/>
    <w:rsid w:val="00503567"/>
    <w:rsid w:val="0050411D"/>
    <w:rsid w:val="005068A2"/>
    <w:rsid w:val="00510170"/>
    <w:rsid w:val="00511929"/>
    <w:rsid w:val="00511AC5"/>
    <w:rsid w:val="00512425"/>
    <w:rsid w:val="00514FB3"/>
    <w:rsid w:val="005161D8"/>
    <w:rsid w:val="0051740A"/>
    <w:rsid w:val="005200EB"/>
    <w:rsid w:val="00521405"/>
    <w:rsid w:val="0052170E"/>
    <w:rsid w:val="00525DA6"/>
    <w:rsid w:val="00526712"/>
    <w:rsid w:val="00530377"/>
    <w:rsid w:val="00531C01"/>
    <w:rsid w:val="0053288E"/>
    <w:rsid w:val="00537176"/>
    <w:rsid w:val="005374FB"/>
    <w:rsid w:val="005400B0"/>
    <w:rsid w:val="005432BB"/>
    <w:rsid w:val="00544190"/>
    <w:rsid w:val="00550014"/>
    <w:rsid w:val="00552481"/>
    <w:rsid w:val="00555594"/>
    <w:rsid w:val="00555DF0"/>
    <w:rsid w:val="00556CC7"/>
    <w:rsid w:val="005575F0"/>
    <w:rsid w:val="005605E3"/>
    <w:rsid w:val="005678ED"/>
    <w:rsid w:val="00571459"/>
    <w:rsid w:val="0057469C"/>
    <w:rsid w:val="00576CC8"/>
    <w:rsid w:val="00577BCB"/>
    <w:rsid w:val="00580C5B"/>
    <w:rsid w:val="00582969"/>
    <w:rsid w:val="00587924"/>
    <w:rsid w:val="0059080A"/>
    <w:rsid w:val="00591378"/>
    <w:rsid w:val="005939FD"/>
    <w:rsid w:val="00594F1B"/>
    <w:rsid w:val="00595847"/>
    <w:rsid w:val="005A5E6F"/>
    <w:rsid w:val="005B1181"/>
    <w:rsid w:val="005B166F"/>
    <w:rsid w:val="005B2678"/>
    <w:rsid w:val="005B28D0"/>
    <w:rsid w:val="005B3629"/>
    <w:rsid w:val="005B4202"/>
    <w:rsid w:val="005B73D9"/>
    <w:rsid w:val="005C0705"/>
    <w:rsid w:val="005C1086"/>
    <w:rsid w:val="005C7200"/>
    <w:rsid w:val="005D0741"/>
    <w:rsid w:val="005D0ED6"/>
    <w:rsid w:val="005D2D05"/>
    <w:rsid w:val="005D3B46"/>
    <w:rsid w:val="005E000E"/>
    <w:rsid w:val="005E043C"/>
    <w:rsid w:val="005E2DAC"/>
    <w:rsid w:val="005E2DB0"/>
    <w:rsid w:val="005E3674"/>
    <w:rsid w:val="005E4E17"/>
    <w:rsid w:val="005E5380"/>
    <w:rsid w:val="005E6C29"/>
    <w:rsid w:val="005F13BD"/>
    <w:rsid w:val="005F1503"/>
    <w:rsid w:val="005F36BF"/>
    <w:rsid w:val="005F376C"/>
    <w:rsid w:val="005F44EF"/>
    <w:rsid w:val="005F6994"/>
    <w:rsid w:val="005F76F9"/>
    <w:rsid w:val="006030E0"/>
    <w:rsid w:val="0060439D"/>
    <w:rsid w:val="006046C5"/>
    <w:rsid w:val="00604BEA"/>
    <w:rsid w:val="006106AC"/>
    <w:rsid w:val="00610C2D"/>
    <w:rsid w:val="00610D8B"/>
    <w:rsid w:val="006138EC"/>
    <w:rsid w:val="00613F83"/>
    <w:rsid w:val="00615589"/>
    <w:rsid w:val="00621361"/>
    <w:rsid w:val="006215CC"/>
    <w:rsid w:val="0062280F"/>
    <w:rsid w:val="0062325E"/>
    <w:rsid w:val="0062337D"/>
    <w:rsid w:val="0062698A"/>
    <w:rsid w:val="00627C5B"/>
    <w:rsid w:val="00627E7F"/>
    <w:rsid w:val="006300E1"/>
    <w:rsid w:val="00632773"/>
    <w:rsid w:val="00634AC7"/>
    <w:rsid w:val="0063751A"/>
    <w:rsid w:val="0063755C"/>
    <w:rsid w:val="006408F0"/>
    <w:rsid w:val="00641724"/>
    <w:rsid w:val="00644B16"/>
    <w:rsid w:val="00645CB7"/>
    <w:rsid w:val="006463A4"/>
    <w:rsid w:val="0065063A"/>
    <w:rsid w:val="0065379E"/>
    <w:rsid w:val="00654FB1"/>
    <w:rsid w:val="006554F2"/>
    <w:rsid w:val="00655CC6"/>
    <w:rsid w:val="00656FDE"/>
    <w:rsid w:val="00660A94"/>
    <w:rsid w:val="00660B0A"/>
    <w:rsid w:val="00661D51"/>
    <w:rsid w:val="00661EB8"/>
    <w:rsid w:val="00663454"/>
    <w:rsid w:val="00663AFB"/>
    <w:rsid w:val="00664190"/>
    <w:rsid w:val="00670579"/>
    <w:rsid w:val="00671BD2"/>
    <w:rsid w:val="00671CAD"/>
    <w:rsid w:val="00672344"/>
    <w:rsid w:val="00672364"/>
    <w:rsid w:val="00675715"/>
    <w:rsid w:val="0067664C"/>
    <w:rsid w:val="00676A55"/>
    <w:rsid w:val="00682889"/>
    <w:rsid w:val="00682CB5"/>
    <w:rsid w:val="00685E4C"/>
    <w:rsid w:val="00686D4C"/>
    <w:rsid w:val="00686EDF"/>
    <w:rsid w:val="0069007C"/>
    <w:rsid w:val="00691531"/>
    <w:rsid w:val="0069288D"/>
    <w:rsid w:val="00692C6C"/>
    <w:rsid w:val="006948D4"/>
    <w:rsid w:val="006969B1"/>
    <w:rsid w:val="006A253A"/>
    <w:rsid w:val="006A3470"/>
    <w:rsid w:val="006A58FE"/>
    <w:rsid w:val="006A6E28"/>
    <w:rsid w:val="006A758F"/>
    <w:rsid w:val="006B1CE9"/>
    <w:rsid w:val="006B6341"/>
    <w:rsid w:val="006B6B1C"/>
    <w:rsid w:val="006C068D"/>
    <w:rsid w:val="006C270B"/>
    <w:rsid w:val="006C2995"/>
    <w:rsid w:val="006C2CBA"/>
    <w:rsid w:val="006C532B"/>
    <w:rsid w:val="006D3B5A"/>
    <w:rsid w:val="006D5608"/>
    <w:rsid w:val="006E0D27"/>
    <w:rsid w:val="006E15ED"/>
    <w:rsid w:val="006E2C73"/>
    <w:rsid w:val="006E31E6"/>
    <w:rsid w:val="006E40C7"/>
    <w:rsid w:val="006E6FF9"/>
    <w:rsid w:val="006F01B3"/>
    <w:rsid w:val="006F0E27"/>
    <w:rsid w:val="006F13A1"/>
    <w:rsid w:val="006F29A8"/>
    <w:rsid w:val="006F429D"/>
    <w:rsid w:val="006F6FA3"/>
    <w:rsid w:val="0070164A"/>
    <w:rsid w:val="00701762"/>
    <w:rsid w:val="00702948"/>
    <w:rsid w:val="007058F4"/>
    <w:rsid w:val="0070657E"/>
    <w:rsid w:val="00707352"/>
    <w:rsid w:val="007104C4"/>
    <w:rsid w:val="007106C8"/>
    <w:rsid w:val="00712FD7"/>
    <w:rsid w:val="00714E9A"/>
    <w:rsid w:val="0071540B"/>
    <w:rsid w:val="00716DF8"/>
    <w:rsid w:val="00717348"/>
    <w:rsid w:val="007202E4"/>
    <w:rsid w:val="007203AC"/>
    <w:rsid w:val="00720A45"/>
    <w:rsid w:val="00720E64"/>
    <w:rsid w:val="007223C0"/>
    <w:rsid w:val="00725A6C"/>
    <w:rsid w:val="00727870"/>
    <w:rsid w:val="00727D3F"/>
    <w:rsid w:val="00727F05"/>
    <w:rsid w:val="00727F76"/>
    <w:rsid w:val="00730462"/>
    <w:rsid w:val="0073079C"/>
    <w:rsid w:val="00731707"/>
    <w:rsid w:val="00731A58"/>
    <w:rsid w:val="00731FC6"/>
    <w:rsid w:val="00736577"/>
    <w:rsid w:val="007367F5"/>
    <w:rsid w:val="0074118F"/>
    <w:rsid w:val="00742321"/>
    <w:rsid w:val="007463F3"/>
    <w:rsid w:val="00747A9E"/>
    <w:rsid w:val="007513B5"/>
    <w:rsid w:val="00753C40"/>
    <w:rsid w:val="00753C49"/>
    <w:rsid w:val="00754667"/>
    <w:rsid w:val="00755336"/>
    <w:rsid w:val="007575EC"/>
    <w:rsid w:val="00757F0E"/>
    <w:rsid w:val="00763B5C"/>
    <w:rsid w:val="00764C0A"/>
    <w:rsid w:val="00767B54"/>
    <w:rsid w:val="00770D35"/>
    <w:rsid w:val="00771EEB"/>
    <w:rsid w:val="00774EC4"/>
    <w:rsid w:val="007754D6"/>
    <w:rsid w:val="007822F4"/>
    <w:rsid w:val="00783DC8"/>
    <w:rsid w:val="00786306"/>
    <w:rsid w:val="00786BCE"/>
    <w:rsid w:val="00786D28"/>
    <w:rsid w:val="007925E1"/>
    <w:rsid w:val="007949D6"/>
    <w:rsid w:val="007955B9"/>
    <w:rsid w:val="00796F0E"/>
    <w:rsid w:val="007970B9"/>
    <w:rsid w:val="0079745E"/>
    <w:rsid w:val="007A0831"/>
    <w:rsid w:val="007A1E7B"/>
    <w:rsid w:val="007A3FF8"/>
    <w:rsid w:val="007A44EB"/>
    <w:rsid w:val="007A6B32"/>
    <w:rsid w:val="007A6C0E"/>
    <w:rsid w:val="007A76E0"/>
    <w:rsid w:val="007B1C63"/>
    <w:rsid w:val="007B2015"/>
    <w:rsid w:val="007B35C7"/>
    <w:rsid w:val="007B4D14"/>
    <w:rsid w:val="007B5197"/>
    <w:rsid w:val="007B5D6F"/>
    <w:rsid w:val="007B6257"/>
    <w:rsid w:val="007B6449"/>
    <w:rsid w:val="007B6483"/>
    <w:rsid w:val="007B656D"/>
    <w:rsid w:val="007B79B9"/>
    <w:rsid w:val="007C3DCF"/>
    <w:rsid w:val="007C3F17"/>
    <w:rsid w:val="007C7EF4"/>
    <w:rsid w:val="007D1571"/>
    <w:rsid w:val="007D1795"/>
    <w:rsid w:val="007D1D69"/>
    <w:rsid w:val="007D3547"/>
    <w:rsid w:val="007D37BB"/>
    <w:rsid w:val="007D3865"/>
    <w:rsid w:val="007D60C4"/>
    <w:rsid w:val="007E026B"/>
    <w:rsid w:val="007E2D35"/>
    <w:rsid w:val="007E2FF8"/>
    <w:rsid w:val="007E3C73"/>
    <w:rsid w:val="007E3C76"/>
    <w:rsid w:val="007E433D"/>
    <w:rsid w:val="007E62C7"/>
    <w:rsid w:val="007E6A4C"/>
    <w:rsid w:val="007E7FB7"/>
    <w:rsid w:val="007F038F"/>
    <w:rsid w:val="007F118C"/>
    <w:rsid w:val="007F1D94"/>
    <w:rsid w:val="007F3482"/>
    <w:rsid w:val="007F34A4"/>
    <w:rsid w:val="007F4949"/>
    <w:rsid w:val="00800C71"/>
    <w:rsid w:val="00801945"/>
    <w:rsid w:val="0080309F"/>
    <w:rsid w:val="00805D23"/>
    <w:rsid w:val="00807FFA"/>
    <w:rsid w:val="008143C6"/>
    <w:rsid w:val="008146F8"/>
    <w:rsid w:val="008170E6"/>
    <w:rsid w:val="00820AA9"/>
    <w:rsid w:val="0082432F"/>
    <w:rsid w:val="00824472"/>
    <w:rsid w:val="0082765E"/>
    <w:rsid w:val="00831DD4"/>
    <w:rsid w:val="00832ED6"/>
    <w:rsid w:val="00835EF6"/>
    <w:rsid w:val="00837186"/>
    <w:rsid w:val="00837A71"/>
    <w:rsid w:val="00840393"/>
    <w:rsid w:val="0084417F"/>
    <w:rsid w:val="00844527"/>
    <w:rsid w:val="008513AD"/>
    <w:rsid w:val="0085355F"/>
    <w:rsid w:val="00853AD7"/>
    <w:rsid w:val="00856AFD"/>
    <w:rsid w:val="00857187"/>
    <w:rsid w:val="0086143E"/>
    <w:rsid w:val="00864B2F"/>
    <w:rsid w:val="008655BF"/>
    <w:rsid w:val="00866F91"/>
    <w:rsid w:val="00870192"/>
    <w:rsid w:val="0087139B"/>
    <w:rsid w:val="00873A8D"/>
    <w:rsid w:val="008740AF"/>
    <w:rsid w:val="00877997"/>
    <w:rsid w:val="00881D2A"/>
    <w:rsid w:val="008820AF"/>
    <w:rsid w:val="00882BA8"/>
    <w:rsid w:val="00883BE1"/>
    <w:rsid w:val="00885182"/>
    <w:rsid w:val="00886DE5"/>
    <w:rsid w:val="0088777E"/>
    <w:rsid w:val="00887958"/>
    <w:rsid w:val="00890B81"/>
    <w:rsid w:val="00891ADD"/>
    <w:rsid w:val="008924D3"/>
    <w:rsid w:val="00893D2E"/>
    <w:rsid w:val="00894069"/>
    <w:rsid w:val="00895ABF"/>
    <w:rsid w:val="008969F9"/>
    <w:rsid w:val="008970A6"/>
    <w:rsid w:val="008A1BA5"/>
    <w:rsid w:val="008A30D8"/>
    <w:rsid w:val="008A3285"/>
    <w:rsid w:val="008A5091"/>
    <w:rsid w:val="008A5A69"/>
    <w:rsid w:val="008B14B5"/>
    <w:rsid w:val="008B1DCF"/>
    <w:rsid w:val="008B395E"/>
    <w:rsid w:val="008B70B6"/>
    <w:rsid w:val="008B7FCA"/>
    <w:rsid w:val="008C0185"/>
    <w:rsid w:val="008C0EF0"/>
    <w:rsid w:val="008C2E69"/>
    <w:rsid w:val="008C4B28"/>
    <w:rsid w:val="008D1527"/>
    <w:rsid w:val="008D191E"/>
    <w:rsid w:val="008D21E2"/>
    <w:rsid w:val="008D24FF"/>
    <w:rsid w:val="008D2575"/>
    <w:rsid w:val="008D3154"/>
    <w:rsid w:val="008D3F2A"/>
    <w:rsid w:val="008D4BF2"/>
    <w:rsid w:val="008D63B1"/>
    <w:rsid w:val="008D666A"/>
    <w:rsid w:val="008E19A7"/>
    <w:rsid w:val="008E2345"/>
    <w:rsid w:val="008E433C"/>
    <w:rsid w:val="008E5CEA"/>
    <w:rsid w:val="008E65AE"/>
    <w:rsid w:val="008E6939"/>
    <w:rsid w:val="008E7CB7"/>
    <w:rsid w:val="008E7F13"/>
    <w:rsid w:val="008F04B9"/>
    <w:rsid w:val="008F238A"/>
    <w:rsid w:val="008F4EEF"/>
    <w:rsid w:val="008F52B6"/>
    <w:rsid w:val="008F579E"/>
    <w:rsid w:val="008F5A9A"/>
    <w:rsid w:val="008F5ED8"/>
    <w:rsid w:val="008F68C8"/>
    <w:rsid w:val="008F7D13"/>
    <w:rsid w:val="00900291"/>
    <w:rsid w:val="00900569"/>
    <w:rsid w:val="00902C39"/>
    <w:rsid w:val="009039DD"/>
    <w:rsid w:val="00904678"/>
    <w:rsid w:val="00904F5C"/>
    <w:rsid w:val="0090509B"/>
    <w:rsid w:val="00906971"/>
    <w:rsid w:val="00906D94"/>
    <w:rsid w:val="00907B66"/>
    <w:rsid w:val="00913110"/>
    <w:rsid w:val="00914CB0"/>
    <w:rsid w:val="009151CE"/>
    <w:rsid w:val="00915A47"/>
    <w:rsid w:val="00921C95"/>
    <w:rsid w:val="009228C3"/>
    <w:rsid w:val="00922F3E"/>
    <w:rsid w:val="00923134"/>
    <w:rsid w:val="00923EB9"/>
    <w:rsid w:val="009252EE"/>
    <w:rsid w:val="00925828"/>
    <w:rsid w:val="009321CA"/>
    <w:rsid w:val="00932DDC"/>
    <w:rsid w:val="009365D1"/>
    <w:rsid w:val="009373D3"/>
    <w:rsid w:val="00937F08"/>
    <w:rsid w:val="009402DC"/>
    <w:rsid w:val="00940935"/>
    <w:rsid w:val="00941582"/>
    <w:rsid w:val="0094275F"/>
    <w:rsid w:val="0094351E"/>
    <w:rsid w:val="0094380D"/>
    <w:rsid w:val="009446D2"/>
    <w:rsid w:val="00945D61"/>
    <w:rsid w:val="00946D97"/>
    <w:rsid w:val="00954762"/>
    <w:rsid w:val="00955F66"/>
    <w:rsid w:val="00956931"/>
    <w:rsid w:val="00960305"/>
    <w:rsid w:val="00961A38"/>
    <w:rsid w:val="00963366"/>
    <w:rsid w:val="00963ADE"/>
    <w:rsid w:val="00963C9C"/>
    <w:rsid w:val="00966A36"/>
    <w:rsid w:val="00966F79"/>
    <w:rsid w:val="00967744"/>
    <w:rsid w:val="009711D2"/>
    <w:rsid w:val="00973CC3"/>
    <w:rsid w:val="00973FC3"/>
    <w:rsid w:val="00977C1E"/>
    <w:rsid w:val="00977CDA"/>
    <w:rsid w:val="00980565"/>
    <w:rsid w:val="00981C8C"/>
    <w:rsid w:val="0099172E"/>
    <w:rsid w:val="00992377"/>
    <w:rsid w:val="00993709"/>
    <w:rsid w:val="00994B16"/>
    <w:rsid w:val="00995003"/>
    <w:rsid w:val="00996258"/>
    <w:rsid w:val="009A2B39"/>
    <w:rsid w:val="009A4C3D"/>
    <w:rsid w:val="009A56B1"/>
    <w:rsid w:val="009A69B9"/>
    <w:rsid w:val="009B0512"/>
    <w:rsid w:val="009B0764"/>
    <w:rsid w:val="009B42DF"/>
    <w:rsid w:val="009B51AA"/>
    <w:rsid w:val="009C0551"/>
    <w:rsid w:val="009C1050"/>
    <w:rsid w:val="009C2F87"/>
    <w:rsid w:val="009C4956"/>
    <w:rsid w:val="009C772A"/>
    <w:rsid w:val="009D4387"/>
    <w:rsid w:val="009D4DBC"/>
    <w:rsid w:val="009D5D31"/>
    <w:rsid w:val="009D666A"/>
    <w:rsid w:val="009D7920"/>
    <w:rsid w:val="009D7952"/>
    <w:rsid w:val="009E035D"/>
    <w:rsid w:val="009E0DB3"/>
    <w:rsid w:val="009E3585"/>
    <w:rsid w:val="009E3731"/>
    <w:rsid w:val="009E3D9A"/>
    <w:rsid w:val="009E730E"/>
    <w:rsid w:val="009E78B7"/>
    <w:rsid w:val="009F3147"/>
    <w:rsid w:val="009F42B8"/>
    <w:rsid w:val="009F4378"/>
    <w:rsid w:val="009F7D1F"/>
    <w:rsid w:val="00A004A5"/>
    <w:rsid w:val="00A0113C"/>
    <w:rsid w:val="00A011BB"/>
    <w:rsid w:val="00A01B3B"/>
    <w:rsid w:val="00A01BAC"/>
    <w:rsid w:val="00A02DFC"/>
    <w:rsid w:val="00A0681A"/>
    <w:rsid w:val="00A12369"/>
    <w:rsid w:val="00A16C88"/>
    <w:rsid w:val="00A21E9A"/>
    <w:rsid w:val="00A21F21"/>
    <w:rsid w:val="00A225E4"/>
    <w:rsid w:val="00A22B0E"/>
    <w:rsid w:val="00A2347F"/>
    <w:rsid w:val="00A23E0A"/>
    <w:rsid w:val="00A247D2"/>
    <w:rsid w:val="00A24895"/>
    <w:rsid w:val="00A25F83"/>
    <w:rsid w:val="00A27407"/>
    <w:rsid w:val="00A30FB8"/>
    <w:rsid w:val="00A31E8C"/>
    <w:rsid w:val="00A32715"/>
    <w:rsid w:val="00A376D7"/>
    <w:rsid w:val="00A37F76"/>
    <w:rsid w:val="00A41C66"/>
    <w:rsid w:val="00A4256A"/>
    <w:rsid w:val="00A42D08"/>
    <w:rsid w:val="00A439D6"/>
    <w:rsid w:val="00A43A26"/>
    <w:rsid w:val="00A4508C"/>
    <w:rsid w:val="00A4510A"/>
    <w:rsid w:val="00A45BDA"/>
    <w:rsid w:val="00A47AA4"/>
    <w:rsid w:val="00A50B2F"/>
    <w:rsid w:val="00A52F1A"/>
    <w:rsid w:val="00A53DE8"/>
    <w:rsid w:val="00A54EEA"/>
    <w:rsid w:val="00A56986"/>
    <w:rsid w:val="00A570F1"/>
    <w:rsid w:val="00A632B0"/>
    <w:rsid w:val="00A660B4"/>
    <w:rsid w:val="00A666E4"/>
    <w:rsid w:val="00A6783F"/>
    <w:rsid w:val="00A67F9D"/>
    <w:rsid w:val="00A70145"/>
    <w:rsid w:val="00A73183"/>
    <w:rsid w:val="00A74290"/>
    <w:rsid w:val="00A74E62"/>
    <w:rsid w:val="00A815A5"/>
    <w:rsid w:val="00A8192A"/>
    <w:rsid w:val="00A84D91"/>
    <w:rsid w:val="00A878DD"/>
    <w:rsid w:val="00A940FA"/>
    <w:rsid w:val="00A959A6"/>
    <w:rsid w:val="00A97961"/>
    <w:rsid w:val="00A97BD9"/>
    <w:rsid w:val="00A97C01"/>
    <w:rsid w:val="00AA2B99"/>
    <w:rsid w:val="00AA3DE4"/>
    <w:rsid w:val="00AA4C28"/>
    <w:rsid w:val="00AA4D74"/>
    <w:rsid w:val="00AA5166"/>
    <w:rsid w:val="00AA76FF"/>
    <w:rsid w:val="00AB0ECB"/>
    <w:rsid w:val="00AB21C9"/>
    <w:rsid w:val="00AB41A0"/>
    <w:rsid w:val="00AB4D51"/>
    <w:rsid w:val="00AB5712"/>
    <w:rsid w:val="00AB61EA"/>
    <w:rsid w:val="00AB6530"/>
    <w:rsid w:val="00AB7052"/>
    <w:rsid w:val="00AB739F"/>
    <w:rsid w:val="00AC49E8"/>
    <w:rsid w:val="00AC4FE1"/>
    <w:rsid w:val="00AC56D6"/>
    <w:rsid w:val="00AC6EF0"/>
    <w:rsid w:val="00AD04F0"/>
    <w:rsid w:val="00AD3E33"/>
    <w:rsid w:val="00AD7176"/>
    <w:rsid w:val="00AD755E"/>
    <w:rsid w:val="00AE0248"/>
    <w:rsid w:val="00AE0315"/>
    <w:rsid w:val="00AE0F0D"/>
    <w:rsid w:val="00AE2361"/>
    <w:rsid w:val="00AE4E4E"/>
    <w:rsid w:val="00AF05DB"/>
    <w:rsid w:val="00AF2CF1"/>
    <w:rsid w:val="00AF5197"/>
    <w:rsid w:val="00AF5F5D"/>
    <w:rsid w:val="00AF6BEC"/>
    <w:rsid w:val="00AF7E05"/>
    <w:rsid w:val="00B042E4"/>
    <w:rsid w:val="00B0467F"/>
    <w:rsid w:val="00B047A2"/>
    <w:rsid w:val="00B056D0"/>
    <w:rsid w:val="00B056F5"/>
    <w:rsid w:val="00B079F7"/>
    <w:rsid w:val="00B11153"/>
    <w:rsid w:val="00B12809"/>
    <w:rsid w:val="00B13423"/>
    <w:rsid w:val="00B1530F"/>
    <w:rsid w:val="00B15ED5"/>
    <w:rsid w:val="00B16E71"/>
    <w:rsid w:val="00B22557"/>
    <w:rsid w:val="00B230BA"/>
    <w:rsid w:val="00B23636"/>
    <w:rsid w:val="00B25C5C"/>
    <w:rsid w:val="00B26686"/>
    <w:rsid w:val="00B27A4E"/>
    <w:rsid w:val="00B34FA9"/>
    <w:rsid w:val="00B35579"/>
    <w:rsid w:val="00B35B62"/>
    <w:rsid w:val="00B36F0C"/>
    <w:rsid w:val="00B36F1F"/>
    <w:rsid w:val="00B376B5"/>
    <w:rsid w:val="00B37956"/>
    <w:rsid w:val="00B400ED"/>
    <w:rsid w:val="00B404AD"/>
    <w:rsid w:val="00B407DC"/>
    <w:rsid w:val="00B40E1E"/>
    <w:rsid w:val="00B412F7"/>
    <w:rsid w:val="00B45589"/>
    <w:rsid w:val="00B45D95"/>
    <w:rsid w:val="00B45E8E"/>
    <w:rsid w:val="00B474A9"/>
    <w:rsid w:val="00B5131A"/>
    <w:rsid w:val="00B52EAB"/>
    <w:rsid w:val="00B54150"/>
    <w:rsid w:val="00B60DA2"/>
    <w:rsid w:val="00B6136C"/>
    <w:rsid w:val="00B61541"/>
    <w:rsid w:val="00B62447"/>
    <w:rsid w:val="00B66520"/>
    <w:rsid w:val="00B66ECC"/>
    <w:rsid w:val="00B671F5"/>
    <w:rsid w:val="00B710FB"/>
    <w:rsid w:val="00B72C5E"/>
    <w:rsid w:val="00B735E5"/>
    <w:rsid w:val="00B756B1"/>
    <w:rsid w:val="00B75D76"/>
    <w:rsid w:val="00B823F6"/>
    <w:rsid w:val="00B843BF"/>
    <w:rsid w:val="00B86AA9"/>
    <w:rsid w:val="00B94520"/>
    <w:rsid w:val="00B956E0"/>
    <w:rsid w:val="00B97C6B"/>
    <w:rsid w:val="00B97D55"/>
    <w:rsid w:val="00BA165C"/>
    <w:rsid w:val="00BA270B"/>
    <w:rsid w:val="00BA43FD"/>
    <w:rsid w:val="00BA4EBE"/>
    <w:rsid w:val="00BA69CC"/>
    <w:rsid w:val="00BB0442"/>
    <w:rsid w:val="00BB2C77"/>
    <w:rsid w:val="00BB524A"/>
    <w:rsid w:val="00BB5BEC"/>
    <w:rsid w:val="00BB7011"/>
    <w:rsid w:val="00BC1AF7"/>
    <w:rsid w:val="00BC2F46"/>
    <w:rsid w:val="00BC3CF6"/>
    <w:rsid w:val="00BC4E52"/>
    <w:rsid w:val="00BC70DA"/>
    <w:rsid w:val="00BD0677"/>
    <w:rsid w:val="00BD0B75"/>
    <w:rsid w:val="00BD30B0"/>
    <w:rsid w:val="00BD63E5"/>
    <w:rsid w:val="00BD785A"/>
    <w:rsid w:val="00BE11C9"/>
    <w:rsid w:val="00BE1789"/>
    <w:rsid w:val="00BE2C76"/>
    <w:rsid w:val="00BE353D"/>
    <w:rsid w:val="00BE6364"/>
    <w:rsid w:val="00BF042C"/>
    <w:rsid w:val="00BF1941"/>
    <w:rsid w:val="00BF3DF4"/>
    <w:rsid w:val="00BF42BE"/>
    <w:rsid w:val="00BF498E"/>
    <w:rsid w:val="00C0067D"/>
    <w:rsid w:val="00C00CEB"/>
    <w:rsid w:val="00C01B78"/>
    <w:rsid w:val="00C020C0"/>
    <w:rsid w:val="00C025C1"/>
    <w:rsid w:val="00C03982"/>
    <w:rsid w:val="00C05266"/>
    <w:rsid w:val="00C10DD5"/>
    <w:rsid w:val="00C11314"/>
    <w:rsid w:val="00C12AE7"/>
    <w:rsid w:val="00C12DDA"/>
    <w:rsid w:val="00C134B1"/>
    <w:rsid w:val="00C1480D"/>
    <w:rsid w:val="00C14B4C"/>
    <w:rsid w:val="00C17630"/>
    <w:rsid w:val="00C22C14"/>
    <w:rsid w:val="00C23DEA"/>
    <w:rsid w:val="00C24F8E"/>
    <w:rsid w:val="00C2512F"/>
    <w:rsid w:val="00C2517B"/>
    <w:rsid w:val="00C257C5"/>
    <w:rsid w:val="00C31706"/>
    <w:rsid w:val="00C3178C"/>
    <w:rsid w:val="00C347FB"/>
    <w:rsid w:val="00C3776B"/>
    <w:rsid w:val="00C402C5"/>
    <w:rsid w:val="00C4089C"/>
    <w:rsid w:val="00C41D21"/>
    <w:rsid w:val="00C41DBB"/>
    <w:rsid w:val="00C4508D"/>
    <w:rsid w:val="00C472E9"/>
    <w:rsid w:val="00C505C3"/>
    <w:rsid w:val="00C53327"/>
    <w:rsid w:val="00C5780A"/>
    <w:rsid w:val="00C57AF5"/>
    <w:rsid w:val="00C61A23"/>
    <w:rsid w:val="00C634A6"/>
    <w:rsid w:val="00C6443F"/>
    <w:rsid w:val="00C70F7A"/>
    <w:rsid w:val="00C7620B"/>
    <w:rsid w:val="00C816B7"/>
    <w:rsid w:val="00C830A5"/>
    <w:rsid w:val="00C8427B"/>
    <w:rsid w:val="00C8464B"/>
    <w:rsid w:val="00C8681E"/>
    <w:rsid w:val="00C90EEC"/>
    <w:rsid w:val="00C9133E"/>
    <w:rsid w:val="00C954B7"/>
    <w:rsid w:val="00C9591E"/>
    <w:rsid w:val="00C9680C"/>
    <w:rsid w:val="00C96AC9"/>
    <w:rsid w:val="00CA0A3C"/>
    <w:rsid w:val="00CA3054"/>
    <w:rsid w:val="00CA5096"/>
    <w:rsid w:val="00CA53F7"/>
    <w:rsid w:val="00CA579F"/>
    <w:rsid w:val="00CA647C"/>
    <w:rsid w:val="00CB0A0F"/>
    <w:rsid w:val="00CB0F13"/>
    <w:rsid w:val="00CB2260"/>
    <w:rsid w:val="00CB2429"/>
    <w:rsid w:val="00CB2968"/>
    <w:rsid w:val="00CB2DB4"/>
    <w:rsid w:val="00CB3933"/>
    <w:rsid w:val="00CB4254"/>
    <w:rsid w:val="00CB43C3"/>
    <w:rsid w:val="00CB5DF9"/>
    <w:rsid w:val="00CB5EE9"/>
    <w:rsid w:val="00CB6BF2"/>
    <w:rsid w:val="00CB753B"/>
    <w:rsid w:val="00CB7D39"/>
    <w:rsid w:val="00CC0663"/>
    <w:rsid w:val="00CC0BF9"/>
    <w:rsid w:val="00CC34F2"/>
    <w:rsid w:val="00CC48BD"/>
    <w:rsid w:val="00CC6579"/>
    <w:rsid w:val="00CC7588"/>
    <w:rsid w:val="00CD1874"/>
    <w:rsid w:val="00CD3411"/>
    <w:rsid w:val="00CE1243"/>
    <w:rsid w:val="00CE1510"/>
    <w:rsid w:val="00CE3079"/>
    <w:rsid w:val="00CE3775"/>
    <w:rsid w:val="00CE3A03"/>
    <w:rsid w:val="00CE6274"/>
    <w:rsid w:val="00CF0597"/>
    <w:rsid w:val="00CF0F2F"/>
    <w:rsid w:val="00CF6B8F"/>
    <w:rsid w:val="00D0275D"/>
    <w:rsid w:val="00D02922"/>
    <w:rsid w:val="00D0300B"/>
    <w:rsid w:val="00D03559"/>
    <w:rsid w:val="00D0418A"/>
    <w:rsid w:val="00D055BC"/>
    <w:rsid w:val="00D078EB"/>
    <w:rsid w:val="00D11304"/>
    <w:rsid w:val="00D12822"/>
    <w:rsid w:val="00D131B5"/>
    <w:rsid w:val="00D15AA2"/>
    <w:rsid w:val="00D17C07"/>
    <w:rsid w:val="00D207EB"/>
    <w:rsid w:val="00D2493F"/>
    <w:rsid w:val="00D30732"/>
    <w:rsid w:val="00D31D3A"/>
    <w:rsid w:val="00D35EC0"/>
    <w:rsid w:val="00D37817"/>
    <w:rsid w:val="00D37FF6"/>
    <w:rsid w:val="00D407E2"/>
    <w:rsid w:val="00D43250"/>
    <w:rsid w:val="00D43FB1"/>
    <w:rsid w:val="00D4537A"/>
    <w:rsid w:val="00D461F0"/>
    <w:rsid w:val="00D46206"/>
    <w:rsid w:val="00D502D7"/>
    <w:rsid w:val="00D52158"/>
    <w:rsid w:val="00D5512E"/>
    <w:rsid w:val="00D56504"/>
    <w:rsid w:val="00D56CE3"/>
    <w:rsid w:val="00D608F8"/>
    <w:rsid w:val="00D631E5"/>
    <w:rsid w:val="00D63458"/>
    <w:rsid w:val="00D639B1"/>
    <w:rsid w:val="00D63A76"/>
    <w:rsid w:val="00D6405C"/>
    <w:rsid w:val="00D6637C"/>
    <w:rsid w:val="00D67298"/>
    <w:rsid w:val="00D718F6"/>
    <w:rsid w:val="00D7277B"/>
    <w:rsid w:val="00D72CBA"/>
    <w:rsid w:val="00D73AA3"/>
    <w:rsid w:val="00D75796"/>
    <w:rsid w:val="00D76C85"/>
    <w:rsid w:val="00D76E0E"/>
    <w:rsid w:val="00D7749A"/>
    <w:rsid w:val="00D80DA9"/>
    <w:rsid w:val="00D81587"/>
    <w:rsid w:val="00D8471E"/>
    <w:rsid w:val="00D850A0"/>
    <w:rsid w:val="00D86168"/>
    <w:rsid w:val="00D908FE"/>
    <w:rsid w:val="00D91481"/>
    <w:rsid w:val="00D919AC"/>
    <w:rsid w:val="00D91FFB"/>
    <w:rsid w:val="00D94C2E"/>
    <w:rsid w:val="00D97847"/>
    <w:rsid w:val="00DA1636"/>
    <w:rsid w:val="00DA2AC2"/>
    <w:rsid w:val="00DA2E46"/>
    <w:rsid w:val="00DA4DA4"/>
    <w:rsid w:val="00DB1779"/>
    <w:rsid w:val="00DB2946"/>
    <w:rsid w:val="00DB3FEF"/>
    <w:rsid w:val="00DB78E6"/>
    <w:rsid w:val="00DC1CD6"/>
    <w:rsid w:val="00DC49EB"/>
    <w:rsid w:val="00DC7D94"/>
    <w:rsid w:val="00DD071A"/>
    <w:rsid w:val="00DD1F20"/>
    <w:rsid w:val="00DD311D"/>
    <w:rsid w:val="00DE0299"/>
    <w:rsid w:val="00DE07E3"/>
    <w:rsid w:val="00DE0E31"/>
    <w:rsid w:val="00DE6724"/>
    <w:rsid w:val="00DE6FE7"/>
    <w:rsid w:val="00DE7C5A"/>
    <w:rsid w:val="00DF208E"/>
    <w:rsid w:val="00DF3612"/>
    <w:rsid w:val="00E01141"/>
    <w:rsid w:val="00E032F9"/>
    <w:rsid w:val="00E04983"/>
    <w:rsid w:val="00E05790"/>
    <w:rsid w:val="00E11278"/>
    <w:rsid w:val="00E1178F"/>
    <w:rsid w:val="00E148B5"/>
    <w:rsid w:val="00E1542D"/>
    <w:rsid w:val="00E1579D"/>
    <w:rsid w:val="00E17F47"/>
    <w:rsid w:val="00E20FBE"/>
    <w:rsid w:val="00E231A7"/>
    <w:rsid w:val="00E2338D"/>
    <w:rsid w:val="00E26144"/>
    <w:rsid w:val="00E3070E"/>
    <w:rsid w:val="00E34689"/>
    <w:rsid w:val="00E34D73"/>
    <w:rsid w:val="00E35489"/>
    <w:rsid w:val="00E37780"/>
    <w:rsid w:val="00E37F48"/>
    <w:rsid w:val="00E4002A"/>
    <w:rsid w:val="00E40169"/>
    <w:rsid w:val="00E40E16"/>
    <w:rsid w:val="00E43F5C"/>
    <w:rsid w:val="00E440DF"/>
    <w:rsid w:val="00E44347"/>
    <w:rsid w:val="00E47A9B"/>
    <w:rsid w:val="00E5110A"/>
    <w:rsid w:val="00E52304"/>
    <w:rsid w:val="00E52950"/>
    <w:rsid w:val="00E56DB0"/>
    <w:rsid w:val="00E5714D"/>
    <w:rsid w:val="00E57A87"/>
    <w:rsid w:val="00E6103B"/>
    <w:rsid w:val="00E61771"/>
    <w:rsid w:val="00E62ADF"/>
    <w:rsid w:val="00E63721"/>
    <w:rsid w:val="00E67680"/>
    <w:rsid w:val="00E70461"/>
    <w:rsid w:val="00E7449B"/>
    <w:rsid w:val="00E75062"/>
    <w:rsid w:val="00E75628"/>
    <w:rsid w:val="00E76DDC"/>
    <w:rsid w:val="00E80646"/>
    <w:rsid w:val="00E84873"/>
    <w:rsid w:val="00E8651F"/>
    <w:rsid w:val="00E87EA6"/>
    <w:rsid w:val="00E90271"/>
    <w:rsid w:val="00E90EDE"/>
    <w:rsid w:val="00E91CAD"/>
    <w:rsid w:val="00E926DD"/>
    <w:rsid w:val="00E93E12"/>
    <w:rsid w:val="00E9597C"/>
    <w:rsid w:val="00EA0C53"/>
    <w:rsid w:val="00EA1082"/>
    <w:rsid w:val="00EA403A"/>
    <w:rsid w:val="00EA5152"/>
    <w:rsid w:val="00EA563D"/>
    <w:rsid w:val="00EB00D3"/>
    <w:rsid w:val="00EB3B47"/>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E140F"/>
    <w:rsid w:val="00EE1705"/>
    <w:rsid w:val="00EE1FD9"/>
    <w:rsid w:val="00EE3162"/>
    <w:rsid w:val="00EE3692"/>
    <w:rsid w:val="00EE41FF"/>
    <w:rsid w:val="00EE56DD"/>
    <w:rsid w:val="00EE6896"/>
    <w:rsid w:val="00EE7FFB"/>
    <w:rsid w:val="00EF584C"/>
    <w:rsid w:val="00EF5A79"/>
    <w:rsid w:val="00EF5CA3"/>
    <w:rsid w:val="00F01DE2"/>
    <w:rsid w:val="00F0726E"/>
    <w:rsid w:val="00F076D1"/>
    <w:rsid w:val="00F10E45"/>
    <w:rsid w:val="00F1249B"/>
    <w:rsid w:val="00F133D3"/>
    <w:rsid w:val="00F1449A"/>
    <w:rsid w:val="00F15A45"/>
    <w:rsid w:val="00F16378"/>
    <w:rsid w:val="00F17284"/>
    <w:rsid w:val="00F2138F"/>
    <w:rsid w:val="00F21857"/>
    <w:rsid w:val="00F23367"/>
    <w:rsid w:val="00F24C6D"/>
    <w:rsid w:val="00F274BE"/>
    <w:rsid w:val="00F335C8"/>
    <w:rsid w:val="00F365E5"/>
    <w:rsid w:val="00F365F0"/>
    <w:rsid w:val="00F36DB3"/>
    <w:rsid w:val="00F3711F"/>
    <w:rsid w:val="00F3731B"/>
    <w:rsid w:val="00F37EC3"/>
    <w:rsid w:val="00F4063D"/>
    <w:rsid w:val="00F422F7"/>
    <w:rsid w:val="00F43C4E"/>
    <w:rsid w:val="00F46C29"/>
    <w:rsid w:val="00F5470E"/>
    <w:rsid w:val="00F56C3F"/>
    <w:rsid w:val="00F57068"/>
    <w:rsid w:val="00F57887"/>
    <w:rsid w:val="00F60229"/>
    <w:rsid w:val="00F60D0E"/>
    <w:rsid w:val="00F617B1"/>
    <w:rsid w:val="00F62144"/>
    <w:rsid w:val="00F63419"/>
    <w:rsid w:val="00F64063"/>
    <w:rsid w:val="00F660BB"/>
    <w:rsid w:val="00F66242"/>
    <w:rsid w:val="00F674A2"/>
    <w:rsid w:val="00F72E5E"/>
    <w:rsid w:val="00F7301D"/>
    <w:rsid w:val="00F732E5"/>
    <w:rsid w:val="00F74164"/>
    <w:rsid w:val="00F75164"/>
    <w:rsid w:val="00F75557"/>
    <w:rsid w:val="00F803E8"/>
    <w:rsid w:val="00F8419B"/>
    <w:rsid w:val="00F86725"/>
    <w:rsid w:val="00F86C5A"/>
    <w:rsid w:val="00F904D2"/>
    <w:rsid w:val="00F9279D"/>
    <w:rsid w:val="00F934E7"/>
    <w:rsid w:val="00F96AB5"/>
    <w:rsid w:val="00F96F39"/>
    <w:rsid w:val="00FA0546"/>
    <w:rsid w:val="00FA23EC"/>
    <w:rsid w:val="00FA282C"/>
    <w:rsid w:val="00FA2910"/>
    <w:rsid w:val="00FA3714"/>
    <w:rsid w:val="00FA4C82"/>
    <w:rsid w:val="00FA7069"/>
    <w:rsid w:val="00FB0058"/>
    <w:rsid w:val="00FB0624"/>
    <w:rsid w:val="00FB14BB"/>
    <w:rsid w:val="00FB1A04"/>
    <w:rsid w:val="00FB1A58"/>
    <w:rsid w:val="00FB1E63"/>
    <w:rsid w:val="00FB4358"/>
    <w:rsid w:val="00FB7080"/>
    <w:rsid w:val="00FC04BD"/>
    <w:rsid w:val="00FC7747"/>
    <w:rsid w:val="00FC7AD4"/>
    <w:rsid w:val="00FD027E"/>
    <w:rsid w:val="00FD1780"/>
    <w:rsid w:val="00FD1A07"/>
    <w:rsid w:val="00FD3FC8"/>
    <w:rsid w:val="00FD53C0"/>
    <w:rsid w:val="00FD722F"/>
    <w:rsid w:val="00FD777E"/>
    <w:rsid w:val="00FE0FAD"/>
    <w:rsid w:val="00FF519C"/>
    <w:rsid w:val="00FF66E1"/>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142D681D"/>
  <w15:docId w15:val="{F0CDFFF1-78F1-4CF3-A3C8-76C3AF3E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locked/>
    <w:rsid w:val="009C05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paragraph" w:styleId="Odstavecseseznamem">
    <w:name w:val="List Paragraph"/>
    <w:basedOn w:val="Normln"/>
    <w:link w:val="OdstavecseseznamemChar"/>
    <w:uiPriority w:val="34"/>
    <w:qFormat/>
    <w:rsid w:val="00CE3079"/>
    <w:pPr>
      <w:suppressAutoHyphens/>
      <w:spacing w:after="160" w:line="252" w:lineRule="auto"/>
      <w:ind w:left="720"/>
      <w:contextualSpacing/>
    </w:pPr>
    <w:rPr>
      <w:rFonts w:eastAsia="Droid Sans Fallback"/>
      <w:szCs w:val="22"/>
      <w:lang w:eastAsia="zh-CN"/>
    </w:rPr>
  </w:style>
  <w:style w:type="character" w:customStyle="1" w:styleId="Nadpis2Char">
    <w:name w:val="Nadpis 2 Char"/>
    <w:basedOn w:val="Standardnpsmoodstavce"/>
    <w:link w:val="Nadpis2"/>
    <w:uiPriority w:val="9"/>
    <w:semiHidden/>
    <w:rsid w:val="009C0551"/>
    <w:rPr>
      <w:rFonts w:asciiTheme="majorHAnsi" w:eastAsiaTheme="majorEastAsia" w:hAnsiTheme="majorHAnsi" w:cstheme="majorBidi"/>
      <w:color w:val="365F91" w:themeColor="accent1" w:themeShade="BF"/>
      <w:sz w:val="26"/>
      <w:szCs w:val="26"/>
    </w:rPr>
  </w:style>
  <w:style w:type="character" w:customStyle="1" w:styleId="OdstavecseseznamemChar">
    <w:name w:val="Odstavec se seznamem Char"/>
    <w:link w:val="Odstavecseseznamem"/>
    <w:uiPriority w:val="34"/>
    <w:rsid w:val="009C0551"/>
    <w:rPr>
      <w:rFonts w:ascii="Calibri" w:eastAsia="Droid Sans Fallback" w:hAnsi="Calibri"/>
      <w:sz w:val="22"/>
      <w:szCs w:val="22"/>
      <w:lang w:eastAsia="zh-CN"/>
    </w:rPr>
  </w:style>
  <w:style w:type="character" w:customStyle="1" w:styleId="Nevyeenzmnka1">
    <w:name w:val="Nevyřešená zmínka1"/>
    <w:basedOn w:val="Standardnpsmoodstavce"/>
    <w:uiPriority w:val="99"/>
    <w:semiHidden/>
    <w:unhideWhenUsed/>
    <w:rsid w:val="00C9133E"/>
    <w:rPr>
      <w:color w:val="605E5C"/>
      <w:shd w:val="clear" w:color="auto" w:fill="E1DFDD"/>
    </w:rPr>
  </w:style>
  <w:style w:type="paragraph" w:styleId="Textpoznpodarou">
    <w:name w:val="footnote text"/>
    <w:basedOn w:val="Normln"/>
    <w:link w:val="TextpoznpodarouChar"/>
    <w:uiPriority w:val="99"/>
    <w:semiHidden/>
    <w:unhideWhenUsed/>
    <w:locked/>
    <w:rsid w:val="00981C8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81C8C"/>
    <w:rPr>
      <w:rFonts w:ascii="Calibri" w:hAnsi="Calibri"/>
    </w:rPr>
  </w:style>
  <w:style w:type="character" w:styleId="Znakapoznpodarou">
    <w:name w:val="footnote reference"/>
    <w:basedOn w:val="Standardnpsmoodstavce"/>
    <w:uiPriority w:val="99"/>
    <w:semiHidden/>
    <w:unhideWhenUsed/>
    <w:locked/>
    <w:rsid w:val="00981C8C"/>
    <w:rPr>
      <w:vertAlign w:val="superscript"/>
    </w:rPr>
  </w:style>
  <w:style w:type="table" w:styleId="Tabulkasmkou4zvraznn1">
    <w:name w:val="Grid Table 4 Accent 1"/>
    <w:basedOn w:val="Normlntabulka"/>
    <w:uiPriority w:val="49"/>
    <w:rsid w:val="005C1086"/>
    <w:rPr>
      <w:rFonts w:asciiTheme="minorHAnsi" w:eastAsiaTheme="minorHAnsi" w:hAnsiTheme="minorHAnsi" w:cstheme="minorBidi"/>
      <w:sz w:val="24"/>
      <w:szCs w:val="24"/>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Nevyeenzmnka">
    <w:name w:val="Unresolved Mention"/>
    <w:basedOn w:val="Standardnpsmoodstavce"/>
    <w:uiPriority w:val="99"/>
    <w:semiHidden/>
    <w:unhideWhenUsed/>
    <w:rsid w:val="00B40E1E"/>
    <w:rPr>
      <w:color w:val="605E5C"/>
      <w:shd w:val="clear" w:color="auto" w:fill="E1DFDD"/>
    </w:rPr>
  </w:style>
  <w:style w:type="character" w:customStyle="1" w:styleId="urtxtstd">
    <w:name w:val="urtxtstd"/>
    <w:basedOn w:val="Standardnpsmoodstavce"/>
    <w:rsid w:val="00B40E1E"/>
  </w:style>
  <w:style w:type="paragraph" w:styleId="Textvysvtlivek">
    <w:name w:val="endnote text"/>
    <w:basedOn w:val="Normln"/>
    <w:link w:val="TextvysvtlivekChar"/>
    <w:uiPriority w:val="99"/>
    <w:semiHidden/>
    <w:unhideWhenUsed/>
    <w:locked/>
    <w:rsid w:val="004261B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4261B8"/>
    <w:rPr>
      <w:rFonts w:ascii="Calibri" w:hAnsi="Calibri"/>
    </w:rPr>
  </w:style>
  <w:style w:type="character" w:styleId="Odkaznavysvtlivky">
    <w:name w:val="endnote reference"/>
    <w:basedOn w:val="Standardnpsmoodstavce"/>
    <w:uiPriority w:val="99"/>
    <w:semiHidden/>
    <w:unhideWhenUsed/>
    <w:locked/>
    <w:rsid w:val="00426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26289">
      <w:bodyDiv w:val="1"/>
      <w:marLeft w:val="0"/>
      <w:marRight w:val="0"/>
      <w:marTop w:val="0"/>
      <w:marBottom w:val="0"/>
      <w:divBdr>
        <w:top w:val="none" w:sz="0" w:space="0" w:color="auto"/>
        <w:left w:val="none" w:sz="0" w:space="0" w:color="auto"/>
        <w:bottom w:val="none" w:sz="0" w:space="0" w:color="auto"/>
        <w:right w:val="none" w:sz="0" w:space="0" w:color="auto"/>
      </w:divBdr>
    </w:div>
    <w:div w:id="353194192">
      <w:bodyDiv w:val="1"/>
      <w:marLeft w:val="0"/>
      <w:marRight w:val="0"/>
      <w:marTop w:val="0"/>
      <w:marBottom w:val="0"/>
      <w:divBdr>
        <w:top w:val="none" w:sz="0" w:space="0" w:color="auto"/>
        <w:left w:val="none" w:sz="0" w:space="0" w:color="auto"/>
        <w:bottom w:val="none" w:sz="0" w:space="0" w:color="auto"/>
        <w:right w:val="none" w:sz="0" w:space="0" w:color="auto"/>
      </w:divBdr>
    </w:div>
    <w:div w:id="566459686">
      <w:bodyDiv w:val="1"/>
      <w:marLeft w:val="0"/>
      <w:marRight w:val="0"/>
      <w:marTop w:val="0"/>
      <w:marBottom w:val="0"/>
      <w:divBdr>
        <w:top w:val="none" w:sz="0" w:space="0" w:color="auto"/>
        <w:left w:val="none" w:sz="0" w:space="0" w:color="auto"/>
        <w:bottom w:val="none" w:sz="0" w:space="0" w:color="auto"/>
        <w:right w:val="none" w:sz="0" w:space="0" w:color="auto"/>
      </w:divBdr>
    </w:div>
    <w:div w:id="718626598">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094713760">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617981843">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 w:id="210032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ldrich.stepanek@mze.cz" TargetMode="External"/><Relationship Id="rId18" Type="http://schemas.openxmlformats.org/officeDocument/2006/relationships/hyperlink" Target="https://www.dell.com/support/contents/en-us/article/Product-Support/Self-support-Knowledgebase/enterprise-resource-center/server-operating-system-support" TargetMode="External"/><Relationship Id="rId26" Type="http://schemas.openxmlformats.org/officeDocument/2006/relationships/hyperlink" Target="https://www.vmware.com/go/hcl" TargetMode="External"/><Relationship Id="rId3" Type="http://schemas.openxmlformats.org/officeDocument/2006/relationships/customXml" Target="../customXml/item3.xml"/><Relationship Id="rId21" Type="http://schemas.openxmlformats.org/officeDocument/2006/relationships/hyperlink" Target="https://www.dell.com/support/contents/en-us/article/Product-Support/Self-support-Knowledgebase/enterprise-resource-center/server-operating-system-support"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vladimir.velas@mze.cz" TargetMode="External"/><Relationship Id="rId17" Type="http://schemas.openxmlformats.org/officeDocument/2006/relationships/header" Target="header2.xml"/><Relationship Id="rId25" Type="http://schemas.openxmlformats.org/officeDocument/2006/relationships/hyperlink" Target="https://www.vmware.com/go/hcl" TargetMode="External"/><Relationship Id="rId33" Type="http://schemas.openxmlformats.org/officeDocument/2006/relationships/hyperlink" Target="https://dl.dell.com/content/manual58096090-openmanage-enterprise-power-manager-version-3-1-user-s-guide.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dell.com/support/contents/en-us/article/Product-Support/Self-support-Knowledgebase/enterprise-resource-center/server-operating-system-support" TargetMode="External"/><Relationship Id="rId29" Type="http://schemas.openxmlformats.org/officeDocument/2006/relationships/hyperlink" Target="https://dl.dell.com/content/manual59944579-openmanage-enterprise-3-10-user-s-guid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ell.com/support/contents/en-us/article/Product-Support/Self-support-Knowledgebase/enterprise-resource-center/server-operating-system-support" TargetMode="External"/><Relationship Id="rId32" Type="http://schemas.openxmlformats.org/officeDocument/2006/relationships/hyperlink" Target="https://github.com/dell/dellemc-openmanage-ansible-module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dell.com/support/contents/en-us/article/Product-Support/Self-support-Knowledgebase/enterprise-resource-center/server-operating-system-support" TargetMode="External"/><Relationship Id="rId28" Type="http://schemas.openxmlformats.org/officeDocument/2006/relationships/hyperlink" Target="https://www.dell.com/support/contents/en-us/article/Product-Support/Self-support-Knowledgebase/enterprise-resource-center/server-operating-system-support"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dell.com/support/contents/en-us/article/Product-Support/Self-support-Knowledgebase/enterprise-resource-center/server-operating-system-support" TargetMode="External"/><Relationship Id="rId31" Type="http://schemas.openxmlformats.org/officeDocument/2006/relationships/hyperlink" Target="https://dl.dell.com/content/manual60268108-dell-emc-openmanage-enterprise-3-9-restful-api-guid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ort@gapp.cz" TargetMode="External"/><Relationship Id="rId22" Type="http://schemas.openxmlformats.org/officeDocument/2006/relationships/hyperlink" Target="https://www.dell.com/support/contents/en-us/article/Product-Support/Self-support-Knowledgebase/enterprise-resource-center/server-operating-system-support" TargetMode="External"/><Relationship Id="rId27" Type="http://schemas.openxmlformats.org/officeDocument/2006/relationships/hyperlink" Target="https://www.dell.com/support/contents/en-us/article/Product-Support/Self-support-Knowledgebase/enterprise-resource-center/server-operating-system-support" TargetMode="External"/><Relationship Id="rId30" Type="http://schemas.openxmlformats.org/officeDocument/2006/relationships/hyperlink" Target="https://dl.dell.com/content/manual60268108-dell-emc-openmanage-enterprise-3-9-restful-api-guide.pdf"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302194d-6e8b-4201-8730-780b30d5d360">6YUNMSJSYAK7-140117749-324406</_dlc_DocId>
    <_dlc_DocIdUrl xmlns="2302194d-6e8b-4201-8730-780b30d5d360">
      <Url>https://gappsystem.sharepoint.com/sites/soul/_layouts/15/DocIdRedir.aspx?ID=6YUNMSJSYAK7-140117749-324406</Url>
      <Description>6YUNMSJSYAK7-140117749-324406</Description>
    </_dlc_DocIdUrl>
    <TaxCatchAll xmlns="2302194d-6e8b-4201-8730-780b30d5d360" xsi:nil="true"/>
    <lcf76f155ced4ddcb4097134ff3c332f xmlns="71639833-c06c-4bc2-9a11-aa37ec4842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9302EB3D9A0141838B768B382C269E" ma:contentTypeVersion="16" ma:contentTypeDescription="Vytvoří nový dokument" ma:contentTypeScope="" ma:versionID="fb331824aeeb484d03d65ff1a36491f3">
  <xsd:schema xmlns:xsd="http://www.w3.org/2001/XMLSchema" xmlns:xs="http://www.w3.org/2001/XMLSchema" xmlns:p="http://schemas.microsoft.com/office/2006/metadata/properties" xmlns:ns2="2302194d-6e8b-4201-8730-780b30d5d360" xmlns:ns3="71639833-c06c-4bc2-9a11-aa37ec484267" targetNamespace="http://schemas.microsoft.com/office/2006/metadata/properties" ma:root="true" ma:fieldsID="b9947ebe467fe432a9d693f203625bd4" ns2:_="" ns3:_="">
    <xsd:import namespace="2302194d-6e8b-4201-8730-780b30d5d360"/>
    <xsd:import namespace="71639833-c06c-4bc2-9a11-aa37ec48426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2194d-6e8b-4201-8730-780b30d5d36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26" nillable="true" ma:displayName="Taxonomy Catch All Column" ma:hidden="true" ma:list="{43d954c1-4ee0-44f2-b118-7ea9c63a727a}" ma:internalName="TaxCatchAll" ma:showField="CatchAllData" ma:web="2302194d-6e8b-4201-8730-780b30d5d3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639833-c06c-4bc2-9a11-aa37ec48426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c7a2692b-31a9-4d79-b91c-cf9c41b0b4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B6E0A4-399B-4B0B-A9D7-EE4F1298BBDD}">
  <ds:schemaRefs>
    <ds:schemaRef ds:uri="http://schemas.microsoft.com/office/2006/metadata/properties"/>
    <ds:schemaRef ds:uri="http://schemas.microsoft.com/office/infopath/2007/PartnerControls"/>
    <ds:schemaRef ds:uri="2302194d-6e8b-4201-8730-780b30d5d360"/>
    <ds:schemaRef ds:uri="71639833-c06c-4bc2-9a11-aa37ec484267"/>
  </ds:schemaRefs>
</ds:datastoreItem>
</file>

<file path=customXml/itemProps2.xml><?xml version="1.0" encoding="utf-8"?>
<ds:datastoreItem xmlns:ds="http://schemas.openxmlformats.org/officeDocument/2006/customXml" ds:itemID="{C5F52C83-2F96-4220-A13B-D3CBC0AD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2194d-6e8b-4201-8730-780b30d5d360"/>
    <ds:schemaRef ds:uri="71639833-c06c-4bc2-9a11-aa37ec484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7BFAAD-E3BA-47F4-ABA1-25B19EEB08DF}">
  <ds:schemaRefs>
    <ds:schemaRef ds:uri="http://schemas.openxmlformats.org/officeDocument/2006/bibliography"/>
  </ds:schemaRefs>
</ds:datastoreItem>
</file>

<file path=customXml/itemProps4.xml><?xml version="1.0" encoding="utf-8"?>
<ds:datastoreItem xmlns:ds="http://schemas.openxmlformats.org/officeDocument/2006/customXml" ds:itemID="{EB3DEFAE-39B2-4E8B-8EB1-4F9300F6B3D6}">
  <ds:schemaRefs>
    <ds:schemaRef ds:uri="http://schemas.microsoft.com/sharepoint/v3/contenttype/forms"/>
  </ds:schemaRefs>
</ds:datastoreItem>
</file>

<file path=customXml/itemProps5.xml><?xml version="1.0" encoding="utf-8"?>
<ds:datastoreItem xmlns:ds="http://schemas.openxmlformats.org/officeDocument/2006/customXml" ds:itemID="{DF6C80AD-29CD-430F-B062-4E55AC651B7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9753</Words>
  <Characters>59579</Characters>
  <Application>Microsoft Office Word</Application>
  <DocSecurity>0</DocSecurity>
  <Lines>496</Lines>
  <Paragraphs>138</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Company/>
  <LinksUpToDate>false</LinksUpToDate>
  <CharactersWithSpaces>69194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Hynková Dana</dc:creator>
  <cp:lastModifiedBy>Hynková Dana</cp:lastModifiedBy>
  <cp:revision>2</cp:revision>
  <dcterms:created xsi:type="dcterms:W3CDTF">2023-04-05T05:47:00Z</dcterms:created>
  <dcterms:modified xsi:type="dcterms:W3CDTF">2023-04-05T05:47:00Z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0x0101009E9302EB3D9A0141838B768B382C269E</vt:lpwstr>
  </property>
  <property fmtid="{D5CDD505-2E9C-101B-9397-08002B2CF9AE}" pid="3" name="_dlc_DocIdItemGuid">
    <vt:lpwstr>0418e573-0465-48a2-aa2c-a95391836541</vt:lpwstr>
  </property>
  <property fmtid="{D5CDD505-2E9C-101B-9397-08002B2CF9AE}" pid="4" name="MediaServiceImageTags">
    <vt:lpwstr/>
  </property>
</Properties>
</file>