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DAC" w:rsidRPr="00074220" w:rsidRDefault="00A02BA0" w:rsidP="00130E5E">
      <w:pPr>
        <w:framePr w:w="4536" w:h="1758" w:hRule="exact" w:wrap="around" w:vAnchor="page" w:hAnchor="page" w:x="6363" w:y="2207" w:anchorLock="1"/>
        <w:tabs>
          <w:tab w:val="right" w:pos="5160"/>
        </w:tabs>
        <w:rPr>
          <w:rFonts w:cs="Arial"/>
          <w:szCs w:val="22"/>
        </w:rPr>
      </w:pPr>
      <w:bookmarkStart w:id="0" w:name="Adresat"/>
      <w:r>
        <w:rPr>
          <w:rFonts w:cs="Arial"/>
          <w:szCs w:val="22"/>
        </w:rPr>
        <w:t xml:space="preserve"> </w:t>
      </w:r>
      <w:bookmarkEnd w:id="0"/>
    </w:p>
    <w:p w:rsidR="00787228" w:rsidRDefault="00787228" w:rsidP="00130E5E">
      <w:pPr>
        <w:framePr w:w="4536" w:h="1758" w:hRule="exact" w:wrap="around" w:vAnchor="page" w:hAnchor="page" w:x="6363" w:y="2207" w:anchorLock="1"/>
        <w:widowControl w:val="0"/>
        <w:rPr>
          <w:rFonts w:cs="Arial"/>
          <w:szCs w:val="22"/>
        </w:rPr>
      </w:pPr>
    </w:p>
    <w:p w:rsidR="007D21F8" w:rsidRPr="00E33127" w:rsidRDefault="007D21F8" w:rsidP="0099776F">
      <w:pPr>
        <w:tabs>
          <w:tab w:val="left" w:pos="1276"/>
        </w:tabs>
        <w:rPr>
          <w:rFonts w:cs="Arial"/>
          <w:szCs w:val="22"/>
        </w:rPr>
      </w:pPr>
    </w:p>
    <w:p w:rsidR="00503666" w:rsidRPr="00E33127" w:rsidRDefault="00503666" w:rsidP="0099776F">
      <w:pPr>
        <w:tabs>
          <w:tab w:val="left" w:pos="1276"/>
        </w:tabs>
        <w:spacing w:after="320"/>
        <w:rPr>
          <w:rFonts w:cs="Arial"/>
          <w:szCs w:val="22"/>
        </w:rPr>
      </w:pPr>
    </w:p>
    <w:p w:rsidR="00C17822" w:rsidRPr="0024047C" w:rsidRDefault="00C17822" w:rsidP="00C17822">
      <w:pPr>
        <w:tabs>
          <w:tab w:val="left" w:pos="1276"/>
        </w:tabs>
        <w:rPr>
          <w:rFonts w:cs="Arial"/>
          <w:sz w:val="18"/>
          <w:szCs w:val="18"/>
        </w:rPr>
      </w:pPr>
      <w:r w:rsidRPr="0024047C">
        <w:rPr>
          <w:rFonts w:cs="Arial"/>
          <w:sz w:val="18"/>
          <w:szCs w:val="18"/>
        </w:rPr>
        <w:t>Váš dopis zn.:</w:t>
      </w:r>
      <w:r w:rsidRPr="0024047C">
        <w:rPr>
          <w:rFonts w:cs="Arial"/>
          <w:sz w:val="18"/>
          <w:szCs w:val="18"/>
        </w:rPr>
        <w:tab/>
      </w:r>
    </w:p>
    <w:p w:rsidR="00C17822" w:rsidRPr="0024047C" w:rsidRDefault="00C17822" w:rsidP="00C17822">
      <w:pPr>
        <w:tabs>
          <w:tab w:val="left" w:pos="1276"/>
        </w:tabs>
        <w:rPr>
          <w:rFonts w:cs="Arial"/>
          <w:sz w:val="18"/>
          <w:szCs w:val="18"/>
        </w:rPr>
      </w:pPr>
      <w:r w:rsidRPr="0024047C">
        <w:rPr>
          <w:rFonts w:cs="Arial"/>
          <w:sz w:val="18"/>
          <w:szCs w:val="18"/>
        </w:rPr>
        <w:t>Ze dne:</w:t>
      </w:r>
      <w:r w:rsidRPr="0024047C">
        <w:rPr>
          <w:rFonts w:cs="Arial"/>
          <w:sz w:val="18"/>
          <w:szCs w:val="18"/>
        </w:rPr>
        <w:tab/>
      </w:r>
    </w:p>
    <w:p w:rsidR="00C17822" w:rsidRPr="0024047C" w:rsidRDefault="00C17822" w:rsidP="00C17822">
      <w:pPr>
        <w:tabs>
          <w:tab w:val="left" w:pos="1276"/>
        </w:tabs>
        <w:rPr>
          <w:rFonts w:cs="Arial"/>
          <w:sz w:val="18"/>
          <w:szCs w:val="18"/>
        </w:rPr>
      </w:pPr>
      <w:r w:rsidRPr="0024047C">
        <w:rPr>
          <w:rFonts w:cs="Arial"/>
          <w:sz w:val="18"/>
          <w:szCs w:val="18"/>
        </w:rPr>
        <w:t>Naše zn.:</w:t>
      </w:r>
      <w:r w:rsidRPr="0024047C">
        <w:rPr>
          <w:rFonts w:cs="Arial"/>
          <w:sz w:val="18"/>
          <w:szCs w:val="18"/>
        </w:rPr>
        <w:tab/>
      </w:r>
      <w:bookmarkStart w:id="1" w:name="CisloJednaci"/>
      <w:r w:rsidR="00A02BA0" w:rsidRPr="0024047C">
        <w:rPr>
          <w:rFonts w:cs="Arial"/>
          <w:sz w:val="18"/>
          <w:szCs w:val="18"/>
        </w:rPr>
        <w:t>POH/08414/2023</w:t>
      </w:r>
      <w:bookmarkEnd w:id="1"/>
      <w:r w:rsidRPr="0024047C">
        <w:rPr>
          <w:rFonts w:cs="Arial"/>
          <w:sz w:val="18"/>
          <w:szCs w:val="18"/>
        </w:rPr>
        <w:t>/</w:t>
      </w:r>
      <w:bookmarkStart w:id="2" w:name="KodUtvaru"/>
      <w:r w:rsidR="00A02BA0" w:rsidRPr="0024047C">
        <w:rPr>
          <w:rFonts w:cs="Arial"/>
          <w:sz w:val="18"/>
          <w:szCs w:val="18"/>
        </w:rPr>
        <w:t>101000</w:t>
      </w:r>
      <w:bookmarkEnd w:id="2"/>
    </w:p>
    <w:p w:rsidR="00801ABA" w:rsidRPr="0024047C" w:rsidRDefault="00801ABA" w:rsidP="0099776F">
      <w:pPr>
        <w:tabs>
          <w:tab w:val="left" w:pos="1276"/>
        </w:tabs>
        <w:rPr>
          <w:rFonts w:cs="Arial"/>
          <w:sz w:val="18"/>
          <w:szCs w:val="18"/>
        </w:rPr>
      </w:pPr>
    </w:p>
    <w:p w:rsidR="00636BE4" w:rsidRPr="0024047C" w:rsidRDefault="00772566" w:rsidP="0099776F">
      <w:pPr>
        <w:tabs>
          <w:tab w:val="left" w:pos="1276"/>
        </w:tabs>
        <w:rPr>
          <w:rFonts w:cs="Arial"/>
          <w:sz w:val="18"/>
          <w:szCs w:val="18"/>
        </w:rPr>
      </w:pPr>
      <w:r w:rsidRPr="0024047C">
        <w:rPr>
          <w:rFonts w:cs="Arial"/>
          <w:sz w:val="18"/>
          <w:szCs w:val="18"/>
        </w:rPr>
        <w:t>Vyřizuje:</w:t>
      </w:r>
      <w:r w:rsidRPr="0024047C">
        <w:rPr>
          <w:rFonts w:cs="Arial"/>
          <w:sz w:val="18"/>
          <w:szCs w:val="18"/>
        </w:rPr>
        <w:tab/>
      </w:r>
    </w:p>
    <w:p w:rsidR="00636BE4" w:rsidRPr="0024047C" w:rsidRDefault="00772566" w:rsidP="0099776F">
      <w:pPr>
        <w:tabs>
          <w:tab w:val="left" w:pos="1276"/>
        </w:tabs>
        <w:rPr>
          <w:rFonts w:cs="Arial"/>
          <w:sz w:val="18"/>
          <w:szCs w:val="18"/>
        </w:rPr>
      </w:pPr>
      <w:r w:rsidRPr="0024047C">
        <w:rPr>
          <w:rFonts w:cs="Arial"/>
          <w:sz w:val="18"/>
          <w:szCs w:val="18"/>
        </w:rPr>
        <w:t>Tel.:</w:t>
      </w:r>
      <w:r w:rsidRPr="0024047C">
        <w:rPr>
          <w:rFonts w:cs="Arial"/>
          <w:sz w:val="18"/>
          <w:szCs w:val="18"/>
        </w:rPr>
        <w:tab/>
      </w:r>
    </w:p>
    <w:p w:rsidR="00636BE4" w:rsidRPr="0024047C" w:rsidRDefault="00772566" w:rsidP="0099776F">
      <w:pPr>
        <w:tabs>
          <w:tab w:val="left" w:pos="1276"/>
        </w:tabs>
        <w:rPr>
          <w:rFonts w:cs="Arial"/>
          <w:sz w:val="18"/>
          <w:szCs w:val="18"/>
        </w:rPr>
      </w:pPr>
      <w:r w:rsidRPr="0024047C">
        <w:rPr>
          <w:rFonts w:cs="Arial"/>
          <w:sz w:val="18"/>
          <w:szCs w:val="18"/>
        </w:rPr>
        <w:t>Mobil:</w:t>
      </w:r>
      <w:r w:rsidRPr="0024047C">
        <w:rPr>
          <w:rFonts w:cs="Arial"/>
          <w:sz w:val="18"/>
          <w:szCs w:val="18"/>
        </w:rPr>
        <w:tab/>
      </w:r>
      <w:bookmarkStart w:id="3" w:name="PracVyrizeni_mobil"/>
      <w:r w:rsidR="00FA0310" w:rsidRPr="0024047C">
        <w:rPr>
          <w:rFonts w:cs="Arial"/>
          <w:sz w:val="18"/>
          <w:szCs w:val="18"/>
        </w:rPr>
        <w:t xml:space="preserve"> </w:t>
      </w:r>
      <w:bookmarkEnd w:id="3"/>
    </w:p>
    <w:p w:rsidR="00503666" w:rsidRPr="0024047C" w:rsidRDefault="00772566" w:rsidP="0099776F">
      <w:pPr>
        <w:tabs>
          <w:tab w:val="left" w:pos="1276"/>
        </w:tabs>
        <w:rPr>
          <w:rFonts w:cs="Arial"/>
          <w:sz w:val="18"/>
          <w:szCs w:val="18"/>
        </w:rPr>
      </w:pPr>
      <w:r w:rsidRPr="0024047C">
        <w:rPr>
          <w:rFonts w:cs="Arial"/>
          <w:sz w:val="18"/>
          <w:szCs w:val="18"/>
        </w:rPr>
        <w:t>E-mail:</w:t>
      </w:r>
      <w:r w:rsidRPr="0024047C">
        <w:rPr>
          <w:rFonts w:cs="Arial"/>
          <w:sz w:val="18"/>
          <w:szCs w:val="18"/>
        </w:rPr>
        <w:tab/>
      </w:r>
    </w:p>
    <w:p w:rsidR="00726C16" w:rsidRPr="0024047C" w:rsidRDefault="00726C16" w:rsidP="0099776F">
      <w:pPr>
        <w:tabs>
          <w:tab w:val="left" w:pos="1276"/>
        </w:tabs>
        <w:rPr>
          <w:rFonts w:cs="Arial"/>
          <w:sz w:val="18"/>
          <w:szCs w:val="18"/>
        </w:rPr>
      </w:pPr>
    </w:p>
    <w:p w:rsidR="00726C16" w:rsidRPr="0024047C" w:rsidRDefault="00726C16" w:rsidP="0099776F">
      <w:pPr>
        <w:tabs>
          <w:tab w:val="left" w:pos="1276"/>
        </w:tabs>
        <w:rPr>
          <w:rFonts w:cs="Arial"/>
          <w:sz w:val="18"/>
          <w:szCs w:val="18"/>
        </w:rPr>
      </w:pPr>
      <w:r w:rsidRPr="0024047C">
        <w:rPr>
          <w:rFonts w:cs="Arial"/>
          <w:sz w:val="18"/>
          <w:szCs w:val="18"/>
        </w:rPr>
        <w:t>Datum:</w:t>
      </w:r>
      <w:r w:rsidRPr="0024047C">
        <w:rPr>
          <w:rFonts w:cs="Arial"/>
          <w:sz w:val="18"/>
          <w:szCs w:val="18"/>
        </w:rPr>
        <w:tab/>
      </w:r>
      <w:r w:rsidR="0061724D">
        <w:rPr>
          <w:rFonts w:cs="Arial"/>
          <w:sz w:val="18"/>
          <w:szCs w:val="18"/>
        </w:rPr>
        <w:t>14.2.2023</w:t>
      </w:r>
    </w:p>
    <w:p w:rsidR="00726C16" w:rsidRPr="00726C16" w:rsidRDefault="00726C16" w:rsidP="0099776F">
      <w:pPr>
        <w:tabs>
          <w:tab w:val="left" w:pos="1276"/>
        </w:tabs>
        <w:rPr>
          <w:rFonts w:cs="Arial"/>
          <w:sz w:val="18"/>
          <w:szCs w:val="18"/>
        </w:rPr>
      </w:pPr>
    </w:p>
    <w:p w:rsidR="007D21F8" w:rsidRDefault="00503666" w:rsidP="00DF56B4">
      <w:pPr>
        <w:tabs>
          <w:tab w:val="right" w:pos="5642"/>
        </w:tabs>
        <w:rPr>
          <w:rFonts w:cs="Arial"/>
          <w:szCs w:val="22"/>
        </w:rPr>
      </w:pPr>
      <w:r>
        <w:rPr>
          <w:rFonts w:cs="Arial"/>
          <w:szCs w:val="22"/>
        </w:rPr>
        <w:br w:type="column"/>
      </w:r>
      <w:r w:rsidR="00E33127" w:rsidRPr="00787313">
        <w:rPr>
          <w:rFonts w:cs="Arial"/>
          <w:vanish/>
          <w:color w:val="808080"/>
          <w:szCs w:val="22"/>
        </w:rPr>
        <w:t>•</w:t>
      </w:r>
      <w:r w:rsidR="00490CF5">
        <w:rPr>
          <w:rFonts w:cs="Arial"/>
          <w:szCs w:val="22"/>
        </w:rPr>
        <w:tab/>
      </w:r>
      <w:r w:rsidR="00490CF5" w:rsidRPr="00787313">
        <w:rPr>
          <w:rFonts w:cs="Arial"/>
          <w:vanish/>
          <w:color w:val="808080"/>
          <w:szCs w:val="22"/>
        </w:rPr>
        <w:t>•</w:t>
      </w:r>
    </w:p>
    <w:p w:rsidR="007D21F8" w:rsidRPr="00074220" w:rsidRDefault="007D21F8" w:rsidP="00130E5E">
      <w:pPr>
        <w:tabs>
          <w:tab w:val="right" w:pos="5500"/>
        </w:tabs>
        <w:ind w:left="539"/>
        <w:rPr>
          <w:rFonts w:cs="Arial"/>
          <w:szCs w:val="22"/>
        </w:rPr>
      </w:pPr>
      <w:r w:rsidRPr="00074220">
        <w:rPr>
          <w:rFonts w:cs="Arial"/>
          <w:color w:val="808080"/>
          <w:szCs w:val="22"/>
        </w:rPr>
        <w:tab/>
      </w:r>
      <w:r w:rsidRPr="00074220">
        <w:rPr>
          <w:rFonts w:cs="Arial"/>
          <w:vanish/>
          <w:color w:val="808080"/>
          <w:szCs w:val="22"/>
        </w:rPr>
        <w:t>┘</w:t>
      </w:r>
    </w:p>
    <w:p w:rsidR="002C3C46" w:rsidRDefault="00E33127" w:rsidP="002C3DAC">
      <w:pPr>
        <w:tabs>
          <w:tab w:val="right" w:pos="5642"/>
        </w:tabs>
        <w:spacing w:before="60"/>
        <w:rPr>
          <w:rFonts w:cs="Arial"/>
          <w:vanish/>
          <w:color w:val="808080"/>
          <w:szCs w:val="22"/>
        </w:rPr>
      </w:pPr>
      <w:r w:rsidRPr="00787313">
        <w:rPr>
          <w:rFonts w:cs="Arial"/>
          <w:vanish/>
          <w:color w:val="808080"/>
          <w:szCs w:val="22"/>
        </w:rPr>
        <w:t>•</w:t>
      </w:r>
      <w:r w:rsidR="00490CF5">
        <w:rPr>
          <w:rFonts w:cs="Arial"/>
          <w:szCs w:val="22"/>
        </w:rPr>
        <w:tab/>
      </w:r>
      <w:r w:rsidR="00490CF5" w:rsidRPr="00787313">
        <w:rPr>
          <w:rFonts w:cs="Arial"/>
          <w:vanish/>
          <w:color w:val="808080"/>
          <w:szCs w:val="22"/>
        </w:rPr>
        <w:t>•</w:t>
      </w:r>
    </w:p>
    <w:p w:rsidR="00965A3E" w:rsidRPr="006A08DD" w:rsidRDefault="00965A3E" w:rsidP="00DF56B4">
      <w:pPr>
        <w:tabs>
          <w:tab w:val="right" w:pos="5046"/>
        </w:tabs>
        <w:spacing w:before="120"/>
        <w:rPr>
          <w:rFonts w:cs="Arial"/>
          <w:szCs w:val="22"/>
        </w:rPr>
        <w:sectPr w:rsidR="00965A3E" w:rsidRPr="006A08DD" w:rsidSect="001E41DC">
          <w:headerReference w:type="default" r:id="rId7"/>
          <w:type w:val="continuous"/>
          <w:pgSz w:w="11906" w:h="16838" w:code="9"/>
          <w:pgMar w:top="1701" w:right="851" w:bottom="1474" w:left="1134" w:header="680" w:footer="709" w:gutter="0"/>
          <w:cols w:num="2" w:space="340" w:equalWidth="0">
            <w:col w:w="4139" w:space="340"/>
            <w:col w:w="5442"/>
          </w:cols>
          <w:docGrid w:linePitch="360"/>
        </w:sectPr>
      </w:pPr>
    </w:p>
    <w:p w:rsidR="00726C16" w:rsidRPr="0024047C" w:rsidRDefault="00726C16" w:rsidP="0099776F">
      <w:pPr>
        <w:tabs>
          <w:tab w:val="left" w:pos="1276"/>
        </w:tabs>
        <w:rPr>
          <w:rFonts w:cs="Arial"/>
          <w:sz w:val="18"/>
          <w:szCs w:val="18"/>
        </w:rPr>
      </w:pPr>
      <w:r w:rsidRPr="0024047C">
        <w:rPr>
          <w:rFonts w:cs="Arial"/>
          <w:sz w:val="18"/>
          <w:szCs w:val="18"/>
        </w:rPr>
        <w:t>Kontaktní</w:t>
      </w:r>
    </w:p>
    <w:p w:rsidR="003217A2" w:rsidRPr="0024047C" w:rsidRDefault="00726C16" w:rsidP="00FC2AB6">
      <w:pPr>
        <w:tabs>
          <w:tab w:val="left" w:pos="1276"/>
        </w:tabs>
        <w:rPr>
          <w:rFonts w:cs="Arial"/>
          <w:szCs w:val="22"/>
        </w:rPr>
      </w:pPr>
      <w:r w:rsidRPr="0024047C">
        <w:rPr>
          <w:rFonts w:cs="Arial"/>
          <w:sz w:val="18"/>
          <w:szCs w:val="18"/>
        </w:rPr>
        <w:t>adresa:</w:t>
      </w:r>
      <w:r w:rsidRPr="0024047C">
        <w:rPr>
          <w:rFonts w:cs="Arial"/>
          <w:sz w:val="18"/>
          <w:szCs w:val="18"/>
        </w:rPr>
        <w:tab/>
      </w:r>
      <w:r w:rsidR="00FC2AB6" w:rsidRPr="0024047C">
        <w:rPr>
          <w:rFonts w:cs="Arial"/>
          <w:sz w:val="18"/>
          <w:szCs w:val="18"/>
        </w:rPr>
        <w:t xml:space="preserve">Povodí Ohře, státní podnik, </w:t>
      </w:r>
      <w:r w:rsidR="00113854" w:rsidRPr="0024047C">
        <w:rPr>
          <w:rFonts w:cs="Arial"/>
          <w:sz w:val="18"/>
          <w:szCs w:val="18"/>
        </w:rPr>
        <w:t>závod Karlovy Vary, Horova 12, 360 01 Karlovy Vary</w:t>
      </w:r>
    </w:p>
    <w:p w:rsidR="00726C16" w:rsidRDefault="00726C16" w:rsidP="0099776F">
      <w:pPr>
        <w:rPr>
          <w:rFonts w:cs="Arial"/>
          <w:szCs w:val="22"/>
        </w:rPr>
      </w:pPr>
    </w:p>
    <w:p w:rsidR="00130E5E" w:rsidRDefault="00130E5E" w:rsidP="00CC6706"/>
    <w:p w:rsidR="0024047C" w:rsidRDefault="0024047C" w:rsidP="00CC6706">
      <w:pPr>
        <w:sectPr w:rsidR="0024047C" w:rsidSect="00F07E4F">
          <w:headerReference w:type="default" r:id="rId8"/>
          <w:footerReference w:type="default" r:id="rId9"/>
          <w:type w:val="continuous"/>
          <w:pgSz w:w="11906" w:h="16838" w:code="9"/>
          <w:pgMar w:top="1418" w:right="851" w:bottom="1418" w:left="1134" w:header="709" w:footer="709" w:gutter="0"/>
          <w:cols w:space="708"/>
          <w:titlePg/>
          <w:docGrid w:linePitch="360"/>
        </w:sectPr>
      </w:pPr>
    </w:p>
    <w:p w:rsidR="0024047C" w:rsidRDefault="0024047C" w:rsidP="0024047C">
      <w:pPr>
        <w:rPr>
          <w:b/>
        </w:rPr>
      </w:pPr>
      <w:r>
        <w:rPr>
          <w:b/>
        </w:rPr>
        <w:t>Veřejná zakázka malého rozsahu – výzva k podání nabídky na zhotovení zakázky</w:t>
      </w:r>
    </w:p>
    <w:p w:rsidR="0024047C" w:rsidRDefault="0024047C" w:rsidP="0024047C">
      <w:pPr>
        <w:rPr>
          <w:b/>
        </w:rPr>
      </w:pPr>
    </w:p>
    <w:p w:rsidR="0024047C" w:rsidRDefault="0024047C" w:rsidP="0024047C">
      <w:pPr>
        <w:pStyle w:val="Nzev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Provádění úklidových prací 04/2023–12/2024</w:t>
      </w:r>
    </w:p>
    <w:p w:rsidR="0024047C" w:rsidRDefault="0024047C" w:rsidP="0024047C">
      <w:pPr>
        <w:pStyle w:val="Nzev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– PD Cheb, </w:t>
      </w:r>
      <w:proofErr w:type="spellStart"/>
      <w:r>
        <w:rPr>
          <w:rFonts w:ascii="Arial" w:hAnsi="Arial" w:cs="Arial"/>
          <w:sz w:val="22"/>
          <w:szCs w:val="22"/>
        </w:rPr>
        <w:t>Tršnická</w:t>
      </w:r>
      <w:proofErr w:type="spellEnd"/>
      <w:r>
        <w:rPr>
          <w:rFonts w:ascii="Arial" w:hAnsi="Arial" w:cs="Arial"/>
          <w:sz w:val="22"/>
          <w:szCs w:val="22"/>
        </w:rPr>
        <w:t xml:space="preserve"> 17, 350 02 Cheb</w:t>
      </w:r>
    </w:p>
    <w:p w:rsidR="0024047C" w:rsidRDefault="0024047C" w:rsidP="0024047C">
      <w:pPr>
        <w:rPr>
          <w:b/>
        </w:rPr>
      </w:pPr>
    </w:p>
    <w:p w:rsidR="0024047C" w:rsidRDefault="0024047C" w:rsidP="0024047C"/>
    <w:p w:rsidR="0024047C" w:rsidRDefault="0024047C" w:rsidP="0024047C">
      <w:p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Zadavatel veřejné zakázky:</w:t>
      </w:r>
    </w:p>
    <w:p w:rsidR="0024047C" w:rsidRDefault="0024047C" w:rsidP="0024047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Povodí Ohře, státní podnik</w:t>
      </w:r>
    </w:p>
    <w:p w:rsidR="0024047C" w:rsidRDefault="0024047C" w:rsidP="0024047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 sídlem Bezručova 4219, 430 03 Chomutov</w:t>
      </w:r>
    </w:p>
    <w:p w:rsidR="0024047C" w:rsidRDefault="0024047C" w:rsidP="0024047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IČO: 70889988, DIČ: CZ70889988</w:t>
      </w:r>
    </w:p>
    <w:p w:rsidR="0024047C" w:rsidRDefault="0024047C" w:rsidP="0024047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zapsaný v OR u KS v Ústí nad Labem, oddíl A, vložka 13052</w:t>
      </w:r>
    </w:p>
    <w:p w:rsidR="0024047C" w:rsidRDefault="0024047C" w:rsidP="0024047C">
      <w:pPr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V souladu s ustanovením § 31 a § 6 zákona č. 134/2016 Sb. o zadávání veřejných zakázek v platném znění, Vás vyzýváme k podání nabídky na zhotovení výše uvedené zakázky za těchto podmínek: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Předmětem plnění veřejné zakázky je provedení díla: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pStyle w:val="Nzev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Provádění úklidových prací 04/2023–12/2024</w:t>
      </w:r>
    </w:p>
    <w:p w:rsidR="0024047C" w:rsidRDefault="0024047C" w:rsidP="0024047C">
      <w:pPr>
        <w:pStyle w:val="Nzev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– PD Cheb, </w:t>
      </w:r>
      <w:proofErr w:type="spellStart"/>
      <w:r>
        <w:rPr>
          <w:rFonts w:ascii="Arial" w:hAnsi="Arial" w:cs="Arial"/>
          <w:sz w:val="20"/>
        </w:rPr>
        <w:t>Tršnická</w:t>
      </w:r>
      <w:proofErr w:type="spellEnd"/>
      <w:r>
        <w:rPr>
          <w:rFonts w:ascii="Arial" w:hAnsi="Arial" w:cs="Arial"/>
          <w:sz w:val="20"/>
        </w:rPr>
        <w:t xml:space="preserve"> 17, 350 02 Cheb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bCs/>
          <w:sz w:val="20"/>
          <w:szCs w:val="20"/>
          <w:u w:val="single"/>
        </w:rPr>
      </w:pPr>
      <w:r>
        <w:rPr>
          <w:rFonts w:cs="Arial"/>
          <w:b/>
          <w:bCs/>
          <w:sz w:val="20"/>
          <w:szCs w:val="20"/>
          <w:u w:val="single"/>
        </w:rPr>
        <w:t>Součástí předmětu plnění veřejné zakázky je:</w:t>
      </w:r>
    </w:p>
    <w:p w:rsidR="0024047C" w:rsidRDefault="0024047C" w:rsidP="0024047C">
      <w:pPr>
        <w:numPr>
          <w:ilvl w:val="0"/>
          <w:numId w:val="19"/>
        </w:numPr>
        <w:ind w:right="-1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činnost zhotovitele </w:t>
      </w:r>
      <w:r>
        <w:rPr>
          <w:rFonts w:cs="Arial"/>
          <w:b/>
          <w:sz w:val="20"/>
          <w:szCs w:val="20"/>
        </w:rPr>
        <w:t>při realizaci díla do doby předání a převzetí díla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 xml:space="preserve">Popis a rozsah zakázky:  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</w:p>
    <w:p w:rsidR="0024047C" w:rsidRDefault="0024047C" w:rsidP="0024047C">
      <w:pPr>
        <w:autoSpaceDE w:val="0"/>
        <w:autoSpaceDN w:val="0"/>
        <w:adjustRightInd w:val="0"/>
        <w:jc w:val="both"/>
        <w:rPr>
          <w:rFonts w:eastAsia="Calibri" w:cs="Arial"/>
          <w:color w:val="000000"/>
          <w:sz w:val="20"/>
          <w:szCs w:val="20"/>
        </w:rPr>
      </w:pPr>
      <w:r>
        <w:rPr>
          <w:rFonts w:eastAsia="Calibri" w:cs="Arial"/>
          <w:color w:val="000000"/>
          <w:sz w:val="20"/>
          <w:szCs w:val="20"/>
        </w:rPr>
        <w:t xml:space="preserve">Předmětem plnění veřejné zakázky je zajištění a provádění komplexních úklidových prací vlastními pracovníky, </w:t>
      </w:r>
      <w:r>
        <w:rPr>
          <w:rFonts w:eastAsia="Calibri" w:cs="Arial"/>
          <w:sz w:val="20"/>
          <w:szCs w:val="20"/>
        </w:rPr>
        <w:t xml:space="preserve">prostředky a na vlastní náklady </w:t>
      </w:r>
      <w:r>
        <w:rPr>
          <w:rFonts w:eastAsia="Calibri" w:cs="Arial"/>
          <w:color w:val="000000"/>
          <w:sz w:val="20"/>
          <w:szCs w:val="20"/>
        </w:rPr>
        <w:t xml:space="preserve">v prostorách budov zadavatele Povodí Ohře, státní podnik: </w:t>
      </w:r>
    </w:p>
    <w:p w:rsidR="0024047C" w:rsidRDefault="0024047C" w:rsidP="0024047C">
      <w:pPr>
        <w:autoSpaceDE w:val="0"/>
        <w:autoSpaceDN w:val="0"/>
        <w:adjustRightInd w:val="0"/>
        <w:jc w:val="both"/>
        <w:rPr>
          <w:rFonts w:eastAsia="Calibri" w:cs="Arial"/>
          <w:color w:val="000000"/>
          <w:sz w:val="20"/>
          <w:szCs w:val="20"/>
        </w:rPr>
      </w:pPr>
      <w:r>
        <w:rPr>
          <w:rFonts w:eastAsia="Calibri" w:cs="Arial"/>
          <w:color w:val="000000"/>
          <w:sz w:val="20"/>
          <w:szCs w:val="20"/>
        </w:rPr>
        <w:t xml:space="preserve">PD Cheb, </w:t>
      </w:r>
      <w:proofErr w:type="spellStart"/>
      <w:r>
        <w:rPr>
          <w:rFonts w:eastAsia="Calibri" w:cs="Arial"/>
          <w:color w:val="000000"/>
          <w:sz w:val="20"/>
          <w:szCs w:val="20"/>
        </w:rPr>
        <w:t>Tršnická</w:t>
      </w:r>
      <w:proofErr w:type="spellEnd"/>
      <w:r>
        <w:rPr>
          <w:rFonts w:eastAsia="Calibri" w:cs="Arial"/>
          <w:color w:val="000000"/>
          <w:sz w:val="20"/>
          <w:szCs w:val="20"/>
        </w:rPr>
        <w:t xml:space="preserve"> 17, 350 02 Cheb.</w:t>
      </w:r>
    </w:p>
    <w:p w:rsidR="0024047C" w:rsidRDefault="0024047C" w:rsidP="0024047C">
      <w:pPr>
        <w:autoSpaceDE w:val="0"/>
        <w:autoSpaceDN w:val="0"/>
        <w:adjustRightInd w:val="0"/>
        <w:ind w:left="360"/>
        <w:jc w:val="both"/>
        <w:rPr>
          <w:rFonts w:eastAsia="Calibri" w:cs="Arial"/>
          <w:color w:val="000000"/>
          <w:sz w:val="20"/>
          <w:szCs w:val="20"/>
        </w:rPr>
      </w:pPr>
    </w:p>
    <w:p w:rsidR="0024047C" w:rsidRDefault="0024047C" w:rsidP="0024047C">
      <w:pPr>
        <w:jc w:val="both"/>
        <w:rPr>
          <w:rFonts w:eastAsia="Calibri" w:cs="Arial"/>
          <w:color w:val="000000"/>
          <w:sz w:val="20"/>
          <w:szCs w:val="20"/>
        </w:rPr>
      </w:pPr>
      <w:r>
        <w:rPr>
          <w:rFonts w:eastAsia="Calibri" w:cs="Arial"/>
          <w:color w:val="000000"/>
          <w:sz w:val="20"/>
          <w:szCs w:val="20"/>
        </w:rPr>
        <w:t xml:space="preserve">Komplexní úklidové práce musí být prováděny v souladu s obecně platnými předpisy. Při těchto činnostech je nutné dodržovat směrnice o BOZP a PO a příkazů pracovníků vnitřní správy objednatele, používat ochranné pracovní prostředky a dbát na ochranu majetku uklízených prostor a jeho vybavení. Dodavatel odpovídá za chování a bezpečnost svých pracovníků. Dodavatel je odpovědný za škody vzniklé porušením těchto předpisů. 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Podrobný popis v příloze č. 1 - Technické podmínky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bookmarkStart w:id="4" w:name="_GoBack"/>
      <w:bookmarkEnd w:id="4"/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Místo plnění zakázky: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</w:p>
    <w:p w:rsidR="0024047C" w:rsidRDefault="0024047C" w:rsidP="0024047C">
      <w:pPr>
        <w:ind w:right="-1"/>
        <w:jc w:val="both"/>
        <w:rPr>
          <w:rFonts w:eastAsia="Calibri" w:cs="Arial"/>
          <w:color w:val="000000"/>
          <w:sz w:val="20"/>
          <w:szCs w:val="20"/>
        </w:rPr>
      </w:pPr>
      <w:r>
        <w:rPr>
          <w:rFonts w:eastAsia="Calibri" w:cs="Arial"/>
          <w:color w:val="000000"/>
          <w:sz w:val="20"/>
          <w:szCs w:val="20"/>
        </w:rPr>
        <w:t xml:space="preserve">PD Cheb, </w:t>
      </w:r>
      <w:proofErr w:type="spellStart"/>
      <w:r>
        <w:rPr>
          <w:rFonts w:eastAsia="Calibri" w:cs="Arial"/>
          <w:color w:val="000000"/>
          <w:sz w:val="20"/>
          <w:szCs w:val="20"/>
        </w:rPr>
        <w:t>Tršnická</w:t>
      </w:r>
      <w:proofErr w:type="spellEnd"/>
      <w:r>
        <w:rPr>
          <w:rFonts w:eastAsia="Calibri" w:cs="Arial"/>
          <w:color w:val="000000"/>
          <w:sz w:val="20"/>
          <w:szCs w:val="20"/>
        </w:rPr>
        <w:t xml:space="preserve"> 17, 350 02 Cheb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Předpokládaná doba plnění zakázky: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Zahájení úklidu je od</w:t>
      </w:r>
      <w:r>
        <w:rPr>
          <w:rFonts w:cs="Arial"/>
          <w:b/>
          <w:sz w:val="20"/>
          <w:szCs w:val="20"/>
        </w:rPr>
        <w:tab/>
        <w:t>:</w:t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  <w:t>1.4.2023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Ukončení:</w:t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  <w:t>31. 12. 2024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Lhůta a místo pro podání nabídek: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sz w:val="20"/>
          <w:szCs w:val="20"/>
        </w:rPr>
        <w:t xml:space="preserve">Účastníci zadávacího řízení podají své nabídky osobně nebo doporučeně poštou nejpozději </w:t>
      </w:r>
      <w:r>
        <w:rPr>
          <w:rFonts w:cs="Arial"/>
          <w:b/>
          <w:sz w:val="20"/>
          <w:szCs w:val="20"/>
        </w:rPr>
        <w:t>dne 2.3.2023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do 13:00 hodin</w:t>
      </w:r>
      <w:r>
        <w:rPr>
          <w:rFonts w:cs="Arial"/>
          <w:sz w:val="20"/>
          <w:szCs w:val="20"/>
        </w:rPr>
        <w:t xml:space="preserve"> na adresu zadavatele, tj. Povodí Ohře, státní podnik, Horova 12, 360 01 Karlovy Vary.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Otevírání nabídek: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  <w:u w:val="single"/>
        </w:rPr>
      </w:pP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Otevírání nabídek se uskuteční </w:t>
      </w:r>
      <w:r>
        <w:rPr>
          <w:rFonts w:cs="Arial"/>
          <w:b/>
          <w:sz w:val="20"/>
          <w:szCs w:val="20"/>
        </w:rPr>
        <w:t>dne 3.3.2023 v 10.30</w:t>
      </w:r>
      <w:r>
        <w:rPr>
          <w:rFonts w:cs="Arial"/>
          <w:sz w:val="20"/>
          <w:szCs w:val="20"/>
        </w:rPr>
        <w:t xml:space="preserve"> hod. v místnosti č. </w:t>
      </w:r>
      <w:proofErr w:type="spellStart"/>
      <w:r>
        <w:rPr>
          <w:rFonts w:cs="Arial"/>
          <w:sz w:val="20"/>
          <w:szCs w:val="20"/>
        </w:rPr>
        <w:t>dv</w:t>
      </w:r>
      <w:proofErr w:type="spellEnd"/>
      <w:r>
        <w:rPr>
          <w:rFonts w:cs="Arial"/>
          <w:sz w:val="20"/>
          <w:szCs w:val="20"/>
        </w:rPr>
        <w:t>. 409, Horova 12, 360 01 Karlovy Vary.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Hodnocení nabídek: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Nabídky budou hodnoceny podle jejich ekonomické výhodnosti. 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Kritérium pro hodnocení nabídek: Nejnižší nabídková cena v Kč bez DPH.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Metoda hodnocení: pořadí stanoveno dle nejnižší nabídkové ceny v Kč bez DPH.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  <w:u w:val="single"/>
        </w:rPr>
        <w:t>Požadavky na způsob zpracování nabídkové ceny a obchodní podmínky</w:t>
      </w:r>
      <w:r>
        <w:rPr>
          <w:rFonts w:cs="Arial"/>
          <w:b/>
          <w:sz w:val="20"/>
          <w:szCs w:val="20"/>
        </w:rPr>
        <w:t>: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Sestavení nabídkové ceny vyplývá ze soupisu prací.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Celková smluvní cena bez DPH   </w:t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  <w:t>……...</w:t>
      </w:r>
      <w:proofErr w:type="gramStart"/>
      <w:r>
        <w:rPr>
          <w:rFonts w:cs="Arial"/>
          <w:b/>
          <w:sz w:val="20"/>
          <w:szCs w:val="20"/>
        </w:rPr>
        <w:t>…….</w:t>
      </w:r>
      <w:proofErr w:type="gramEnd"/>
      <w:r>
        <w:rPr>
          <w:rFonts w:cs="Arial"/>
          <w:b/>
          <w:sz w:val="20"/>
          <w:szCs w:val="20"/>
        </w:rPr>
        <w:t>.……Kč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>Nabídková cena bude zpracována jako cena nejvýše přípustná. Podkladem pro ocenění nabídky je </w:t>
      </w:r>
      <w:r>
        <w:rPr>
          <w:rFonts w:cs="Arial"/>
          <w:b/>
          <w:sz w:val="20"/>
          <w:szCs w:val="20"/>
        </w:rPr>
        <w:t>soupis prací, který tvoří přílohu této výzvy.</w:t>
      </w:r>
    </w:p>
    <w:p w:rsidR="0024047C" w:rsidRDefault="0024047C" w:rsidP="0024047C">
      <w:pPr>
        <w:ind w:right="-1"/>
        <w:jc w:val="both"/>
        <w:rPr>
          <w:rFonts w:cs="Arial"/>
          <w:b/>
          <w:bCs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Zadavatel požaduje, aby účastník zadávacího řízení ve své nabídce doložil oceněný soupis prací.</w:t>
      </w:r>
      <w:r>
        <w:rPr>
          <w:rFonts w:cs="Arial"/>
          <w:b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Nedoložení oceněného soupisu prací tímto požadovaným způsobem zakládá právo zadavateli na vyloučení účastníka zadávacího řízení ze zadávacího řízení.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Podmínky pro jednotný způsob zpracování nabídkové ceny: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Zadavatel v rámci předmětu veřejné zakázky vymezil soupis prací jako podklad pro stanovení nabídkové ceny. Zadavatel tudíž požaduje, aby účastník zadávacího řízení ocenil všechny požadované práce uvedené v jednotném soupisu položek prací z důvodu zabezpečení obsahově shodných nabídek. 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Cenová nabídka bude obsahovat veškeré náklady na splnění veřejné zakázky. 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Výše ceny díla může být změněna pouze a jen na podkladě skutečností, které se vyskytly v průběhu provádění prací, přičemž jejich zajištění je podmínkou pro řádné dokončení díla. Odůvodněné změny budou po projednání oprávněnosti na kontrolním dnu stavby předloženy zhotovitelem formou návrhu dodatku ke smlouvě o dílo.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Obchodní a platební podmínky: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Obchodní podmínky jsou uvedené ve vzoru návrhu smlouvy o dílo (viz příloha) jsou pro účastníky zadávacího řízení závazné.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 xml:space="preserve">Zhotovitel ve své nabídce doloží: </w:t>
      </w:r>
    </w:p>
    <w:p w:rsidR="0024047C" w:rsidRDefault="0024047C" w:rsidP="0024047C">
      <w:pPr>
        <w:ind w:right="-1"/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numPr>
          <w:ilvl w:val="0"/>
          <w:numId w:val="20"/>
        </w:num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Návrh smlouvy o dílo – </w:t>
      </w:r>
      <w:r>
        <w:rPr>
          <w:rFonts w:cs="Arial"/>
          <w:sz w:val="20"/>
          <w:szCs w:val="20"/>
        </w:rPr>
        <w:t xml:space="preserve">originál podepsaný oprávněným zástupcem účastníka zadávacího řízení. 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Cena díla v návrhu smlouvy o dílo bude shodná s cenovou nabídkou a bude zaokrouhlena na 2 desetinná místa, a ne na celá čísla. V návrhu smlouvy o dílo nutno uvést osobu odpovědnou za vedení stavby. 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numPr>
          <w:ilvl w:val="0"/>
          <w:numId w:val="20"/>
        </w:num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Krycí list </w:t>
      </w:r>
      <w:r>
        <w:rPr>
          <w:rFonts w:cs="Arial"/>
          <w:sz w:val="20"/>
          <w:szCs w:val="20"/>
        </w:rPr>
        <w:t>– originál podepsaný oprávněným zástupcem účastníka zadávacího řízení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numPr>
          <w:ilvl w:val="0"/>
          <w:numId w:val="20"/>
        </w:num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Oceněný soupis prací </w:t>
      </w:r>
      <w:r>
        <w:rPr>
          <w:rFonts w:cs="Arial"/>
          <w:sz w:val="20"/>
          <w:szCs w:val="20"/>
        </w:rPr>
        <w:t>– viz příloha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numPr>
          <w:ilvl w:val="0"/>
          <w:numId w:val="20"/>
        </w:numPr>
        <w:ind w:right="-1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Prokázání kvalifikace</w:t>
      </w:r>
    </w:p>
    <w:p w:rsidR="0024047C" w:rsidRDefault="0024047C" w:rsidP="0024047C">
      <w:pPr>
        <w:numPr>
          <w:ilvl w:val="0"/>
          <w:numId w:val="21"/>
        </w:num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Výpis z obchodního rejstříku, je-li v něm zhotovitel zapsán.</w:t>
      </w:r>
    </w:p>
    <w:p w:rsidR="0024047C" w:rsidRDefault="0024047C" w:rsidP="0024047C">
      <w:pPr>
        <w:numPr>
          <w:ilvl w:val="0"/>
          <w:numId w:val="21"/>
        </w:numPr>
        <w:ind w:right="-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Oprávnění k podnikání</w:t>
      </w:r>
      <w:r>
        <w:rPr>
          <w:rFonts w:cs="Arial"/>
          <w:b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(výpis ze živnostenského rejstříku, živnostenský list, koncesní listina apod.).</w:t>
      </w:r>
    </w:p>
    <w:p w:rsidR="0024047C" w:rsidRDefault="0024047C" w:rsidP="0024047C">
      <w:pPr>
        <w:ind w:right="-1"/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numPr>
          <w:ilvl w:val="0"/>
          <w:numId w:val="20"/>
        </w:numPr>
        <w:rPr>
          <w:rFonts w:cs="Arial"/>
          <w:b/>
          <w:sz w:val="20"/>
          <w:szCs w:val="20"/>
        </w:rPr>
      </w:pPr>
      <w:bookmarkStart w:id="5" w:name="_Hlk119325092"/>
      <w:r>
        <w:rPr>
          <w:rFonts w:cs="Arial"/>
          <w:b/>
          <w:sz w:val="20"/>
          <w:szCs w:val="20"/>
        </w:rPr>
        <w:t>Čestné prohlášení k finančním sankcím</w:t>
      </w:r>
    </w:p>
    <w:bookmarkEnd w:id="5"/>
    <w:p w:rsidR="0024047C" w:rsidRDefault="0024047C" w:rsidP="0024047C">
      <w:pPr>
        <w:rPr>
          <w:rFonts w:cs="Arial"/>
          <w:sz w:val="20"/>
          <w:szCs w:val="20"/>
        </w:rPr>
      </w:pPr>
    </w:p>
    <w:p w:rsidR="0024047C" w:rsidRDefault="0024047C" w:rsidP="0024047C">
      <w:pPr>
        <w:rPr>
          <w:rFonts w:cs="Arial"/>
          <w:b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Všechny doklady prokazující splnění kvalifikačních předpokladů mohou být předloženy v prosté kopii.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Účastníci zadávacího řízení mohou k prokazování kvalifikace použít platný výpis ze seznamu kvalifikovaných zhotovitelů v rozsahu uvedeném na výpisu, nebo předložit platný certifikát vydaný v rámci systému certifikovaných zhotovitelů v rozsahu uvedeném na certifikátu. Využije-li účastník zadávacího řízení možnosti doložit kvalifikaci tímto způsobem, budou doklady doloženy jako povinná příloha nabídky ve stejnopisu nebo ověřené kopii. 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Účastníci zadávacího řízení, kteří nesplní kvalifikaci požadovaným způsobem, budou ze zadávacího řízení vyloučeni!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Prohlídka místa plnění: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  <w:u w:val="single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Konzultace k akci po tel.: domluvě 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Kontaktní osoba: 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  <w:u w:val="single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Požadavky a podmínky pro zpracování nabídky: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Počet vyhotovení nabídky: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 xml:space="preserve">1 x originál 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Nabídka bude zabezpečena proti manipulaci s jednotlivými listy. Nabídka nesmí obsahovat žádné vsuvky mezi řádky, výmazy nebo přepisy, kromě potřebných oprav chyb provedených účastníkem zadávacího řízení. Tyto opravy budou parafovány osobou, která je oprávněna nabídku podepsat a budou opatřeny datem provedení.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Jazyk nabídky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Nabídka bude předložena pouze v českém jazyce.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Označení nabídky 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Obálka s nabídkou musí být řádně uzavřena a označena textem</w:t>
      </w:r>
      <w:r>
        <w:rPr>
          <w:rFonts w:cs="Arial"/>
          <w:b/>
          <w:sz w:val="20"/>
          <w:szCs w:val="20"/>
        </w:rPr>
        <w:t>: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pStyle w:val="Nzev"/>
        <w:ind w:firstLine="709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Provádění úklidových prací 04/2023–12/2024– PD Cheb, </w:t>
      </w:r>
      <w:proofErr w:type="spellStart"/>
      <w:r>
        <w:rPr>
          <w:rFonts w:ascii="Arial" w:hAnsi="Arial" w:cs="Arial"/>
          <w:sz w:val="20"/>
        </w:rPr>
        <w:t>Tršnická</w:t>
      </w:r>
      <w:proofErr w:type="spellEnd"/>
      <w:r>
        <w:rPr>
          <w:rFonts w:ascii="Arial" w:hAnsi="Arial" w:cs="Arial"/>
          <w:sz w:val="20"/>
        </w:rPr>
        <w:t xml:space="preserve"> 17, 350 02 Cheb</w:t>
      </w:r>
    </w:p>
    <w:p w:rsidR="0024047C" w:rsidRDefault="0024047C" w:rsidP="0024047C">
      <w:pPr>
        <w:jc w:val="both"/>
        <w:rPr>
          <w:rFonts w:cs="Arial"/>
          <w:b/>
          <w:szCs w:val="22"/>
        </w:rPr>
      </w:pPr>
    </w:p>
    <w:p w:rsidR="0024047C" w:rsidRDefault="0024047C" w:rsidP="0024047C">
      <w:pPr>
        <w:ind w:left="2836" w:firstLine="709"/>
        <w:jc w:val="both"/>
        <w:rPr>
          <w:rFonts w:cs="Arial"/>
          <w:b/>
          <w:szCs w:val="22"/>
        </w:rPr>
      </w:pPr>
      <w:r>
        <w:rPr>
          <w:rFonts w:cs="Arial"/>
          <w:b/>
          <w:szCs w:val="22"/>
        </w:rPr>
        <w:t>- veřejná zakázka –</w:t>
      </w:r>
    </w:p>
    <w:p w:rsidR="0024047C" w:rsidRDefault="0024047C" w:rsidP="0024047C">
      <w:pPr>
        <w:jc w:val="both"/>
        <w:rPr>
          <w:rFonts w:cs="Arial"/>
          <w:b/>
          <w:szCs w:val="22"/>
        </w:rPr>
      </w:pPr>
    </w:p>
    <w:p w:rsidR="0024047C" w:rsidRDefault="0024047C" w:rsidP="0024047C">
      <w:pPr>
        <w:ind w:left="2127" w:firstLine="709"/>
        <w:jc w:val="both"/>
        <w:rPr>
          <w:rFonts w:cs="Arial"/>
          <w:b/>
          <w:szCs w:val="22"/>
        </w:rPr>
      </w:pPr>
      <w:r>
        <w:rPr>
          <w:rFonts w:cs="Arial"/>
          <w:b/>
          <w:szCs w:val="22"/>
        </w:rPr>
        <w:t>„Neotevírat do úředního otevření“.</w:t>
      </w:r>
    </w:p>
    <w:p w:rsidR="0024047C" w:rsidRDefault="0024047C" w:rsidP="0024047C">
      <w:pPr>
        <w:jc w:val="both"/>
        <w:rPr>
          <w:rFonts w:cs="Arial"/>
          <w:b/>
          <w:szCs w:val="22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Na obálce musí být dále uvedena adresa účastníka zadávacího řízení.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Podpis nabídky: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Nabídka účastníka zadávacího řízení, návrh smlouvy o dílo a oceněný soupis prací musí být podepsány osobou oprávněnou jednat jménem či za účastníka zadávacího řízení.</w:t>
      </w:r>
      <w:r>
        <w:rPr>
          <w:rFonts w:cs="Arial"/>
          <w:sz w:val="20"/>
          <w:szCs w:val="20"/>
        </w:rPr>
        <w:t xml:space="preserve"> V případě zmocnění k podání nabídky za účastníka zadávacího řízení jiným zástupcem musí být písemné zmocnění k tomuto úkonu podepsané statutárním orgánem zhotovitele přiloženo k nabídce v originále nebo v ověřené kopii.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Adresa a sídlo zadavatele: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Povodí Ohře, státní podnik, Horova 12, 360 01 Karlovy Vary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Styčným pracovníkem zadavatele je 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Ostatní ustanovení: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Nejedná se o zadávací řízení dle zákona č. 134/2016 Sb. 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Zadavatel si vyhrazuje právo na doplnění zadávací dokumentace, nejpozději do </w:t>
      </w:r>
      <w:r>
        <w:rPr>
          <w:rFonts w:cs="Arial"/>
          <w:b/>
          <w:sz w:val="20"/>
          <w:szCs w:val="20"/>
        </w:rPr>
        <w:t>28.2.2023</w:t>
      </w:r>
      <w:r>
        <w:rPr>
          <w:rFonts w:cs="Arial"/>
          <w:sz w:val="20"/>
          <w:szCs w:val="20"/>
        </w:rPr>
        <w:t>.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Účastník zadávacího řízení může zaslat písemný dotaz k zadávacím podmínkám, popřípadě připomínky k požadovanému rozsahu prací nutných k realizaci akce, které považuje za potřebné pro vlastní provedení díla nejpozději </w:t>
      </w:r>
      <w:r>
        <w:rPr>
          <w:rFonts w:cs="Arial"/>
          <w:b/>
          <w:sz w:val="20"/>
          <w:szCs w:val="20"/>
        </w:rPr>
        <w:t>do 27.2.2023 do 14:00 hodin</w:t>
      </w:r>
      <w:r>
        <w:rPr>
          <w:rFonts w:cs="Arial"/>
          <w:sz w:val="20"/>
          <w:szCs w:val="20"/>
        </w:rPr>
        <w:t>.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>V případě akceptace připomínek zadavatelem budou všichni účastníci zadávacího řízení vyrozuměni formou doplnění podkladů, resp. zadávací dokumentace</w:t>
      </w:r>
      <w:r>
        <w:rPr>
          <w:rFonts w:cs="Arial"/>
          <w:b/>
          <w:sz w:val="20"/>
          <w:szCs w:val="20"/>
        </w:rPr>
        <w:t>, nejpozději 28.2.2023.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V případě neakceptace připomínek zadavatelem bude o tomto vyrozuměn pouze připomínkující účastník zadávacího řízení </w:t>
      </w:r>
      <w:r>
        <w:rPr>
          <w:rFonts w:cs="Arial"/>
          <w:b/>
          <w:sz w:val="20"/>
          <w:szCs w:val="20"/>
        </w:rPr>
        <w:t>nejpozději do 28.2.2023.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Náklady na zpracování nabídky nese v plném rozsahu účastník zadávacího řízení.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Účastník zadávacího řízení o zakázku, který předloží nabídku objednateli, a bude objednatelem vybrán jako zhotovitel zakázky, je zavázán uzavřít s objednatelem smlouvu podle předložené nabídky. 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Vybraný zhotovitel je povinen poskytnout zadavateli řádnou součinnost potřebnou k uzavření smlouvy tak, aby byla smlouva uzavřena ve lhůtě do 15 dnů po odeslání výzvy k uzavření smlouvy. Odmítne-li vybraný zhotovitel uzavřít se zadavatelem smlouvu, nebo </w:t>
      </w:r>
      <w:proofErr w:type="gramStart"/>
      <w:r>
        <w:rPr>
          <w:rFonts w:cs="Arial"/>
          <w:sz w:val="20"/>
          <w:szCs w:val="20"/>
        </w:rPr>
        <w:t>neposkytne–</w:t>
      </w:r>
      <w:proofErr w:type="spellStart"/>
      <w:r>
        <w:rPr>
          <w:rFonts w:cs="Arial"/>
          <w:sz w:val="20"/>
          <w:szCs w:val="20"/>
        </w:rPr>
        <w:t>li</w:t>
      </w:r>
      <w:proofErr w:type="spellEnd"/>
      <w:proofErr w:type="gramEnd"/>
      <w:r>
        <w:rPr>
          <w:rFonts w:cs="Arial"/>
          <w:sz w:val="20"/>
          <w:szCs w:val="20"/>
        </w:rPr>
        <w:t xml:space="preserve"> řádnou součinnost, může zadavatel vyzvat k uzavření smlouvy dalšího účastníka zadávacího řízení, a to v pořadí, které vyplývá z výsledku původního hodnocení nabídek, nebo výsledku nového hodnocení. Účastník zadávacího řízení vyzvaný k uzavření smlouvy se považuje za vybraného zhotovitele.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Zadavatel si vyhrazuje právo zrušit zadávací řízení, neuzavřít smlouvu s žádným účastníkem zadávacího řízení, změnit podmínky zakázky, vyloučit zhotovitele, jehož nabídka nebude splňovat podmínky stanovené výzvou či zadávací dokumentací.</w:t>
      </w: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</w:p>
    <w:p w:rsidR="0024047C" w:rsidRPr="0024047C" w:rsidRDefault="0024047C" w:rsidP="0024047C">
      <w:pPr>
        <w:jc w:val="both"/>
        <w:rPr>
          <w:rFonts w:cs="Arial"/>
          <w:sz w:val="20"/>
          <w:szCs w:val="20"/>
        </w:rPr>
      </w:pPr>
      <w:r w:rsidRPr="0024047C">
        <w:rPr>
          <w:rFonts w:cs="Arial"/>
          <w:sz w:val="20"/>
          <w:szCs w:val="20"/>
        </w:rPr>
        <w:t xml:space="preserve">Zhotovitel, který v rámci veřejné zakázky projeví zájem o výběrové řízení vypsané státním podnikem Povodí Ohře, prohlašuje, že se seznámil se zásadami, hodnotami a cíli </w:t>
      </w:r>
      <w:proofErr w:type="spellStart"/>
      <w:r w:rsidRPr="0024047C">
        <w:rPr>
          <w:rFonts w:cs="Arial"/>
          <w:sz w:val="20"/>
          <w:szCs w:val="20"/>
        </w:rPr>
        <w:t>Compliance</w:t>
      </w:r>
      <w:proofErr w:type="spellEnd"/>
      <w:r w:rsidRPr="0024047C">
        <w:rPr>
          <w:rFonts w:cs="Arial"/>
          <w:sz w:val="20"/>
          <w:szCs w:val="20"/>
        </w:rPr>
        <w:t xml:space="preserve"> programu Povodí Ohře, státní podnik viz Protikorupční program Povodí Ohře, státní podnik, </w:t>
      </w:r>
      <w:hyperlink r:id="rId10" w:history="1">
        <w:r w:rsidRPr="0024047C">
          <w:rPr>
            <w:rStyle w:val="Hypertextovodkaz"/>
            <w:rFonts w:cs="Arial"/>
            <w:color w:val="auto"/>
            <w:sz w:val="20"/>
            <w:szCs w:val="20"/>
          </w:rPr>
          <w:t>(http://www.poh.cz/protikorupcni-a-compliance-program/d-1346/p1=1458)</w:t>
        </w:r>
      </w:hyperlink>
      <w:r w:rsidRPr="0024047C">
        <w:rPr>
          <w:rFonts w:cs="Arial"/>
          <w:sz w:val="20"/>
          <w:szCs w:val="20"/>
        </w:rPr>
        <w:t xml:space="preserve">, dále s Etickým kodexem Povodí Ohře, státní podnik, Ochranou a zpracováním osobních údajů viz </w:t>
      </w:r>
      <w:r w:rsidRPr="0024047C">
        <w:rPr>
          <w:rFonts w:cs="Arial"/>
          <w:sz w:val="20"/>
          <w:szCs w:val="20"/>
          <w:u w:val="single"/>
        </w:rPr>
        <w:t>(</w:t>
      </w:r>
      <w:hyperlink r:id="rId11" w:history="1">
        <w:r w:rsidRPr="0024047C">
          <w:rPr>
            <w:rStyle w:val="Hypertextovodkaz"/>
            <w:rFonts w:cs="Arial"/>
            <w:color w:val="auto"/>
            <w:sz w:val="20"/>
            <w:szCs w:val="20"/>
          </w:rPr>
          <w:t>http://www.poh.cz/informace-o-zpracovani-osobnich-udaju/d-1369/p1=1459</w:t>
        </w:r>
      </w:hyperlink>
      <w:r w:rsidRPr="0024047C">
        <w:rPr>
          <w:rFonts w:cs="Arial"/>
          <w:sz w:val="20"/>
          <w:szCs w:val="20"/>
          <w:u w:val="single"/>
        </w:rPr>
        <w:t>).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Zhotovitel se zavazuje po celou dobu zadávacího procesu dodržovat zásady a hodnoty obsažené v uvedených dokumentech, pokud to jejich povaha umožňuje.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Přílohy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Soupis prací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Krycí list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Smlouva o dílo – návrh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Technické podmínky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Čestné prohlášení k finančním sankcím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ředitelka závodu Karlovy Vary</w:t>
      </w:r>
    </w:p>
    <w:p w:rsidR="0024047C" w:rsidRDefault="0024047C" w:rsidP="0024047C">
      <w:pPr>
        <w:jc w:val="both"/>
        <w:rPr>
          <w:rFonts w:cs="Arial"/>
          <w:sz w:val="20"/>
          <w:szCs w:val="20"/>
        </w:rPr>
      </w:pPr>
    </w:p>
    <w:p w:rsidR="0024047C" w:rsidRDefault="0024047C" w:rsidP="0024047C"/>
    <w:p w:rsidR="00EB73EA" w:rsidRDefault="00EB73EA" w:rsidP="0099776F"/>
    <w:sectPr w:rsidR="00EB73EA" w:rsidSect="00B05708">
      <w:headerReference w:type="default" r:id="rId12"/>
      <w:footerReference w:type="default" r:id="rId13"/>
      <w:type w:val="continuous"/>
      <w:pgSz w:w="11906" w:h="16838" w:code="9"/>
      <w:pgMar w:top="1418" w:right="1134" w:bottom="1418" w:left="1134" w:header="567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998" w:rsidRDefault="006E6998">
      <w:r>
        <w:separator/>
      </w:r>
    </w:p>
  </w:endnote>
  <w:endnote w:type="continuationSeparator" w:id="0">
    <w:p w:rsidR="006E6998" w:rsidRDefault="006E6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104" w:rsidRDefault="0019210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104" w:rsidRDefault="0019210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998" w:rsidRDefault="006E6998">
      <w:r>
        <w:separator/>
      </w:r>
    </w:p>
  </w:footnote>
  <w:footnote w:type="continuationSeparator" w:id="0">
    <w:p w:rsidR="006E6998" w:rsidRDefault="006E6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104" w:rsidRPr="00F54948" w:rsidRDefault="00D851C3" w:rsidP="00F54948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2162175" cy="962025"/>
          <wp:effectExtent l="0" t="0" r="0" b="0"/>
          <wp:wrapNone/>
          <wp:docPr id="7" name="obrázek 16" descr="logotyp_horizontalni_A4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 descr="logotyp_horizontalni_A4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3456305</wp:posOffset>
              </wp:positionH>
              <wp:positionV relativeFrom="page">
                <wp:posOffset>1260475</wp:posOffset>
              </wp:positionV>
              <wp:extent cx="3657600" cy="344805"/>
              <wp:effectExtent l="0" t="0" r="0" b="0"/>
              <wp:wrapNone/>
              <wp:docPr id="4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344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31D2" w:rsidRPr="00B65236" w:rsidRDefault="00D531D2" w:rsidP="00130E5E">
                          <w:pPr>
                            <w:tabs>
                              <w:tab w:val="right" w:pos="5500"/>
                            </w:tabs>
                            <w:ind w:left="567"/>
                            <w:rPr>
                              <w:rFonts w:cs="Arial"/>
                              <w:szCs w:val="22"/>
                            </w:rPr>
                          </w:pPr>
                          <w:r w:rsidRPr="00074220">
                            <w:rPr>
                              <w:rFonts w:cs="Arial"/>
                              <w:vanish/>
                              <w:color w:val="808080"/>
                              <w:szCs w:val="22"/>
                            </w:rPr>
                            <w:t>┌</w:t>
                          </w:r>
                          <w:r w:rsidRPr="00074220">
                            <w:rPr>
                              <w:rFonts w:cs="Arial"/>
                              <w:color w:val="808080"/>
                              <w:szCs w:val="22"/>
                            </w:rPr>
                            <w:tab/>
                          </w:r>
                          <w:r w:rsidRPr="00074220">
                            <w:rPr>
                              <w:rFonts w:cs="Arial"/>
                              <w:vanish/>
                              <w:color w:val="808080"/>
                              <w:szCs w:val="22"/>
                            </w:rPr>
                            <w:t>┐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272.15pt;margin-top:99.25pt;width:4in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" filled="f" stroked="f">
              <v:textbox>
                <w:txbxContent>
                  <w:p w:rsidR="00D531D2" w:rsidRPr="00B65236" w:rsidRDefault="00D531D2" w:rsidP="00130E5E">
                    <w:pPr>
                      <w:tabs>
                        <w:tab w:val="right" w:pos="5500"/>
                      </w:tabs>
                      <w:ind w:left="567"/>
                      <w:rPr>
                        <w:rFonts w:cs="Arial"/>
                        <w:szCs w:val="22"/>
                      </w:rPr>
                    </w:pPr>
                    <w:r w:rsidRPr="00074220">
                      <w:rPr>
                        <w:rFonts w:cs="Arial"/>
                        <w:vanish/>
                        <w:color w:val="808080"/>
                        <w:szCs w:val="22"/>
                      </w:rPr>
                      <w:t>┌</w:t>
                    </w:r>
                    <w:r w:rsidRPr="00074220">
                      <w:rPr>
                        <w:rFonts w:cs="Arial"/>
                        <w:color w:val="808080"/>
                        <w:szCs w:val="22"/>
                      </w:rPr>
                      <w:tab/>
                    </w:r>
                    <w:r w:rsidRPr="00074220">
                      <w:rPr>
                        <w:rFonts w:cs="Arial"/>
                        <w:vanish/>
                        <w:color w:val="808080"/>
                        <w:szCs w:val="22"/>
                      </w:rPr>
                      <w:t>┐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1" locked="1" layoutInCell="1" allowOverlap="1">
              <wp:simplePos x="0" y="0"/>
              <wp:positionH relativeFrom="page">
                <wp:posOffset>180340</wp:posOffset>
              </wp:positionH>
              <wp:positionV relativeFrom="page">
                <wp:posOffset>7164704</wp:posOffset>
              </wp:positionV>
              <wp:extent cx="179705" cy="0"/>
              <wp:effectExtent l="0" t="0" r="0" b="0"/>
              <wp:wrapNone/>
              <wp:docPr id="3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FEC2F7" id="Line 9" o:spid="_x0000_s1026" style="position:absolute;z-index:-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14.2pt,564.15pt" to="28.35pt,56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" strokecolor="gray" strokeweight=".5pt">
              <w10:wrap anchorx="page" anchory="page"/>
              <w10:anchorlock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6192" behindDoc="1" locked="1" layoutInCell="1" allowOverlap="1">
              <wp:simplePos x="0" y="0"/>
              <wp:positionH relativeFrom="page">
                <wp:posOffset>144145</wp:posOffset>
              </wp:positionH>
              <wp:positionV relativeFrom="page">
                <wp:posOffset>5382894</wp:posOffset>
              </wp:positionV>
              <wp:extent cx="179705" cy="0"/>
              <wp:effectExtent l="0" t="0" r="0" b="0"/>
              <wp:wrapNone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7BCCC0" id="Line 8" o:spid="_x0000_s1026" style="position:absolute;z-index:-25166028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11.35pt,423.85pt" to="25.5pt,4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" strokecolor="gray" strokeweight=".5pt">
              <w10:wrap anchorx="page" anchory="page"/>
              <w10:anchorlock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5168" behindDoc="1" locked="1" layoutInCell="1" allowOverlap="1">
              <wp:simplePos x="0" y="0"/>
              <wp:positionH relativeFrom="page">
                <wp:posOffset>144145</wp:posOffset>
              </wp:positionH>
              <wp:positionV relativeFrom="page">
                <wp:posOffset>3600449</wp:posOffset>
              </wp:positionV>
              <wp:extent cx="179705" cy="0"/>
              <wp:effectExtent l="0" t="0" r="0" b="0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7D3583" id="Line 7" o:spid="_x0000_s1026" style="position:absolute;z-index:-25166131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11.35pt,283.5pt" to="25.5pt,2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" strokecolor="gray" strokeweight=".5pt"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104" w:rsidRPr="008478FC" w:rsidRDefault="00192104" w:rsidP="00F54948">
    <w:pPr>
      <w:pStyle w:val="Zhlav"/>
      <w:rPr>
        <w:szCs w:val="22"/>
        <w:u w:val="single"/>
      </w:rPr>
    </w:pPr>
    <w:r w:rsidRPr="008478FC">
      <w:rPr>
        <w:szCs w:val="22"/>
        <w:u w:val="single"/>
      </w:rPr>
      <w:t>Povodí Ohře, s. p.</w:t>
    </w:r>
    <w:r w:rsidRPr="008478FC">
      <w:rPr>
        <w:szCs w:val="22"/>
        <w:u w:val="single"/>
      </w:rPr>
      <w:tab/>
    </w:r>
    <w:r w:rsidRPr="008478FC">
      <w:rPr>
        <w:szCs w:val="22"/>
        <w:u w:val="single"/>
      </w:rPr>
      <w:tab/>
    </w:r>
  </w:p>
  <w:p w:rsidR="00192104" w:rsidRPr="008478FC" w:rsidRDefault="00192104" w:rsidP="00F54948">
    <w:pPr>
      <w:pStyle w:val="Zhlav"/>
      <w:rPr>
        <w:szCs w:val="22"/>
      </w:rPr>
    </w:pPr>
    <w:r w:rsidRPr="008478FC">
      <w:rPr>
        <w:szCs w:val="22"/>
      </w:rPr>
      <w:tab/>
    </w:r>
    <w:r w:rsidRPr="008478FC">
      <w:rPr>
        <w:szCs w:val="22"/>
      </w:rPr>
      <w:tab/>
    </w:r>
    <w:r w:rsidR="00FB4AD2" w:rsidRPr="008478FC">
      <w:rPr>
        <w:szCs w:val="22"/>
      </w:rPr>
      <w:fldChar w:fldCharType="begin"/>
    </w:r>
    <w:r w:rsidRPr="008478FC">
      <w:rPr>
        <w:szCs w:val="22"/>
      </w:rPr>
      <w:instrText xml:space="preserve"> PAGE  \* Arabic  \* MERGEFORMAT </w:instrText>
    </w:r>
    <w:r w:rsidR="00FB4AD2" w:rsidRPr="008478FC">
      <w:rPr>
        <w:szCs w:val="22"/>
      </w:rPr>
      <w:fldChar w:fldCharType="separate"/>
    </w:r>
    <w:r>
      <w:rPr>
        <w:noProof/>
        <w:szCs w:val="22"/>
      </w:rPr>
      <w:t>2</w:t>
    </w:r>
    <w:r w:rsidR="00FB4AD2" w:rsidRPr="008478FC">
      <w:rPr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708" w:rsidRPr="008478FC" w:rsidRDefault="00B05708" w:rsidP="00B05708">
    <w:pPr>
      <w:pStyle w:val="Zhlav"/>
      <w:tabs>
        <w:tab w:val="clear" w:pos="9072"/>
        <w:tab w:val="center" w:pos="9639"/>
      </w:tabs>
      <w:rPr>
        <w:szCs w:val="22"/>
        <w:u w:val="single"/>
      </w:rPr>
    </w:pPr>
    <w:r w:rsidRPr="008478FC">
      <w:rPr>
        <w:szCs w:val="22"/>
        <w:u w:val="single"/>
      </w:rPr>
      <w:t>Povodí Ohře, s</w:t>
    </w:r>
    <w:r>
      <w:rPr>
        <w:szCs w:val="22"/>
        <w:u w:val="single"/>
      </w:rPr>
      <w:t>tátní</w:t>
    </w:r>
    <w:r w:rsidRPr="008478FC">
      <w:rPr>
        <w:szCs w:val="22"/>
        <w:u w:val="single"/>
      </w:rPr>
      <w:t xml:space="preserve"> p</w:t>
    </w:r>
    <w:r>
      <w:rPr>
        <w:szCs w:val="22"/>
        <w:u w:val="single"/>
      </w:rPr>
      <w:t>odnik</w:t>
    </w:r>
    <w:r w:rsidRPr="008478FC">
      <w:rPr>
        <w:szCs w:val="22"/>
        <w:u w:val="single"/>
      </w:rPr>
      <w:tab/>
    </w:r>
    <w:r w:rsidRPr="008478FC">
      <w:rPr>
        <w:szCs w:val="22"/>
        <w:u w:val="single"/>
      </w:rPr>
      <w:tab/>
    </w:r>
  </w:p>
  <w:p w:rsidR="00192104" w:rsidRPr="00C17822" w:rsidRDefault="00C17822" w:rsidP="00C17822">
    <w:pPr>
      <w:pStyle w:val="Zhlav"/>
      <w:tabs>
        <w:tab w:val="clear" w:pos="4536"/>
        <w:tab w:val="clear" w:pos="9072"/>
        <w:tab w:val="center" w:pos="4860"/>
        <w:tab w:val="right" w:pos="9639"/>
      </w:tabs>
      <w:rPr>
        <w:color w:val="808080"/>
        <w:sz w:val="18"/>
        <w:szCs w:val="18"/>
      </w:rPr>
    </w:pPr>
    <w:r w:rsidRPr="001B008A">
      <w:rPr>
        <w:color w:val="808080"/>
        <w:sz w:val="18"/>
        <w:szCs w:val="18"/>
      </w:rPr>
      <w:fldChar w:fldCharType="begin"/>
    </w:r>
    <w:r w:rsidRPr="001B008A">
      <w:rPr>
        <w:color w:val="808080"/>
        <w:sz w:val="18"/>
        <w:szCs w:val="18"/>
      </w:rPr>
      <w:instrText xml:space="preserve"> REF  CisloJednaci \h  \* MERGEFORMAT </w:instrText>
    </w:r>
    <w:r w:rsidRPr="001B008A">
      <w:rPr>
        <w:color w:val="808080"/>
        <w:sz w:val="18"/>
        <w:szCs w:val="18"/>
      </w:rPr>
    </w:r>
    <w:r w:rsidRPr="001B008A">
      <w:rPr>
        <w:color w:val="808080"/>
        <w:sz w:val="18"/>
        <w:szCs w:val="18"/>
      </w:rPr>
      <w:fldChar w:fldCharType="separate"/>
    </w:r>
    <w:r w:rsidR="00787228" w:rsidRPr="00787228">
      <w:rPr>
        <w:rFonts w:cs="Arial"/>
        <w:color w:val="808080"/>
        <w:sz w:val="18"/>
        <w:szCs w:val="18"/>
      </w:rPr>
      <w:t>POH/08414/2023</w:t>
    </w:r>
    <w:r w:rsidRPr="001B008A">
      <w:rPr>
        <w:color w:val="808080"/>
        <w:sz w:val="18"/>
        <w:szCs w:val="18"/>
      </w:rPr>
      <w:fldChar w:fldCharType="end"/>
    </w:r>
    <w:r w:rsidRPr="001B008A">
      <w:rPr>
        <w:color w:val="808080"/>
        <w:sz w:val="18"/>
        <w:szCs w:val="18"/>
      </w:rPr>
      <w:t>/</w:t>
    </w:r>
    <w:r w:rsidRPr="001B008A">
      <w:rPr>
        <w:color w:val="808080"/>
        <w:sz w:val="18"/>
        <w:szCs w:val="18"/>
      </w:rPr>
      <w:fldChar w:fldCharType="begin"/>
    </w:r>
    <w:r w:rsidRPr="001B008A">
      <w:rPr>
        <w:color w:val="808080"/>
        <w:sz w:val="18"/>
        <w:szCs w:val="18"/>
      </w:rPr>
      <w:instrText xml:space="preserve"> REF  KodUtvaru \h  \* MERGEFORMAT </w:instrText>
    </w:r>
    <w:r w:rsidRPr="001B008A">
      <w:rPr>
        <w:color w:val="808080"/>
        <w:sz w:val="18"/>
        <w:szCs w:val="18"/>
      </w:rPr>
    </w:r>
    <w:r w:rsidRPr="001B008A">
      <w:rPr>
        <w:color w:val="808080"/>
        <w:sz w:val="18"/>
        <w:szCs w:val="18"/>
      </w:rPr>
      <w:fldChar w:fldCharType="separate"/>
    </w:r>
    <w:r w:rsidR="00787228" w:rsidRPr="00787228">
      <w:rPr>
        <w:rFonts w:cs="Arial"/>
        <w:color w:val="808080"/>
        <w:sz w:val="18"/>
        <w:szCs w:val="18"/>
      </w:rPr>
      <w:t>101000</w:t>
    </w:r>
    <w:r w:rsidRPr="001B008A">
      <w:rPr>
        <w:color w:val="808080"/>
        <w:sz w:val="18"/>
        <w:szCs w:val="18"/>
      </w:rPr>
      <w:fldChar w:fldCharType="end"/>
    </w:r>
    <w:r w:rsidRPr="001B008A">
      <w:rPr>
        <w:color w:val="808080"/>
        <w:sz w:val="18"/>
        <w:szCs w:val="18"/>
      </w:rPr>
      <w:tab/>
    </w:r>
    <w:r w:rsidRPr="001B008A">
      <w:rPr>
        <w:rFonts w:cs="Arial"/>
        <w:color w:val="808080"/>
        <w:sz w:val="18"/>
        <w:szCs w:val="18"/>
      </w:rPr>
      <w:fldChar w:fldCharType="begin"/>
    </w:r>
    <w:r w:rsidRPr="001B008A">
      <w:rPr>
        <w:rFonts w:cs="Arial"/>
        <w:color w:val="808080"/>
        <w:sz w:val="18"/>
        <w:szCs w:val="18"/>
      </w:rPr>
      <w:instrText xml:space="preserve"> DATE  \@ "d.M.yyyy"  \* MERGEFORMAT </w:instrText>
    </w:r>
    <w:r w:rsidRPr="001B008A">
      <w:rPr>
        <w:rFonts w:cs="Arial"/>
        <w:color w:val="808080"/>
        <w:sz w:val="18"/>
        <w:szCs w:val="18"/>
      </w:rPr>
      <w:fldChar w:fldCharType="separate"/>
    </w:r>
    <w:r w:rsidR="0061724D">
      <w:rPr>
        <w:rFonts w:cs="Arial"/>
        <w:noProof/>
        <w:color w:val="808080"/>
        <w:sz w:val="18"/>
        <w:szCs w:val="18"/>
      </w:rPr>
      <w:t>4.4.2023</w:t>
    </w:r>
    <w:r w:rsidRPr="001B008A">
      <w:rPr>
        <w:rFonts w:cs="Arial"/>
        <w:color w:val="808080"/>
        <w:sz w:val="18"/>
        <w:szCs w:val="18"/>
      </w:rPr>
      <w:fldChar w:fldCharType="end"/>
    </w:r>
    <w:r w:rsidRPr="001B008A">
      <w:rPr>
        <w:color w:val="808080"/>
        <w:sz w:val="18"/>
        <w:szCs w:val="18"/>
      </w:rPr>
      <w:tab/>
      <w:t xml:space="preserve">Strana </w:t>
    </w:r>
    <w:r w:rsidRPr="001B008A">
      <w:rPr>
        <w:color w:val="808080"/>
        <w:sz w:val="18"/>
        <w:szCs w:val="18"/>
      </w:rPr>
      <w:fldChar w:fldCharType="begin"/>
    </w:r>
    <w:r w:rsidRPr="001B008A">
      <w:rPr>
        <w:color w:val="808080"/>
        <w:sz w:val="18"/>
        <w:szCs w:val="18"/>
      </w:rPr>
      <w:instrText xml:space="preserve"> PAGE  \* Arabic  \* MERGEFORMAT </w:instrText>
    </w:r>
    <w:r w:rsidRPr="001B008A">
      <w:rPr>
        <w:color w:val="808080"/>
        <w:sz w:val="18"/>
        <w:szCs w:val="18"/>
      </w:rPr>
      <w:fldChar w:fldCharType="separate"/>
    </w:r>
    <w:r>
      <w:rPr>
        <w:noProof/>
        <w:color w:val="808080"/>
        <w:sz w:val="18"/>
        <w:szCs w:val="18"/>
      </w:rPr>
      <w:t>2</w:t>
    </w:r>
    <w:r w:rsidRPr="001B008A">
      <w:rPr>
        <w:color w:val="808080"/>
        <w:sz w:val="18"/>
        <w:szCs w:val="18"/>
      </w:rPr>
      <w:fldChar w:fldCharType="end"/>
    </w:r>
    <w:r w:rsidRPr="001B008A">
      <w:rPr>
        <w:color w:val="808080"/>
        <w:sz w:val="18"/>
        <w:szCs w:val="18"/>
      </w:rPr>
      <w:t xml:space="preserve"> z </w:t>
    </w:r>
    <w:r w:rsidRPr="001B008A">
      <w:rPr>
        <w:color w:val="808080"/>
        <w:sz w:val="18"/>
        <w:szCs w:val="18"/>
      </w:rPr>
      <w:fldChar w:fldCharType="begin"/>
    </w:r>
    <w:r w:rsidRPr="001B008A">
      <w:rPr>
        <w:color w:val="808080"/>
        <w:sz w:val="18"/>
        <w:szCs w:val="18"/>
      </w:rPr>
      <w:instrText xml:space="preserve"> NUMPAGES   \* MERGEFORMAT </w:instrText>
    </w:r>
    <w:r w:rsidRPr="001B008A">
      <w:rPr>
        <w:color w:val="808080"/>
        <w:sz w:val="18"/>
        <w:szCs w:val="18"/>
      </w:rPr>
      <w:fldChar w:fldCharType="separate"/>
    </w:r>
    <w:r>
      <w:rPr>
        <w:noProof/>
        <w:color w:val="808080"/>
        <w:sz w:val="18"/>
        <w:szCs w:val="18"/>
      </w:rPr>
      <w:t>2</w:t>
    </w:r>
    <w:r w:rsidRPr="001B008A">
      <w:rPr>
        <w:noProof/>
        <w:color w:val="808080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5A206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AE2F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AAA10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D3426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10C83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95E07F8"/>
    <w:multiLevelType w:val="hybridMultilevel"/>
    <w:tmpl w:val="13668C3E"/>
    <w:lvl w:ilvl="0" w:tplc="B6E4E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B87E87"/>
    <w:multiLevelType w:val="hybridMultilevel"/>
    <w:tmpl w:val="9BA20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087E21"/>
    <w:multiLevelType w:val="hybridMultilevel"/>
    <w:tmpl w:val="87E4B32C"/>
    <w:lvl w:ilvl="0" w:tplc="2888635A">
      <w:start w:val="1"/>
      <w:numFmt w:val="lowerLetter"/>
      <w:pStyle w:val="Nadpis4"/>
      <w:lvlText w:val="%1)"/>
      <w:lvlJc w:val="left"/>
      <w:pPr>
        <w:tabs>
          <w:tab w:val="num" w:pos="425"/>
        </w:tabs>
        <w:ind w:left="851" w:hanging="426"/>
      </w:pPr>
      <w:rPr>
        <w:rFonts w:ascii="Arial" w:hAnsi="Arial" w:hint="default"/>
        <w:i w:val="0"/>
        <w:sz w:val="23"/>
        <w:szCs w:val="23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311AAB"/>
    <w:multiLevelType w:val="hybridMultilevel"/>
    <w:tmpl w:val="D32E2CEA"/>
    <w:lvl w:ilvl="0" w:tplc="9A0646E2">
      <w:start w:val="1"/>
      <w:numFmt w:val="upperLetter"/>
      <w:pStyle w:val="Nadpis2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EDB1B9C"/>
    <w:multiLevelType w:val="hybridMultilevel"/>
    <w:tmpl w:val="A7120B42"/>
    <w:lvl w:ilvl="0" w:tplc="2F646D72">
      <w:start w:val="1"/>
      <w:numFmt w:val="decimal"/>
      <w:pStyle w:val="Nadpis3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E87202"/>
    <w:multiLevelType w:val="hybridMultilevel"/>
    <w:tmpl w:val="5E80B69C"/>
    <w:lvl w:ilvl="0" w:tplc="C61EE920">
      <w:start w:val="1"/>
      <w:numFmt w:val="upperRoman"/>
      <w:pStyle w:val="Nadpis1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429768C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242B494E"/>
    <w:multiLevelType w:val="hybridMultilevel"/>
    <w:tmpl w:val="6B5ABCE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247B3EF8"/>
    <w:multiLevelType w:val="multilevel"/>
    <w:tmpl w:val="1A604F66"/>
    <w:lvl w:ilvl="0">
      <w:start w:val="1"/>
      <w:numFmt w:val="upperRoman"/>
      <w:lvlText w:val="%1."/>
      <w:lvlJc w:val="righ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C829D0"/>
    <w:multiLevelType w:val="multilevel"/>
    <w:tmpl w:val="040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2E5F3799"/>
    <w:multiLevelType w:val="multilevel"/>
    <w:tmpl w:val="DBB2BC9E"/>
    <w:lvl w:ilvl="0">
      <w:start w:val="1"/>
      <w:numFmt w:val="upperLetter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59150A"/>
    <w:multiLevelType w:val="multilevel"/>
    <w:tmpl w:val="E3B06524"/>
    <w:lvl w:ilvl="0">
      <w:start w:val="1"/>
      <w:numFmt w:val="upperRoman"/>
      <w:lvlText w:val="%1."/>
      <w:lvlJc w:val="righ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F85DBE"/>
    <w:multiLevelType w:val="multilevel"/>
    <w:tmpl w:val="B9FC8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C40320"/>
    <w:multiLevelType w:val="multilevel"/>
    <w:tmpl w:val="04050023"/>
    <w:lvl w:ilvl="0">
      <w:start w:val="1"/>
      <w:numFmt w:val="upperRoman"/>
      <w:lvlText w:val="Článek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Oddíl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5"/>
  </w:num>
  <w:num w:numId="2">
    <w:abstractNumId w:val="17"/>
  </w:num>
  <w:num w:numId="3">
    <w:abstractNumId w:val="14"/>
  </w:num>
  <w:num w:numId="4">
    <w:abstractNumId w:val="11"/>
  </w:num>
  <w:num w:numId="5">
    <w:abstractNumId w:val="18"/>
  </w:num>
  <w:num w:numId="6">
    <w:abstractNumId w:val="8"/>
  </w:num>
  <w:num w:numId="7">
    <w:abstractNumId w:val="15"/>
  </w:num>
  <w:num w:numId="8">
    <w:abstractNumId w:val="10"/>
  </w:num>
  <w:num w:numId="9">
    <w:abstractNumId w:val="13"/>
  </w:num>
  <w:num w:numId="10">
    <w:abstractNumId w:val="16"/>
  </w:num>
  <w:num w:numId="11">
    <w:abstractNumId w:val="9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8FF"/>
    <w:rsid w:val="0001195E"/>
    <w:rsid w:val="00021A8B"/>
    <w:rsid w:val="0002565C"/>
    <w:rsid w:val="00055C9E"/>
    <w:rsid w:val="00066A4C"/>
    <w:rsid w:val="00074220"/>
    <w:rsid w:val="00075A0D"/>
    <w:rsid w:val="00086CBC"/>
    <w:rsid w:val="0009397A"/>
    <w:rsid w:val="00094565"/>
    <w:rsid w:val="000A566C"/>
    <w:rsid w:val="000B48FF"/>
    <w:rsid w:val="000B51EC"/>
    <w:rsid w:val="000C400C"/>
    <w:rsid w:val="000C5E16"/>
    <w:rsid w:val="000D4282"/>
    <w:rsid w:val="000F707C"/>
    <w:rsid w:val="001009C8"/>
    <w:rsid w:val="0010285E"/>
    <w:rsid w:val="001103B9"/>
    <w:rsid w:val="00113854"/>
    <w:rsid w:val="00121C4E"/>
    <w:rsid w:val="00123432"/>
    <w:rsid w:val="00130E5E"/>
    <w:rsid w:val="001465E4"/>
    <w:rsid w:val="001628CD"/>
    <w:rsid w:val="00171129"/>
    <w:rsid w:val="00180946"/>
    <w:rsid w:val="00183C68"/>
    <w:rsid w:val="00192104"/>
    <w:rsid w:val="001B0532"/>
    <w:rsid w:val="001C0909"/>
    <w:rsid w:val="001C4EED"/>
    <w:rsid w:val="001E41DC"/>
    <w:rsid w:val="001E6123"/>
    <w:rsid w:val="002036C0"/>
    <w:rsid w:val="00204B82"/>
    <w:rsid w:val="00231CE7"/>
    <w:rsid w:val="00240307"/>
    <w:rsid w:val="0024047C"/>
    <w:rsid w:val="00240D4B"/>
    <w:rsid w:val="00252232"/>
    <w:rsid w:val="00253739"/>
    <w:rsid w:val="00296BE4"/>
    <w:rsid w:val="002B7B35"/>
    <w:rsid w:val="002C3C46"/>
    <w:rsid w:val="002C3DAC"/>
    <w:rsid w:val="002D16D1"/>
    <w:rsid w:val="002D3CCB"/>
    <w:rsid w:val="002D42BE"/>
    <w:rsid w:val="00312E62"/>
    <w:rsid w:val="00320F39"/>
    <w:rsid w:val="003217A2"/>
    <w:rsid w:val="0034007F"/>
    <w:rsid w:val="0035040A"/>
    <w:rsid w:val="00366A94"/>
    <w:rsid w:val="00375ABD"/>
    <w:rsid w:val="00390E75"/>
    <w:rsid w:val="003A64EF"/>
    <w:rsid w:val="003E4898"/>
    <w:rsid w:val="003F11BE"/>
    <w:rsid w:val="00401480"/>
    <w:rsid w:val="0040450C"/>
    <w:rsid w:val="00420AFD"/>
    <w:rsid w:val="00422AE2"/>
    <w:rsid w:val="00431485"/>
    <w:rsid w:val="00435AF2"/>
    <w:rsid w:val="004516F7"/>
    <w:rsid w:val="00451F7F"/>
    <w:rsid w:val="0045293A"/>
    <w:rsid w:val="00466168"/>
    <w:rsid w:val="00480DD1"/>
    <w:rsid w:val="00490CF5"/>
    <w:rsid w:val="00494567"/>
    <w:rsid w:val="004A3CFE"/>
    <w:rsid w:val="004B1771"/>
    <w:rsid w:val="004B182E"/>
    <w:rsid w:val="004B54CE"/>
    <w:rsid w:val="004C0285"/>
    <w:rsid w:val="004D7937"/>
    <w:rsid w:val="00503666"/>
    <w:rsid w:val="00505AE6"/>
    <w:rsid w:val="00520B34"/>
    <w:rsid w:val="005268F7"/>
    <w:rsid w:val="00534709"/>
    <w:rsid w:val="0054045B"/>
    <w:rsid w:val="00561982"/>
    <w:rsid w:val="00576CD7"/>
    <w:rsid w:val="005843F7"/>
    <w:rsid w:val="00584DB8"/>
    <w:rsid w:val="00590822"/>
    <w:rsid w:val="0059248D"/>
    <w:rsid w:val="005A23A6"/>
    <w:rsid w:val="005A4796"/>
    <w:rsid w:val="005B46D2"/>
    <w:rsid w:val="005B4C52"/>
    <w:rsid w:val="005B4CC8"/>
    <w:rsid w:val="005E2AB9"/>
    <w:rsid w:val="00603AF5"/>
    <w:rsid w:val="0061724D"/>
    <w:rsid w:val="00636BE4"/>
    <w:rsid w:val="00640C25"/>
    <w:rsid w:val="006463FA"/>
    <w:rsid w:val="00657209"/>
    <w:rsid w:val="00663C5D"/>
    <w:rsid w:val="00666CF3"/>
    <w:rsid w:val="00671BED"/>
    <w:rsid w:val="006930BA"/>
    <w:rsid w:val="00693672"/>
    <w:rsid w:val="00697831"/>
    <w:rsid w:val="006A08DD"/>
    <w:rsid w:val="006B7A47"/>
    <w:rsid w:val="006C50DA"/>
    <w:rsid w:val="006D3CE1"/>
    <w:rsid w:val="006E6998"/>
    <w:rsid w:val="006F5A18"/>
    <w:rsid w:val="00726C16"/>
    <w:rsid w:val="007442D4"/>
    <w:rsid w:val="00752E31"/>
    <w:rsid w:val="007644E1"/>
    <w:rsid w:val="00772566"/>
    <w:rsid w:val="00780DF1"/>
    <w:rsid w:val="00787228"/>
    <w:rsid w:val="00787313"/>
    <w:rsid w:val="007A7420"/>
    <w:rsid w:val="007C28D4"/>
    <w:rsid w:val="007D21F8"/>
    <w:rsid w:val="007F0F3C"/>
    <w:rsid w:val="007F4401"/>
    <w:rsid w:val="007F79DC"/>
    <w:rsid w:val="00801ABA"/>
    <w:rsid w:val="00824621"/>
    <w:rsid w:val="00827F7E"/>
    <w:rsid w:val="008354B8"/>
    <w:rsid w:val="008478FC"/>
    <w:rsid w:val="00863636"/>
    <w:rsid w:val="00872E3F"/>
    <w:rsid w:val="0087437F"/>
    <w:rsid w:val="00876A63"/>
    <w:rsid w:val="008A252E"/>
    <w:rsid w:val="008A5378"/>
    <w:rsid w:val="008A7041"/>
    <w:rsid w:val="008B0FFC"/>
    <w:rsid w:val="008B4543"/>
    <w:rsid w:val="008C6284"/>
    <w:rsid w:val="008D3815"/>
    <w:rsid w:val="008E1898"/>
    <w:rsid w:val="008E51E0"/>
    <w:rsid w:val="008E6EED"/>
    <w:rsid w:val="00925F08"/>
    <w:rsid w:val="00934DEC"/>
    <w:rsid w:val="00937A02"/>
    <w:rsid w:val="0094650E"/>
    <w:rsid w:val="00955DB6"/>
    <w:rsid w:val="00965A3E"/>
    <w:rsid w:val="00976824"/>
    <w:rsid w:val="009776DC"/>
    <w:rsid w:val="009821E2"/>
    <w:rsid w:val="00994471"/>
    <w:rsid w:val="009949FC"/>
    <w:rsid w:val="00995239"/>
    <w:rsid w:val="0099776F"/>
    <w:rsid w:val="009A3916"/>
    <w:rsid w:val="009C51B9"/>
    <w:rsid w:val="009C6604"/>
    <w:rsid w:val="009F401C"/>
    <w:rsid w:val="00A02BA0"/>
    <w:rsid w:val="00A14F39"/>
    <w:rsid w:val="00A16828"/>
    <w:rsid w:val="00A20561"/>
    <w:rsid w:val="00A33C20"/>
    <w:rsid w:val="00A35B2D"/>
    <w:rsid w:val="00A377DE"/>
    <w:rsid w:val="00A45E6E"/>
    <w:rsid w:val="00A74DAE"/>
    <w:rsid w:val="00A80287"/>
    <w:rsid w:val="00A82A70"/>
    <w:rsid w:val="00AA2A54"/>
    <w:rsid w:val="00AB6F7A"/>
    <w:rsid w:val="00AC735F"/>
    <w:rsid w:val="00AE4C84"/>
    <w:rsid w:val="00AE6679"/>
    <w:rsid w:val="00B044E3"/>
    <w:rsid w:val="00B05708"/>
    <w:rsid w:val="00B31CFC"/>
    <w:rsid w:val="00B411AF"/>
    <w:rsid w:val="00B44CE0"/>
    <w:rsid w:val="00B56AC3"/>
    <w:rsid w:val="00B65236"/>
    <w:rsid w:val="00B734BE"/>
    <w:rsid w:val="00B86476"/>
    <w:rsid w:val="00B94DE8"/>
    <w:rsid w:val="00BA15E6"/>
    <w:rsid w:val="00BA20F6"/>
    <w:rsid w:val="00BC1934"/>
    <w:rsid w:val="00BC2D9D"/>
    <w:rsid w:val="00BD2AB9"/>
    <w:rsid w:val="00BD75D3"/>
    <w:rsid w:val="00BE25F8"/>
    <w:rsid w:val="00BF4C7A"/>
    <w:rsid w:val="00C043EE"/>
    <w:rsid w:val="00C108FF"/>
    <w:rsid w:val="00C134C1"/>
    <w:rsid w:val="00C17822"/>
    <w:rsid w:val="00C4426E"/>
    <w:rsid w:val="00C66A35"/>
    <w:rsid w:val="00C7128B"/>
    <w:rsid w:val="00C964EE"/>
    <w:rsid w:val="00CB0F81"/>
    <w:rsid w:val="00CB2424"/>
    <w:rsid w:val="00CC6706"/>
    <w:rsid w:val="00CD4BA0"/>
    <w:rsid w:val="00D23462"/>
    <w:rsid w:val="00D433D1"/>
    <w:rsid w:val="00D524A9"/>
    <w:rsid w:val="00D531D2"/>
    <w:rsid w:val="00D6264D"/>
    <w:rsid w:val="00D64591"/>
    <w:rsid w:val="00D74DA5"/>
    <w:rsid w:val="00D80035"/>
    <w:rsid w:val="00D851C3"/>
    <w:rsid w:val="00D8614F"/>
    <w:rsid w:val="00D960C5"/>
    <w:rsid w:val="00D97EEC"/>
    <w:rsid w:val="00DA21D0"/>
    <w:rsid w:val="00DC25ED"/>
    <w:rsid w:val="00DC32B0"/>
    <w:rsid w:val="00DD74E9"/>
    <w:rsid w:val="00DF56B4"/>
    <w:rsid w:val="00DF75E5"/>
    <w:rsid w:val="00E01564"/>
    <w:rsid w:val="00E11934"/>
    <w:rsid w:val="00E23C8F"/>
    <w:rsid w:val="00E33127"/>
    <w:rsid w:val="00E5585E"/>
    <w:rsid w:val="00E55B18"/>
    <w:rsid w:val="00E9111A"/>
    <w:rsid w:val="00EB73EA"/>
    <w:rsid w:val="00EC2FA0"/>
    <w:rsid w:val="00EE30BC"/>
    <w:rsid w:val="00F007A4"/>
    <w:rsid w:val="00F035CD"/>
    <w:rsid w:val="00F07956"/>
    <w:rsid w:val="00F07E4F"/>
    <w:rsid w:val="00F12F89"/>
    <w:rsid w:val="00F36175"/>
    <w:rsid w:val="00F37226"/>
    <w:rsid w:val="00F42A0F"/>
    <w:rsid w:val="00F54948"/>
    <w:rsid w:val="00F75E42"/>
    <w:rsid w:val="00F92FE5"/>
    <w:rsid w:val="00F95703"/>
    <w:rsid w:val="00FA0310"/>
    <w:rsid w:val="00FA0CBA"/>
    <w:rsid w:val="00FA2465"/>
    <w:rsid w:val="00FB4AD2"/>
    <w:rsid w:val="00FB4E93"/>
    <w:rsid w:val="00FC2AB6"/>
    <w:rsid w:val="00FD14E4"/>
    <w:rsid w:val="00FD77CB"/>
    <w:rsid w:val="00FE14C7"/>
    <w:rsid w:val="00FF03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C34D07"/>
  <w15:docId w15:val="{BEC9E75C-5984-457A-B814-1E802E81D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C1934"/>
    <w:rPr>
      <w:rFonts w:ascii="Arial" w:hAnsi="Arial"/>
      <w:sz w:val="22"/>
      <w:szCs w:val="24"/>
    </w:rPr>
  </w:style>
  <w:style w:type="paragraph" w:styleId="Nadpis1">
    <w:name w:val="heading 1"/>
    <w:basedOn w:val="Nadpis2"/>
    <w:next w:val="Normln"/>
    <w:qFormat/>
    <w:rsid w:val="00BC1934"/>
    <w:pPr>
      <w:numPr>
        <w:numId w:val="8"/>
      </w:numPr>
      <w:tabs>
        <w:tab w:val="clear" w:pos="284"/>
      </w:tabs>
      <w:ind w:left="425" w:hanging="425"/>
      <w:outlineLvl w:val="0"/>
    </w:pPr>
    <w:rPr>
      <w:u w:val="single"/>
    </w:rPr>
  </w:style>
  <w:style w:type="paragraph" w:styleId="Nadpis2">
    <w:name w:val="heading 2"/>
    <w:basedOn w:val="Normln"/>
    <w:next w:val="Normln"/>
    <w:qFormat/>
    <w:rsid w:val="00BC1934"/>
    <w:pPr>
      <w:numPr>
        <w:numId w:val="6"/>
      </w:numPr>
      <w:tabs>
        <w:tab w:val="clear" w:pos="284"/>
        <w:tab w:val="left" w:pos="425"/>
      </w:tabs>
      <w:ind w:left="425" w:hanging="425"/>
      <w:outlineLvl w:val="1"/>
    </w:pPr>
    <w:rPr>
      <w:b/>
    </w:rPr>
  </w:style>
  <w:style w:type="paragraph" w:styleId="Nadpis3">
    <w:name w:val="heading 3"/>
    <w:basedOn w:val="Normln"/>
    <w:next w:val="Normln"/>
    <w:qFormat/>
    <w:rsid w:val="00BC1934"/>
    <w:pPr>
      <w:numPr>
        <w:numId w:val="11"/>
      </w:numPr>
      <w:outlineLvl w:val="2"/>
    </w:pPr>
    <w:rPr>
      <w:szCs w:val="22"/>
    </w:rPr>
  </w:style>
  <w:style w:type="paragraph" w:styleId="Nadpis4">
    <w:name w:val="heading 4"/>
    <w:basedOn w:val="Normln"/>
    <w:next w:val="Normln"/>
    <w:qFormat/>
    <w:rsid w:val="00BC1934"/>
    <w:pPr>
      <w:numPr>
        <w:numId w:val="17"/>
      </w:numPr>
      <w:tabs>
        <w:tab w:val="clear" w:pos="425"/>
        <w:tab w:val="left" w:pos="851"/>
      </w:tabs>
      <w:outlineLvl w:val="3"/>
    </w:pPr>
    <w:rPr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5494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54948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65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650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4047C"/>
    <w:rPr>
      <w:color w:val="0000FF" w:themeColor="hyperlink"/>
      <w:u w:val="single"/>
    </w:rPr>
  </w:style>
  <w:style w:type="paragraph" w:styleId="Nzev">
    <w:name w:val="Title"/>
    <w:basedOn w:val="Normln"/>
    <w:link w:val="NzevChar"/>
    <w:qFormat/>
    <w:rsid w:val="0024047C"/>
    <w:pPr>
      <w:widowControl w:val="0"/>
      <w:autoSpaceDE w:val="0"/>
      <w:autoSpaceDN w:val="0"/>
      <w:adjustRightInd w:val="0"/>
      <w:jc w:val="center"/>
    </w:pPr>
    <w:rPr>
      <w:rFonts w:ascii="Times New Roman" w:hAnsi="Times New Roman"/>
      <w:b/>
      <w:sz w:val="36"/>
      <w:szCs w:val="20"/>
    </w:rPr>
  </w:style>
  <w:style w:type="character" w:customStyle="1" w:styleId="NzevChar">
    <w:name w:val="Název Char"/>
    <w:basedOn w:val="Standardnpsmoodstavce"/>
    <w:link w:val="Nzev"/>
    <w:rsid w:val="0024047C"/>
    <w:rPr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9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h.cz/informace-o-zpracovani-osobnich-udaju/d-1369/p1=145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poh.cz/protikorupcni-a-compliance-program/d-1346/p1=1458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1366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Váš dopis zn</vt:lpstr>
    </vt:vector>
  </TitlesOfParts>
  <Company>U nas doma</Company>
  <LinksUpToDate>false</LinksUpToDate>
  <CharactersWithSpaces>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dopis zn</dc:title>
  <dc:creator>Osvaldová Lucie</dc:creator>
  <cp:lastModifiedBy>Osvaldová Lucie</cp:lastModifiedBy>
  <cp:revision>3</cp:revision>
  <cp:lastPrinted>2023-02-14T07:41:00Z</cp:lastPrinted>
  <dcterms:created xsi:type="dcterms:W3CDTF">2023-02-14T07:45:00Z</dcterms:created>
  <dcterms:modified xsi:type="dcterms:W3CDTF">2023-04-04T11:06:00Z</dcterms:modified>
</cp:coreProperties>
</file>