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314472" w14:textId="4C9A5F45" w:rsidR="00704DD6" w:rsidRDefault="0013379F">
      <w:pPr>
        <w:pStyle w:val="Zkladntext"/>
        <w:spacing w:before="85"/>
        <w:ind w:right="111"/>
        <w:jc w:val="right"/>
      </w:pPr>
      <w:proofErr w:type="gramStart"/>
      <w:r>
        <w:t>Ev.č</w:t>
      </w:r>
      <w:r w:rsidR="00256480">
        <w:rPr>
          <w:spacing w:val="-9"/>
        </w:rPr>
        <w:t>.</w:t>
      </w:r>
      <w:proofErr w:type="gramEnd"/>
      <w:r w:rsidR="00256480">
        <w:rPr>
          <w:spacing w:val="-9"/>
        </w:rPr>
        <w:t xml:space="preserve"> </w:t>
      </w:r>
      <w:r>
        <w:t>21/094-</w:t>
      </w:r>
      <w:r>
        <w:rPr>
          <w:spacing w:val="-10"/>
        </w:rPr>
        <w:t>2</w:t>
      </w:r>
    </w:p>
    <w:p w14:paraId="2C1BC7F8" w14:textId="77777777" w:rsidR="00704DD6" w:rsidRDefault="00704DD6">
      <w:pPr>
        <w:pStyle w:val="Zkladntext"/>
        <w:rPr>
          <w:sz w:val="20"/>
        </w:rPr>
      </w:pPr>
    </w:p>
    <w:p w14:paraId="40D346FE" w14:textId="77777777" w:rsidR="00704DD6" w:rsidRDefault="00704DD6">
      <w:pPr>
        <w:pStyle w:val="Zkladntext"/>
        <w:rPr>
          <w:sz w:val="16"/>
        </w:rPr>
      </w:pPr>
    </w:p>
    <w:p w14:paraId="04574635" w14:textId="77777777" w:rsidR="00704DD6" w:rsidRDefault="0013379F">
      <w:pPr>
        <w:spacing w:before="89"/>
        <w:ind w:left="574" w:right="576"/>
        <w:jc w:val="center"/>
        <w:rPr>
          <w:sz w:val="32"/>
        </w:rPr>
      </w:pPr>
      <w:r>
        <w:rPr>
          <w:sz w:val="32"/>
        </w:rPr>
        <w:t>Dodatek</w:t>
      </w:r>
      <w:r>
        <w:rPr>
          <w:spacing w:val="-10"/>
          <w:sz w:val="32"/>
        </w:rPr>
        <w:t xml:space="preserve"> </w:t>
      </w:r>
      <w:r>
        <w:rPr>
          <w:sz w:val="32"/>
        </w:rPr>
        <w:t>č.</w:t>
      </w:r>
      <w:r>
        <w:rPr>
          <w:spacing w:val="-9"/>
          <w:sz w:val="32"/>
        </w:rPr>
        <w:t xml:space="preserve"> </w:t>
      </w:r>
      <w:r>
        <w:rPr>
          <w:spacing w:val="-10"/>
          <w:sz w:val="32"/>
        </w:rPr>
        <w:t>2</w:t>
      </w:r>
    </w:p>
    <w:p w14:paraId="232D211E" w14:textId="77777777" w:rsidR="00704DD6" w:rsidRDefault="0013379F">
      <w:pPr>
        <w:spacing w:before="1"/>
        <w:ind w:left="576" w:right="576"/>
        <w:jc w:val="center"/>
        <w:rPr>
          <w:sz w:val="32"/>
        </w:rPr>
      </w:pPr>
      <w:r>
        <w:rPr>
          <w:sz w:val="32"/>
        </w:rPr>
        <w:t>ke</w:t>
      </w:r>
      <w:r>
        <w:rPr>
          <w:spacing w:val="-12"/>
          <w:sz w:val="32"/>
        </w:rPr>
        <w:t xml:space="preserve"> </w:t>
      </w:r>
      <w:r>
        <w:rPr>
          <w:sz w:val="32"/>
        </w:rPr>
        <w:t>Smlouvě</w:t>
      </w:r>
      <w:r>
        <w:rPr>
          <w:spacing w:val="-11"/>
          <w:sz w:val="32"/>
        </w:rPr>
        <w:t xml:space="preserve"> </w:t>
      </w:r>
      <w:r>
        <w:rPr>
          <w:sz w:val="32"/>
        </w:rPr>
        <w:t>číslo</w:t>
      </w:r>
      <w:r>
        <w:rPr>
          <w:spacing w:val="-13"/>
          <w:sz w:val="32"/>
        </w:rPr>
        <w:t xml:space="preserve"> </w:t>
      </w:r>
      <w:r>
        <w:rPr>
          <w:sz w:val="32"/>
        </w:rPr>
        <w:t>21/094-</w:t>
      </w:r>
      <w:r>
        <w:rPr>
          <w:spacing w:val="-10"/>
          <w:sz w:val="32"/>
        </w:rPr>
        <w:t>0</w:t>
      </w:r>
    </w:p>
    <w:p w14:paraId="155C48C7" w14:textId="77777777" w:rsidR="00704DD6" w:rsidRDefault="00704DD6">
      <w:pPr>
        <w:pStyle w:val="Zkladntext"/>
        <w:spacing w:before="2"/>
        <w:rPr>
          <w:sz w:val="48"/>
        </w:rPr>
      </w:pPr>
    </w:p>
    <w:p w14:paraId="1060BBB5" w14:textId="77777777" w:rsidR="00704DD6" w:rsidRDefault="0013379F">
      <w:pPr>
        <w:pStyle w:val="Zkladntext"/>
        <w:spacing w:line="259" w:lineRule="auto"/>
        <w:ind w:left="626" w:right="576"/>
        <w:jc w:val="center"/>
      </w:pPr>
      <w:r>
        <w:t>uzavřený</w:t>
      </w:r>
      <w:r>
        <w:rPr>
          <w:spacing w:val="40"/>
        </w:rPr>
        <w:t xml:space="preserve"> </w:t>
      </w:r>
      <w:r>
        <w:t>podle</w:t>
      </w:r>
      <w:r>
        <w:rPr>
          <w:spacing w:val="40"/>
        </w:rPr>
        <w:t xml:space="preserve"> </w:t>
      </w:r>
      <w:r>
        <w:t>zákona</w:t>
      </w:r>
      <w:r>
        <w:rPr>
          <w:spacing w:val="35"/>
        </w:rPr>
        <w:t xml:space="preserve"> </w:t>
      </w:r>
      <w:r>
        <w:t>č.</w:t>
      </w:r>
      <w:r>
        <w:rPr>
          <w:spacing w:val="40"/>
        </w:rPr>
        <w:t xml:space="preserve"> </w:t>
      </w:r>
      <w:r>
        <w:t>89/2012</w:t>
      </w:r>
      <w:r>
        <w:rPr>
          <w:spacing w:val="40"/>
        </w:rPr>
        <w:t xml:space="preserve"> </w:t>
      </w:r>
      <w:r>
        <w:t>Sb.,</w:t>
      </w:r>
      <w:r>
        <w:rPr>
          <w:spacing w:val="40"/>
        </w:rPr>
        <w:t xml:space="preserve"> </w:t>
      </w:r>
      <w:r>
        <w:t>občanský</w:t>
      </w:r>
      <w:r>
        <w:rPr>
          <w:spacing w:val="37"/>
        </w:rPr>
        <w:t xml:space="preserve"> </w:t>
      </w:r>
      <w:r>
        <w:t>zákoník,</w:t>
      </w:r>
      <w:r>
        <w:rPr>
          <w:spacing w:val="40"/>
        </w:rPr>
        <w:t xml:space="preserve"> </w:t>
      </w:r>
      <w:r>
        <w:t>ve</w:t>
      </w:r>
      <w:r>
        <w:rPr>
          <w:spacing w:val="40"/>
        </w:rPr>
        <w:t xml:space="preserve"> </w:t>
      </w:r>
      <w:r>
        <w:t>znění</w:t>
      </w:r>
      <w:r>
        <w:rPr>
          <w:spacing w:val="34"/>
        </w:rPr>
        <w:t xml:space="preserve"> </w:t>
      </w:r>
      <w:r>
        <w:t>pozdějších předpisů (dále jen „občanský zákoník“)</w:t>
      </w:r>
    </w:p>
    <w:p w14:paraId="6A0DD82E" w14:textId="77777777" w:rsidR="00704DD6" w:rsidRDefault="00704DD6">
      <w:pPr>
        <w:pStyle w:val="Zkladntext"/>
        <w:rPr>
          <w:sz w:val="24"/>
        </w:rPr>
      </w:pPr>
    </w:p>
    <w:p w14:paraId="302B5D37" w14:textId="77777777" w:rsidR="00704DD6" w:rsidRDefault="00704DD6">
      <w:pPr>
        <w:pStyle w:val="Zkladntext"/>
        <w:spacing w:before="5"/>
        <w:rPr>
          <w:sz w:val="27"/>
        </w:rPr>
      </w:pPr>
    </w:p>
    <w:p w14:paraId="0AA3CE2A" w14:textId="77777777" w:rsidR="00704DD6" w:rsidRDefault="0013379F">
      <w:pPr>
        <w:pStyle w:val="Nadpis3"/>
      </w:pPr>
      <w:r>
        <w:t>Smluvní</w:t>
      </w:r>
      <w:r>
        <w:rPr>
          <w:spacing w:val="43"/>
        </w:rPr>
        <w:t xml:space="preserve"> </w:t>
      </w:r>
      <w:r>
        <w:rPr>
          <w:spacing w:val="-2"/>
        </w:rPr>
        <w:t>strany</w:t>
      </w:r>
    </w:p>
    <w:p w14:paraId="4928EA2A" w14:textId="77777777" w:rsidR="00704DD6" w:rsidRDefault="0013379F" w:rsidP="008C35CF">
      <w:pPr>
        <w:spacing w:before="119"/>
        <w:ind w:left="116"/>
        <w:jc w:val="both"/>
        <w:rPr>
          <w:b/>
        </w:rPr>
      </w:pPr>
      <w:r>
        <w:rPr>
          <w:b/>
        </w:rPr>
        <w:t>Česká</w:t>
      </w:r>
      <w:r>
        <w:rPr>
          <w:b/>
          <w:spacing w:val="27"/>
        </w:rPr>
        <w:t xml:space="preserve"> </w:t>
      </w:r>
      <w:r>
        <w:rPr>
          <w:b/>
        </w:rPr>
        <w:t>republika</w:t>
      </w:r>
      <w:r>
        <w:rPr>
          <w:b/>
          <w:spacing w:val="33"/>
        </w:rPr>
        <w:t xml:space="preserve"> </w:t>
      </w:r>
      <w:r>
        <w:rPr>
          <w:b/>
        </w:rPr>
        <w:t>–</w:t>
      </w:r>
      <w:r>
        <w:rPr>
          <w:b/>
          <w:spacing w:val="31"/>
        </w:rPr>
        <w:t xml:space="preserve"> </w:t>
      </w:r>
      <w:r>
        <w:rPr>
          <w:b/>
        </w:rPr>
        <w:t>Úřad</w:t>
      </w:r>
      <w:r>
        <w:rPr>
          <w:b/>
          <w:spacing w:val="31"/>
        </w:rPr>
        <w:t xml:space="preserve"> </w:t>
      </w:r>
      <w:r>
        <w:rPr>
          <w:b/>
        </w:rPr>
        <w:t>vlády</w:t>
      </w:r>
      <w:r>
        <w:rPr>
          <w:b/>
          <w:spacing w:val="28"/>
        </w:rPr>
        <w:t xml:space="preserve"> </w:t>
      </w:r>
      <w:r>
        <w:rPr>
          <w:b/>
        </w:rPr>
        <w:t>České</w:t>
      </w:r>
      <w:r>
        <w:rPr>
          <w:b/>
          <w:spacing w:val="28"/>
        </w:rPr>
        <w:t xml:space="preserve"> </w:t>
      </w:r>
      <w:r>
        <w:rPr>
          <w:b/>
          <w:spacing w:val="-2"/>
        </w:rPr>
        <w:t>republiky</w:t>
      </w:r>
    </w:p>
    <w:p w14:paraId="41AC1CFB" w14:textId="77777777" w:rsidR="00704DD6" w:rsidRDefault="0013379F" w:rsidP="008C35CF">
      <w:pPr>
        <w:pStyle w:val="Zkladntext"/>
        <w:spacing w:before="124" w:line="295" w:lineRule="auto"/>
        <w:ind w:left="116"/>
        <w:jc w:val="both"/>
      </w:pPr>
      <w:r>
        <w:t>kterou</w:t>
      </w:r>
      <w:r>
        <w:rPr>
          <w:spacing w:val="40"/>
        </w:rPr>
        <w:t xml:space="preserve"> </w:t>
      </w:r>
      <w:r>
        <w:t>zastupuje:</w:t>
      </w:r>
      <w:r>
        <w:rPr>
          <w:spacing w:val="40"/>
        </w:rPr>
        <w:t xml:space="preserve"> </w:t>
      </w:r>
      <w:r>
        <w:t>Ing.</w:t>
      </w:r>
      <w:r>
        <w:rPr>
          <w:spacing w:val="40"/>
        </w:rPr>
        <w:t xml:space="preserve"> </w:t>
      </w:r>
      <w:r>
        <w:t>Tomáš</w:t>
      </w:r>
      <w:r>
        <w:rPr>
          <w:spacing w:val="40"/>
        </w:rPr>
        <w:t xml:space="preserve"> </w:t>
      </w:r>
      <w:r>
        <w:t>Kučera,</w:t>
      </w:r>
      <w:r>
        <w:rPr>
          <w:spacing w:val="40"/>
        </w:rPr>
        <w:t xml:space="preserve"> </w:t>
      </w:r>
      <w:r>
        <w:t>zástupce</w:t>
      </w:r>
      <w:r>
        <w:rPr>
          <w:spacing w:val="40"/>
        </w:rPr>
        <w:t xml:space="preserve"> </w:t>
      </w:r>
      <w:r>
        <w:t>ředitele</w:t>
      </w:r>
      <w:r>
        <w:rPr>
          <w:spacing w:val="40"/>
        </w:rPr>
        <w:t xml:space="preserve"> </w:t>
      </w:r>
      <w:r>
        <w:t>Odboru</w:t>
      </w:r>
      <w:r>
        <w:rPr>
          <w:spacing w:val="40"/>
        </w:rPr>
        <w:t xml:space="preserve"> </w:t>
      </w:r>
      <w:r>
        <w:t>informatiky,</w:t>
      </w:r>
      <w:r>
        <w:rPr>
          <w:spacing w:val="40"/>
        </w:rPr>
        <w:t xml:space="preserve"> </w:t>
      </w:r>
      <w:r>
        <w:t>na</w:t>
      </w:r>
      <w:r>
        <w:rPr>
          <w:spacing w:val="40"/>
        </w:rPr>
        <w:t xml:space="preserve"> </w:t>
      </w:r>
      <w:r>
        <w:t>základě vnitřního předpisu</w:t>
      </w:r>
    </w:p>
    <w:p w14:paraId="02E0AD38" w14:textId="6965CE41" w:rsidR="00704DD6" w:rsidRDefault="0013379F" w:rsidP="00986982">
      <w:pPr>
        <w:pStyle w:val="Zkladntext"/>
        <w:spacing w:before="4" w:line="295" w:lineRule="auto"/>
        <w:ind w:left="116"/>
        <w:jc w:val="both"/>
      </w:pPr>
      <w:r>
        <w:t>kontaktní</w:t>
      </w:r>
      <w:r>
        <w:rPr>
          <w:spacing w:val="40"/>
        </w:rPr>
        <w:t xml:space="preserve"> </w:t>
      </w:r>
      <w:r>
        <w:t>osoba:</w:t>
      </w:r>
      <w:r>
        <w:rPr>
          <w:spacing w:val="40"/>
        </w:rPr>
        <w:t xml:space="preserve"> </w:t>
      </w:r>
      <w:r>
        <w:t>Lukáš</w:t>
      </w:r>
      <w:r>
        <w:rPr>
          <w:spacing w:val="40"/>
        </w:rPr>
        <w:t xml:space="preserve"> </w:t>
      </w:r>
      <w:r>
        <w:t>Strnad,</w:t>
      </w:r>
      <w:r>
        <w:rPr>
          <w:spacing w:val="40"/>
        </w:rPr>
        <w:t xml:space="preserve"> </w:t>
      </w:r>
      <w:r>
        <w:t>e-mail:</w:t>
      </w:r>
      <w:r>
        <w:rPr>
          <w:spacing w:val="40"/>
        </w:rPr>
        <w:t xml:space="preserve"> </w:t>
      </w:r>
      <w:hyperlink r:id="rId8">
        <w:r w:rsidR="0071235D">
          <w:t>XXXXX</w:t>
        </w:r>
        <w:r>
          <w:t>,</w:t>
        </w:r>
      </w:hyperlink>
      <w:r>
        <w:rPr>
          <w:spacing w:val="40"/>
        </w:rPr>
        <w:t xml:space="preserve"> </w:t>
      </w:r>
      <w:r>
        <w:t>tel.:</w:t>
      </w:r>
      <w:r>
        <w:rPr>
          <w:spacing w:val="40"/>
        </w:rPr>
        <w:t xml:space="preserve"> </w:t>
      </w:r>
      <w:r w:rsidR="0071235D" w:rsidRPr="0071235D">
        <w:t>XXXXX</w:t>
      </w:r>
      <w:r>
        <w:t xml:space="preserve"> se</w:t>
      </w:r>
      <w:r>
        <w:rPr>
          <w:spacing w:val="40"/>
        </w:rPr>
        <w:t xml:space="preserve"> </w:t>
      </w:r>
      <w:r>
        <w:t>sídlem:</w:t>
      </w:r>
      <w:r>
        <w:rPr>
          <w:spacing w:val="40"/>
        </w:rPr>
        <w:t xml:space="preserve"> </w:t>
      </w:r>
      <w:r>
        <w:t>nábřeží</w:t>
      </w:r>
      <w:r>
        <w:rPr>
          <w:spacing w:val="40"/>
        </w:rPr>
        <w:t xml:space="preserve"> </w:t>
      </w:r>
      <w:r>
        <w:t>Edvarda</w:t>
      </w:r>
      <w:r>
        <w:rPr>
          <w:spacing w:val="40"/>
        </w:rPr>
        <w:t xml:space="preserve"> </w:t>
      </w:r>
      <w:r>
        <w:t>Beneše</w:t>
      </w:r>
      <w:r>
        <w:rPr>
          <w:spacing w:val="40"/>
        </w:rPr>
        <w:t xml:space="preserve"> </w:t>
      </w:r>
      <w:r>
        <w:t>128/4,</w:t>
      </w:r>
      <w:r>
        <w:rPr>
          <w:spacing w:val="40"/>
        </w:rPr>
        <w:t xml:space="preserve"> </w:t>
      </w:r>
      <w:r>
        <w:t>Praha</w:t>
      </w:r>
      <w:r>
        <w:rPr>
          <w:spacing w:val="40"/>
        </w:rPr>
        <w:t xml:space="preserve"> </w:t>
      </w:r>
      <w:r>
        <w:t>1-</w:t>
      </w:r>
      <w:r>
        <w:rPr>
          <w:spacing w:val="40"/>
        </w:rPr>
        <w:t xml:space="preserve"> </w:t>
      </w:r>
      <w:r>
        <w:t>Malá</w:t>
      </w:r>
      <w:r>
        <w:rPr>
          <w:spacing w:val="40"/>
        </w:rPr>
        <w:t xml:space="preserve"> </w:t>
      </w:r>
      <w:r>
        <w:t>Strana,</w:t>
      </w:r>
      <w:r>
        <w:rPr>
          <w:spacing w:val="40"/>
        </w:rPr>
        <w:t xml:space="preserve"> </w:t>
      </w:r>
      <w:r>
        <w:t>PSČ</w:t>
      </w:r>
      <w:r>
        <w:rPr>
          <w:spacing w:val="40"/>
        </w:rPr>
        <w:t xml:space="preserve"> </w:t>
      </w:r>
      <w:r>
        <w:t>118</w:t>
      </w:r>
      <w:r>
        <w:rPr>
          <w:spacing w:val="40"/>
        </w:rPr>
        <w:t xml:space="preserve"> </w:t>
      </w:r>
      <w:r>
        <w:t>01 IČO: 00006599</w:t>
      </w:r>
    </w:p>
    <w:p w14:paraId="0061DD44" w14:textId="77777777" w:rsidR="00704DD6" w:rsidRDefault="0013379F" w:rsidP="008C35CF">
      <w:pPr>
        <w:pStyle w:val="Zkladntext"/>
        <w:spacing w:before="5"/>
        <w:ind w:left="116"/>
        <w:jc w:val="both"/>
      </w:pPr>
      <w:r>
        <w:t>DIČ:</w:t>
      </w:r>
      <w:r>
        <w:rPr>
          <w:spacing w:val="26"/>
        </w:rPr>
        <w:t xml:space="preserve"> </w:t>
      </w:r>
      <w:r>
        <w:rPr>
          <w:spacing w:val="-2"/>
        </w:rPr>
        <w:t>CZ00006599</w:t>
      </w:r>
    </w:p>
    <w:p w14:paraId="45723BB8" w14:textId="77777777" w:rsidR="00704DD6" w:rsidRDefault="0013379F" w:rsidP="008C35CF">
      <w:pPr>
        <w:pStyle w:val="Zkladntext"/>
        <w:spacing w:before="59" w:line="410" w:lineRule="auto"/>
        <w:ind w:left="116"/>
        <w:jc w:val="both"/>
      </w:pPr>
      <w:r>
        <w:t>bankovní spojení: ČNB Praha, účet č.: 4320001/0710</w:t>
      </w:r>
      <w:r>
        <w:rPr>
          <w:spacing w:val="80"/>
        </w:rPr>
        <w:t xml:space="preserve"> </w:t>
      </w:r>
      <w:r>
        <w:t>(dále jen „</w:t>
      </w:r>
      <w:r>
        <w:rPr>
          <w:b/>
        </w:rPr>
        <w:t>kupující</w:t>
      </w:r>
      <w:r>
        <w:t>“)</w:t>
      </w:r>
    </w:p>
    <w:p w14:paraId="4A69CD4A" w14:textId="77777777" w:rsidR="00704DD6" w:rsidRDefault="0013379F">
      <w:pPr>
        <w:pStyle w:val="Zkladntext"/>
        <w:spacing w:before="1"/>
        <w:ind w:left="116"/>
      </w:pPr>
      <w:r>
        <w:t>a</w:t>
      </w:r>
    </w:p>
    <w:p w14:paraId="57F57C74" w14:textId="77777777" w:rsidR="00704DD6" w:rsidRDefault="0013379F">
      <w:pPr>
        <w:pStyle w:val="Nadpis3"/>
        <w:spacing w:before="177"/>
      </w:pPr>
      <w:r>
        <w:t>KODYS,</w:t>
      </w:r>
      <w:r>
        <w:rPr>
          <w:spacing w:val="-4"/>
        </w:rPr>
        <w:t xml:space="preserve"> </w:t>
      </w:r>
      <w:r>
        <w:t>spol.</w:t>
      </w:r>
      <w:r>
        <w:rPr>
          <w:spacing w:val="-4"/>
        </w:rPr>
        <w:t xml:space="preserve"> </w:t>
      </w:r>
      <w:r>
        <w:t>s</w:t>
      </w:r>
      <w:r>
        <w:rPr>
          <w:spacing w:val="-5"/>
        </w:rPr>
        <w:t xml:space="preserve"> </w:t>
      </w:r>
      <w:r>
        <w:rPr>
          <w:spacing w:val="-4"/>
        </w:rPr>
        <w:t>r.o.</w:t>
      </w:r>
    </w:p>
    <w:p w14:paraId="7FB44F8B" w14:textId="77777777" w:rsidR="00704DD6" w:rsidRDefault="0013379F" w:rsidP="008C35CF">
      <w:pPr>
        <w:pStyle w:val="Zkladntext"/>
        <w:spacing w:before="124"/>
        <w:ind w:left="116"/>
        <w:jc w:val="both"/>
      </w:pPr>
      <w:r>
        <w:t>kterou</w:t>
      </w:r>
      <w:r>
        <w:rPr>
          <w:spacing w:val="40"/>
        </w:rPr>
        <w:t xml:space="preserve"> </w:t>
      </w:r>
      <w:r>
        <w:t>zastupuje:</w:t>
      </w:r>
      <w:r>
        <w:rPr>
          <w:spacing w:val="40"/>
        </w:rPr>
        <w:t xml:space="preserve"> </w:t>
      </w:r>
      <w:r>
        <w:t>Ing.</w:t>
      </w:r>
      <w:r>
        <w:rPr>
          <w:spacing w:val="39"/>
        </w:rPr>
        <w:t xml:space="preserve"> </w:t>
      </w:r>
      <w:r>
        <w:t>Jan</w:t>
      </w:r>
      <w:r>
        <w:rPr>
          <w:spacing w:val="41"/>
        </w:rPr>
        <w:t xml:space="preserve"> </w:t>
      </w:r>
      <w:r>
        <w:t>Příhoda,</w:t>
      </w:r>
      <w:r>
        <w:rPr>
          <w:spacing w:val="40"/>
        </w:rPr>
        <w:t xml:space="preserve"> </w:t>
      </w:r>
      <w:r>
        <w:t>jednatel</w:t>
      </w:r>
      <w:r>
        <w:rPr>
          <w:spacing w:val="41"/>
        </w:rPr>
        <w:t xml:space="preserve"> </w:t>
      </w:r>
      <w:r>
        <w:rPr>
          <w:spacing w:val="-2"/>
        </w:rPr>
        <w:t>společnosti</w:t>
      </w:r>
    </w:p>
    <w:p w14:paraId="435C8CCB" w14:textId="434278EB" w:rsidR="00704DD6" w:rsidRPr="00A2678B" w:rsidRDefault="0013379F" w:rsidP="00986982">
      <w:pPr>
        <w:pStyle w:val="Zkladntext"/>
        <w:spacing w:before="4" w:line="295" w:lineRule="auto"/>
        <w:ind w:left="116"/>
        <w:jc w:val="both"/>
      </w:pPr>
      <w:r>
        <w:t>kontaktní</w:t>
      </w:r>
      <w:r>
        <w:rPr>
          <w:spacing w:val="40"/>
        </w:rPr>
        <w:t xml:space="preserve"> </w:t>
      </w:r>
      <w:r>
        <w:t>osoba:</w:t>
      </w:r>
      <w:r>
        <w:rPr>
          <w:spacing w:val="40"/>
        </w:rPr>
        <w:t xml:space="preserve"> </w:t>
      </w:r>
      <w:r>
        <w:t>Petr</w:t>
      </w:r>
      <w:r>
        <w:rPr>
          <w:spacing w:val="40"/>
        </w:rPr>
        <w:t xml:space="preserve"> </w:t>
      </w:r>
      <w:r>
        <w:t>Kratochvíl,</w:t>
      </w:r>
      <w:r>
        <w:rPr>
          <w:spacing w:val="40"/>
        </w:rPr>
        <w:t xml:space="preserve"> </w:t>
      </w:r>
      <w:r>
        <w:t>e-mail:</w:t>
      </w:r>
      <w:r>
        <w:rPr>
          <w:spacing w:val="40"/>
        </w:rPr>
        <w:t xml:space="preserve"> </w:t>
      </w:r>
      <w:r w:rsidR="0071235D" w:rsidRPr="0071235D">
        <w:t>XXXXX</w:t>
      </w:r>
      <w:r>
        <w:t>,</w:t>
      </w:r>
      <w:r>
        <w:rPr>
          <w:spacing w:val="40"/>
        </w:rPr>
        <w:t xml:space="preserve"> </w:t>
      </w:r>
      <w:r>
        <w:t>tel.:</w:t>
      </w:r>
      <w:r>
        <w:rPr>
          <w:spacing w:val="40"/>
        </w:rPr>
        <w:t xml:space="preserve"> </w:t>
      </w:r>
      <w:r w:rsidR="0071235D" w:rsidRPr="0071235D">
        <w:t>XXXXX</w:t>
      </w:r>
      <w:r>
        <w:t xml:space="preserve"> se sídlem: </w:t>
      </w:r>
      <w:r w:rsidRPr="00A2678B">
        <w:t>Za opravnou 319/2, Motol, 150 00 Praha</w:t>
      </w:r>
    </w:p>
    <w:p w14:paraId="509226FB" w14:textId="77777777" w:rsidR="00704DD6" w:rsidRDefault="0013379F" w:rsidP="00986982">
      <w:pPr>
        <w:pStyle w:val="Zkladntext"/>
        <w:spacing w:before="4" w:line="295" w:lineRule="auto"/>
        <w:ind w:left="116"/>
        <w:jc w:val="both"/>
      </w:pPr>
      <w:r>
        <w:t>IČO: 186</w:t>
      </w:r>
      <w:r w:rsidRPr="00A2678B">
        <w:t xml:space="preserve"> </w:t>
      </w:r>
      <w:r>
        <w:t>30</w:t>
      </w:r>
      <w:r w:rsidRPr="00A2678B">
        <w:t xml:space="preserve"> 774</w:t>
      </w:r>
    </w:p>
    <w:p w14:paraId="11EE3FDB" w14:textId="77777777" w:rsidR="00704DD6" w:rsidRDefault="0013379F" w:rsidP="00986982">
      <w:pPr>
        <w:pStyle w:val="Zkladntext"/>
        <w:spacing w:before="4" w:line="295" w:lineRule="auto"/>
        <w:ind w:left="116"/>
        <w:jc w:val="both"/>
      </w:pPr>
      <w:r>
        <w:t>DIČ:</w:t>
      </w:r>
      <w:r w:rsidRPr="00A2678B">
        <w:t xml:space="preserve"> CZ18630774</w:t>
      </w:r>
    </w:p>
    <w:p w14:paraId="721F58ED" w14:textId="17C51FE5" w:rsidR="001B78F7" w:rsidRDefault="001B78F7" w:rsidP="00986982">
      <w:pPr>
        <w:pStyle w:val="Zkladntext"/>
        <w:spacing w:before="4" w:line="295" w:lineRule="auto"/>
        <w:ind w:left="116"/>
        <w:jc w:val="both"/>
      </w:pPr>
      <w:r>
        <w:t>ID</w:t>
      </w:r>
      <w:r>
        <w:rPr>
          <w:spacing w:val="-12"/>
        </w:rPr>
        <w:t xml:space="preserve"> </w:t>
      </w:r>
      <w:r>
        <w:t>datové</w:t>
      </w:r>
      <w:r>
        <w:rPr>
          <w:spacing w:val="-12"/>
        </w:rPr>
        <w:t xml:space="preserve"> </w:t>
      </w:r>
      <w:r>
        <w:t>schránky:</w:t>
      </w:r>
      <w:r>
        <w:rPr>
          <w:spacing w:val="-11"/>
        </w:rPr>
        <w:t xml:space="preserve"> </w:t>
      </w:r>
      <w:r>
        <w:t xml:space="preserve">949f5pq </w:t>
      </w:r>
    </w:p>
    <w:p w14:paraId="7C1471C6" w14:textId="38CB224D" w:rsidR="00704DD6" w:rsidRDefault="0013379F" w:rsidP="00986982">
      <w:pPr>
        <w:pStyle w:val="Zkladntext"/>
        <w:spacing w:before="4" w:line="295" w:lineRule="auto"/>
        <w:ind w:left="116"/>
        <w:jc w:val="both"/>
      </w:pPr>
      <w:r>
        <w:t>bankovní</w:t>
      </w:r>
      <w:r w:rsidRPr="00A2678B">
        <w:t xml:space="preserve"> </w:t>
      </w:r>
      <w:r>
        <w:t>spojení:</w:t>
      </w:r>
      <w:r w:rsidRPr="00A2678B">
        <w:t xml:space="preserve"> </w:t>
      </w:r>
      <w:r>
        <w:t>Raiffeisenbank</w:t>
      </w:r>
      <w:r>
        <w:rPr>
          <w:spacing w:val="33"/>
        </w:rPr>
        <w:t xml:space="preserve"> </w:t>
      </w:r>
      <w:r>
        <w:t>a.s.,</w:t>
      </w:r>
      <w:r>
        <w:rPr>
          <w:spacing w:val="35"/>
        </w:rPr>
        <w:t xml:space="preserve"> </w:t>
      </w:r>
      <w:r>
        <w:t>účet</w:t>
      </w:r>
      <w:r>
        <w:rPr>
          <w:spacing w:val="35"/>
        </w:rPr>
        <w:t xml:space="preserve"> </w:t>
      </w:r>
      <w:r>
        <w:t>č.:</w:t>
      </w:r>
      <w:r>
        <w:rPr>
          <w:spacing w:val="32"/>
        </w:rPr>
        <w:t xml:space="preserve"> </w:t>
      </w:r>
      <w:r>
        <w:t>5030010</w:t>
      </w:r>
      <w:r>
        <w:rPr>
          <w:spacing w:val="-2"/>
        </w:rPr>
        <w:t>827/5500</w:t>
      </w:r>
    </w:p>
    <w:p w14:paraId="375DA221" w14:textId="77777777" w:rsidR="00704DD6" w:rsidRDefault="0013379F" w:rsidP="00986982">
      <w:pPr>
        <w:pStyle w:val="Zkladntext"/>
        <w:spacing w:before="59"/>
        <w:ind w:left="116"/>
        <w:jc w:val="both"/>
      </w:pPr>
      <w:r>
        <w:t>společnost</w:t>
      </w:r>
      <w:r>
        <w:rPr>
          <w:spacing w:val="72"/>
          <w:w w:val="150"/>
        </w:rPr>
        <w:t xml:space="preserve"> </w:t>
      </w:r>
      <w:r>
        <w:t>je</w:t>
      </w:r>
      <w:r>
        <w:rPr>
          <w:spacing w:val="73"/>
          <w:w w:val="150"/>
        </w:rPr>
        <w:t xml:space="preserve"> </w:t>
      </w:r>
      <w:r>
        <w:t>zapsaná</w:t>
      </w:r>
      <w:r>
        <w:rPr>
          <w:spacing w:val="70"/>
          <w:w w:val="150"/>
        </w:rPr>
        <w:t xml:space="preserve"> </w:t>
      </w:r>
      <w:r>
        <w:t>v</w:t>
      </w:r>
      <w:r>
        <w:rPr>
          <w:spacing w:val="70"/>
          <w:w w:val="150"/>
        </w:rPr>
        <w:t xml:space="preserve"> </w:t>
      </w:r>
      <w:r>
        <w:t>Obchodním</w:t>
      </w:r>
      <w:r>
        <w:rPr>
          <w:spacing w:val="72"/>
          <w:w w:val="150"/>
        </w:rPr>
        <w:t xml:space="preserve"> </w:t>
      </w:r>
      <w:r>
        <w:t>rejstříku</w:t>
      </w:r>
      <w:r>
        <w:rPr>
          <w:spacing w:val="73"/>
          <w:w w:val="150"/>
        </w:rPr>
        <w:t xml:space="preserve"> </w:t>
      </w:r>
      <w:r>
        <w:t>vedeném</w:t>
      </w:r>
      <w:r>
        <w:rPr>
          <w:spacing w:val="75"/>
          <w:w w:val="150"/>
        </w:rPr>
        <w:t xml:space="preserve"> </w:t>
      </w:r>
      <w:r>
        <w:t>Městským</w:t>
      </w:r>
      <w:r>
        <w:rPr>
          <w:spacing w:val="72"/>
          <w:w w:val="150"/>
        </w:rPr>
        <w:t xml:space="preserve"> </w:t>
      </w:r>
      <w:r>
        <w:t>soudem</w:t>
      </w:r>
      <w:r>
        <w:rPr>
          <w:spacing w:val="75"/>
          <w:w w:val="150"/>
        </w:rPr>
        <w:t xml:space="preserve"> </w:t>
      </w:r>
      <w:r>
        <w:t>v</w:t>
      </w:r>
      <w:r>
        <w:rPr>
          <w:spacing w:val="40"/>
        </w:rPr>
        <w:t xml:space="preserve"> </w:t>
      </w:r>
      <w:r>
        <w:t>Praze v oddíle C, vložka 2683</w:t>
      </w:r>
    </w:p>
    <w:p w14:paraId="1E21A6BB" w14:textId="600DE954" w:rsidR="00704DD6" w:rsidRDefault="0013379F" w:rsidP="00986982">
      <w:pPr>
        <w:spacing w:before="60" w:line="350" w:lineRule="auto"/>
        <w:ind w:left="116"/>
        <w:jc w:val="both"/>
      </w:pPr>
      <w:r>
        <w:t>(dále jen „</w:t>
      </w:r>
      <w:r>
        <w:rPr>
          <w:b/>
        </w:rPr>
        <w:t>prodávající</w:t>
      </w:r>
      <w:r>
        <w:t>“)</w:t>
      </w:r>
    </w:p>
    <w:p w14:paraId="3587C551" w14:textId="10BD25B2" w:rsidR="00AE1405" w:rsidRDefault="00AE1405" w:rsidP="008C35CF">
      <w:pPr>
        <w:spacing w:before="60" w:line="350" w:lineRule="auto"/>
        <w:ind w:left="116"/>
        <w:jc w:val="both"/>
      </w:pPr>
      <w:r>
        <w:t xml:space="preserve">nebo společně též jako „smluvní strany“ a/nebo jednotlivě jako </w:t>
      </w:r>
      <w:r w:rsidR="00191F21">
        <w:t>„</w:t>
      </w:r>
      <w:r>
        <w:t>smluvní strana“</w:t>
      </w:r>
      <w:r w:rsidR="001B78F7">
        <w:t>.</w:t>
      </w:r>
      <w:r>
        <w:t xml:space="preserve">  </w:t>
      </w:r>
    </w:p>
    <w:p w14:paraId="0C060624" w14:textId="1CA45640" w:rsidR="00704DD6" w:rsidRDefault="0013379F" w:rsidP="00986982">
      <w:pPr>
        <w:pStyle w:val="Zkladntext"/>
        <w:spacing w:before="68"/>
        <w:ind w:left="116"/>
        <w:jc w:val="both"/>
      </w:pPr>
      <w:r>
        <w:t>uzavřely</w:t>
      </w:r>
      <w:r>
        <w:rPr>
          <w:spacing w:val="40"/>
        </w:rPr>
        <w:t xml:space="preserve"> </w:t>
      </w:r>
      <w:r>
        <w:t>níže</w:t>
      </w:r>
      <w:r>
        <w:rPr>
          <w:spacing w:val="40"/>
        </w:rPr>
        <w:t xml:space="preserve"> </w:t>
      </w:r>
      <w:r>
        <w:t>uvedeného</w:t>
      </w:r>
      <w:r>
        <w:rPr>
          <w:spacing w:val="40"/>
        </w:rPr>
        <w:t xml:space="preserve"> </w:t>
      </w:r>
      <w:r>
        <w:t>dne,</w:t>
      </w:r>
      <w:r>
        <w:rPr>
          <w:spacing w:val="40"/>
        </w:rPr>
        <w:t xml:space="preserve"> </w:t>
      </w:r>
      <w:r>
        <w:t>měsíce</w:t>
      </w:r>
      <w:r>
        <w:rPr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roku</w:t>
      </w:r>
      <w:r>
        <w:rPr>
          <w:spacing w:val="40"/>
        </w:rPr>
        <w:t xml:space="preserve"> </w:t>
      </w:r>
      <w:r>
        <w:t>v</w:t>
      </w:r>
      <w:r>
        <w:rPr>
          <w:spacing w:val="40"/>
        </w:rPr>
        <w:t xml:space="preserve"> </w:t>
      </w:r>
      <w:r>
        <w:t>souladu</w:t>
      </w:r>
      <w:r>
        <w:rPr>
          <w:spacing w:val="40"/>
        </w:rPr>
        <w:t xml:space="preserve"> </w:t>
      </w:r>
      <w:r>
        <w:t>s</w:t>
      </w:r>
      <w:r>
        <w:rPr>
          <w:spacing w:val="40"/>
        </w:rPr>
        <w:t xml:space="preserve"> </w:t>
      </w:r>
      <w:r>
        <w:t>nabídkou</w:t>
      </w:r>
      <w:r>
        <w:rPr>
          <w:spacing w:val="40"/>
        </w:rPr>
        <w:t xml:space="preserve"> </w:t>
      </w:r>
      <w:r>
        <w:t>prodávajícího</w:t>
      </w:r>
      <w:r>
        <w:rPr>
          <w:spacing w:val="40"/>
        </w:rPr>
        <w:t xml:space="preserve"> </w:t>
      </w:r>
      <w:r>
        <w:t xml:space="preserve">(dále </w:t>
      </w:r>
      <w:r w:rsidR="00504B42">
        <w:t>také</w:t>
      </w:r>
      <w:r w:rsidR="00504B42">
        <w:rPr>
          <w:spacing w:val="40"/>
        </w:rPr>
        <w:t xml:space="preserve"> </w:t>
      </w:r>
      <w:r>
        <w:t>„nabídka“</w:t>
      </w:r>
      <w:r>
        <w:rPr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viz</w:t>
      </w:r>
      <w:r>
        <w:rPr>
          <w:spacing w:val="40"/>
        </w:rPr>
        <w:t xml:space="preserve"> </w:t>
      </w:r>
      <w:r>
        <w:t>příloha</w:t>
      </w:r>
      <w:r>
        <w:rPr>
          <w:spacing w:val="40"/>
        </w:rPr>
        <w:t xml:space="preserve"> </w:t>
      </w:r>
      <w:r>
        <w:t>č.</w:t>
      </w:r>
      <w:r w:rsidR="00564649">
        <w:t xml:space="preserve"> </w:t>
      </w:r>
      <w:r>
        <w:t>1)</w:t>
      </w:r>
      <w:r>
        <w:rPr>
          <w:spacing w:val="40"/>
        </w:rPr>
        <w:t xml:space="preserve"> </w:t>
      </w:r>
      <w:r>
        <w:t>tento</w:t>
      </w:r>
      <w:r>
        <w:rPr>
          <w:spacing w:val="40"/>
        </w:rPr>
        <w:t xml:space="preserve"> </w:t>
      </w:r>
      <w:r>
        <w:t>Dodatek</w:t>
      </w:r>
      <w:r>
        <w:rPr>
          <w:spacing w:val="40"/>
        </w:rPr>
        <w:t xml:space="preserve"> </w:t>
      </w:r>
      <w:r>
        <w:t>č.</w:t>
      </w:r>
      <w:r>
        <w:rPr>
          <w:spacing w:val="40"/>
        </w:rPr>
        <w:t xml:space="preserve"> </w:t>
      </w:r>
      <w:r>
        <w:t>2</w:t>
      </w:r>
      <w:r w:rsidR="00564649">
        <w:t xml:space="preserve"> ke Kupní smlouvě „Dodávka software“ evidenční číslo 21/094-0, </w:t>
      </w:r>
      <w:proofErr w:type="gramStart"/>
      <w:r w:rsidR="00564649">
        <w:t>č.j.</w:t>
      </w:r>
      <w:proofErr w:type="gramEnd"/>
      <w:r w:rsidR="00564649">
        <w:t xml:space="preserve"> 19830/2021-UVCR, uzavřené dne 28. 6. 2021</w:t>
      </w:r>
      <w:r w:rsidR="00601AD8">
        <w:t xml:space="preserve"> („kupní smlouva“)</w:t>
      </w:r>
      <w:r w:rsidR="00564649">
        <w:t>, ve znění Dodatku č. 1</w:t>
      </w:r>
      <w:r w:rsidR="00191F21">
        <w:t>,</w:t>
      </w:r>
      <w:r w:rsidR="00564649">
        <w:t xml:space="preserve"> evidenční číslo 21/094-1 uzavřeného dne 21. 2. 2023</w:t>
      </w:r>
      <w:r>
        <w:t>,</w:t>
      </w:r>
      <w:r>
        <w:rPr>
          <w:spacing w:val="40"/>
        </w:rPr>
        <w:t xml:space="preserve"> </w:t>
      </w:r>
      <w:r>
        <w:t>dále</w:t>
      </w:r>
      <w:r>
        <w:rPr>
          <w:spacing w:val="40"/>
        </w:rPr>
        <w:t xml:space="preserve"> </w:t>
      </w:r>
      <w:r>
        <w:t>jen</w:t>
      </w:r>
      <w:r>
        <w:rPr>
          <w:spacing w:val="40"/>
        </w:rPr>
        <w:t xml:space="preserve"> </w:t>
      </w:r>
      <w:r>
        <w:t>„dodatek“.</w:t>
      </w:r>
    </w:p>
    <w:p w14:paraId="5E263B03" w14:textId="77777777" w:rsidR="00704DD6" w:rsidRDefault="00704DD6"/>
    <w:p w14:paraId="3584E2DF" w14:textId="678D8FEB" w:rsidR="00CB1B3C" w:rsidRPr="007E1C06" w:rsidRDefault="00CB1B3C">
      <w:pPr>
        <w:rPr>
          <w:color w:val="FF0000"/>
        </w:rPr>
        <w:sectPr w:rsidR="00CB1B3C" w:rsidRPr="007E1C06" w:rsidSect="00A4507D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10" w:h="16840"/>
          <w:pgMar w:top="1880" w:right="1300" w:bottom="1160" w:left="1300" w:header="706" w:footer="979" w:gutter="0"/>
          <w:pgNumType w:start="1"/>
          <w:cols w:space="708"/>
          <w:titlePg/>
          <w:docGrid w:linePitch="299"/>
        </w:sectPr>
      </w:pPr>
    </w:p>
    <w:p w14:paraId="47D3E993" w14:textId="77777777" w:rsidR="00374A7D" w:rsidRDefault="00374A7D">
      <w:pPr>
        <w:pStyle w:val="Nadpis1"/>
        <w:spacing w:before="81"/>
        <w:rPr>
          <w:spacing w:val="-5"/>
        </w:rPr>
      </w:pPr>
    </w:p>
    <w:p w14:paraId="7BB2DB2C" w14:textId="3CD70CD4" w:rsidR="00704DD6" w:rsidRDefault="0013379F">
      <w:pPr>
        <w:pStyle w:val="Nadpis1"/>
        <w:spacing w:before="81"/>
      </w:pPr>
      <w:r>
        <w:rPr>
          <w:spacing w:val="-5"/>
        </w:rPr>
        <w:t>I</w:t>
      </w:r>
      <w:r w:rsidR="00E56A53">
        <w:rPr>
          <w:spacing w:val="-5"/>
        </w:rPr>
        <w:t>.</w:t>
      </w:r>
    </w:p>
    <w:p w14:paraId="178F1535" w14:textId="075E1F44" w:rsidR="00704DD6" w:rsidRDefault="0013379F" w:rsidP="00DB1295">
      <w:pPr>
        <w:tabs>
          <w:tab w:val="left" w:pos="6379"/>
        </w:tabs>
        <w:spacing w:before="266"/>
        <w:ind w:left="2977" w:right="2931"/>
        <w:jc w:val="center"/>
        <w:rPr>
          <w:b/>
          <w:sz w:val="28"/>
        </w:rPr>
      </w:pPr>
      <w:r>
        <w:rPr>
          <w:b/>
          <w:spacing w:val="-2"/>
          <w:sz w:val="28"/>
        </w:rPr>
        <w:t>Předmět</w:t>
      </w:r>
      <w:r w:rsidR="00DB1295">
        <w:rPr>
          <w:b/>
          <w:spacing w:val="-2"/>
          <w:sz w:val="28"/>
        </w:rPr>
        <w:t xml:space="preserve"> dodatku</w:t>
      </w:r>
    </w:p>
    <w:p w14:paraId="672D4D38" w14:textId="77777777" w:rsidR="00704DD6" w:rsidRDefault="00704DD6">
      <w:pPr>
        <w:pStyle w:val="Zkladntext"/>
        <w:spacing w:before="5"/>
        <w:rPr>
          <w:b/>
          <w:sz w:val="23"/>
        </w:rPr>
      </w:pPr>
    </w:p>
    <w:p w14:paraId="710A9335" w14:textId="14AE4AB4" w:rsidR="00AE1405" w:rsidRDefault="00AE1405" w:rsidP="008C35CF">
      <w:pPr>
        <w:pStyle w:val="Zkladntext"/>
        <w:numPr>
          <w:ilvl w:val="0"/>
          <w:numId w:val="3"/>
        </w:numPr>
        <w:ind w:left="426" w:right="119"/>
        <w:jc w:val="both"/>
      </w:pPr>
      <w:r w:rsidRPr="00AE1405">
        <w:t>Předmětem</w:t>
      </w:r>
      <w:r>
        <w:t xml:space="preserve"> uzavřené kupní smlouvy je dodání licence software Evidei a souvisejících služeb včetně dopravy do místa plnění a poskytnutí záruky a záručního servisu na dobu 36 měsíců. Předmětem Dodatku č. 1 je dokoupení licencí a jejich podpora do 30. 6. 2023.</w:t>
      </w:r>
    </w:p>
    <w:p w14:paraId="79F2B89C" w14:textId="77777777" w:rsidR="00AE1405" w:rsidRDefault="00AE1405" w:rsidP="008C35CF">
      <w:pPr>
        <w:pStyle w:val="Zkladntext"/>
        <w:ind w:left="426" w:right="119"/>
        <w:jc w:val="both"/>
      </w:pPr>
    </w:p>
    <w:p w14:paraId="091A21C1" w14:textId="16B84CA9" w:rsidR="00191F21" w:rsidRPr="00D73C1A" w:rsidRDefault="0013379F" w:rsidP="008C35CF">
      <w:pPr>
        <w:pStyle w:val="Zkladntext"/>
        <w:numPr>
          <w:ilvl w:val="0"/>
          <w:numId w:val="3"/>
        </w:numPr>
        <w:ind w:left="426" w:right="119"/>
        <w:jc w:val="both"/>
      </w:pPr>
      <w:r>
        <w:t>Předmětem tohoto dodatku je realizace služby automatizovaného zpracovávání převodek</w:t>
      </w:r>
      <w:r>
        <w:rPr>
          <w:spacing w:val="40"/>
        </w:rPr>
        <w:t xml:space="preserve"> </w:t>
      </w:r>
      <w:r>
        <w:t>v syst</w:t>
      </w:r>
      <w:r w:rsidR="000656DA">
        <w:t>é</w:t>
      </w:r>
      <w:r>
        <w:t>mu</w:t>
      </w:r>
      <w:r>
        <w:rPr>
          <w:spacing w:val="40"/>
        </w:rPr>
        <w:t xml:space="preserve"> </w:t>
      </w:r>
      <w:r>
        <w:t>Evidei</w:t>
      </w:r>
      <w:r>
        <w:rPr>
          <w:spacing w:val="80"/>
          <w:w w:val="150"/>
        </w:rPr>
        <w:t xml:space="preserve"> </w:t>
      </w:r>
      <w:r>
        <w:t>dle</w:t>
      </w:r>
      <w:r>
        <w:rPr>
          <w:spacing w:val="40"/>
        </w:rPr>
        <w:t xml:space="preserve"> </w:t>
      </w:r>
      <w:r>
        <w:t>nabídky</w:t>
      </w:r>
      <w:r>
        <w:rPr>
          <w:spacing w:val="40"/>
        </w:rPr>
        <w:t xml:space="preserve"> </w:t>
      </w:r>
      <w:r>
        <w:t>Cen23000097-02-UVCR</w:t>
      </w:r>
      <w:r>
        <w:rPr>
          <w:spacing w:val="40"/>
        </w:rPr>
        <w:t xml:space="preserve"> </w:t>
      </w:r>
      <w:r>
        <w:t>-</w:t>
      </w:r>
      <w:r>
        <w:rPr>
          <w:spacing w:val="40"/>
        </w:rPr>
        <w:t xml:space="preserve"> </w:t>
      </w:r>
      <w:r>
        <w:t>převod informací</w:t>
      </w:r>
      <w:r>
        <w:rPr>
          <w:spacing w:val="40"/>
        </w:rPr>
        <w:t xml:space="preserve"> </w:t>
      </w:r>
      <w:r>
        <w:t>ze</w:t>
      </w:r>
      <w:r>
        <w:rPr>
          <w:spacing w:val="40"/>
        </w:rPr>
        <w:t xml:space="preserve"> </w:t>
      </w:r>
      <w:r>
        <w:t>čteček</w:t>
      </w:r>
      <w:r>
        <w:rPr>
          <w:spacing w:val="40"/>
        </w:rPr>
        <w:t xml:space="preserve"> </w:t>
      </w:r>
      <w:r>
        <w:t>čárového</w:t>
      </w:r>
      <w:r>
        <w:rPr>
          <w:spacing w:val="40"/>
        </w:rPr>
        <w:t xml:space="preserve"> </w:t>
      </w:r>
      <w:r>
        <w:t>kódu</w:t>
      </w:r>
      <w:r>
        <w:rPr>
          <w:spacing w:val="40"/>
        </w:rPr>
        <w:t xml:space="preserve"> </w:t>
      </w:r>
      <w:r>
        <w:t>do</w:t>
      </w:r>
      <w:r>
        <w:rPr>
          <w:spacing w:val="40"/>
        </w:rPr>
        <w:t xml:space="preserve"> </w:t>
      </w:r>
      <w:r>
        <w:t>Evidei</w:t>
      </w:r>
      <w:r>
        <w:rPr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SAP,</w:t>
      </w:r>
      <w:r>
        <w:rPr>
          <w:spacing w:val="40"/>
        </w:rPr>
        <w:t xml:space="preserve"> </w:t>
      </w:r>
      <w:r>
        <w:t>dále</w:t>
      </w:r>
      <w:r>
        <w:rPr>
          <w:spacing w:val="40"/>
        </w:rPr>
        <w:t xml:space="preserve"> </w:t>
      </w:r>
      <w:r>
        <w:t>jen</w:t>
      </w:r>
      <w:r>
        <w:rPr>
          <w:spacing w:val="40"/>
        </w:rPr>
        <w:t xml:space="preserve"> </w:t>
      </w:r>
      <w:r w:rsidR="00DB1295">
        <w:rPr>
          <w:spacing w:val="40"/>
        </w:rPr>
        <w:t>„</w:t>
      </w:r>
      <w:r>
        <w:t>Projekt</w:t>
      </w:r>
      <w:r w:rsidR="00DB1295">
        <w:t>“</w:t>
      </w:r>
      <w:r w:rsidR="00BB1208">
        <w:t xml:space="preserve"> a to na základě </w:t>
      </w:r>
      <w:r w:rsidR="00BB1208" w:rsidRPr="00D73C1A">
        <w:t>Analýzy proveditelnosti – převodky majetku pomocí čteček čárových kódů (V01 z 08. 11. 2022)</w:t>
      </w:r>
    </w:p>
    <w:p w14:paraId="78FA18A2" w14:textId="77777777" w:rsidR="00504B42" w:rsidRDefault="00504B42" w:rsidP="008C35CF">
      <w:pPr>
        <w:pStyle w:val="Zkladntext"/>
        <w:ind w:left="426" w:right="119"/>
        <w:jc w:val="both"/>
      </w:pPr>
    </w:p>
    <w:p w14:paraId="7AB505AF" w14:textId="7A4660BC" w:rsidR="00504B42" w:rsidRDefault="00504B42" w:rsidP="00981654">
      <w:pPr>
        <w:pStyle w:val="Zkladntext"/>
        <w:numPr>
          <w:ilvl w:val="0"/>
          <w:numId w:val="3"/>
        </w:numPr>
        <w:ind w:left="426" w:right="119"/>
        <w:jc w:val="both"/>
      </w:pPr>
      <w:r>
        <w:t>Prodávající odpovídá za to, že poskytnuté služby mají vlastnosti odpovídající nabídce dle čl. I odst. 2. tohoto dodatku a jejich součástí je i komplexní dokumentace k jejich užívání.</w:t>
      </w:r>
    </w:p>
    <w:p w14:paraId="34DA08BF" w14:textId="77777777" w:rsidR="00191F21" w:rsidRDefault="00191F21" w:rsidP="00986982">
      <w:pPr>
        <w:pStyle w:val="Odstavecseseznamem"/>
        <w:ind w:left="426" w:right="119"/>
        <w:jc w:val="both"/>
      </w:pPr>
    </w:p>
    <w:p w14:paraId="19AEB15B" w14:textId="77777777" w:rsidR="00191F21" w:rsidRDefault="00191F21" w:rsidP="00D91AD8">
      <w:pPr>
        <w:pStyle w:val="Zkladntext"/>
        <w:ind w:left="993" w:right="119" w:hanging="360"/>
        <w:jc w:val="both"/>
      </w:pPr>
      <w:r>
        <w:tab/>
      </w:r>
      <w:r>
        <w:tab/>
      </w:r>
      <w:r>
        <w:tab/>
      </w:r>
    </w:p>
    <w:tbl>
      <w:tblPr>
        <w:tblStyle w:val="TableNormal"/>
        <w:tblW w:w="0" w:type="auto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3"/>
        <w:gridCol w:w="7514"/>
      </w:tblGrid>
      <w:tr w:rsidR="00191F21" w14:paraId="3633E541" w14:textId="77777777" w:rsidTr="00986982">
        <w:trPr>
          <w:trHeight w:val="546"/>
        </w:trPr>
        <w:tc>
          <w:tcPr>
            <w:tcW w:w="1133" w:type="dxa"/>
            <w:shd w:val="clear" w:color="auto" w:fill="31CCCC"/>
          </w:tcPr>
          <w:p w14:paraId="5DD6A03C" w14:textId="77777777" w:rsidR="00191F21" w:rsidRDefault="00191F21" w:rsidP="00D91AD8">
            <w:pPr>
              <w:pStyle w:val="TableParagraph"/>
              <w:spacing w:before="141"/>
              <w:ind w:left="146" w:right="132" w:hanging="4"/>
              <w:jc w:val="center"/>
              <w:rPr>
                <w:b/>
              </w:rPr>
            </w:pPr>
            <w:r>
              <w:rPr>
                <w:b/>
                <w:spacing w:val="-2"/>
              </w:rPr>
              <w:t>položka</w:t>
            </w:r>
          </w:p>
        </w:tc>
        <w:tc>
          <w:tcPr>
            <w:tcW w:w="7514" w:type="dxa"/>
            <w:shd w:val="clear" w:color="auto" w:fill="31CCCC"/>
          </w:tcPr>
          <w:p w14:paraId="0DCE1623" w14:textId="77777777" w:rsidR="00191F21" w:rsidRDefault="00191F21" w:rsidP="00D91AD8">
            <w:pPr>
              <w:pStyle w:val="TableParagraph"/>
              <w:spacing w:before="0"/>
              <w:ind w:left="146" w:hanging="4"/>
              <w:rPr>
                <w:rFonts w:ascii="Times New Roman"/>
              </w:rPr>
            </w:pPr>
          </w:p>
        </w:tc>
      </w:tr>
      <w:tr w:rsidR="00191F21" w14:paraId="5BB47707" w14:textId="77777777" w:rsidTr="00986982">
        <w:trPr>
          <w:trHeight w:val="287"/>
        </w:trPr>
        <w:tc>
          <w:tcPr>
            <w:tcW w:w="1133" w:type="dxa"/>
            <w:shd w:val="clear" w:color="auto" w:fill="93B1D5"/>
          </w:tcPr>
          <w:p w14:paraId="7FEEAC5A" w14:textId="77777777" w:rsidR="00191F21" w:rsidRDefault="00191F21" w:rsidP="00D91AD8">
            <w:pPr>
              <w:pStyle w:val="TableParagraph"/>
              <w:spacing w:before="0"/>
              <w:ind w:left="146" w:hanging="4"/>
              <w:rPr>
                <w:rFonts w:ascii="Times New Roman"/>
                <w:sz w:val="20"/>
              </w:rPr>
            </w:pPr>
          </w:p>
        </w:tc>
        <w:tc>
          <w:tcPr>
            <w:tcW w:w="7514" w:type="dxa"/>
            <w:shd w:val="clear" w:color="auto" w:fill="93B1D5"/>
          </w:tcPr>
          <w:p w14:paraId="0256EC50" w14:textId="77777777" w:rsidR="00191F21" w:rsidRDefault="00191F21" w:rsidP="00D91AD8">
            <w:pPr>
              <w:pStyle w:val="TableParagraph"/>
              <w:spacing w:before="2" w:line="265" w:lineRule="exact"/>
              <w:ind w:left="146" w:hanging="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Software</w:t>
            </w:r>
          </w:p>
        </w:tc>
      </w:tr>
      <w:tr w:rsidR="00191F21" w14:paraId="546B7EFB" w14:textId="77777777" w:rsidTr="00986982">
        <w:trPr>
          <w:trHeight w:val="547"/>
        </w:trPr>
        <w:tc>
          <w:tcPr>
            <w:tcW w:w="1133" w:type="dxa"/>
          </w:tcPr>
          <w:p w14:paraId="354729B4" w14:textId="77777777" w:rsidR="00191F21" w:rsidRDefault="00191F21" w:rsidP="00D91AD8">
            <w:pPr>
              <w:pStyle w:val="TableParagraph"/>
              <w:spacing w:before="146"/>
              <w:ind w:left="146" w:hanging="4"/>
              <w:jc w:val="center"/>
            </w:pPr>
            <w:r>
              <w:t>1</w:t>
            </w:r>
          </w:p>
        </w:tc>
        <w:tc>
          <w:tcPr>
            <w:tcW w:w="7514" w:type="dxa"/>
          </w:tcPr>
          <w:p w14:paraId="0617A6ED" w14:textId="77777777" w:rsidR="00191F21" w:rsidRDefault="00191F21" w:rsidP="00D91AD8">
            <w:pPr>
              <w:pStyle w:val="TableParagraph"/>
              <w:spacing w:before="19"/>
              <w:ind w:left="146" w:hanging="4"/>
            </w:pPr>
            <w:r>
              <w:t>Vytvoření</w:t>
            </w:r>
            <w:r>
              <w:rPr>
                <w:spacing w:val="-9"/>
              </w:rPr>
              <w:t xml:space="preserve"> </w:t>
            </w:r>
            <w:r>
              <w:t>cílového</w:t>
            </w:r>
            <w:r>
              <w:rPr>
                <w:spacing w:val="-6"/>
              </w:rPr>
              <w:t xml:space="preserve"> </w:t>
            </w:r>
            <w:r>
              <w:t>konceptu</w:t>
            </w:r>
            <w:r>
              <w:rPr>
                <w:spacing w:val="-8"/>
              </w:rPr>
              <w:t xml:space="preserve"> </w:t>
            </w:r>
            <w:r>
              <w:t>(upřesnění</w:t>
            </w:r>
            <w:r>
              <w:rPr>
                <w:spacing w:val="-9"/>
              </w:rPr>
              <w:t xml:space="preserve"> </w:t>
            </w:r>
            <w:r>
              <w:t>postupu</w:t>
            </w:r>
            <w:r>
              <w:rPr>
                <w:spacing w:val="-8"/>
              </w:rPr>
              <w:t xml:space="preserve"> </w:t>
            </w:r>
            <w:r>
              <w:t>realizace dle Analýzy proveditelnosti v prostředí kupujícího)</w:t>
            </w:r>
          </w:p>
        </w:tc>
      </w:tr>
      <w:tr w:rsidR="00191F21" w14:paraId="568F1DA0" w14:textId="77777777" w:rsidTr="00986982">
        <w:trPr>
          <w:trHeight w:val="546"/>
        </w:trPr>
        <w:tc>
          <w:tcPr>
            <w:tcW w:w="1133" w:type="dxa"/>
          </w:tcPr>
          <w:p w14:paraId="3AF33575" w14:textId="77777777" w:rsidR="00191F21" w:rsidRDefault="00191F21" w:rsidP="00D91AD8">
            <w:pPr>
              <w:pStyle w:val="TableParagraph"/>
              <w:spacing w:before="146"/>
              <w:ind w:left="146" w:hanging="4"/>
              <w:jc w:val="center"/>
            </w:pPr>
            <w:r>
              <w:t>2</w:t>
            </w:r>
          </w:p>
        </w:tc>
        <w:tc>
          <w:tcPr>
            <w:tcW w:w="7514" w:type="dxa"/>
          </w:tcPr>
          <w:p w14:paraId="1F568DEA" w14:textId="34205C0B" w:rsidR="00191F21" w:rsidRDefault="00191F21" w:rsidP="00D91AD8">
            <w:pPr>
              <w:pStyle w:val="TableParagraph"/>
              <w:spacing w:before="19"/>
              <w:ind w:left="146" w:right="453" w:hanging="4"/>
            </w:pPr>
            <w:r>
              <w:t>Vývoj</w:t>
            </w:r>
            <w:r>
              <w:rPr>
                <w:spacing w:val="-7"/>
              </w:rPr>
              <w:t xml:space="preserve"> </w:t>
            </w:r>
            <w:r>
              <w:t>funkcionality</w:t>
            </w:r>
            <w:r>
              <w:rPr>
                <w:spacing w:val="-8"/>
              </w:rPr>
              <w:t xml:space="preserve"> </w:t>
            </w:r>
            <w:r>
              <w:t>převodek</w:t>
            </w:r>
            <w:r>
              <w:rPr>
                <w:spacing w:val="-6"/>
              </w:rPr>
              <w:t xml:space="preserve"> </w:t>
            </w:r>
            <w:r>
              <w:t>do</w:t>
            </w:r>
            <w:r>
              <w:rPr>
                <w:spacing w:val="-6"/>
              </w:rPr>
              <w:t xml:space="preserve"> </w:t>
            </w:r>
            <w:r>
              <w:t>systému</w:t>
            </w:r>
            <w:r>
              <w:rPr>
                <w:spacing w:val="-6"/>
              </w:rPr>
              <w:t xml:space="preserve"> </w:t>
            </w:r>
            <w:r>
              <w:t>Evidei</w:t>
            </w:r>
            <w:r>
              <w:rPr>
                <w:spacing w:val="-6"/>
              </w:rPr>
              <w:t xml:space="preserve"> </w:t>
            </w:r>
            <w:r>
              <w:t>dle cílového konceptu</w:t>
            </w:r>
            <w:r w:rsidR="00EE4AF5">
              <w:t xml:space="preserve"> a na základě  Analýzy proveditelnosti v prostředí kupujícího</w:t>
            </w:r>
          </w:p>
        </w:tc>
      </w:tr>
      <w:tr w:rsidR="00191F21" w14:paraId="1B89CFAB" w14:textId="77777777" w:rsidTr="00986982">
        <w:trPr>
          <w:trHeight w:val="449"/>
        </w:trPr>
        <w:tc>
          <w:tcPr>
            <w:tcW w:w="1133" w:type="dxa"/>
          </w:tcPr>
          <w:p w14:paraId="4B70783D" w14:textId="77777777" w:rsidR="00191F21" w:rsidRDefault="00191F21" w:rsidP="00D91AD8">
            <w:pPr>
              <w:pStyle w:val="TableParagraph"/>
              <w:spacing w:before="10"/>
              <w:ind w:left="146" w:hanging="4"/>
              <w:rPr>
                <w:sz w:val="21"/>
              </w:rPr>
            </w:pPr>
          </w:p>
          <w:p w14:paraId="34C19254" w14:textId="77777777" w:rsidR="00191F21" w:rsidRDefault="00191F21" w:rsidP="00D91AD8">
            <w:pPr>
              <w:pStyle w:val="TableParagraph"/>
              <w:spacing w:before="0"/>
              <w:ind w:left="146" w:hanging="4"/>
              <w:jc w:val="center"/>
            </w:pPr>
            <w:r>
              <w:t>3</w:t>
            </w:r>
          </w:p>
        </w:tc>
        <w:tc>
          <w:tcPr>
            <w:tcW w:w="7514" w:type="dxa"/>
          </w:tcPr>
          <w:p w14:paraId="01177603" w14:textId="31BE4070" w:rsidR="00191F21" w:rsidRDefault="00191F21" w:rsidP="00D91AD8">
            <w:pPr>
              <w:pStyle w:val="TableParagraph"/>
              <w:spacing w:before="0" w:line="250" w:lineRule="exact"/>
              <w:ind w:left="146" w:hanging="4"/>
            </w:pPr>
            <w:r>
              <w:t>Instalace</w:t>
            </w:r>
            <w:r>
              <w:rPr>
                <w:spacing w:val="-8"/>
              </w:rPr>
              <w:t xml:space="preserve"> </w:t>
            </w:r>
            <w:r>
              <w:t>nové</w:t>
            </w:r>
            <w:r>
              <w:rPr>
                <w:spacing w:val="-8"/>
              </w:rPr>
              <w:t xml:space="preserve"> </w:t>
            </w:r>
            <w:r>
              <w:t>funkcionality</w:t>
            </w:r>
            <w:r w:rsidR="00EE64F5">
              <w:t xml:space="preserve"> </w:t>
            </w:r>
            <w:r>
              <w:t>(update</w:t>
            </w:r>
            <w:r>
              <w:rPr>
                <w:spacing w:val="-8"/>
              </w:rPr>
              <w:t xml:space="preserve"> </w:t>
            </w:r>
            <w:r>
              <w:t>Evidei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SOAP,</w:t>
            </w:r>
          </w:p>
          <w:p w14:paraId="7C170E3A" w14:textId="168BA18A" w:rsidR="00191F21" w:rsidRDefault="00191F21" w:rsidP="008C35CF">
            <w:pPr>
              <w:pStyle w:val="TableParagraph"/>
              <w:spacing w:before="0" w:line="252" w:lineRule="exact"/>
              <w:ind w:left="146" w:right="-3" w:hanging="4"/>
            </w:pPr>
            <w:r>
              <w:t>instalace</w:t>
            </w:r>
            <w:r>
              <w:rPr>
                <w:spacing w:val="-4"/>
              </w:rPr>
              <w:t xml:space="preserve"> </w:t>
            </w:r>
            <w:r>
              <w:t>REST</w:t>
            </w:r>
            <w:r>
              <w:rPr>
                <w:spacing w:val="-4"/>
              </w:rPr>
              <w:t xml:space="preserve"> </w:t>
            </w:r>
            <w:r>
              <w:t>API),</w:t>
            </w:r>
            <w:r>
              <w:rPr>
                <w:spacing w:val="-5"/>
              </w:rPr>
              <w:t xml:space="preserve"> </w:t>
            </w:r>
            <w:r>
              <w:t>testování</w:t>
            </w:r>
            <w:r>
              <w:rPr>
                <w:spacing w:val="-5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t>školení</w:t>
            </w:r>
            <w:r>
              <w:rPr>
                <w:spacing w:val="-7"/>
              </w:rPr>
              <w:t xml:space="preserve"> </w:t>
            </w:r>
            <w:r>
              <w:t>u</w:t>
            </w:r>
            <w:r>
              <w:rPr>
                <w:spacing w:val="-4"/>
              </w:rPr>
              <w:t xml:space="preserve"> </w:t>
            </w:r>
            <w:r>
              <w:t>zákazníka v rozsahu 2 MDs *</w:t>
            </w:r>
          </w:p>
        </w:tc>
      </w:tr>
      <w:tr w:rsidR="00191F21" w14:paraId="404403BB" w14:textId="77777777" w:rsidTr="00986982">
        <w:trPr>
          <w:trHeight w:val="372"/>
        </w:trPr>
        <w:tc>
          <w:tcPr>
            <w:tcW w:w="1133" w:type="dxa"/>
          </w:tcPr>
          <w:p w14:paraId="10F0973C" w14:textId="77777777" w:rsidR="00191F21" w:rsidRDefault="00191F21" w:rsidP="00D91AD8">
            <w:pPr>
              <w:pStyle w:val="TableParagraph"/>
              <w:ind w:left="146" w:hanging="4"/>
              <w:jc w:val="center"/>
            </w:pPr>
            <w:r>
              <w:t>4</w:t>
            </w:r>
          </w:p>
        </w:tc>
        <w:tc>
          <w:tcPr>
            <w:tcW w:w="7514" w:type="dxa"/>
          </w:tcPr>
          <w:p w14:paraId="78E6908A" w14:textId="77777777" w:rsidR="00191F21" w:rsidRDefault="00191F21" w:rsidP="00D91AD8">
            <w:pPr>
              <w:pStyle w:val="TableParagraph"/>
              <w:ind w:left="146" w:hanging="4"/>
            </w:pPr>
            <w:r>
              <w:t>Vytvoření</w:t>
            </w:r>
            <w:r>
              <w:rPr>
                <w:spacing w:val="-9"/>
              </w:rPr>
              <w:t xml:space="preserve"> </w:t>
            </w:r>
            <w:r>
              <w:t>dokumentace</w:t>
            </w:r>
            <w:r>
              <w:rPr>
                <w:spacing w:val="-8"/>
              </w:rPr>
              <w:t xml:space="preserve"> </w:t>
            </w:r>
            <w:r>
              <w:t>a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manuálu</w:t>
            </w:r>
          </w:p>
        </w:tc>
      </w:tr>
      <w:tr w:rsidR="00191F21" w14:paraId="3AD35BC5" w14:textId="77777777" w:rsidTr="00986982">
        <w:trPr>
          <w:trHeight w:val="392"/>
        </w:trPr>
        <w:tc>
          <w:tcPr>
            <w:tcW w:w="1133" w:type="dxa"/>
          </w:tcPr>
          <w:p w14:paraId="0C4FF1AE" w14:textId="77777777" w:rsidR="00191F21" w:rsidRDefault="00191F21" w:rsidP="00D91AD8">
            <w:pPr>
              <w:pStyle w:val="TableParagraph"/>
              <w:ind w:left="146" w:hanging="4"/>
              <w:jc w:val="center"/>
            </w:pPr>
            <w:r>
              <w:t>5</w:t>
            </w:r>
          </w:p>
        </w:tc>
        <w:tc>
          <w:tcPr>
            <w:tcW w:w="7514" w:type="dxa"/>
          </w:tcPr>
          <w:p w14:paraId="71F76465" w14:textId="77777777" w:rsidR="00191F21" w:rsidRDefault="00191F21" w:rsidP="00D91AD8">
            <w:pPr>
              <w:pStyle w:val="TableParagraph"/>
              <w:ind w:left="146" w:hanging="4"/>
            </w:pPr>
            <w:r>
              <w:t>Rekonfigurace</w:t>
            </w:r>
            <w:r>
              <w:rPr>
                <w:spacing w:val="-14"/>
              </w:rPr>
              <w:t xml:space="preserve"> </w:t>
            </w:r>
            <w:r>
              <w:t>mobilních</w:t>
            </w:r>
            <w:r>
              <w:rPr>
                <w:spacing w:val="-9"/>
              </w:rPr>
              <w:t xml:space="preserve"> </w:t>
            </w:r>
            <w:r>
              <w:t>terminálů,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otestování</w:t>
            </w:r>
          </w:p>
        </w:tc>
      </w:tr>
      <w:tr w:rsidR="00191F21" w14:paraId="304D7690" w14:textId="77777777" w:rsidTr="00986982">
        <w:trPr>
          <w:trHeight w:val="256"/>
        </w:trPr>
        <w:tc>
          <w:tcPr>
            <w:tcW w:w="1133" w:type="dxa"/>
          </w:tcPr>
          <w:p w14:paraId="59746FC1" w14:textId="77777777" w:rsidR="00191F21" w:rsidRDefault="00191F21" w:rsidP="00D91AD8">
            <w:pPr>
              <w:pStyle w:val="TableParagraph"/>
              <w:ind w:left="146" w:hanging="4"/>
              <w:jc w:val="center"/>
            </w:pPr>
            <w:r>
              <w:t>6</w:t>
            </w:r>
          </w:p>
        </w:tc>
        <w:tc>
          <w:tcPr>
            <w:tcW w:w="7514" w:type="dxa"/>
          </w:tcPr>
          <w:p w14:paraId="62F01B20" w14:textId="77777777" w:rsidR="00191F21" w:rsidRDefault="00191F21" w:rsidP="00D91AD8">
            <w:pPr>
              <w:pStyle w:val="TableParagraph"/>
              <w:ind w:left="146" w:hanging="4"/>
            </w:pPr>
            <w:r>
              <w:t>Projektové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řízení</w:t>
            </w:r>
          </w:p>
        </w:tc>
      </w:tr>
    </w:tbl>
    <w:p w14:paraId="3F7A0488" w14:textId="77777777" w:rsidR="00704DD6" w:rsidRDefault="00704DD6" w:rsidP="00D91AD8">
      <w:pPr>
        <w:pStyle w:val="Zkladntext"/>
        <w:ind w:left="146" w:hanging="4"/>
        <w:rPr>
          <w:sz w:val="24"/>
        </w:rPr>
      </w:pPr>
    </w:p>
    <w:p w14:paraId="7C7C45BA" w14:textId="77777777" w:rsidR="00124B1D" w:rsidRDefault="00124B1D" w:rsidP="00124B1D">
      <w:pPr>
        <w:pStyle w:val="Zkladntext"/>
        <w:numPr>
          <w:ilvl w:val="0"/>
          <w:numId w:val="3"/>
        </w:numPr>
        <w:ind w:left="426" w:right="119"/>
        <w:jc w:val="both"/>
      </w:pPr>
      <w:r>
        <w:t xml:space="preserve">Prodávající je povinen ve lhůtě v článku III. odst. 1 dodatku všech 6 položek předmětu plnění. Kupující není povinen převzít dílčí plnění, a to ani v případech, kdy mu vada neúplnosti nebude bránit v užívání díla. </w:t>
      </w:r>
    </w:p>
    <w:p w14:paraId="470C9A44" w14:textId="1D07BB96" w:rsidR="00704DD6" w:rsidRDefault="00704DD6">
      <w:pPr>
        <w:pStyle w:val="Zkladntext"/>
        <w:spacing w:before="1"/>
        <w:rPr>
          <w:sz w:val="28"/>
        </w:rPr>
      </w:pPr>
    </w:p>
    <w:p w14:paraId="4CB43E03" w14:textId="77777777" w:rsidR="00981654" w:rsidRDefault="00981654">
      <w:pPr>
        <w:pStyle w:val="Zkladntext"/>
        <w:spacing w:before="1"/>
        <w:rPr>
          <w:sz w:val="28"/>
        </w:rPr>
      </w:pPr>
    </w:p>
    <w:p w14:paraId="4986F9C5" w14:textId="77777777" w:rsidR="00704DD6" w:rsidRDefault="0013379F">
      <w:pPr>
        <w:pStyle w:val="Nadpis1"/>
      </w:pPr>
      <w:r>
        <w:rPr>
          <w:spacing w:val="-5"/>
        </w:rPr>
        <w:t>II.</w:t>
      </w:r>
    </w:p>
    <w:p w14:paraId="5A28D6F4" w14:textId="5F679089" w:rsidR="00704DD6" w:rsidRDefault="0013379F">
      <w:pPr>
        <w:spacing w:before="266"/>
        <w:ind w:left="570" w:right="576"/>
        <w:jc w:val="center"/>
        <w:rPr>
          <w:b/>
          <w:spacing w:val="-4"/>
          <w:sz w:val="28"/>
        </w:rPr>
      </w:pPr>
      <w:r>
        <w:rPr>
          <w:b/>
          <w:spacing w:val="-4"/>
          <w:sz w:val="28"/>
        </w:rPr>
        <w:t>Cena</w:t>
      </w:r>
      <w:r w:rsidR="000E3094">
        <w:rPr>
          <w:b/>
          <w:spacing w:val="-4"/>
          <w:sz w:val="28"/>
        </w:rPr>
        <w:t xml:space="preserve"> </w:t>
      </w:r>
      <w:r w:rsidR="00B45068">
        <w:rPr>
          <w:b/>
          <w:spacing w:val="-4"/>
          <w:sz w:val="28"/>
        </w:rPr>
        <w:t xml:space="preserve">a platební podmínky </w:t>
      </w:r>
    </w:p>
    <w:p w14:paraId="6BCB270E" w14:textId="77777777" w:rsidR="00704DD6" w:rsidRDefault="00704DD6">
      <w:pPr>
        <w:pStyle w:val="Zkladntext"/>
        <w:spacing w:before="5"/>
        <w:rPr>
          <w:b/>
          <w:sz w:val="23"/>
        </w:rPr>
      </w:pPr>
    </w:p>
    <w:p w14:paraId="6BA62ACF" w14:textId="068CC717" w:rsidR="00704DD6" w:rsidRDefault="00635AE9" w:rsidP="00981654">
      <w:pPr>
        <w:pStyle w:val="Odstavecseseznamem"/>
        <w:numPr>
          <w:ilvl w:val="0"/>
          <w:numId w:val="2"/>
        </w:numPr>
        <w:tabs>
          <w:tab w:val="left" w:pos="284"/>
        </w:tabs>
        <w:ind w:right="114"/>
        <w:jc w:val="both"/>
      </w:pPr>
      <w:r>
        <w:t xml:space="preserve">Kupní cena je stanovena </w:t>
      </w:r>
      <w:r w:rsidR="00191F21">
        <w:t>dle k</w:t>
      </w:r>
      <w:r w:rsidR="0013379F">
        <w:t>upující</w:t>
      </w:r>
      <w:r w:rsidR="00191F21">
        <w:t>m</w:t>
      </w:r>
      <w:r w:rsidR="0013379F">
        <w:rPr>
          <w:spacing w:val="40"/>
        </w:rPr>
        <w:t xml:space="preserve"> </w:t>
      </w:r>
      <w:r w:rsidR="0013379F">
        <w:t>akcept</w:t>
      </w:r>
      <w:r w:rsidR="00191F21">
        <w:t>ované</w:t>
      </w:r>
      <w:r w:rsidR="0013379F">
        <w:rPr>
          <w:spacing w:val="40"/>
        </w:rPr>
        <w:t xml:space="preserve">  </w:t>
      </w:r>
      <w:r w:rsidR="0013379F">
        <w:t>cenov</w:t>
      </w:r>
      <w:r w:rsidR="00191F21">
        <w:t>é</w:t>
      </w:r>
      <w:r w:rsidR="0013379F">
        <w:rPr>
          <w:spacing w:val="40"/>
        </w:rPr>
        <w:t xml:space="preserve"> </w:t>
      </w:r>
      <w:r w:rsidR="0013379F">
        <w:t>nabídk</w:t>
      </w:r>
      <w:r w:rsidR="00191F21">
        <w:t>y</w:t>
      </w:r>
      <w:r w:rsidR="0013379F">
        <w:rPr>
          <w:spacing w:val="40"/>
        </w:rPr>
        <w:t xml:space="preserve"> </w:t>
      </w:r>
      <w:r w:rsidR="0013379F">
        <w:t>prodávajícího</w:t>
      </w:r>
      <w:r w:rsidR="003749F3">
        <w:t>,</w:t>
      </w:r>
      <w:r w:rsidR="0013379F">
        <w:rPr>
          <w:spacing w:val="40"/>
        </w:rPr>
        <w:t xml:space="preserve">  </w:t>
      </w:r>
      <w:r w:rsidR="0013379F">
        <w:t>Cen23000097-02</w:t>
      </w:r>
      <w:r w:rsidR="00191F21">
        <w:t xml:space="preserve"> (Příloha č. 1 tohoto dodatku)</w:t>
      </w:r>
      <w:r w:rsidR="00497F50">
        <w:t>, včetně poskytnutí záruky a záručního servisu na dobu 36 měsíců:</w:t>
      </w:r>
    </w:p>
    <w:p w14:paraId="46E30F52" w14:textId="412377D9" w:rsidR="003749F3" w:rsidRDefault="003749F3" w:rsidP="00635AE9">
      <w:pPr>
        <w:pStyle w:val="Odstavecseseznamem"/>
        <w:tabs>
          <w:tab w:val="left" w:pos="543"/>
          <w:tab w:val="left" w:pos="544"/>
        </w:tabs>
        <w:ind w:right="114" w:firstLine="0"/>
        <w:jc w:val="both"/>
      </w:pPr>
    </w:p>
    <w:p w14:paraId="5EDA4755" w14:textId="784DA0A5" w:rsidR="00497F50" w:rsidRDefault="00497F50" w:rsidP="00497F50">
      <w:pPr>
        <w:pStyle w:val="Zkladntext"/>
        <w:ind w:left="1276" w:right="119" w:hanging="360"/>
        <w:jc w:val="both"/>
      </w:pPr>
    </w:p>
    <w:tbl>
      <w:tblPr>
        <w:tblStyle w:val="TableNormal"/>
        <w:tblpPr w:leftFromText="141" w:rightFromText="141" w:vertAnchor="text" w:horzAnchor="margin" w:tblpX="279" w:tblpY="-50"/>
        <w:tblW w:w="90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8"/>
        <w:gridCol w:w="4961"/>
        <w:gridCol w:w="1559"/>
        <w:gridCol w:w="1559"/>
      </w:tblGrid>
      <w:tr w:rsidR="00497F50" w14:paraId="02ED1B2A" w14:textId="77777777" w:rsidTr="001F2CB0">
        <w:trPr>
          <w:trHeight w:val="546"/>
        </w:trPr>
        <w:tc>
          <w:tcPr>
            <w:tcW w:w="998" w:type="dxa"/>
            <w:shd w:val="clear" w:color="auto" w:fill="31CCCC"/>
          </w:tcPr>
          <w:p w14:paraId="76EF7ABE" w14:textId="77777777" w:rsidR="00497F50" w:rsidRDefault="00497F50" w:rsidP="00981654">
            <w:pPr>
              <w:pStyle w:val="TableParagraph"/>
              <w:spacing w:before="0"/>
              <w:ind w:left="146" w:right="132"/>
              <w:rPr>
                <w:b/>
              </w:rPr>
            </w:pPr>
            <w:r>
              <w:rPr>
                <w:b/>
                <w:spacing w:val="-2"/>
              </w:rPr>
              <w:lastRenderedPageBreak/>
              <w:t>Polož-ka</w:t>
            </w:r>
          </w:p>
        </w:tc>
        <w:tc>
          <w:tcPr>
            <w:tcW w:w="4961" w:type="dxa"/>
            <w:shd w:val="clear" w:color="auto" w:fill="31CCCC"/>
          </w:tcPr>
          <w:p w14:paraId="5C44B652" w14:textId="77777777" w:rsidR="00497F50" w:rsidRDefault="00497F50" w:rsidP="00981654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1559" w:type="dxa"/>
            <w:shd w:val="clear" w:color="auto" w:fill="31CCCC"/>
          </w:tcPr>
          <w:p w14:paraId="531345D3" w14:textId="77777777" w:rsidR="00497F50" w:rsidRDefault="00497F50" w:rsidP="00981654">
            <w:pPr>
              <w:pStyle w:val="TableParagraph"/>
              <w:spacing w:before="0"/>
              <w:ind w:left="355" w:hanging="99"/>
              <w:rPr>
                <w:b/>
              </w:rPr>
            </w:pPr>
            <w:r>
              <w:rPr>
                <w:b/>
              </w:rPr>
              <w:t>Kč</w:t>
            </w:r>
            <w:r>
              <w:rPr>
                <w:b/>
                <w:spacing w:val="-16"/>
              </w:rPr>
              <w:t xml:space="preserve"> </w:t>
            </w:r>
            <w:r>
              <w:rPr>
                <w:b/>
              </w:rPr>
              <w:t>celkem bez DPH</w:t>
            </w:r>
          </w:p>
        </w:tc>
        <w:tc>
          <w:tcPr>
            <w:tcW w:w="1559" w:type="dxa"/>
            <w:shd w:val="clear" w:color="auto" w:fill="31CCCC"/>
          </w:tcPr>
          <w:p w14:paraId="256A87EB" w14:textId="77777777" w:rsidR="00497F50" w:rsidRDefault="00497F50" w:rsidP="00981654">
            <w:pPr>
              <w:pStyle w:val="TableParagraph"/>
              <w:spacing w:before="0"/>
              <w:ind w:left="140" w:hanging="99"/>
              <w:jc w:val="center"/>
              <w:rPr>
                <w:b/>
              </w:rPr>
            </w:pPr>
            <w:r w:rsidRPr="00BB16CD">
              <w:rPr>
                <w:b/>
              </w:rPr>
              <w:t>Kč celkem včetně</w:t>
            </w:r>
            <w:r>
              <w:rPr>
                <w:b/>
              </w:rPr>
              <w:t xml:space="preserve"> DPH</w:t>
            </w:r>
          </w:p>
        </w:tc>
      </w:tr>
      <w:tr w:rsidR="00497F50" w14:paraId="5F240EBD" w14:textId="77777777" w:rsidTr="001F2CB0">
        <w:trPr>
          <w:trHeight w:val="287"/>
        </w:trPr>
        <w:tc>
          <w:tcPr>
            <w:tcW w:w="998" w:type="dxa"/>
            <w:shd w:val="clear" w:color="auto" w:fill="93B1D5"/>
          </w:tcPr>
          <w:p w14:paraId="5D37D719" w14:textId="77777777" w:rsidR="00497F50" w:rsidRDefault="00497F50" w:rsidP="00981654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961" w:type="dxa"/>
            <w:shd w:val="clear" w:color="auto" w:fill="93B1D5"/>
          </w:tcPr>
          <w:p w14:paraId="4243C6CE" w14:textId="77777777" w:rsidR="00497F50" w:rsidRDefault="00497F50" w:rsidP="00981654">
            <w:pPr>
              <w:pStyle w:val="TableParagraph"/>
              <w:spacing w:before="2" w:line="265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Software</w:t>
            </w:r>
          </w:p>
        </w:tc>
        <w:tc>
          <w:tcPr>
            <w:tcW w:w="1559" w:type="dxa"/>
            <w:shd w:val="clear" w:color="auto" w:fill="93B1D5"/>
          </w:tcPr>
          <w:p w14:paraId="3D2EACD2" w14:textId="77777777" w:rsidR="00497F50" w:rsidRDefault="00497F50" w:rsidP="00981654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559" w:type="dxa"/>
            <w:shd w:val="clear" w:color="auto" w:fill="93B1D5"/>
          </w:tcPr>
          <w:p w14:paraId="42A8C1EA" w14:textId="77777777" w:rsidR="00497F50" w:rsidRDefault="00497F50" w:rsidP="00981654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497F50" w14:paraId="5AB8A04A" w14:textId="77777777" w:rsidTr="001F2CB0">
        <w:trPr>
          <w:trHeight w:val="547"/>
        </w:trPr>
        <w:tc>
          <w:tcPr>
            <w:tcW w:w="998" w:type="dxa"/>
          </w:tcPr>
          <w:p w14:paraId="0556559C" w14:textId="77777777" w:rsidR="00497F50" w:rsidRDefault="00497F50" w:rsidP="00981654">
            <w:pPr>
              <w:pStyle w:val="TableParagraph"/>
              <w:spacing w:before="146"/>
              <w:ind w:left="12"/>
              <w:jc w:val="center"/>
            </w:pPr>
            <w:r>
              <w:t>1</w:t>
            </w:r>
          </w:p>
        </w:tc>
        <w:tc>
          <w:tcPr>
            <w:tcW w:w="4961" w:type="dxa"/>
          </w:tcPr>
          <w:p w14:paraId="5C1EF931" w14:textId="77777777" w:rsidR="00497F50" w:rsidRDefault="00497F50" w:rsidP="00981654">
            <w:pPr>
              <w:pStyle w:val="TableParagraph"/>
              <w:spacing w:before="19"/>
              <w:jc w:val="both"/>
            </w:pPr>
            <w:r>
              <w:t>Vytvoření</w:t>
            </w:r>
            <w:r>
              <w:rPr>
                <w:spacing w:val="-9"/>
              </w:rPr>
              <w:t xml:space="preserve"> </w:t>
            </w:r>
            <w:r>
              <w:t>cílového</w:t>
            </w:r>
            <w:r>
              <w:rPr>
                <w:spacing w:val="-6"/>
              </w:rPr>
              <w:t xml:space="preserve"> </w:t>
            </w:r>
            <w:r>
              <w:t>konceptu</w:t>
            </w:r>
            <w:r>
              <w:rPr>
                <w:spacing w:val="-8"/>
              </w:rPr>
              <w:t xml:space="preserve"> </w:t>
            </w:r>
            <w:r>
              <w:t>(upřesnění</w:t>
            </w:r>
            <w:r>
              <w:rPr>
                <w:spacing w:val="-9"/>
              </w:rPr>
              <w:t xml:space="preserve"> </w:t>
            </w:r>
            <w:r>
              <w:t>postupu</w:t>
            </w:r>
            <w:r>
              <w:rPr>
                <w:spacing w:val="-8"/>
              </w:rPr>
              <w:t xml:space="preserve"> </w:t>
            </w:r>
            <w:r>
              <w:t>realizace dle Analýzy proveditelnosti v prostředí kupujícího)</w:t>
            </w:r>
          </w:p>
        </w:tc>
        <w:tc>
          <w:tcPr>
            <w:tcW w:w="1559" w:type="dxa"/>
          </w:tcPr>
          <w:p w14:paraId="2B4ABD7F" w14:textId="77777777" w:rsidR="00497F50" w:rsidRDefault="00497F50" w:rsidP="00981654">
            <w:pPr>
              <w:pStyle w:val="TableParagraph"/>
              <w:spacing w:before="146"/>
              <w:ind w:left="359" w:right="347"/>
              <w:jc w:val="center"/>
            </w:pPr>
            <w:r>
              <w:t xml:space="preserve">14 </w:t>
            </w:r>
            <w:r>
              <w:rPr>
                <w:spacing w:val="-5"/>
              </w:rPr>
              <w:t>800</w:t>
            </w:r>
          </w:p>
        </w:tc>
        <w:tc>
          <w:tcPr>
            <w:tcW w:w="1559" w:type="dxa"/>
          </w:tcPr>
          <w:p w14:paraId="6D546BCE" w14:textId="77777777" w:rsidR="00497F50" w:rsidRDefault="00497F50" w:rsidP="00981654">
            <w:pPr>
              <w:pStyle w:val="TableParagraph"/>
              <w:spacing w:before="146"/>
              <w:ind w:left="359" w:right="347"/>
              <w:jc w:val="center"/>
            </w:pPr>
            <w:r>
              <w:t>17 908</w:t>
            </w:r>
          </w:p>
        </w:tc>
      </w:tr>
      <w:tr w:rsidR="00497F50" w14:paraId="5DFADCCB" w14:textId="77777777" w:rsidTr="001F2CB0">
        <w:trPr>
          <w:trHeight w:val="546"/>
        </w:trPr>
        <w:tc>
          <w:tcPr>
            <w:tcW w:w="998" w:type="dxa"/>
          </w:tcPr>
          <w:p w14:paraId="77EA2ACB" w14:textId="77777777" w:rsidR="00497F50" w:rsidRDefault="00497F50" w:rsidP="00981654">
            <w:pPr>
              <w:pStyle w:val="TableParagraph"/>
              <w:spacing w:before="146"/>
              <w:ind w:left="12"/>
              <w:jc w:val="center"/>
            </w:pPr>
            <w:r>
              <w:t>2</w:t>
            </w:r>
          </w:p>
        </w:tc>
        <w:tc>
          <w:tcPr>
            <w:tcW w:w="4961" w:type="dxa"/>
          </w:tcPr>
          <w:p w14:paraId="6D78ADDF" w14:textId="77777777" w:rsidR="00497F50" w:rsidRDefault="00497F50" w:rsidP="00981654">
            <w:pPr>
              <w:pStyle w:val="TableParagraph"/>
              <w:spacing w:before="19"/>
              <w:ind w:right="453"/>
              <w:jc w:val="both"/>
            </w:pPr>
            <w:r>
              <w:t>Vývoj</w:t>
            </w:r>
            <w:r>
              <w:rPr>
                <w:spacing w:val="-7"/>
              </w:rPr>
              <w:t xml:space="preserve"> </w:t>
            </w:r>
            <w:r>
              <w:t>funkcionality</w:t>
            </w:r>
            <w:r>
              <w:rPr>
                <w:spacing w:val="-8"/>
              </w:rPr>
              <w:t xml:space="preserve"> </w:t>
            </w:r>
            <w:r>
              <w:t>převodek</w:t>
            </w:r>
            <w:r>
              <w:rPr>
                <w:spacing w:val="-6"/>
              </w:rPr>
              <w:t xml:space="preserve"> </w:t>
            </w:r>
            <w:r>
              <w:t>do</w:t>
            </w:r>
            <w:r>
              <w:rPr>
                <w:spacing w:val="-6"/>
              </w:rPr>
              <w:t xml:space="preserve"> </w:t>
            </w:r>
            <w:r>
              <w:t>systému</w:t>
            </w:r>
            <w:r>
              <w:rPr>
                <w:spacing w:val="-6"/>
              </w:rPr>
              <w:t xml:space="preserve"> </w:t>
            </w:r>
            <w:r>
              <w:t>Evidei</w:t>
            </w:r>
            <w:r>
              <w:rPr>
                <w:spacing w:val="-6"/>
              </w:rPr>
              <w:t xml:space="preserve"> </w:t>
            </w:r>
            <w:r>
              <w:t>dle cílového konceptu a na základě  Analýzy proveditelnosti v prostředí kupujícího</w:t>
            </w:r>
          </w:p>
        </w:tc>
        <w:tc>
          <w:tcPr>
            <w:tcW w:w="1559" w:type="dxa"/>
          </w:tcPr>
          <w:p w14:paraId="49B3353A" w14:textId="77777777" w:rsidR="00497F50" w:rsidRDefault="00497F50" w:rsidP="00981654">
            <w:pPr>
              <w:pStyle w:val="TableParagraph"/>
              <w:spacing w:before="146"/>
              <w:ind w:left="359" w:right="350"/>
              <w:jc w:val="center"/>
            </w:pPr>
            <w:r>
              <w:t>148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000</w:t>
            </w:r>
          </w:p>
        </w:tc>
        <w:tc>
          <w:tcPr>
            <w:tcW w:w="1559" w:type="dxa"/>
          </w:tcPr>
          <w:p w14:paraId="7B0DDD97" w14:textId="77777777" w:rsidR="00497F50" w:rsidRDefault="00497F50" w:rsidP="00981654">
            <w:pPr>
              <w:pStyle w:val="TableParagraph"/>
              <w:spacing w:before="146"/>
              <w:ind w:left="359" w:right="350"/>
              <w:jc w:val="center"/>
            </w:pPr>
            <w:r>
              <w:t>179 080</w:t>
            </w:r>
          </w:p>
        </w:tc>
      </w:tr>
      <w:tr w:rsidR="00497F50" w14:paraId="5CB7C1F5" w14:textId="77777777" w:rsidTr="001F2CB0">
        <w:trPr>
          <w:trHeight w:val="760"/>
        </w:trPr>
        <w:tc>
          <w:tcPr>
            <w:tcW w:w="998" w:type="dxa"/>
          </w:tcPr>
          <w:p w14:paraId="7BF54A29" w14:textId="77777777" w:rsidR="00497F50" w:rsidRDefault="00497F50" w:rsidP="00981654">
            <w:pPr>
              <w:pStyle w:val="TableParagraph"/>
              <w:spacing w:before="10"/>
              <w:ind w:left="0"/>
              <w:jc w:val="both"/>
              <w:rPr>
                <w:sz w:val="21"/>
              </w:rPr>
            </w:pPr>
          </w:p>
          <w:p w14:paraId="0C2AEEC0" w14:textId="77777777" w:rsidR="00497F50" w:rsidRDefault="00497F50" w:rsidP="00981654">
            <w:pPr>
              <w:pStyle w:val="TableParagraph"/>
              <w:spacing w:before="0"/>
              <w:ind w:left="12"/>
              <w:jc w:val="center"/>
            </w:pPr>
            <w:r>
              <w:t>3</w:t>
            </w:r>
          </w:p>
        </w:tc>
        <w:tc>
          <w:tcPr>
            <w:tcW w:w="4961" w:type="dxa"/>
          </w:tcPr>
          <w:p w14:paraId="6615E5EF" w14:textId="77777777" w:rsidR="00497F50" w:rsidRDefault="00497F50" w:rsidP="00981654">
            <w:pPr>
              <w:pStyle w:val="TableParagraph"/>
              <w:spacing w:before="0" w:line="250" w:lineRule="exact"/>
              <w:jc w:val="both"/>
            </w:pPr>
            <w:r>
              <w:t>Instalace</w:t>
            </w:r>
            <w:r>
              <w:rPr>
                <w:spacing w:val="-8"/>
              </w:rPr>
              <w:t xml:space="preserve"> </w:t>
            </w:r>
            <w:r>
              <w:t>nové</w:t>
            </w:r>
            <w:r>
              <w:rPr>
                <w:spacing w:val="-8"/>
              </w:rPr>
              <w:t xml:space="preserve"> </w:t>
            </w:r>
            <w:r>
              <w:t>funkcionality</w:t>
            </w:r>
            <w:r>
              <w:rPr>
                <w:spacing w:val="-8"/>
              </w:rPr>
              <w:t xml:space="preserve"> </w:t>
            </w:r>
            <w:r>
              <w:t>(update</w:t>
            </w:r>
            <w:r>
              <w:rPr>
                <w:spacing w:val="-8"/>
              </w:rPr>
              <w:t xml:space="preserve"> </w:t>
            </w:r>
            <w:r>
              <w:t>Evidei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SOAP,</w:t>
            </w:r>
          </w:p>
          <w:p w14:paraId="7122E5C7" w14:textId="77777777" w:rsidR="00497F50" w:rsidRDefault="00497F50" w:rsidP="00981654">
            <w:pPr>
              <w:pStyle w:val="TableParagraph"/>
              <w:spacing w:before="0" w:line="252" w:lineRule="exact"/>
              <w:ind w:right="453"/>
              <w:jc w:val="both"/>
            </w:pPr>
            <w:r>
              <w:t>instalace</w:t>
            </w:r>
            <w:r>
              <w:rPr>
                <w:spacing w:val="-4"/>
              </w:rPr>
              <w:t xml:space="preserve"> </w:t>
            </w:r>
            <w:r>
              <w:t>REST</w:t>
            </w:r>
            <w:r>
              <w:rPr>
                <w:spacing w:val="-4"/>
              </w:rPr>
              <w:t xml:space="preserve"> </w:t>
            </w:r>
            <w:r>
              <w:t>API),</w:t>
            </w:r>
            <w:r>
              <w:rPr>
                <w:spacing w:val="-5"/>
              </w:rPr>
              <w:t xml:space="preserve"> </w:t>
            </w:r>
            <w:r>
              <w:t>testování</w:t>
            </w:r>
            <w:r>
              <w:rPr>
                <w:spacing w:val="-5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t>školení</w:t>
            </w:r>
            <w:r>
              <w:rPr>
                <w:spacing w:val="-7"/>
              </w:rPr>
              <w:t xml:space="preserve"> </w:t>
            </w:r>
            <w:r>
              <w:t>u</w:t>
            </w:r>
            <w:r>
              <w:rPr>
                <w:spacing w:val="-4"/>
              </w:rPr>
              <w:t xml:space="preserve"> </w:t>
            </w:r>
            <w:r>
              <w:t>zákazníka v rozsahu 2 MDs *</w:t>
            </w:r>
          </w:p>
        </w:tc>
        <w:tc>
          <w:tcPr>
            <w:tcW w:w="1559" w:type="dxa"/>
          </w:tcPr>
          <w:p w14:paraId="62D5E8F8" w14:textId="77777777" w:rsidR="00497F50" w:rsidRDefault="00497F50" w:rsidP="00981654">
            <w:pPr>
              <w:pStyle w:val="TableParagraph"/>
              <w:spacing w:before="10"/>
              <w:ind w:left="0"/>
              <w:jc w:val="both"/>
              <w:rPr>
                <w:sz w:val="21"/>
              </w:rPr>
            </w:pPr>
          </w:p>
          <w:p w14:paraId="43575EAA" w14:textId="77777777" w:rsidR="00497F50" w:rsidRDefault="00497F50" w:rsidP="00981654">
            <w:pPr>
              <w:pStyle w:val="TableParagraph"/>
              <w:spacing w:before="0"/>
              <w:ind w:left="359" w:right="347"/>
              <w:jc w:val="both"/>
            </w:pPr>
            <w:r>
              <w:t xml:space="preserve">29 </w:t>
            </w:r>
            <w:r>
              <w:rPr>
                <w:spacing w:val="-5"/>
              </w:rPr>
              <w:t>600</w:t>
            </w:r>
          </w:p>
        </w:tc>
        <w:tc>
          <w:tcPr>
            <w:tcW w:w="1559" w:type="dxa"/>
          </w:tcPr>
          <w:p w14:paraId="09D7812B" w14:textId="77777777" w:rsidR="00497F50" w:rsidRPr="00BB16CD" w:rsidRDefault="00497F50" w:rsidP="00981654">
            <w:pPr>
              <w:pStyle w:val="TableParagraph"/>
              <w:spacing w:before="146"/>
              <w:ind w:left="359" w:right="350"/>
              <w:jc w:val="both"/>
            </w:pPr>
            <w:r w:rsidRPr="00BB16CD">
              <w:t>35</w:t>
            </w:r>
            <w:r>
              <w:t xml:space="preserve"> </w:t>
            </w:r>
            <w:r w:rsidRPr="00BB16CD">
              <w:t>816</w:t>
            </w:r>
          </w:p>
          <w:p w14:paraId="2B830732" w14:textId="77777777" w:rsidR="00497F50" w:rsidRDefault="00497F50" w:rsidP="00981654">
            <w:pPr>
              <w:pStyle w:val="TableParagraph"/>
              <w:spacing w:before="10"/>
              <w:ind w:left="0"/>
              <w:jc w:val="both"/>
              <w:rPr>
                <w:sz w:val="21"/>
              </w:rPr>
            </w:pPr>
          </w:p>
        </w:tc>
      </w:tr>
      <w:tr w:rsidR="00497F50" w14:paraId="11D29731" w14:textId="77777777" w:rsidTr="001F2CB0">
        <w:trPr>
          <w:trHeight w:val="546"/>
        </w:trPr>
        <w:tc>
          <w:tcPr>
            <w:tcW w:w="998" w:type="dxa"/>
          </w:tcPr>
          <w:p w14:paraId="1098C812" w14:textId="77777777" w:rsidR="00497F50" w:rsidRDefault="00497F50" w:rsidP="00981654">
            <w:pPr>
              <w:pStyle w:val="TableParagraph"/>
              <w:ind w:left="12"/>
              <w:jc w:val="center"/>
            </w:pPr>
            <w:r>
              <w:t>4</w:t>
            </w:r>
          </w:p>
        </w:tc>
        <w:tc>
          <w:tcPr>
            <w:tcW w:w="4961" w:type="dxa"/>
          </w:tcPr>
          <w:p w14:paraId="50401BE0" w14:textId="77777777" w:rsidR="00497F50" w:rsidRDefault="00497F50" w:rsidP="00981654">
            <w:pPr>
              <w:pStyle w:val="TableParagraph"/>
              <w:jc w:val="both"/>
            </w:pPr>
            <w:r>
              <w:t>Vytvoření</w:t>
            </w:r>
            <w:r>
              <w:rPr>
                <w:spacing w:val="-9"/>
              </w:rPr>
              <w:t xml:space="preserve"> </w:t>
            </w:r>
            <w:r>
              <w:t>dokumentace</w:t>
            </w:r>
            <w:r>
              <w:rPr>
                <w:spacing w:val="-8"/>
              </w:rPr>
              <w:t xml:space="preserve"> </w:t>
            </w:r>
            <w:r>
              <w:t>a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manuálu</w:t>
            </w:r>
          </w:p>
        </w:tc>
        <w:tc>
          <w:tcPr>
            <w:tcW w:w="1559" w:type="dxa"/>
          </w:tcPr>
          <w:p w14:paraId="467A4933" w14:textId="77777777" w:rsidR="00497F50" w:rsidRDefault="00497F50" w:rsidP="00981654">
            <w:pPr>
              <w:pStyle w:val="TableParagraph"/>
              <w:ind w:left="359" w:right="347"/>
              <w:jc w:val="center"/>
            </w:pPr>
            <w:r>
              <w:t xml:space="preserve">14 </w:t>
            </w:r>
            <w:r>
              <w:rPr>
                <w:spacing w:val="-5"/>
              </w:rPr>
              <w:t>800</w:t>
            </w:r>
          </w:p>
        </w:tc>
        <w:tc>
          <w:tcPr>
            <w:tcW w:w="1559" w:type="dxa"/>
          </w:tcPr>
          <w:p w14:paraId="5C5707C9" w14:textId="77777777" w:rsidR="00497F50" w:rsidRDefault="00497F50" w:rsidP="00981654">
            <w:pPr>
              <w:pStyle w:val="TableParagraph"/>
              <w:ind w:left="359" w:right="347"/>
              <w:jc w:val="center"/>
            </w:pPr>
            <w:r>
              <w:t>17 908</w:t>
            </w:r>
          </w:p>
        </w:tc>
      </w:tr>
      <w:tr w:rsidR="00497F50" w14:paraId="68AD059C" w14:textId="77777777" w:rsidTr="001F2CB0">
        <w:trPr>
          <w:trHeight w:val="546"/>
        </w:trPr>
        <w:tc>
          <w:tcPr>
            <w:tcW w:w="998" w:type="dxa"/>
          </w:tcPr>
          <w:p w14:paraId="56FEFF3A" w14:textId="77777777" w:rsidR="00497F50" w:rsidRDefault="00497F50" w:rsidP="00981654">
            <w:pPr>
              <w:pStyle w:val="TableParagraph"/>
              <w:ind w:left="12"/>
              <w:jc w:val="center"/>
            </w:pPr>
            <w:r>
              <w:t>5</w:t>
            </w:r>
          </w:p>
        </w:tc>
        <w:tc>
          <w:tcPr>
            <w:tcW w:w="4961" w:type="dxa"/>
          </w:tcPr>
          <w:p w14:paraId="0F923867" w14:textId="77777777" w:rsidR="00497F50" w:rsidRDefault="00497F50" w:rsidP="00981654">
            <w:pPr>
              <w:pStyle w:val="TableParagraph"/>
              <w:jc w:val="both"/>
            </w:pPr>
            <w:r>
              <w:t>Rekonfigurace</w:t>
            </w:r>
            <w:r>
              <w:rPr>
                <w:spacing w:val="-14"/>
              </w:rPr>
              <w:t xml:space="preserve"> </w:t>
            </w:r>
            <w:r>
              <w:t>mobilních</w:t>
            </w:r>
            <w:r>
              <w:rPr>
                <w:spacing w:val="-9"/>
              </w:rPr>
              <w:t xml:space="preserve"> </w:t>
            </w:r>
            <w:r>
              <w:t>terminálů,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otestování</w:t>
            </w:r>
          </w:p>
        </w:tc>
        <w:tc>
          <w:tcPr>
            <w:tcW w:w="1559" w:type="dxa"/>
          </w:tcPr>
          <w:p w14:paraId="778A8335" w14:textId="77777777" w:rsidR="00497F50" w:rsidRDefault="00497F50" w:rsidP="00981654">
            <w:pPr>
              <w:pStyle w:val="TableParagraph"/>
              <w:ind w:left="359" w:right="347"/>
              <w:jc w:val="center"/>
            </w:pPr>
            <w:r>
              <w:t xml:space="preserve">22 </w:t>
            </w:r>
            <w:r>
              <w:rPr>
                <w:spacing w:val="-5"/>
              </w:rPr>
              <w:t>200</w:t>
            </w:r>
          </w:p>
        </w:tc>
        <w:tc>
          <w:tcPr>
            <w:tcW w:w="1559" w:type="dxa"/>
          </w:tcPr>
          <w:p w14:paraId="17D88683" w14:textId="77777777" w:rsidR="00497F50" w:rsidRDefault="00497F50" w:rsidP="00981654">
            <w:pPr>
              <w:pStyle w:val="TableParagraph"/>
              <w:ind w:left="359" w:right="347"/>
              <w:jc w:val="center"/>
            </w:pPr>
            <w:r>
              <w:t>26 862</w:t>
            </w:r>
          </w:p>
        </w:tc>
      </w:tr>
      <w:tr w:rsidR="00497F50" w14:paraId="57EB2A90" w14:textId="77777777" w:rsidTr="001F2CB0">
        <w:trPr>
          <w:trHeight w:val="546"/>
        </w:trPr>
        <w:tc>
          <w:tcPr>
            <w:tcW w:w="998" w:type="dxa"/>
          </w:tcPr>
          <w:p w14:paraId="50BD3073" w14:textId="77777777" w:rsidR="00497F50" w:rsidRDefault="00497F50" w:rsidP="00981654">
            <w:pPr>
              <w:pStyle w:val="TableParagraph"/>
              <w:ind w:left="12"/>
              <w:jc w:val="center"/>
            </w:pPr>
            <w:r>
              <w:t>6</w:t>
            </w:r>
          </w:p>
        </w:tc>
        <w:tc>
          <w:tcPr>
            <w:tcW w:w="4961" w:type="dxa"/>
          </w:tcPr>
          <w:p w14:paraId="04F89282" w14:textId="77777777" w:rsidR="00497F50" w:rsidRDefault="00497F50" w:rsidP="00981654">
            <w:pPr>
              <w:pStyle w:val="TableParagraph"/>
              <w:jc w:val="both"/>
            </w:pPr>
            <w:r>
              <w:t>Projektové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řízení</w:t>
            </w:r>
          </w:p>
        </w:tc>
        <w:tc>
          <w:tcPr>
            <w:tcW w:w="1559" w:type="dxa"/>
          </w:tcPr>
          <w:p w14:paraId="4F1939D3" w14:textId="77777777" w:rsidR="00497F50" w:rsidRDefault="00497F50" w:rsidP="00981654">
            <w:pPr>
              <w:pStyle w:val="TableParagraph"/>
              <w:ind w:left="359" w:right="347"/>
              <w:jc w:val="center"/>
            </w:pPr>
            <w:r>
              <w:t xml:space="preserve">14 </w:t>
            </w:r>
            <w:r>
              <w:rPr>
                <w:spacing w:val="-5"/>
              </w:rPr>
              <w:t>800</w:t>
            </w:r>
          </w:p>
        </w:tc>
        <w:tc>
          <w:tcPr>
            <w:tcW w:w="1559" w:type="dxa"/>
          </w:tcPr>
          <w:p w14:paraId="15CC4120" w14:textId="77777777" w:rsidR="00497F50" w:rsidRDefault="00497F50" w:rsidP="00981654">
            <w:pPr>
              <w:pStyle w:val="TableParagraph"/>
              <w:ind w:left="359" w:right="347"/>
              <w:jc w:val="center"/>
            </w:pPr>
            <w:r>
              <w:t>17 908</w:t>
            </w:r>
          </w:p>
        </w:tc>
      </w:tr>
      <w:tr w:rsidR="00497F50" w14:paraId="0FF955CD" w14:textId="77777777" w:rsidTr="001F2CB0">
        <w:trPr>
          <w:trHeight w:val="299"/>
        </w:trPr>
        <w:tc>
          <w:tcPr>
            <w:tcW w:w="998" w:type="dxa"/>
          </w:tcPr>
          <w:p w14:paraId="73CCAA28" w14:textId="77777777" w:rsidR="00497F50" w:rsidRDefault="00497F50" w:rsidP="00981654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4961" w:type="dxa"/>
          </w:tcPr>
          <w:p w14:paraId="0DA8A430" w14:textId="77777777" w:rsidR="00497F50" w:rsidRDefault="00497F50" w:rsidP="00981654">
            <w:pPr>
              <w:pStyle w:val="TableParagraph"/>
              <w:spacing w:before="7" w:line="272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Celkem</w:t>
            </w:r>
          </w:p>
        </w:tc>
        <w:tc>
          <w:tcPr>
            <w:tcW w:w="1559" w:type="dxa"/>
          </w:tcPr>
          <w:p w14:paraId="19AF8F65" w14:textId="77777777" w:rsidR="00497F50" w:rsidRPr="00EB2F3D" w:rsidRDefault="00497F50" w:rsidP="00981654">
            <w:pPr>
              <w:pStyle w:val="TableParagraph"/>
              <w:spacing w:before="146"/>
              <w:ind w:left="359" w:right="350"/>
              <w:jc w:val="center"/>
              <w:rPr>
                <w:b/>
              </w:rPr>
            </w:pPr>
            <w:r w:rsidRPr="00EB2F3D">
              <w:rPr>
                <w:b/>
              </w:rPr>
              <w:t>244 200</w:t>
            </w:r>
          </w:p>
        </w:tc>
        <w:tc>
          <w:tcPr>
            <w:tcW w:w="1559" w:type="dxa"/>
          </w:tcPr>
          <w:p w14:paraId="7F1CD3E1" w14:textId="77777777" w:rsidR="00497F50" w:rsidRPr="00BB16CD" w:rsidRDefault="00497F50" w:rsidP="00981654">
            <w:pPr>
              <w:pStyle w:val="TableParagraph"/>
              <w:spacing w:before="146"/>
              <w:ind w:left="359" w:right="350"/>
              <w:jc w:val="center"/>
              <w:rPr>
                <w:b/>
              </w:rPr>
            </w:pPr>
            <w:r w:rsidRPr="00BB16CD">
              <w:rPr>
                <w:b/>
              </w:rPr>
              <w:t>295</w:t>
            </w:r>
            <w:r>
              <w:rPr>
                <w:b/>
              </w:rPr>
              <w:t xml:space="preserve"> </w:t>
            </w:r>
            <w:r w:rsidRPr="00BB16CD">
              <w:rPr>
                <w:b/>
              </w:rPr>
              <w:t>482</w:t>
            </w:r>
          </w:p>
        </w:tc>
      </w:tr>
    </w:tbl>
    <w:p w14:paraId="12BA3A8A" w14:textId="77777777" w:rsidR="00635AE9" w:rsidRDefault="00635AE9" w:rsidP="00635AE9">
      <w:pPr>
        <w:pStyle w:val="Odstavecseseznamem"/>
        <w:tabs>
          <w:tab w:val="left" w:pos="543"/>
          <w:tab w:val="left" w:pos="544"/>
        </w:tabs>
        <w:ind w:right="121" w:firstLine="0"/>
        <w:jc w:val="both"/>
      </w:pPr>
    </w:p>
    <w:p w14:paraId="0B7F0A19" w14:textId="06C3AB11" w:rsidR="00704DD6" w:rsidRDefault="00635AE9" w:rsidP="00981654">
      <w:pPr>
        <w:pStyle w:val="Odstavecseseznamem"/>
        <w:numPr>
          <w:ilvl w:val="0"/>
          <w:numId w:val="2"/>
        </w:numPr>
        <w:tabs>
          <w:tab w:val="left" w:pos="543"/>
        </w:tabs>
        <w:ind w:right="121"/>
        <w:jc w:val="both"/>
      </w:pPr>
      <w:r>
        <w:t>Cena</w:t>
      </w:r>
      <w:r>
        <w:rPr>
          <w:spacing w:val="40"/>
        </w:rPr>
        <w:t xml:space="preserve"> </w:t>
      </w:r>
      <w:r w:rsidR="0013379F">
        <w:t>bude</w:t>
      </w:r>
      <w:r w:rsidR="0013379F">
        <w:rPr>
          <w:spacing w:val="40"/>
        </w:rPr>
        <w:t xml:space="preserve"> </w:t>
      </w:r>
      <w:r w:rsidR="0013379F">
        <w:t>fakturován</w:t>
      </w:r>
      <w:r>
        <w:t>a</w:t>
      </w:r>
      <w:r w:rsidR="0013379F">
        <w:rPr>
          <w:spacing w:val="40"/>
        </w:rPr>
        <w:t xml:space="preserve"> </w:t>
      </w:r>
      <w:r w:rsidR="0013379F">
        <w:t>po</w:t>
      </w:r>
      <w:r w:rsidR="0013379F">
        <w:rPr>
          <w:spacing w:val="40"/>
        </w:rPr>
        <w:t xml:space="preserve"> </w:t>
      </w:r>
      <w:r w:rsidR="0013379F">
        <w:t>předání</w:t>
      </w:r>
      <w:r w:rsidR="0013379F">
        <w:rPr>
          <w:spacing w:val="40"/>
        </w:rPr>
        <w:t xml:space="preserve"> </w:t>
      </w:r>
      <w:r w:rsidR="0013379F">
        <w:t>do</w:t>
      </w:r>
      <w:r w:rsidR="0013379F">
        <w:rPr>
          <w:spacing w:val="40"/>
        </w:rPr>
        <w:t xml:space="preserve"> </w:t>
      </w:r>
      <w:r w:rsidR="0013379F">
        <w:t>ostrého</w:t>
      </w:r>
      <w:r w:rsidR="0013379F">
        <w:rPr>
          <w:spacing w:val="40"/>
        </w:rPr>
        <w:t xml:space="preserve"> </w:t>
      </w:r>
      <w:r w:rsidR="0013379F">
        <w:t>provozu</w:t>
      </w:r>
      <w:r w:rsidR="0013379F">
        <w:rPr>
          <w:spacing w:val="40"/>
        </w:rPr>
        <w:t xml:space="preserve"> </w:t>
      </w:r>
      <w:r w:rsidR="0013379F">
        <w:t>a</w:t>
      </w:r>
      <w:r w:rsidR="0013379F">
        <w:rPr>
          <w:spacing w:val="40"/>
        </w:rPr>
        <w:t xml:space="preserve"> </w:t>
      </w:r>
      <w:r w:rsidR="0013379F">
        <w:t>podepsání</w:t>
      </w:r>
      <w:r w:rsidR="0013379F">
        <w:rPr>
          <w:spacing w:val="40"/>
        </w:rPr>
        <w:t xml:space="preserve"> </w:t>
      </w:r>
      <w:r w:rsidR="00141366">
        <w:t xml:space="preserve">Předávacího </w:t>
      </w:r>
      <w:r w:rsidR="0013379F">
        <w:t>protokolu</w:t>
      </w:r>
      <w:r w:rsidR="0013379F">
        <w:rPr>
          <w:spacing w:val="40"/>
        </w:rPr>
        <w:t xml:space="preserve"> </w:t>
      </w:r>
      <w:r w:rsidR="0013379F">
        <w:t>kupujícím,</w:t>
      </w:r>
      <w:r w:rsidR="0013379F">
        <w:rPr>
          <w:spacing w:val="40"/>
        </w:rPr>
        <w:t xml:space="preserve"> </w:t>
      </w:r>
      <w:r w:rsidR="00561033" w:rsidRPr="009547E9">
        <w:t>stvrzujícím požadované vlastnosti,</w:t>
      </w:r>
      <w:r w:rsidR="009547E9">
        <w:rPr>
          <w:spacing w:val="40"/>
        </w:rPr>
        <w:t xml:space="preserve"> </w:t>
      </w:r>
      <w:r w:rsidR="00141366">
        <w:t>Předávací</w:t>
      </w:r>
      <w:r w:rsidR="00141366">
        <w:rPr>
          <w:spacing w:val="40"/>
        </w:rPr>
        <w:t xml:space="preserve"> </w:t>
      </w:r>
      <w:r w:rsidR="0013379F">
        <w:t>protokol</w:t>
      </w:r>
      <w:r w:rsidR="0013379F">
        <w:rPr>
          <w:spacing w:val="40"/>
        </w:rPr>
        <w:t xml:space="preserve"> </w:t>
      </w:r>
      <w:r w:rsidR="0013379F">
        <w:t>připraví</w:t>
      </w:r>
      <w:r w:rsidR="0013379F">
        <w:rPr>
          <w:spacing w:val="40"/>
        </w:rPr>
        <w:t xml:space="preserve"> </w:t>
      </w:r>
      <w:r w:rsidR="0013379F">
        <w:t>prodávající.</w:t>
      </w:r>
    </w:p>
    <w:p w14:paraId="23B325DE" w14:textId="77777777" w:rsidR="00704DD6" w:rsidRDefault="00704DD6">
      <w:pPr>
        <w:pStyle w:val="Zkladntext"/>
        <w:spacing w:before="11"/>
        <w:rPr>
          <w:sz w:val="21"/>
        </w:rPr>
      </w:pPr>
    </w:p>
    <w:p w14:paraId="03F02D1A" w14:textId="51762B64" w:rsidR="003749F3" w:rsidRPr="00981654" w:rsidRDefault="0013379F" w:rsidP="00981654">
      <w:pPr>
        <w:pStyle w:val="Odstavecseseznamem"/>
        <w:numPr>
          <w:ilvl w:val="0"/>
          <w:numId w:val="2"/>
        </w:numPr>
        <w:tabs>
          <w:tab w:val="left" w:pos="543"/>
        </w:tabs>
        <w:ind w:right="121"/>
        <w:jc w:val="both"/>
      </w:pPr>
      <w:r>
        <w:t>Konečná</w:t>
      </w:r>
      <w:r w:rsidRPr="00981654">
        <w:rPr>
          <w:spacing w:val="30"/>
        </w:rPr>
        <w:t xml:space="preserve"> </w:t>
      </w:r>
      <w:r>
        <w:t>faktura</w:t>
      </w:r>
      <w:r w:rsidRPr="00981654">
        <w:t xml:space="preserve"> </w:t>
      </w:r>
      <w:r>
        <w:t>bude</w:t>
      </w:r>
      <w:r w:rsidRPr="00981654">
        <w:t xml:space="preserve"> </w:t>
      </w:r>
      <w:r>
        <w:t>členěna</w:t>
      </w:r>
      <w:r w:rsidRPr="00F71942">
        <w:t xml:space="preserve"> </w:t>
      </w:r>
      <w:r>
        <w:t>do</w:t>
      </w:r>
      <w:r w:rsidRPr="003749F3">
        <w:t xml:space="preserve"> </w:t>
      </w:r>
      <w:r w:rsidR="003749F3" w:rsidRPr="003749F3">
        <w:t xml:space="preserve">výše </w:t>
      </w:r>
      <w:r w:rsidR="00F71942" w:rsidRPr="003749F3">
        <w:t xml:space="preserve">uvedených </w:t>
      </w:r>
      <w:r>
        <w:t>položek</w:t>
      </w:r>
      <w:r w:rsidR="00635AE9">
        <w:t xml:space="preserve"> (</w:t>
      </w:r>
      <w:r>
        <w:t>v</w:t>
      </w:r>
      <w:r w:rsidRPr="00981654">
        <w:t xml:space="preserve"> </w:t>
      </w:r>
      <w:r>
        <w:t>Příloze</w:t>
      </w:r>
      <w:r w:rsidRPr="00981654">
        <w:t xml:space="preserve"> č.</w:t>
      </w:r>
      <w:r w:rsidR="003749F3" w:rsidRPr="00981654">
        <w:t xml:space="preserve"> </w:t>
      </w:r>
      <w:r w:rsidRPr="00981654">
        <w:t>1</w:t>
      </w:r>
      <w:r w:rsidR="00635AE9" w:rsidRPr="00981654">
        <w:t>)</w:t>
      </w:r>
      <w:r w:rsidR="00B45068" w:rsidRPr="00981654">
        <w:t xml:space="preserve">, </w:t>
      </w:r>
      <w:r w:rsidR="00635AE9" w:rsidRPr="00981654">
        <w:t xml:space="preserve">a bude obsahovat cenu </w:t>
      </w:r>
      <w:r w:rsidR="00B45068" w:rsidRPr="00981654">
        <w:t>včetně DPH, které bude připočteno v zákonné výši v den zdanitelného plnění</w:t>
      </w:r>
      <w:r w:rsidR="00504B42" w:rsidRPr="00981654">
        <w:t>.</w:t>
      </w:r>
    </w:p>
    <w:p w14:paraId="291C2C6F" w14:textId="77777777" w:rsidR="00504B42" w:rsidRPr="00981654" w:rsidRDefault="00504B42" w:rsidP="00981654">
      <w:pPr>
        <w:pStyle w:val="Odstavecseseznamem"/>
        <w:tabs>
          <w:tab w:val="left" w:pos="543"/>
        </w:tabs>
        <w:ind w:right="121" w:firstLine="0"/>
        <w:jc w:val="both"/>
      </w:pPr>
    </w:p>
    <w:p w14:paraId="2AC085C0" w14:textId="381CA67B" w:rsidR="00704DD6" w:rsidRPr="003749F3" w:rsidRDefault="003749F3" w:rsidP="00981654">
      <w:pPr>
        <w:pStyle w:val="Odstavecseseznamem"/>
        <w:numPr>
          <w:ilvl w:val="0"/>
          <w:numId w:val="2"/>
        </w:numPr>
        <w:tabs>
          <w:tab w:val="left" w:pos="543"/>
        </w:tabs>
        <w:ind w:right="121"/>
        <w:jc w:val="both"/>
      </w:pPr>
      <w:r w:rsidRPr="00981654">
        <w:t>Na faktuře</w:t>
      </w:r>
      <w:r w:rsidR="00504B42" w:rsidRPr="00981654">
        <w:t xml:space="preserve"> </w:t>
      </w:r>
      <w:r w:rsidRPr="00981654">
        <w:t>musí být uvedeno evidenční číslo tohoto dodatku a přílohou faktury musí být kopie příslušného</w:t>
      </w:r>
      <w:r w:rsidR="00561033" w:rsidRPr="00981654">
        <w:t xml:space="preserve"> </w:t>
      </w:r>
      <w:r w:rsidR="000B4352" w:rsidRPr="00981654">
        <w:t>Předávacího</w:t>
      </w:r>
      <w:r w:rsidRPr="00981654">
        <w:t xml:space="preserve"> protokolu.</w:t>
      </w:r>
      <w:r w:rsidR="00504B42" w:rsidRPr="00981654">
        <w:t xml:space="preserve"> Splatnost faktury je 21 dnů ode dne jejího doručení kupujícímu.</w:t>
      </w:r>
    </w:p>
    <w:p w14:paraId="23C6547F" w14:textId="77777777" w:rsidR="00F71942" w:rsidRDefault="00F71942" w:rsidP="003749F3">
      <w:pPr>
        <w:pStyle w:val="Odstavecseseznamem"/>
      </w:pPr>
    </w:p>
    <w:p w14:paraId="5EC0AC9E" w14:textId="77777777" w:rsidR="00C56E22" w:rsidRDefault="00C56E22" w:rsidP="003749F3">
      <w:pPr>
        <w:pStyle w:val="Odstavecseseznamem"/>
      </w:pPr>
    </w:p>
    <w:p w14:paraId="67232868" w14:textId="1ACE918B" w:rsidR="00F71942" w:rsidRDefault="00B45068" w:rsidP="00B45068">
      <w:pPr>
        <w:pStyle w:val="Nadpis1"/>
        <w:spacing w:before="81"/>
        <w:ind w:left="4079" w:right="4083"/>
        <w:rPr>
          <w:spacing w:val="-4"/>
        </w:rPr>
      </w:pPr>
      <w:r w:rsidRPr="00B45068">
        <w:rPr>
          <w:spacing w:val="-4"/>
        </w:rPr>
        <w:t>III.</w:t>
      </w:r>
    </w:p>
    <w:p w14:paraId="58F677BA" w14:textId="1E5A1F32" w:rsidR="00B45068" w:rsidRPr="00B45068" w:rsidRDefault="00B45068" w:rsidP="00B45068">
      <w:pPr>
        <w:pStyle w:val="Nadpis1"/>
        <w:spacing w:before="81"/>
        <w:ind w:left="3119" w:right="2931"/>
        <w:rPr>
          <w:spacing w:val="-4"/>
        </w:rPr>
      </w:pPr>
      <w:r>
        <w:rPr>
          <w:spacing w:val="-4"/>
        </w:rPr>
        <w:t>Doba plnění</w:t>
      </w:r>
    </w:p>
    <w:p w14:paraId="43646AF3" w14:textId="5A728C29" w:rsidR="00A56C12" w:rsidRDefault="00A56C12" w:rsidP="00981654">
      <w:pPr>
        <w:pStyle w:val="Nadpis1"/>
        <w:numPr>
          <w:ilvl w:val="0"/>
          <w:numId w:val="4"/>
        </w:numPr>
        <w:spacing w:before="81"/>
        <w:ind w:left="567" w:right="238" w:hanging="425"/>
        <w:jc w:val="both"/>
        <w:rPr>
          <w:b w:val="0"/>
          <w:bCs w:val="0"/>
          <w:sz w:val="22"/>
          <w:szCs w:val="22"/>
        </w:rPr>
      </w:pPr>
      <w:r w:rsidRPr="00504B42">
        <w:rPr>
          <w:b w:val="0"/>
          <w:bCs w:val="0"/>
          <w:sz w:val="22"/>
          <w:szCs w:val="22"/>
        </w:rPr>
        <w:t>Služby, které jsou předmětem tohoto dodatku</w:t>
      </w:r>
      <w:r w:rsidR="00BD79CA" w:rsidRPr="00504B42">
        <w:rPr>
          <w:b w:val="0"/>
          <w:bCs w:val="0"/>
          <w:sz w:val="22"/>
          <w:szCs w:val="22"/>
        </w:rPr>
        <w:t>,</w:t>
      </w:r>
      <w:r w:rsidRPr="00504B42">
        <w:rPr>
          <w:b w:val="0"/>
          <w:bCs w:val="0"/>
          <w:sz w:val="22"/>
          <w:szCs w:val="22"/>
        </w:rPr>
        <w:t xml:space="preserve"> budou dodány do 31. 7. 2023.</w:t>
      </w:r>
    </w:p>
    <w:p w14:paraId="7777E8D1" w14:textId="77777777" w:rsidR="00981654" w:rsidRPr="00504B42" w:rsidRDefault="00981654" w:rsidP="00981654">
      <w:pPr>
        <w:pStyle w:val="Nadpis1"/>
        <w:spacing w:before="81"/>
        <w:ind w:left="567" w:right="238"/>
        <w:jc w:val="both"/>
        <w:rPr>
          <w:b w:val="0"/>
          <w:bCs w:val="0"/>
          <w:sz w:val="22"/>
          <w:szCs w:val="22"/>
        </w:rPr>
      </w:pPr>
    </w:p>
    <w:p w14:paraId="2A0AB0A2" w14:textId="18E119E6" w:rsidR="00BD79CA" w:rsidRPr="00986982" w:rsidRDefault="008870A7" w:rsidP="00986982">
      <w:pPr>
        <w:pStyle w:val="Nadpis1"/>
        <w:numPr>
          <w:ilvl w:val="0"/>
          <w:numId w:val="4"/>
        </w:numPr>
        <w:spacing w:before="81"/>
        <w:ind w:left="567" w:right="96" w:hanging="425"/>
        <w:jc w:val="both"/>
        <w:rPr>
          <w:b w:val="0"/>
          <w:bCs w:val="0"/>
          <w:sz w:val="22"/>
          <w:szCs w:val="22"/>
        </w:rPr>
      </w:pPr>
      <w:r w:rsidRPr="00986982">
        <w:rPr>
          <w:b w:val="0"/>
          <w:bCs w:val="0"/>
          <w:sz w:val="22"/>
          <w:szCs w:val="22"/>
        </w:rPr>
        <w:t>Případné skluzy v</w:t>
      </w:r>
      <w:r w:rsidR="001F2CB0">
        <w:rPr>
          <w:b w:val="0"/>
          <w:bCs w:val="0"/>
          <w:sz w:val="22"/>
          <w:szCs w:val="22"/>
        </w:rPr>
        <w:t> </w:t>
      </w:r>
      <w:r w:rsidRPr="00986982">
        <w:rPr>
          <w:b w:val="0"/>
          <w:bCs w:val="0"/>
          <w:sz w:val="22"/>
          <w:szCs w:val="22"/>
        </w:rPr>
        <w:t>termínech</w:t>
      </w:r>
      <w:r w:rsidR="001F2CB0">
        <w:rPr>
          <w:b w:val="0"/>
          <w:bCs w:val="0"/>
          <w:sz w:val="22"/>
          <w:szCs w:val="22"/>
        </w:rPr>
        <w:t xml:space="preserve"> dané v cílovém konceptu,</w:t>
      </w:r>
      <w:r w:rsidR="001F2CB0" w:rsidRPr="00986982">
        <w:rPr>
          <w:b w:val="0"/>
          <w:bCs w:val="0"/>
          <w:sz w:val="22"/>
          <w:szCs w:val="22"/>
        </w:rPr>
        <w:t xml:space="preserve"> </w:t>
      </w:r>
      <w:r w:rsidRPr="00986982">
        <w:rPr>
          <w:b w:val="0"/>
          <w:bCs w:val="0"/>
          <w:sz w:val="22"/>
          <w:szCs w:val="22"/>
        </w:rPr>
        <w:t>které nebudou zapříčiněné dodavatelem</w:t>
      </w:r>
      <w:r w:rsidR="008C35CF" w:rsidRPr="00986982">
        <w:rPr>
          <w:b w:val="0"/>
          <w:bCs w:val="0"/>
          <w:sz w:val="22"/>
          <w:szCs w:val="22"/>
        </w:rPr>
        <w:t>,</w:t>
      </w:r>
      <w:r w:rsidR="00F727BC" w:rsidRPr="00986982">
        <w:rPr>
          <w:b w:val="0"/>
          <w:bCs w:val="0"/>
          <w:sz w:val="22"/>
          <w:szCs w:val="22"/>
        </w:rPr>
        <w:t xml:space="preserve"> posuzuje a časové plnění dodávaných služeb</w:t>
      </w:r>
      <w:r w:rsidR="00F727BC" w:rsidRPr="00E92DBA">
        <w:rPr>
          <w:b w:val="0"/>
          <w:bCs w:val="0"/>
          <w:sz w:val="22"/>
          <w:szCs w:val="22"/>
        </w:rPr>
        <w:t xml:space="preserve"> upravuj</w:t>
      </w:r>
      <w:r w:rsidR="00F727BC" w:rsidRPr="00986982">
        <w:rPr>
          <w:b w:val="0"/>
          <w:bCs w:val="0"/>
          <w:sz w:val="22"/>
          <w:szCs w:val="22"/>
        </w:rPr>
        <w:t>e Odbor informatiky (odpovědný odbor).</w:t>
      </w:r>
    </w:p>
    <w:p w14:paraId="7189629E" w14:textId="77777777" w:rsidR="00B45068" w:rsidRPr="00F727BC" w:rsidRDefault="00B45068">
      <w:pPr>
        <w:pStyle w:val="Nadpis2"/>
        <w:spacing w:before="266"/>
        <w:rPr>
          <w:b/>
        </w:rPr>
      </w:pPr>
      <w:r w:rsidRPr="00F727BC">
        <w:rPr>
          <w:b/>
        </w:rPr>
        <w:t xml:space="preserve">IV. </w:t>
      </w:r>
    </w:p>
    <w:p w14:paraId="46296EEC" w14:textId="515A7274" w:rsidR="00504B42" w:rsidRPr="00504B42" w:rsidRDefault="00504B42" w:rsidP="00504B42">
      <w:pPr>
        <w:pStyle w:val="Nadpis2"/>
        <w:spacing w:before="120"/>
        <w:ind w:left="567" w:right="578"/>
        <w:rPr>
          <w:b/>
        </w:rPr>
      </w:pPr>
      <w:r w:rsidRPr="00504B42">
        <w:rPr>
          <w:b/>
        </w:rPr>
        <w:t>Sankční ujednání</w:t>
      </w:r>
    </w:p>
    <w:p w14:paraId="57E25863" w14:textId="77777777" w:rsidR="00504B42" w:rsidRPr="00504B42" w:rsidRDefault="00504B42" w:rsidP="00504B42">
      <w:pPr>
        <w:widowControl/>
        <w:tabs>
          <w:tab w:val="left" w:pos="567"/>
        </w:tabs>
        <w:adjustRightInd w:val="0"/>
        <w:ind w:left="567" w:hanging="360"/>
        <w:jc w:val="both"/>
      </w:pPr>
      <w:r w:rsidRPr="00504B42">
        <w:t>1.</w:t>
      </w:r>
      <w:r w:rsidRPr="00504B42">
        <w:tab/>
        <w:t xml:space="preserve">V případě prodlení prodávajícího se splněním předmětu plnění, a to i v případě jeho nepřevzetí kupujícím z titulu jeho vad, je prodávající povinen poskytnout kupujícímu slevu ve výši 0,5 % z celkové kupní ceny vč. DPH dle čl. II. tohoto dodatku za každý započatý den prodlení. </w:t>
      </w:r>
    </w:p>
    <w:p w14:paraId="2165AEC6" w14:textId="77777777" w:rsidR="00504B42" w:rsidRPr="00504B42" w:rsidRDefault="00504B42" w:rsidP="00504B42">
      <w:pPr>
        <w:widowControl/>
        <w:tabs>
          <w:tab w:val="left" w:pos="567"/>
        </w:tabs>
        <w:adjustRightInd w:val="0"/>
        <w:ind w:left="567"/>
        <w:jc w:val="both"/>
      </w:pPr>
    </w:p>
    <w:p w14:paraId="54EEAF7B" w14:textId="77777777" w:rsidR="00504B42" w:rsidRPr="00504B42" w:rsidRDefault="00504B42" w:rsidP="00504B42">
      <w:pPr>
        <w:widowControl/>
        <w:tabs>
          <w:tab w:val="left" w:pos="567"/>
        </w:tabs>
        <w:adjustRightInd w:val="0"/>
        <w:ind w:left="567" w:hanging="360"/>
        <w:jc w:val="both"/>
      </w:pPr>
      <w:r w:rsidRPr="00504B42">
        <w:lastRenderedPageBreak/>
        <w:t>2.</w:t>
      </w:r>
      <w:r w:rsidRPr="00504B42">
        <w:tab/>
        <w:t>V případě, že prodávající nedodrží lhůtu pro dodání předmětu plnění dle čl. III. tohoto dodatku je povinen zaplatit kupujícímu smluvní pokutu ve výši 0,05 % z celkové kupní ceny vč. DPH dle čl. II. tohoto dodatku za každý započatý den prodlení.</w:t>
      </w:r>
    </w:p>
    <w:p w14:paraId="6012EEA7" w14:textId="5DFD3F76" w:rsidR="00504B42" w:rsidRDefault="002E32F3" w:rsidP="002E32F3">
      <w:pPr>
        <w:pStyle w:val="Nadpis2"/>
        <w:spacing w:before="266"/>
        <w:ind w:left="567" w:right="-46" w:hanging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="00504B42" w:rsidRPr="00504B42">
        <w:rPr>
          <w:sz w:val="22"/>
          <w:szCs w:val="22"/>
        </w:rPr>
        <w:t>3.</w:t>
      </w:r>
      <w:r w:rsidR="00504B42" w:rsidRPr="00504B42">
        <w:rPr>
          <w:sz w:val="22"/>
          <w:szCs w:val="22"/>
        </w:rPr>
        <w:tab/>
        <w:t xml:space="preserve">V případě prodlení kupujícího se zaplacením faktury prodávajícího je kupující povinen Prodávajícímu uhradit smluvní pokutu ve výši 0,5% z dlužné částky denně za každý den prodlení, minimálně však 300,- Kč za každý den prodlení. Celková výše smluvní pokuty je limitována částkou, která odpovídá celkové kupní ceně vč. DPH. </w:t>
      </w:r>
    </w:p>
    <w:p w14:paraId="3721DBAC" w14:textId="77777777" w:rsidR="002E32F3" w:rsidRPr="00504B42" w:rsidRDefault="002E32F3" w:rsidP="00504B42">
      <w:pPr>
        <w:pStyle w:val="Nadpis2"/>
        <w:spacing w:before="266"/>
        <w:ind w:left="567" w:right="-46" w:hanging="425"/>
        <w:jc w:val="both"/>
        <w:rPr>
          <w:sz w:val="22"/>
          <w:szCs w:val="22"/>
        </w:rPr>
      </w:pPr>
    </w:p>
    <w:p w14:paraId="15E5BAAA" w14:textId="7BBA649C" w:rsidR="00504B42" w:rsidRPr="00F727BC" w:rsidRDefault="00F727BC">
      <w:pPr>
        <w:pStyle w:val="Nadpis2"/>
        <w:spacing w:before="266"/>
        <w:rPr>
          <w:b/>
        </w:rPr>
      </w:pPr>
      <w:r w:rsidRPr="00F727BC">
        <w:rPr>
          <w:b/>
        </w:rPr>
        <w:t>V.</w:t>
      </w:r>
    </w:p>
    <w:p w14:paraId="4769E910" w14:textId="3E993DA3" w:rsidR="00704DD6" w:rsidRPr="00BD79CA" w:rsidRDefault="0013379F">
      <w:pPr>
        <w:pStyle w:val="Nadpis2"/>
        <w:spacing w:before="266"/>
        <w:rPr>
          <w:b/>
        </w:rPr>
      </w:pPr>
      <w:r w:rsidRPr="00BD79CA">
        <w:rPr>
          <w:b/>
        </w:rPr>
        <w:t>Ostatní</w:t>
      </w:r>
      <w:r w:rsidRPr="00BD79CA">
        <w:rPr>
          <w:b/>
          <w:spacing w:val="41"/>
        </w:rPr>
        <w:t xml:space="preserve"> </w:t>
      </w:r>
      <w:r w:rsidRPr="00BD79CA">
        <w:rPr>
          <w:b/>
          <w:spacing w:val="-2"/>
        </w:rPr>
        <w:t>ujednání</w:t>
      </w:r>
    </w:p>
    <w:p w14:paraId="451EDF08" w14:textId="77777777" w:rsidR="00704DD6" w:rsidRDefault="00704DD6">
      <w:pPr>
        <w:pStyle w:val="Zkladntext"/>
        <w:spacing w:before="5"/>
        <w:rPr>
          <w:sz w:val="23"/>
        </w:rPr>
      </w:pPr>
    </w:p>
    <w:p w14:paraId="4C5F160A" w14:textId="6B2AF4F6" w:rsidR="00704DD6" w:rsidRDefault="0013379F" w:rsidP="00986982">
      <w:pPr>
        <w:pStyle w:val="Odstavecseseznamem"/>
        <w:numPr>
          <w:ilvl w:val="1"/>
          <w:numId w:val="2"/>
        </w:numPr>
        <w:tabs>
          <w:tab w:val="left" w:pos="567"/>
        </w:tabs>
        <w:ind w:left="567" w:right="120" w:hanging="425"/>
        <w:jc w:val="both"/>
      </w:pPr>
      <w:r>
        <w:t>Zahájení</w:t>
      </w:r>
      <w:r>
        <w:rPr>
          <w:spacing w:val="40"/>
        </w:rPr>
        <w:t xml:space="preserve"> </w:t>
      </w:r>
      <w:r>
        <w:t>vývoje</w:t>
      </w:r>
      <w:r>
        <w:rPr>
          <w:spacing w:val="40"/>
        </w:rPr>
        <w:t xml:space="preserve"> </w:t>
      </w:r>
      <w:r>
        <w:t>nové</w:t>
      </w:r>
      <w:r>
        <w:rPr>
          <w:spacing w:val="40"/>
        </w:rPr>
        <w:t xml:space="preserve"> </w:t>
      </w:r>
      <w:r>
        <w:t>funkcionality</w:t>
      </w:r>
      <w:r>
        <w:rPr>
          <w:spacing w:val="40"/>
        </w:rPr>
        <w:t xml:space="preserve"> </w:t>
      </w:r>
      <w:r>
        <w:t>bude</w:t>
      </w:r>
      <w:r>
        <w:rPr>
          <w:spacing w:val="40"/>
        </w:rPr>
        <w:t xml:space="preserve"> </w:t>
      </w:r>
      <w:r>
        <w:t>po</w:t>
      </w:r>
      <w:r>
        <w:rPr>
          <w:spacing w:val="40"/>
        </w:rPr>
        <w:t xml:space="preserve"> </w:t>
      </w:r>
      <w:r>
        <w:t>předložení</w:t>
      </w:r>
      <w:r>
        <w:rPr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odsouhlasení</w:t>
      </w:r>
      <w:r>
        <w:rPr>
          <w:spacing w:val="80"/>
        </w:rPr>
        <w:t xml:space="preserve"> </w:t>
      </w:r>
      <w:r>
        <w:t>cílového konceptu kupujícím.</w:t>
      </w:r>
    </w:p>
    <w:p w14:paraId="6A046937" w14:textId="77777777" w:rsidR="00986982" w:rsidRDefault="00986982" w:rsidP="00986982">
      <w:pPr>
        <w:pStyle w:val="Odstavecseseznamem"/>
        <w:tabs>
          <w:tab w:val="left" w:pos="567"/>
        </w:tabs>
        <w:ind w:left="567" w:right="120" w:firstLine="0"/>
        <w:jc w:val="both"/>
      </w:pPr>
    </w:p>
    <w:p w14:paraId="76DD5931" w14:textId="1B98CB39" w:rsidR="00704DD6" w:rsidRPr="00BC59C4" w:rsidRDefault="0013379F" w:rsidP="00986982">
      <w:pPr>
        <w:pStyle w:val="Odstavecseseznamem"/>
        <w:numPr>
          <w:ilvl w:val="1"/>
          <w:numId w:val="2"/>
        </w:numPr>
        <w:tabs>
          <w:tab w:val="left" w:pos="567"/>
        </w:tabs>
        <w:ind w:left="567" w:right="120" w:hanging="425"/>
        <w:jc w:val="both"/>
      </w:pPr>
      <w:r w:rsidRPr="00BC59C4">
        <w:t>Ostatní</w:t>
      </w:r>
      <w:r w:rsidRPr="00BC59C4">
        <w:rPr>
          <w:spacing w:val="80"/>
        </w:rPr>
        <w:t xml:space="preserve"> </w:t>
      </w:r>
      <w:r w:rsidRPr="00BC59C4">
        <w:t>podmínky</w:t>
      </w:r>
      <w:r w:rsidRPr="00BC59C4">
        <w:rPr>
          <w:spacing w:val="80"/>
        </w:rPr>
        <w:t xml:space="preserve"> </w:t>
      </w:r>
      <w:r w:rsidRPr="00BC59C4">
        <w:t>plnění</w:t>
      </w:r>
      <w:r w:rsidRPr="00BC59C4">
        <w:rPr>
          <w:spacing w:val="80"/>
        </w:rPr>
        <w:t xml:space="preserve"> </w:t>
      </w:r>
      <w:r w:rsidRPr="00BC59C4">
        <w:t>předmětu</w:t>
      </w:r>
      <w:r w:rsidRPr="00BC59C4">
        <w:rPr>
          <w:spacing w:val="80"/>
        </w:rPr>
        <w:t xml:space="preserve"> </w:t>
      </w:r>
      <w:r w:rsidRPr="00BC59C4">
        <w:t>tohoto</w:t>
      </w:r>
      <w:r w:rsidRPr="00BC59C4">
        <w:rPr>
          <w:spacing w:val="80"/>
        </w:rPr>
        <w:t xml:space="preserve"> </w:t>
      </w:r>
      <w:r w:rsidRPr="00BC59C4">
        <w:t>dodatku</w:t>
      </w:r>
      <w:r w:rsidRPr="00BC59C4">
        <w:rPr>
          <w:spacing w:val="80"/>
        </w:rPr>
        <w:t xml:space="preserve"> </w:t>
      </w:r>
      <w:r w:rsidRPr="00BC59C4">
        <w:t>se</w:t>
      </w:r>
      <w:r w:rsidRPr="00BC59C4">
        <w:rPr>
          <w:spacing w:val="80"/>
        </w:rPr>
        <w:t xml:space="preserve"> </w:t>
      </w:r>
      <w:r w:rsidRPr="00BC59C4">
        <w:t>řídí</w:t>
      </w:r>
      <w:r w:rsidRPr="00BC59C4">
        <w:rPr>
          <w:spacing w:val="80"/>
        </w:rPr>
        <w:t xml:space="preserve"> </w:t>
      </w:r>
      <w:r w:rsidR="00601AD8" w:rsidRPr="00601AD8">
        <w:t>ustanoveními kupní smlouvy</w:t>
      </w:r>
      <w:r w:rsidR="00F727BC">
        <w:t>.</w:t>
      </w:r>
    </w:p>
    <w:p w14:paraId="4563E254" w14:textId="6AFAAD73" w:rsidR="00FB3D76" w:rsidRDefault="00FB3D76" w:rsidP="00FA6D11">
      <w:pPr>
        <w:pStyle w:val="Odstavecseseznamem"/>
        <w:tabs>
          <w:tab w:val="left" w:pos="837"/>
        </w:tabs>
        <w:ind w:left="836" w:right="120" w:firstLine="0"/>
      </w:pPr>
    </w:p>
    <w:p w14:paraId="7EF133C9" w14:textId="77777777" w:rsidR="00FB3D76" w:rsidRDefault="00FB3D76" w:rsidP="00FA6D11">
      <w:pPr>
        <w:pStyle w:val="Odstavecseseznamem"/>
        <w:tabs>
          <w:tab w:val="left" w:pos="837"/>
        </w:tabs>
        <w:ind w:left="836" w:right="120" w:firstLine="0"/>
      </w:pPr>
    </w:p>
    <w:p w14:paraId="2C8F75C1" w14:textId="38B2B2DA" w:rsidR="00B45068" w:rsidRPr="00F727BC" w:rsidRDefault="00B45068">
      <w:pPr>
        <w:pStyle w:val="Nadpis2"/>
        <w:ind w:left="571"/>
        <w:rPr>
          <w:b/>
        </w:rPr>
      </w:pPr>
      <w:r w:rsidRPr="00F727BC">
        <w:rPr>
          <w:b/>
        </w:rPr>
        <w:t>V</w:t>
      </w:r>
      <w:r w:rsidR="00F727BC">
        <w:rPr>
          <w:b/>
        </w:rPr>
        <w:t>I</w:t>
      </w:r>
      <w:r w:rsidRPr="00F727BC">
        <w:rPr>
          <w:b/>
        </w:rPr>
        <w:t>.</w:t>
      </w:r>
    </w:p>
    <w:p w14:paraId="256F8D80" w14:textId="16A542C2" w:rsidR="00704DD6" w:rsidRPr="005F45E7" w:rsidRDefault="0013379F">
      <w:pPr>
        <w:pStyle w:val="Nadpis2"/>
        <w:ind w:left="571"/>
        <w:rPr>
          <w:b/>
        </w:rPr>
      </w:pPr>
      <w:r w:rsidRPr="005F45E7">
        <w:rPr>
          <w:b/>
        </w:rPr>
        <w:t>Závěrečná</w:t>
      </w:r>
      <w:r w:rsidRPr="005F45E7">
        <w:rPr>
          <w:b/>
          <w:spacing w:val="52"/>
        </w:rPr>
        <w:t xml:space="preserve"> </w:t>
      </w:r>
      <w:r w:rsidRPr="005F45E7">
        <w:rPr>
          <w:b/>
          <w:spacing w:val="-2"/>
        </w:rPr>
        <w:t>ujednání</w:t>
      </w:r>
    </w:p>
    <w:p w14:paraId="43942ADC" w14:textId="77777777" w:rsidR="00704DD6" w:rsidRDefault="00704DD6">
      <w:pPr>
        <w:pStyle w:val="Zkladntext"/>
        <w:spacing w:before="6"/>
        <w:rPr>
          <w:sz w:val="23"/>
        </w:rPr>
      </w:pPr>
    </w:p>
    <w:p w14:paraId="263D1F14" w14:textId="0ACC7819" w:rsidR="00704DD6" w:rsidRDefault="0013379F" w:rsidP="00986982">
      <w:pPr>
        <w:pStyle w:val="Odstavecseseznamem"/>
        <w:numPr>
          <w:ilvl w:val="0"/>
          <w:numId w:val="1"/>
        </w:numPr>
        <w:tabs>
          <w:tab w:val="left" w:pos="692"/>
          <w:tab w:val="left" w:pos="693"/>
        </w:tabs>
        <w:ind w:hanging="577"/>
        <w:jc w:val="both"/>
      </w:pPr>
      <w:r>
        <w:t>Tento</w:t>
      </w:r>
      <w:r>
        <w:rPr>
          <w:spacing w:val="32"/>
        </w:rPr>
        <w:t xml:space="preserve"> </w:t>
      </w:r>
      <w:r w:rsidR="00835192">
        <w:t>d</w:t>
      </w:r>
      <w:r>
        <w:t>odatek</w:t>
      </w:r>
      <w:r>
        <w:rPr>
          <w:spacing w:val="34"/>
        </w:rPr>
        <w:t xml:space="preserve"> </w:t>
      </w:r>
      <w:r>
        <w:t>smlouvy</w:t>
      </w:r>
      <w:r>
        <w:rPr>
          <w:spacing w:val="31"/>
        </w:rPr>
        <w:t xml:space="preserve"> </w:t>
      </w:r>
      <w:r>
        <w:t>je</w:t>
      </w:r>
      <w:r>
        <w:rPr>
          <w:spacing w:val="34"/>
        </w:rPr>
        <w:t xml:space="preserve"> </w:t>
      </w:r>
      <w:r>
        <w:t>vyhotoven</w:t>
      </w:r>
      <w:r>
        <w:rPr>
          <w:spacing w:val="30"/>
        </w:rPr>
        <w:t xml:space="preserve"> </w:t>
      </w:r>
      <w:r>
        <w:t>a</w:t>
      </w:r>
      <w:r>
        <w:rPr>
          <w:spacing w:val="46"/>
        </w:rPr>
        <w:t xml:space="preserve"> </w:t>
      </w:r>
      <w:r>
        <w:t>podepsán</w:t>
      </w:r>
      <w:r>
        <w:rPr>
          <w:spacing w:val="31"/>
        </w:rPr>
        <w:t xml:space="preserve"> </w:t>
      </w:r>
      <w:r>
        <w:rPr>
          <w:spacing w:val="-2"/>
        </w:rPr>
        <w:t>elektronicky.</w:t>
      </w:r>
    </w:p>
    <w:p w14:paraId="11DDFDFD" w14:textId="77777777" w:rsidR="00704DD6" w:rsidRDefault="00704DD6" w:rsidP="00986982">
      <w:pPr>
        <w:pStyle w:val="Zkladntext"/>
        <w:spacing w:before="7"/>
        <w:jc w:val="both"/>
        <w:rPr>
          <w:sz w:val="25"/>
        </w:rPr>
      </w:pPr>
    </w:p>
    <w:p w14:paraId="0C657D79" w14:textId="6D61E452" w:rsidR="00704DD6" w:rsidRDefault="0013379F" w:rsidP="00986982">
      <w:pPr>
        <w:pStyle w:val="Odstavecseseznamem"/>
        <w:numPr>
          <w:ilvl w:val="0"/>
          <w:numId w:val="1"/>
        </w:numPr>
        <w:tabs>
          <w:tab w:val="left" w:pos="692"/>
          <w:tab w:val="left" w:pos="693"/>
        </w:tabs>
        <w:spacing w:line="256" w:lineRule="auto"/>
        <w:ind w:right="132"/>
        <w:jc w:val="both"/>
      </w:pPr>
      <w:r>
        <w:t>T</w:t>
      </w:r>
      <w:r w:rsidR="00835192">
        <w:t>ento</w:t>
      </w:r>
      <w:r>
        <w:rPr>
          <w:spacing w:val="80"/>
        </w:rPr>
        <w:t xml:space="preserve"> </w:t>
      </w:r>
      <w:r w:rsidR="00835192">
        <w:t>dodatek</w:t>
      </w:r>
      <w:r w:rsidR="00835192">
        <w:rPr>
          <w:spacing w:val="80"/>
        </w:rPr>
        <w:t xml:space="preserve"> </w:t>
      </w:r>
      <w:r>
        <w:t>nabývá</w:t>
      </w:r>
      <w:r>
        <w:rPr>
          <w:spacing w:val="80"/>
        </w:rPr>
        <w:t xml:space="preserve"> </w:t>
      </w:r>
      <w:r>
        <w:t>platnosti</w:t>
      </w:r>
      <w:r>
        <w:rPr>
          <w:spacing w:val="80"/>
        </w:rPr>
        <w:t xml:space="preserve"> </w:t>
      </w:r>
      <w:r>
        <w:t>dnem</w:t>
      </w:r>
      <w:r>
        <w:rPr>
          <w:spacing w:val="80"/>
        </w:rPr>
        <w:t xml:space="preserve"> </w:t>
      </w:r>
      <w:r>
        <w:t>podpisu</w:t>
      </w:r>
      <w:r>
        <w:rPr>
          <w:spacing w:val="80"/>
        </w:rPr>
        <w:t xml:space="preserve"> </w:t>
      </w:r>
      <w:r>
        <w:t>poslední</w:t>
      </w:r>
      <w:r>
        <w:rPr>
          <w:spacing w:val="80"/>
        </w:rPr>
        <w:t xml:space="preserve"> </w:t>
      </w:r>
      <w:r>
        <w:t>ze</w:t>
      </w:r>
      <w:r>
        <w:rPr>
          <w:spacing w:val="80"/>
        </w:rPr>
        <w:t xml:space="preserve"> </w:t>
      </w:r>
      <w:r>
        <w:t>smluvních</w:t>
      </w:r>
      <w:r>
        <w:rPr>
          <w:spacing w:val="80"/>
        </w:rPr>
        <w:t xml:space="preserve"> </w:t>
      </w:r>
      <w:r>
        <w:t>stran</w:t>
      </w:r>
      <w:r>
        <w:rPr>
          <w:spacing w:val="80"/>
        </w:rPr>
        <w:t xml:space="preserve"> </w:t>
      </w:r>
      <w:r>
        <w:t>a</w:t>
      </w:r>
      <w:r>
        <w:rPr>
          <w:spacing w:val="80"/>
        </w:rPr>
        <w:t xml:space="preserve"> </w:t>
      </w:r>
      <w:r>
        <w:t>účinnosti</w:t>
      </w:r>
      <w:r>
        <w:rPr>
          <w:spacing w:val="40"/>
        </w:rPr>
        <w:t xml:space="preserve"> </w:t>
      </w:r>
      <w:r>
        <w:t>dnem</w:t>
      </w:r>
      <w:r>
        <w:rPr>
          <w:spacing w:val="40"/>
        </w:rPr>
        <w:t xml:space="preserve"> </w:t>
      </w:r>
      <w:r>
        <w:t>uveřejnění</w:t>
      </w:r>
      <w:r>
        <w:rPr>
          <w:spacing w:val="40"/>
        </w:rPr>
        <w:t xml:space="preserve"> </w:t>
      </w:r>
      <w:r>
        <w:t>v</w:t>
      </w:r>
      <w:r>
        <w:rPr>
          <w:spacing w:val="40"/>
        </w:rPr>
        <w:t xml:space="preserve"> </w:t>
      </w:r>
      <w:r>
        <w:t>Registru</w:t>
      </w:r>
      <w:r>
        <w:rPr>
          <w:spacing w:val="40"/>
        </w:rPr>
        <w:t xml:space="preserve"> </w:t>
      </w:r>
      <w:r>
        <w:t>smluv.</w:t>
      </w:r>
    </w:p>
    <w:p w14:paraId="5D0A2151" w14:textId="77777777" w:rsidR="005F45E7" w:rsidRDefault="005F45E7" w:rsidP="00986982">
      <w:pPr>
        <w:pStyle w:val="Odstavecseseznamem"/>
        <w:jc w:val="both"/>
      </w:pPr>
    </w:p>
    <w:p w14:paraId="3D541082" w14:textId="53B2D7D7" w:rsidR="005F45E7" w:rsidRDefault="005F45E7" w:rsidP="00986982">
      <w:pPr>
        <w:pStyle w:val="Odstavecseseznamem"/>
        <w:numPr>
          <w:ilvl w:val="0"/>
          <w:numId w:val="1"/>
        </w:numPr>
        <w:tabs>
          <w:tab w:val="left" w:pos="692"/>
          <w:tab w:val="left" w:pos="693"/>
        </w:tabs>
        <w:spacing w:line="256" w:lineRule="auto"/>
        <w:ind w:right="132"/>
        <w:jc w:val="both"/>
      </w:pPr>
      <w:r>
        <w:t xml:space="preserve">Ostatní ustanovení </w:t>
      </w:r>
      <w:r w:rsidR="00CA13C8">
        <w:t xml:space="preserve">kupní </w:t>
      </w:r>
      <w:r>
        <w:t>smlouvy, nedotčené tímto dodatkem zůstávají beze změny</w:t>
      </w:r>
      <w:r w:rsidR="00BC59C4">
        <w:t xml:space="preserve"> a mají aplikační přednost v případě rozporu s Všeobecnými obchodními podmínkami</w:t>
      </w:r>
      <w:r w:rsidR="00601AD8">
        <w:t xml:space="preserve"> a/nebo Záručními podmínkami, reklamačním řádem a servisním řádem</w:t>
      </w:r>
      <w:r w:rsidR="00BC59C4">
        <w:t xml:space="preserve"> prodávajícího.</w:t>
      </w:r>
    </w:p>
    <w:p w14:paraId="51E9679A" w14:textId="77777777" w:rsidR="00CA13C8" w:rsidRDefault="00CA13C8" w:rsidP="00986982">
      <w:pPr>
        <w:pStyle w:val="Odstavecseseznamem"/>
        <w:jc w:val="both"/>
      </w:pPr>
    </w:p>
    <w:p w14:paraId="6E697AAD" w14:textId="04C2ACD2" w:rsidR="004C5072" w:rsidRDefault="004C5072" w:rsidP="00986982">
      <w:pPr>
        <w:pStyle w:val="Odstavecseseznamem"/>
        <w:numPr>
          <w:ilvl w:val="0"/>
          <w:numId w:val="1"/>
        </w:numPr>
        <w:tabs>
          <w:tab w:val="left" w:pos="692"/>
          <w:tab w:val="left" w:pos="693"/>
        </w:tabs>
        <w:spacing w:line="256" w:lineRule="auto"/>
        <w:ind w:right="132"/>
        <w:jc w:val="both"/>
      </w:pPr>
      <w:r w:rsidRPr="00EF59E0">
        <w:t>Jednotlivá ustanovení smlouvy jsou oddělitelná v tom smyslu, že neplatnost některého z</w:t>
      </w:r>
      <w:r w:rsidR="0005522C">
        <w:t> </w:t>
      </w:r>
      <w:r w:rsidRPr="00EF59E0">
        <w:t>nich</w:t>
      </w:r>
      <w:r w:rsidR="0005522C">
        <w:t xml:space="preserve"> </w:t>
      </w:r>
      <w:r w:rsidRPr="00EF59E0">
        <w:t>nepůsobí neplatnost smlouvy jako celku. Pokud jakýkoli závazek dle smlouvy nebo kterékoli</w:t>
      </w:r>
      <w:r w:rsidR="0005522C">
        <w:t xml:space="preserve"> </w:t>
      </w:r>
      <w:r w:rsidRPr="00EF59E0">
        <w:t>ustanovení smlouvy je nebo se stane neplatným či nevymahatelným, nebude to mít vliv</w:t>
      </w:r>
      <w:r w:rsidR="0005522C">
        <w:t xml:space="preserve"> </w:t>
      </w:r>
      <w:r w:rsidRPr="00EF59E0">
        <w:t>na platnost a vymahatelnost ostatních závazků a ustanovení dle smlouvy a smluvní strany</w:t>
      </w:r>
      <w:r w:rsidR="0005522C">
        <w:t xml:space="preserve"> </w:t>
      </w:r>
      <w:r w:rsidRPr="00EF59E0">
        <w:t>se zavazují takovýto neplatný nebo nevymahatelný závaze</w:t>
      </w:r>
      <w:r>
        <w:t xml:space="preserve">k či ustanovení nahradit novým, </w:t>
      </w:r>
      <w:r w:rsidRPr="00EF59E0">
        <w:t>platným a vymahatelným závazkem, nebo ustanovením, jehož předmět bude nejlépe odpovídat</w:t>
      </w:r>
      <w:r>
        <w:t xml:space="preserve"> předmětu</w:t>
      </w:r>
      <w:r w:rsidRPr="00EF59E0">
        <w:t xml:space="preserve"> původního závazku či ustanovení.</w:t>
      </w:r>
    </w:p>
    <w:p w14:paraId="7933C3BF" w14:textId="77777777" w:rsidR="00CA13C8" w:rsidRDefault="00CA13C8" w:rsidP="0005522C">
      <w:pPr>
        <w:pStyle w:val="Odstavecseseznamem"/>
        <w:tabs>
          <w:tab w:val="left" w:pos="692"/>
          <w:tab w:val="left" w:pos="693"/>
        </w:tabs>
        <w:spacing w:line="256" w:lineRule="auto"/>
        <w:ind w:left="692" w:right="132" w:firstLine="0"/>
        <w:jc w:val="both"/>
      </w:pPr>
    </w:p>
    <w:p w14:paraId="1A9FED47" w14:textId="77777777" w:rsidR="00AC6CCA" w:rsidRDefault="00AC6CCA" w:rsidP="00AC6CCA">
      <w:pPr>
        <w:pStyle w:val="Odstavecseseznamem"/>
      </w:pPr>
    </w:p>
    <w:p w14:paraId="5922799A" w14:textId="01E9B8F6" w:rsidR="00AC6CCA" w:rsidRDefault="00AC6CCA">
      <w:pPr>
        <w:pStyle w:val="Odstavecseseznamem"/>
        <w:numPr>
          <w:ilvl w:val="0"/>
          <w:numId w:val="1"/>
        </w:numPr>
        <w:tabs>
          <w:tab w:val="left" w:pos="692"/>
          <w:tab w:val="left" w:pos="693"/>
        </w:tabs>
        <w:spacing w:line="256" w:lineRule="auto"/>
        <w:ind w:right="132"/>
      </w:pPr>
      <w:r>
        <w:t>Nedílnou součástí t</w:t>
      </w:r>
      <w:r w:rsidR="00CA13C8">
        <w:t>ohoto dodatku</w:t>
      </w:r>
      <w:r>
        <w:t xml:space="preserve"> jsou následující přílohy:</w:t>
      </w:r>
    </w:p>
    <w:p w14:paraId="02295EA1" w14:textId="77777777" w:rsidR="00AC6CCA" w:rsidRDefault="00AC6CCA" w:rsidP="00AC6CCA">
      <w:pPr>
        <w:pStyle w:val="Odstavecseseznamem"/>
      </w:pPr>
    </w:p>
    <w:p w14:paraId="2C95995D" w14:textId="577871C6" w:rsidR="00AC6CCA" w:rsidRDefault="00AC6CCA" w:rsidP="00986982">
      <w:pPr>
        <w:pStyle w:val="Odstavecseseznamem"/>
        <w:spacing w:line="256" w:lineRule="auto"/>
        <w:ind w:left="1134" w:right="132" w:firstLine="0"/>
        <w:rPr>
          <w:spacing w:val="-2"/>
        </w:rPr>
      </w:pPr>
      <w:r>
        <w:t>Příloha č. 1: Příloha</w:t>
      </w:r>
      <w:r>
        <w:rPr>
          <w:spacing w:val="33"/>
        </w:rPr>
        <w:t xml:space="preserve"> </w:t>
      </w:r>
      <w:r>
        <w:t>č.</w:t>
      </w:r>
      <w:r w:rsidR="008C35CF">
        <w:t xml:space="preserve"> </w:t>
      </w:r>
      <w:r>
        <w:t>1:</w:t>
      </w:r>
      <w:r>
        <w:rPr>
          <w:spacing w:val="32"/>
        </w:rPr>
        <w:t xml:space="preserve"> </w:t>
      </w:r>
      <w:r>
        <w:t>Cen23000097-02-UVCR</w:t>
      </w:r>
      <w:r>
        <w:rPr>
          <w:spacing w:val="35"/>
        </w:rPr>
        <w:t xml:space="preserve"> </w:t>
      </w:r>
      <w:r>
        <w:t>-</w:t>
      </w:r>
      <w:r>
        <w:rPr>
          <w:spacing w:val="40"/>
        </w:rPr>
        <w:t xml:space="preserve"> </w:t>
      </w:r>
      <w:r>
        <w:t>převod</w:t>
      </w:r>
      <w:r>
        <w:rPr>
          <w:spacing w:val="31"/>
        </w:rPr>
        <w:t xml:space="preserve"> </w:t>
      </w:r>
      <w:r>
        <w:t>informací</w:t>
      </w:r>
      <w:r>
        <w:rPr>
          <w:spacing w:val="35"/>
        </w:rPr>
        <w:t xml:space="preserve"> </w:t>
      </w:r>
      <w:r>
        <w:t>ze</w:t>
      </w:r>
      <w:r>
        <w:rPr>
          <w:spacing w:val="37"/>
        </w:rPr>
        <w:t xml:space="preserve"> </w:t>
      </w:r>
      <w:r>
        <w:t>čteček</w:t>
      </w:r>
      <w:r>
        <w:rPr>
          <w:spacing w:val="37"/>
        </w:rPr>
        <w:t xml:space="preserve"> </w:t>
      </w:r>
      <w:r>
        <w:t>do</w:t>
      </w:r>
      <w:r>
        <w:rPr>
          <w:spacing w:val="33"/>
        </w:rPr>
        <w:t xml:space="preserve"> </w:t>
      </w:r>
      <w:r>
        <w:rPr>
          <w:spacing w:val="-2"/>
        </w:rPr>
        <w:t>Evidei.docx</w:t>
      </w:r>
      <w:r w:rsidR="008C35CF">
        <w:rPr>
          <w:spacing w:val="-2"/>
        </w:rPr>
        <w:t>;</w:t>
      </w:r>
    </w:p>
    <w:p w14:paraId="7C016CBC" w14:textId="7CF1A778" w:rsidR="00AC6CCA" w:rsidRDefault="00AC6CCA" w:rsidP="00986982">
      <w:pPr>
        <w:pStyle w:val="Odstavecseseznamem"/>
        <w:spacing w:line="256" w:lineRule="auto"/>
        <w:ind w:left="1134" w:right="132" w:firstLine="0"/>
        <w:rPr>
          <w:spacing w:val="-2"/>
        </w:rPr>
      </w:pPr>
      <w:r>
        <w:rPr>
          <w:spacing w:val="-2"/>
        </w:rPr>
        <w:t xml:space="preserve">Příloha č. 2: </w:t>
      </w:r>
      <w:r w:rsidR="00A47C98" w:rsidRPr="00A47C98">
        <w:rPr>
          <w:spacing w:val="-2"/>
        </w:rPr>
        <w:t>Analýz</w:t>
      </w:r>
      <w:r w:rsidR="00A47C98">
        <w:rPr>
          <w:spacing w:val="-2"/>
        </w:rPr>
        <w:t>a</w:t>
      </w:r>
      <w:r w:rsidR="00A47C98" w:rsidRPr="00A47C98">
        <w:rPr>
          <w:spacing w:val="-2"/>
        </w:rPr>
        <w:t xml:space="preserve"> proveditelnosti – převodky majetku pomocí čteček čárových kódů (V01 z 08. 11. 2022).</w:t>
      </w:r>
    </w:p>
    <w:p w14:paraId="248E7433" w14:textId="77777777" w:rsidR="00EF59E0" w:rsidRDefault="00EF59E0" w:rsidP="00AC6CCA">
      <w:pPr>
        <w:pStyle w:val="Odstavecseseznamem"/>
        <w:tabs>
          <w:tab w:val="left" w:pos="692"/>
          <w:tab w:val="left" w:pos="693"/>
        </w:tabs>
        <w:spacing w:line="256" w:lineRule="auto"/>
        <w:ind w:left="692" w:right="132" w:firstLine="0"/>
        <w:rPr>
          <w:spacing w:val="-2"/>
        </w:rPr>
      </w:pPr>
    </w:p>
    <w:p w14:paraId="75E3EE9D" w14:textId="2014C3CC" w:rsidR="00704DD6" w:rsidRDefault="00704DD6">
      <w:pPr>
        <w:ind w:left="116"/>
      </w:pPr>
    </w:p>
    <w:p w14:paraId="4445EB68" w14:textId="77777777" w:rsidR="00704DD6" w:rsidRDefault="0013379F" w:rsidP="00986982">
      <w:pPr>
        <w:pStyle w:val="Odstavecseseznamem"/>
        <w:numPr>
          <w:ilvl w:val="0"/>
          <w:numId w:val="1"/>
        </w:numPr>
        <w:tabs>
          <w:tab w:val="left" w:pos="692"/>
          <w:tab w:val="left" w:pos="693"/>
        </w:tabs>
        <w:spacing w:line="256" w:lineRule="auto"/>
        <w:ind w:right="132"/>
        <w:jc w:val="both"/>
      </w:pPr>
      <w:r>
        <w:t>Na</w:t>
      </w:r>
      <w:r w:rsidRPr="00EF59E0">
        <w:t xml:space="preserve"> </w:t>
      </w:r>
      <w:r>
        <w:t>důkaz</w:t>
      </w:r>
      <w:r w:rsidRPr="00EF59E0">
        <w:t xml:space="preserve"> </w:t>
      </w:r>
      <w:r>
        <w:t>toho,</w:t>
      </w:r>
      <w:r w:rsidRPr="00EF59E0">
        <w:t xml:space="preserve"> </w:t>
      </w:r>
      <w:r>
        <w:t>že</w:t>
      </w:r>
      <w:r w:rsidRPr="00EF59E0">
        <w:t xml:space="preserve"> </w:t>
      </w:r>
      <w:r>
        <w:t>Smluvní</w:t>
      </w:r>
      <w:r w:rsidRPr="00EF59E0">
        <w:t xml:space="preserve"> </w:t>
      </w:r>
      <w:r>
        <w:t>strany</w:t>
      </w:r>
      <w:r w:rsidRPr="00EF59E0">
        <w:t xml:space="preserve"> </w:t>
      </w:r>
      <w:r>
        <w:t>s</w:t>
      </w:r>
      <w:r w:rsidRPr="00EF59E0">
        <w:t xml:space="preserve"> </w:t>
      </w:r>
      <w:r>
        <w:t>obsahem</w:t>
      </w:r>
      <w:r w:rsidRPr="00EF59E0">
        <w:t xml:space="preserve"> </w:t>
      </w:r>
      <w:r>
        <w:t>tohoto</w:t>
      </w:r>
      <w:r w:rsidRPr="00EF59E0">
        <w:t xml:space="preserve"> </w:t>
      </w:r>
      <w:r>
        <w:t>dodatku</w:t>
      </w:r>
      <w:r w:rsidRPr="00EF59E0">
        <w:t xml:space="preserve"> </w:t>
      </w:r>
      <w:r>
        <w:t>smlouvy</w:t>
      </w:r>
      <w:r w:rsidRPr="00EF59E0">
        <w:t xml:space="preserve"> </w:t>
      </w:r>
      <w:r>
        <w:t>souhlasí,</w:t>
      </w:r>
      <w:r w:rsidRPr="00EF59E0">
        <w:t xml:space="preserve"> </w:t>
      </w:r>
      <w:r>
        <w:t>rozumí mu a zavazují se k jejímu plnění, připojují své podpisy a prohlašují, že tento dodatek je uzavřen</w:t>
      </w:r>
      <w:r w:rsidRPr="00EF59E0">
        <w:t xml:space="preserve"> </w:t>
      </w:r>
      <w:r>
        <w:t>podle</w:t>
      </w:r>
      <w:r w:rsidRPr="00EF59E0">
        <w:t xml:space="preserve"> </w:t>
      </w:r>
      <w:r>
        <w:t>jejich</w:t>
      </w:r>
      <w:r w:rsidRPr="00EF59E0">
        <w:t xml:space="preserve"> </w:t>
      </w:r>
      <w:r>
        <w:t>svobodné</w:t>
      </w:r>
      <w:r w:rsidRPr="00EF59E0">
        <w:t xml:space="preserve"> </w:t>
      </w:r>
      <w:r>
        <w:t>a</w:t>
      </w:r>
      <w:r w:rsidRPr="00EF59E0">
        <w:t xml:space="preserve"> </w:t>
      </w:r>
      <w:r>
        <w:t>vážné</w:t>
      </w:r>
      <w:r w:rsidRPr="00EF59E0">
        <w:t xml:space="preserve"> </w:t>
      </w:r>
      <w:r>
        <w:t>vůle.</w:t>
      </w:r>
    </w:p>
    <w:p w14:paraId="4964BDB0" w14:textId="77777777" w:rsidR="00704DD6" w:rsidRDefault="00704DD6">
      <w:pPr>
        <w:pStyle w:val="Zkladntext"/>
        <w:rPr>
          <w:sz w:val="24"/>
        </w:rPr>
      </w:pPr>
    </w:p>
    <w:p w14:paraId="38CDD8A9" w14:textId="77777777" w:rsidR="00704DD6" w:rsidRDefault="00704DD6">
      <w:pPr>
        <w:pStyle w:val="Zkladntext"/>
        <w:rPr>
          <w:sz w:val="24"/>
        </w:rPr>
      </w:pPr>
    </w:p>
    <w:p w14:paraId="4BFDAF6C" w14:textId="5F811F7D" w:rsidR="00704DD6" w:rsidRDefault="00704DD6">
      <w:pPr>
        <w:pStyle w:val="Zkladntext"/>
        <w:spacing w:before="215"/>
        <w:ind w:left="116"/>
        <w:rPr>
          <w:spacing w:val="-2"/>
        </w:rPr>
      </w:pPr>
    </w:p>
    <w:p w14:paraId="5E3FAEE1" w14:textId="77777777" w:rsidR="00704DD6" w:rsidRDefault="00704DD6">
      <w:pPr>
        <w:pStyle w:val="Zkladntext"/>
        <w:rPr>
          <w:sz w:val="24"/>
        </w:rPr>
      </w:pPr>
    </w:p>
    <w:p w14:paraId="4C24D61D" w14:textId="77777777" w:rsidR="00704DD6" w:rsidRDefault="00704DD6">
      <w:pPr>
        <w:pStyle w:val="Zkladntext"/>
        <w:rPr>
          <w:sz w:val="24"/>
        </w:rPr>
      </w:pPr>
    </w:p>
    <w:p w14:paraId="3C36F159" w14:textId="77777777" w:rsidR="00704DD6" w:rsidRDefault="00704DD6">
      <w:pPr>
        <w:pStyle w:val="Zkladntext"/>
        <w:rPr>
          <w:sz w:val="24"/>
        </w:rPr>
      </w:pPr>
    </w:p>
    <w:p w14:paraId="22D5C2DE" w14:textId="77777777" w:rsidR="00704DD6" w:rsidRDefault="00704DD6">
      <w:pPr>
        <w:pStyle w:val="Zkladntext"/>
        <w:rPr>
          <w:sz w:val="24"/>
        </w:rPr>
      </w:pPr>
    </w:p>
    <w:p w14:paraId="7DA188D3" w14:textId="76053B62" w:rsidR="00704DD6" w:rsidRDefault="0013379F">
      <w:pPr>
        <w:pStyle w:val="Zkladntext"/>
        <w:tabs>
          <w:tab w:val="left" w:pos="5073"/>
        </w:tabs>
        <w:spacing w:before="139"/>
        <w:ind w:left="116"/>
      </w:pPr>
      <w:r>
        <w:t>V</w:t>
      </w:r>
      <w:r>
        <w:rPr>
          <w:spacing w:val="22"/>
        </w:rPr>
        <w:t xml:space="preserve"> </w:t>
      </w:r>
      <w:r>
        <w:t>Praze</w:t>
      </w:r>
      <w:r>
        <w:rPr>
          <w:spacing w:val="19"/>
        </w:rPr>
        <w:t xml:space="preserve"> </w:t>
      </w:r>
      <w:r>
        <w:rPr>
          <w:spacing w:val="-5"/>
        </w:rPr>
        <w:t>dne</w:t>
      </w:r>
      <w:r w:rsidR="0071235D">
        <w:rPr>
          <w:spacing w:val="-5"/>
        </w:rPr>
        <w:t xml:space="preserve"> </w:t>
      </w:r>
      <w:proofErr w:type="gramStart"/>
      <w:r w:rsidR="0071235D">
        <w:rPr>
          <w:spacing w:val="-5"/>
        </w:rPr>
        <w:t>03.04.2023</w:t>
      </w:r>
      <w:proofErr w:type="gramEnd"/>
      <w:r>
        <w:tab/>
        <w:t>V</w:t>
      </w:r>
      <w:r>
        <w:rPr>
          <w:spacing w:val="19"/>
        </w:rPr>
        <w:t xml:space="preserve"> </w:t>
      </w:r>
      <w:r>
        <w:t>Praze</w:t>
      </w:r>
      <w:r>
        <w:rPr>
          <w:spacing w:val="19"/>
        </w:rPr>
        <w:t xml:space="preserve"> </w:t>
      </w:r>
      <w:r>
        <w:rPr>
          <w:spacing w:val="-5"/>
        </w:rPr>
        <w:t>dne</w:t>
      </w:r>
      <w:r w:rsidR="0071235D">
        <w:rPr>
          <w:spacing w:val="-5"/>
        </w:rPr>
        <w:t xml:space="preserve"> 04.04.2023</w:t>
      </w:r>
    </w:p>
    <w:p w14:paraId="390B001D" w14:textId="77777777" w:rsidR="00704DD6" w:rsidRDefault="0013379F">
      <w:pPr>
        <w:pStyle w:val="Zkladntext"/>
        <w:tabs>
          <w:tab w:val="left" w:pos="5073"/>
        </w:tabs>
        <w:spacing w:before="179"/>
        <w:ind w:left="116"/>
      </w:pPr>
      <w:r>
        <w:t>za</w:t>
      </w:r>
      <w:r>
        <w:rPr>
          <w:spacing w:val="16"/>
        </w:rPr>
        <w:t xml:space="preserve"> </w:t>
      </w:r>
      <w:r>
        <w:rPr>
          <w:spacing w:val="-2"/>
        </w:rPr>
        <w:t>prodávajícího</w:t>
      </w:r>
      <w:r>
        <w:tab/>
        <w:t>za</w:t>
      </w:r>
      <w:r>
        <w:rPr>
          <w:spacing w:val="14"/>
        </w:rPr>
        <w:t xml:space="preserve"> </w:t>
      </w:r>
      <w:r>
        <w:rPr>
          <w:spacing w:val="-2"/>
        </w:rPr>
        <w:t>kupujícího</w:t>
      </w:r>
    </w:p>
    <w:p w14:paraId="76101CF1" w14:textId="77777777" w:rsidR="00704DD6" w:rsidRDefault="00704DD6">
      <w:pPr>
        <w:pStyle w:val="Zkladntext"/>
        <w:rPr>
          <w:sz w:val="20"/>
        </w:rPr>
      </w:pPr>
    </w:p>
    <w:p w14:paraId="63334388" w14:textId="77777777" w:rsidR="00704DD6" w:rsidRDefault="00704DD6">
      <w:pPr>
        <w:pStyle w:val="Zkladntext"/>
        <w:rPr>
          <w:sz w:val="20"/>
        </w:rPr>
      </w:pPr>
    </w:p>
    <w:p w14:paraId="40B2AD85" w14:textId="77777777" w:rsidR="00704DD6" w:rsidRDefault="00704DD6">
      <w:pPr>
        <w:pStyle w:val="Zkladntext"/>
        <w:rPr>
          <w:sz w:val="20"/>
        </w:rPr>
      </w:pPr>
    </w:p>
    <w:p w14:paraId="21B79D7C" w14:textId="77777777" w:rsidR="00704DD6" w:rsidRDefault="00CD2CED">
      <w:pPr>
        <w:pStyle w:val="Zkladntext"/>
        <w:spacing w:before="4"/>
        <w:rPr>
          <w:sz w:val="12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251659776" behindDoc="1" locked="0" layoutInCell="1" allowOverlap="1" wp14:anchorId="3D4CBF46" wp14:editId="4452B89F">
                <wp:simplePos x="0" y="0"/>
                <wp:positionH relativeFrom="page">
                  <wp:posOffset>942340</wp:posOffset>
                </wp:positionH>
                <wp:positionV relativeFrom="paragraph">
                  <wp:posOffset>106045</wp:posOffset>
                </wp:positionV>
                <wp:extent cx="2357120" cy="1270"/>
                <wp:effectExtent l="0" t="0" r="0" b="0"/>
                <wp:wrapTopAndBottom/>
                <wp:docPr id="6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57120" cy="1270"/>
                        </a:xfrm>
                        <a:custGeom>
                          <a:avLst/>
                          <a:gdLst>
                            <a:gd name="T0" fmla="+- 0 1484 1484"/>
                            <a:gd name="T1" fmla="*/ T0 w 3712"/>
                            <a:gd name="T2" fmla="+- 0 5195 1484"/>
                            <a:gd name="T3" fmla="*/ T2 w 371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712">
                              <a:moveTo>
                                <a:pt x="0" y="0"/>
                              </a:moveTo>
                              <a:lnTo>
                                <a:pt x="3711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8A01B9" id="docshape4" o:spid="_x0000_s1026" style="position:absolute;margin-left:74.2pt;margin-top:8.35pt;width:185.6pt;height:.1pt;z-index:-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71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xrCAQMAAKMGAAAOAAAAZHJzL2Uyb0RvYy54bWysVduO0zAQfUfiHyw/grq5NL1q0xVqWoS0&#10;wEpbPsC1nSYisY3tNl0Q/87YSbptFySEyENqZ8ZnzpzxTG/vjnWFDlybUooURzchRlxQyUqxS/GX&#10;zXowxchYIhippOApfuIG3y1ev7pt1JzHspAV4xoBiDDzRqW4sFbNg8DQgtfE3EjFBRhzqWtiYat3&#10;AdOkAfS6CuIwHAeN1ExpSbkx8DVrjXjh8fOcU/s5zw23qEoxcLP+rf17697B4pbMd5qooqQdDfIP&#10;LGpSCgh6gsqIJWivyxdQdUm1NDK3N1TWgczzknKfA2QThVfZPBZEcZ8LiGPUSSbz/2Dpp8ODRiVL&#10;8RgjQWooEZPUuMCJE6dRZg4+j+pBu/SMupf0qwFDcGFxGwM+aNt8lAxAyN5KL8gx17U7Camio9f9&#10;6aQ7P1pE4WM8HE2iGMpDwRbFE1+WgMz7s3Rv7HsuPQ453BvbVo3BymvOOuYbgMjrCgr4doBCFCXT&#10;xL+6Kp/cot7tTYA2IWrQEMJfO8W9k8caRbPRb7GGvZvDis+wgP+uZ0iKnjQ9io41rBBxXRJ6nZQ0&#10;Tp8NcOsFAgRwchn+wRdiX/u2Z7oQGq7/9cXXGMHF37bZKmIdMxfCLVGTYi+F+1DLA99Ib7JXlYMg&#10;z9ZKnHvB8csMWjOccAHg2rQLH9RxPauskOuyqnxpK+GoTKfDodfGyKpkzujYGL3bLiuNDsS1tH9c&#10;MgB24aa0sRkxRevnTW3OWu4F81EKTtiqW1tSVu0agCovOtzOTht3T30z/5iFs9V0NU0GSTxeDZIw&#10;ywbv1stkMF5Hk1E2zJbLLPrpOEfJvCgZ48LR7gdLlPxd43Yjrh0Jp9Fykd6FCmv/vFQhuKThRYJc&#10;+t+2CH3rtr2+lewJ2ljLdlLCZIdFIfV3jBqYkik23/ZEc4yqDwLG0CxKEjdW/SYZTVwT63PL9txC&#10;BAWoFFsMN98tl7YdxXuly10BkSJfbyHfwfjIS9fnfs60rLoNTEKfQTe13ag933uv5/+WxS8AAAD/&#10;/wMAUEsDBBQABgAIAAAAIQBfBlQG3gAAAAkBAAAPAAAAZHJzL2Rvd25yZXYueG1sTI/BTsMwEETv&#10;SPyDtUjcqBPUJm2IU6GickBCKoUPcOOtEzVeR7GbBr6e7QluO7uj2TflenKdGHEIrScF6SwBgVR7&#10;05JV8PW5fViCCFGT0Z0nVPCNAdbV7U2pC+Mv9IHjPlrBIRQKraCJsS+kDHWDToeZ75H4dvSD05Hl&#10;YKUZ9IXDXScfkySTTrfEHxrd46bB+rQ/OwVv+U+aL2qzfdllfkPju/Xdq1Xq/m56fgIRcYp/Zrji&#10;MzpUzHTwZzJBdKznyzlbechyEGxYpKsMxOG6WIGsSvm/QfULAAD//wMAUEsBAi0AFAAGAAgAAAAh&#10;ALaDOJL+AAAA4QEAABMAAAAAAAAAAAAAAAAAAAAAAFtDb250ZW50X1R5cGVzXS54bWxQSwECLQAU&#10;AAYACAAAACEAOP0h/9YAAACUAQAACwAAAAAAAAAAAAAAAAAvAQAAX3JlbHMvLnJlbHNQSwECLQAU&#10;AAYACAAAACEA5lcawgEDAACjBgAADgAAAAAAAAAAAAAAAAAuAgAAZHJzL2Uyb0RvYy54bWxQSwEC&#10;LQAUAAYACAAAACEAXwZUBt4AAAAJAQAADwAAAAAAAAAAAAAAAABbBQAAZHJzL2Rvd25yZXYueG1s&#10;UEsFBgAAAAAEAAQA8wAAAGYGAAAAAA==&#10;" path="m,l3711,e" filled="f" strokeweight=".24536mm">
                <v:path arrowok="t" o:connecttype="custom" o:connectlocs="0,0;235648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251660800" behindDoc="1" locked="0" layoutInCell="1" allowOverlap="1" wp14:anchorId="34817D96" wp14:editId="66BBA474">
                <wp:simplePos x="0" y="0"/>
                <wp:positionH relativeFrom="page">
                  <wp:posOffset>4046855</wp:posOffset>
                </wp:positionH>
                <wp:positionV relativeFrom="paragraph">
                  <wp:posOffset>106045</wp:posOffset>
                </wp:positionV>
                <wp:extent cx="2600325" cy="1270"/>
                <wp:effectExtent l="0" t="0" r="0" b="0"/>
                <wp:wrapTopAndBottom/>
                <wp:docPr id="5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00325" cy="1270"/>
                        </a:xfrm>
                        <a:custGeom>
                          <a:avLst/>
                          <a:gdLst>
                            <a:gd name="T0" fmla="+- 0 6373 6373"/>
                            <a:gd name="T1" fmla="*/ T0 w 4095"/>
                            <a:gd name="T2" fmla="+- 0 10468 6373"/>
                            <a:gd name="T3" fmla="*/ T2 w 409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095">
                              <a:moveTo>
                                <a:pt x="0" y="0"/>
                              </a:moveTo>
                              <a:lnTo>
                                <a:pt x="4095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AF5321" id="docshape5" o:spid="_x0000_s1026" style="position:absolute;margin-left:318.65pt;margin-top:8.35pt;width:204.75pt;height:.1pt;z-index:-251655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v30SBQMAAKQGAAAOAAAAZHJzL2Uyb0RvYy54bWysVduO0zAQfUfiHyw/grq5NL1q0xVqWoS0&#10;wEpbPsCNnSYisYPtNl0Q/854knTbLkgIkYfUzozPnDnjmd7eHauSHIQ2hZIxDW58SoRMFS/kLqZf&#10;NuvBlBJjmeSsVFLE9EkYerd4/eq2qeciVLkqudAEQKSZN3VMc2vrueeZNBcVMzeqFhKMmdIVs7DV&#10;O49r1gB6VXqh74+9Rmlea5UKY+Br0hrpAvGzTKT2c5YZYUkZU+Bm8a3xvXVvb3HL5jvN6rxIOxrs&#10;H1hUrJAQ9ASVMMvIXhcvoKoi1cqozN6kqvJUlhWpwBwgm8C/yuYxZ7XAXEAcU59kMv8PNv10eNCk&#10;4DEdUSJZBSXiKjUu8MiJ09RmDj6P9YN26Zn6XqVfDRi8C4vbGPAh2+aj4gDC9lahIMdMV+4kpEqO&#10;qPvTSXdxtCSFj+HY94chEEjBFoQTLIvH5v3ZdG/se6EQhx3ujW2rxmGFmvOO+QYqnFUlFPDtgPhk&#10;PJwM8dVV+eQW9G5vPLLxSUMif4bZQv1OTmHvhFiBH42nvwUb9n4OLDwDgwR2PUWW96zTo+xow4ow&#10;1yY+ClUr4wTaALleIUAAJ5fiH3wh9rVve6YLoeH+X998TQnc/G2rSc2sY+ZCuCVpYopauA+VOoiN&#10;QpO9Kh0EebaW8twLj5+zas1wwgWAe9MuMKjjelZaqdZFWWJtS+moTKfDIWpjVFlwZ3RsjN5tl6Um&#10;B+Z6Gh+XDIBduNXa2ISZvPVDU5uzVnvJMUouGF91a8uKsl0DUImiw/XstHEXFbv5x8yfraaraTSI&#10;wvFqEPlJMni3XkaD8TqYjJJhslwmwU/HOYjmecG5kI52P1mC6O86t5tx7Uw4zZaL9C5UWOPzUgXv&#10;kgaKBLn0v20R+t5tm32r+BP0sVbtqITRDotc6e+UNDAmY2q+7ZkWlJQfJMyhWRBFbq7iJhpNQtjo&#10;c8v23MJkClAxtRRuvlsubTuL97UudjlECrDeUr2D+ZEVrtFx0LSsug2MQsygG9tu1p7v0ev5z2Xx&#10;CwAA//8DAFBLAwQUAAYACAAAACEA+cmeSN0AAAAKAQAADwAAAGRycy9kb3ducmV2LnhtbEyPwU7D&#10;MBBE70j8g7VI3KgNRW4a4lQICThWTSv16sRLEiVep7Hbhr/HOdHjzjzNzmSbyfbsgqNvHSl4Xghg&#10;SJUzLdUKDvvPpwSYD5qM7h2hgl/0sMnv7zKdGnelHV6KULMYQj7VCpoQhpRzXzVotV+4ASl6P260&#10;OsRzrLkZ9TWG256/CCG51S3FD40e8KPBqivOVkGyPXZJeZS47fbFrv36Pjlx0ko9Pkzvb8ACTuEf&#10;hrl+rA557FS6MxnPegVyuVpGNBpyBWwGxKuMY8pZWQPPM347If8DAAD//wMAUEsBAi0AFAAGAAgA&#10;AAAhALaDOJL+AAAA4QEAABMAAAAAAAAAAAAAAAAAAAAAAFtDb250ZW50X1R5cGVzXS54bWxQSwEC&#10;LQAUAAYACAAAACEAOP0h/9YAAACUAQAACwAAAAAAAAAAAAAAAAAvAQAAX3JlbHMvLnJlbHNQSwEC&#10;LQAUAAYACAAAACEAvb99EgUDAACkBgAADgAAAAAAAAAAAAAAAAAuAgAAZHJzL2Uyb0RvYy54bWxQ&#10;SwECLQAUAAYACAAAACEA+cmeSN0AAAAKAQAADwAAAAAAAAAAAAAAAABfBQAAZHJzL2Rvd25yZXYu&#10;eG1sUEsFBgAAAAAEAAQA8wAAAGkGAAAAAA==&#10;" path="m,l4095,e" filled="f" strokeweight=".24536mm">
                <v:path arrowok="t" o:connecttype="custom" o:connectlocs="0,0;2600325,0" o:connectangles="0,0"/>
                <w10:wrap type="topAndBottom" anchorx="page"/>
              </v:shape>
            </w:pict>
          </mc:Fallback>
        </mc:AlternateContent>
      </w:r>
    </w:p>
    <w:p w14:paraId="1C21738B" w14:textId="77777777" w:rsidR="00704DD6" w:rsidRDefault="00704DD6">
      <w:pPr>
        <w:pStyle w:val="Zkladntext"/>
        <w:spacing w:before="7"/>
        <w:rPr>
          <w:sz w:val="7"/>
        </w:rPr>
      </w:pPr>
    </w:p>
    <w:p w14:paraId="4A5A58A3" w14:textId="47F761CA" w:rsidR="00704DD6" w:rsidRDefault="0013379F">
      <w:pPr>
        <w:pStyle w:val="Zkladntext"/>
        <w:tabs>
          <w:tab w:val="left" w:pos="5140"/>
        </w:tabs>
        <w:spacing w:before="94"/>
        <w:ind w:left="116"/>
      </w:pPr>
      <w:r>
        <w:t>Ing.</w:t>
      </w:r>
      <w:r>
        <w:rPr>
          <w:spacing w:val="23"/>
        </w:rPr>
        <w:t xml:space="preserve"> </w:t>
      </w:r>
      <w:r>
        <w:t>Jan</w:t>
      </w:r>
      <w:r>
        <w:rPr>
          <w:spacing w:val="26"/>
        </w:rPr>
        <w:t xml:space="preserve"> </w:t>
      </w:r>
      <w:r>
        <w:rPr>
          <w:spacing w:val="-2"/>
        </w:rPr>
        <w:t>Příhoda</w:t>
      </w:r>
      <w:r w:rsidR="0071235D">
        <w:rPr>
          <w:spacing w:val="-2"/>
        </w:rPr>
        <w:t xml:space="preserve"> v. r.</w:t>
      </w:r>
      <w:r>
        <w:tab/>
        <w:t>Ing.</w:t>
      </w:r>
      <w:r>
        <w:rPr>
          <w:spacing w:val="27"/>
        </w:rPr>
        <w:t xml:space="preserve"> </w:t>
      </w:r>
      <w:r>
        <w:t>Tomáš</w:t>
      </w:r>
      <w:r>
        <w:rPr>
          <w:spacing w:val="28"/>
        </w:rPr>
        <w:t xml:space="preserve"> </w:t>
      </w:r>
      <w:r>
        <w:rPr>
          <w:spacing w:val="-2"/>
        </w:rPr>
        <w:t>Kučera</w:t>
      </w:r>
      <w:r w:rsidR="0071235D">
        <w:rPr>
          <w:spacing w:val="-2"/>
        </w:rPr>
        <w:t xml:space="preserve"> v. r.</w:t>
      </w:r>
      <w:bookmarkStart w:id="0" w:name="_GoBack"/>
      <w:bookmarkEnd w:id="0"/>
    </w:p>
    <w:p w14:paraId="07074773" w14:textId="77777777" w:rsidR="00704DD6" w:rsidRDefault="0013379F">
      <w:pPr>
        <w:pStyle w:val="Zkladntext"/>
        <w:tabs>
          <w:tab w:val="left" w:pos="5073"/>
        </w:tabs>
        <w:spacing w:before="181"/>
        <w:ind w:left="116"/>
      </w:pPr>
      <w:r>
        <w:t>jednatel</w:t>
      </w:r>
      <w:r>
        <w:rPr>
          <w:spacing w:val="45"/>
        </w:rPr>
        <w:t xml:space="preserve"> </w:t>
      </w:r>
      <w:r>
        <w:rPr>
          <w:spacing w:val="-2"/>
        </w:rPr>
        <w:t>společnosti</w:t>
      </w:r>
      <w:r>
        <w:tab/>
        <w:t>zástupce</w:t>
      </w:r>
      <w:r>
        <w:rPr>
          <w:spacing w:val="39"/>
        </w:rPr>
        <w:t xml:space="preserve"> </w:t>
      </w:r>
      <w:r>
        <w:t>ředitele</w:t>
      </w:r>
      <w:r>
        <w:rPr>
          <w:spacing w:val="42"/>
        </w:rPr>
        <w:t xml:space="preserve"> </w:t>
      </w:r>
      <w:r>
        <w:t>Odboru</w:t>
      </w:r>
      <w:r>
        <w:rPr>
          <w:spacing w:val="42"/>
        </w:rPr>
        <w:t xml:space="preserve"> </w:t>
      </w:r>
      <w:r>
        <w:rPr>
          <w:spacing w:val="-2"/>
        </w:rPr>
        <w:t>informatiky</w:t>
      </w:r>
    </w:p>
    <w:sectPr w:rsidR="00704DD6" w:rsidSect="00A4507D">
      <w:headerReference w:type="first" r:id="rId15"/>
      <w:pgSz w:w="11910" w:h="16840"/>
      <w:pgMar w:top="1880" w:right="1300" w:bottom="1160" w:left="1300" w:header="706" w:footer="979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6D1290" w14:textId="77777777" w:rsidR="00AE489F" w:rsidRDefault="00AE489F">
      <w:r>
        <w:separator/>
      </w:r>
    </w:p>
  </w:endnote>
  <w:endnote w:type="continuationSeparator" w:id="0">
    <w:p w14:paraId="55E831A2" w14:textId="77777777" w:rsidR="00AE489F" w:rsidRDefault="00AE4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0F8C57" w14:textId="77777777" w:rsidR="00EE64F5" w:rsidRDefault="00EE64F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63644437"/>
      <w:docPartObj>
        <w:docPartGallery w:val="Page Numbers (Bottom of Page)"/>
        <w:docPartUnique/>
      </w:docPartObj>
    </w:sdtPr>
    <w:sdtEndPr/>
    <w:sdtContent>
      <w:p w14:paraId="63C932FC" w14:textId="4132313D" w:rsidR="00EE64F5" w:rsidRDefault="00EE64F5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235D">
          <w:rPr>
            <w:noProof/>
          </w:rPr>
          <w:t>5</w:t>
        </w:r>
        <w:r>
          <w:fldChar w:fldCharType="end"/>
        </w:r>
      </w:p>
    </w:sdtContent>
  </w:sdt>
  <w:p w14:paraId="5218F70D" w14:textId="636CE63A" w:rsidR="00704DD6" w:rsidRDefault="00704DD6">
    <w:pPr>
      <w:pStyle w:val="Zkladntext"/>
      <w:spacing w:line="14" w:lineRule="auto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7562693"/>
      <w:docPartObj>
        <w:docPartGallery w:val="Page Numbers (Bottom of Page)"/>
        <w:docPartUnique/>
      </w:docPartObj>
    </w:sdtPr>
    <w:sdtEndPr/>
    <w:sdtContent>
      <w:p w14:paraId="3BAFA5DA" w14:textId="211A0217" w:rsidR="00EE64F5" w:rsidRDefault="00EE64F5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235D">
          <w:rPr>
            <w:noProof/>
          </w:rPr>
          <w:t>2</w:t>
        </w:r>
        <w:r>
          <w:fldChar w:fldCharType="end"/>
        </w:r>
      </w:p>
    </w:sdtContent>
  </w:sdt>
  <w:p w14:paraId="138099D4" w14:textId="77777777" w:rsidR="00EE64F5" w:rsidRDefault="00EE64F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20EF73" w14:textId="77777777" w:rsidR="00AE489F" w:rsidRDefault="00AE489F">
      <w:r>
        <w:separator/>
      </w:r>
    </w:p>
  </w:footnote>
  <w:footnote w:type="continuationSeparator" w:id="0">
    <w:p w14:paraId="7A6233DF" w14:textId="77777777" w:rsidR="00AE489F" w:rsidRDefault="00AE48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EAB01A" w14:textId="77777777" w:rsidR="00EE64F5" w:rsidRDefault="00EE64F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C16BF4" w14:textId="77777777" w:rsidR="00EE64F5" w:rsidRDefault="00EE64F5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A76641" w14:textId="77777777" w:rsidR="00A4507D" w:rsidRDefault="00A4507D" w:rsidP="00A4507D">
    <w:pPr>
      <w:pStyle w:val="Zkladntext"/>
      <w:spacing w:line="14" w:lineRule="auto"/>
      <w:rPr>
        <w:sz w:val="20"/>
      </w:rPr>
    </w:pPr>
    <w:r>
      <w:rPr>
        <w:noProof/>
        <w:lang w:eastAsia="cs-CZ"/>
      </w:rPr>
      <w:drawing>
        <wp:anchor distT="0" distB="0" distL="0" distR="0" simplePos="0" relativeHeight="487478784" behindDoc="1" locked="0" layoutInCell="1" allowOverlap="1" wp14:anchorId="7B0A9FE8" wp14:editId="61A56E61">
          <wp:simplePos x="0" y="0"/>
          <wp:positionH relativeFrom="page">
            <wp:posOffset>5245100</wp:posOffset>
          </wp:positionH>
          <wp:positionV relativeFrom="page">
            <wp:posOffset>449579</wp:posOffset>
          </wp:positionV>
          <wp:extent cx="1797050" cy="520700"/>
          <wp:effectExtent l="0" t="0" r="0" b="0"/>
          <wp:wrapNone/>
          <wp:docPr id="7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97050" cy="520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487479808" behindDoc="1" locked="0" layoutInCell="1" allowOverlap="1" wp14:anchorId="22887D0C" wp14:editId="6931E7DC">
              <wp:simplePos x="0" y="0"/>
              <wp:positionH relativeFrom="page">
                <wp:posOffset>886460</wp:posOffset>
              </wp:positionH>
              <wp:positionV relativeFrom="page">
                <wp:posOffset>435610</wp:posOffset>
              </wp:positionV>
              <wp:extent cx="3646805" cy="352425"/>
              <wp:effectExtent l="0" t="0" r="0" b="0"/>
              <wp:wrapNone/>
              <wp:docPr id="4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46805" cy="3524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805D41E" w14:textId="77777777" w:rsidR="00A4507D" w:rsidRDefault="00A4507D" w:rsidP="00A4507D">
                          <w:pPr>
                            <w:spacing w:before="19"/>
                            <w:ind w:left="20"/>
                            <w:rPr>
                              <w:rFonts w:ascii="Cambria" w:hAnsi="Cambria"/>
                              <w:b/>
                              <w:sz w:val="44"/>
                            </w:rPr>
                          </w:pPr>
                          <w:r>
                            <w:rPr>
                              <w:rFonts w:ascii="Cambria" w:hAnsi="Cambria"/>
                              <w:b/>
                              <w:color w:val="1F487C"/>
                              <w:sz w:val="44"/>
                            </w:rPr>
                            <w:t>Úřad</w:t>
                          </w:r>
                          <w:r>
                            <w:rPr>
                              <w:rFonts w:ascii="Cambria" w:hAnsi="Cambria"/>
                              <w:b/>
                              <w:color w:val="1F487C"/>
                              <w:spacing w:val="21"/>
                              <w:sz w:val="44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b/>
                              <w:color w:val="1F487C"/>
                              <w:sz w:val="44"/>
                            </w:rPr>
                            <w:t>vlády</w:t>
                          </w:r>
                          <w:r>
                            <w:rPr>
                              <w:rFonts w:ascii="Cambria" w:hAnsi="Cambria"/>
                              <w:b/>
                              <w:color w:val="1F487C"/>
                              <w:spacing w:val="19"/>
                              <w:sz w:val="44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b/>
                              <w:color w:val="1F487C"/>
                              <w:sz w:val="44"/>
                            </w:rPr>
                            <w:t>České</w:t>
                          </w:r>
                          <w:r>
                            <w:rPr>
                              <w:rFonts w:ascii="Cambria" w:hAnsi="Cambria"/>
                              <w:b/>
                              <w:color w:val="1F487C"/>
                              <w:spacing w:val="22"/>
                              <w:sz w:val="44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b/>
                              <w:color w:val="1F487C"/>
                              <w:spacing w:val="-2"/>
                              <w:sz w:val="44"/>
                            </w:rPr>
                            <w:t>republiky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887D0C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69.8pt;margin-top:34.3pt;width:287.15pt;height:27.75pt;z-index:-1583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JaOrAIAAKgFAAAOAAAAZHJzL2Uyb0RvYy54bWysVG1vmzAQ/j5p/8Hyd8pLHQqoZGpDmCZ1&#10;L1K3H+CACdbAZrYT0k377zubkKatJk3b+GCd7fNz99w93PWbQ9+hPVOaS5Hj8CLAiIlK1lxsc/zl&#10;c+klGGlDRU07KViOH5jGb5avX12PQ8Yi2cquZgoBiNDZOOS4NWbIfF9XLeupvpADE3DZSNVTA1u1&#10;9WtFR0DvOz8KgtgfpaoHJSumNZwW0yVeOvymYZX52DSaGdTlGHIzblVu3djVX17TbKvo0PLqmAb9&#10;iyx6ygUEPUEV1FC0U/wFVM8rJbVszEUle182Da+Y4wBswuAZm/uWDsxxgeLo4VQm/f9gqw/7Twrx&#10;OscEI0F7aFEtK20Dh7Y446Az8LkfwMscbuUBmuyI6uFOVl81EnLVUrFlN0rJsWW0huTcS//s6YSj&#10;LchmfC9riEJ3RjqgQ6N6WzmoBQJ0aNLDqTHsYFAFh5cxiZNggVEFd5eLiEQLm5xPs/n1oLR5y2SP&#10;rJFjBY136HR/p83kOrvYYEKWvOtc8zvx5AAwpxOIDU/tnc3C9fJHGqTrZJ0Qj0Tx2iNBUXg35Yp4&#10;cRleLYrLYrUqwp82bkiyltc1EzbMrKuQ/FnfjgqfFHFSlpYdry2cTUmr7WbVKbSnoOvSfceCnLn5&#10;T9Nw9QIuzyiFEQluo9Qr4+TKIyVZeOlVkHhBmN6mcUBSUpRPKd1xwf6dEhpznC6gj47Ob7kF7nvJ&#10;jWY9NzA5Ot7nODk50cxKcC1q11pDeTfZZ6Ww6T+WAto9N9oJ1mp0Uqs5bA6AYlW8kfUDSFdJUBbo&#10;E8YdGK1U3zEaYXTkWH/bUcUw6t4JkL+dM7OhZmMzG1RU8DTHBqPJXJlpHu0GxbctIE8/mJA38Is0&#10;3Kn3MQtI3W5gHDgSx9Fl58353nk9DtjlLwAAAP//AwBQSwMEFAAGAAgAAAAhAH3I0P/eAAAACgEA&#10;AA8AAABkcnMvZG93bnJldi54bWxMj0FPwzAMhe9I+w+RJ3Fj6QYqW2k6TQhOSIiuHDimjddGa5zS&#10;ZFv595gTO1nP7+n5c76dXC/OOAbrScFykYBAaryx1Cr4rF7v1iBC1GR07wkV/GCAbTG7yXVm/IVK&#10;PO9jK7iEQqYVdDEOmZSh6dDpsPADEnsHPzodWY6tNKO+cLnr5SpJUum0Jb7Q6QGfO2yO+5NTsPui&#10;8sV+v9cf5aG0VbVJ6C09KnU7n3ZPICJO8T8Mf/iMDgUz1f5EJoie9f0m5aiCdM2TA4+8AVGzs3pY&#10;gixyef1C8QsAAP//AwBQSwECLQAUAAYACAAAACEAtoM4kv4AAADhAQAAEwAAAAAAAAAAAAAAAAAA&#10;AAAAW0NvbnRlbnRfVHlwZXNdLnhtbFBLAQItABQABgAIAAAAIQA4/SH/1gAAAJQBAAALAAAAAAAA&#10;AAAAAAAAAC8BAABfcmVscy8ucmVsc1BLAQItABQABgAIAAAAIQDXfJaOrAIAAKgFAAAOAAAAAAAA&#10;AAAAAAAAAC4CAABkcnMvZTJvRG9jLnhtbFBLAQItABQABgAIAAAAIQB9yND/3gAAAAoBAAAPAAAA&#10;AAAAAAAAAAAAAAYFAABkcnMvZG93bnJldi54bWxQSwUGAAAAAAQABADzAAAAEQYAAAAA&#10;" filled="f" stroked="f">
              <v:textbox inset="0,0,0,0">
                <w:txbxContent>
                  <w:p w14:paraId="3805D41E" w14:textId="77777777" w:rsidR="00A4507D" w:rsidRDefault="00A4507D" w:rsidP="00A4507D">
                    <w:pPr>
                      <w:spacing w:before="19"/>
                      <w:ind w:left="20"/>
                      <w:rPr>
                        <w:rFonts w:ascii="Cambria" w:hAnsi="Cambria"/>
                        <w:b/>
                        <w:sz w:val="44"/>
                      </w:rPr>
                    </w:pPr>
                    <w:r>
                      <w:rPr>
                        <w:rFonts w:ascii="Cambria" w:hAnsi="Cambria"/>
                        <w:b/>
                        <w:color w:val="1F487C"/>
                        <w:sz w:val="44"/>
                      </w:rPr>
                      <w:t>Úřad</w:t>
                    </w:r>
                    <w:r>
                      <w:rPr>
                        <w:rFonts w:ascii="Cambria" w:hAnsi="Cambria"/>
                        <w:b/>
                        <w:color w:val="1F487C"/>
                        <w:spacing w:val="21"/>
                        <w:sz w:val="44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color w:val="1F487C"/>
                        <w:sz w:val="44"/>
                      </w:rPr>
                      <w:t>vlády</w:t>
                    </w:r>
                    <w:r>
                      <w:rPr>
                        <w:rFonts w:ascii="Cambria" w:hAnsi="Cambria"/>
                        <w:b/>
                        <w:color w:val="1F487C"/>
                        <w:spacing w:val="19"/>
                        <w:sz w:val="44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color w:val="1F487C"/>
                        <w:sz w:val="44"/>
                      </w:rPr>
                      <w:t>České</w:t>
                    </w:r>
                    <w:r>
                      <w:rPr>
                        <w:rFonts w:ascii="Cambria" w:hAnsi="Cambria"/>
                        <w:b/>
                        <w:color w:val="1F487C"/>
                        <w:spacing w:val="22"/>
                        <w:sz w:val="44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color w:val="1F487C"/>
                        <w:spacing w:val="-2"/>
                        <w:sz w:val="44"/>
                      </w:rPr>
                      <w:t>republiky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50BD74FA" w14:textId="77777777" w:rsidR="00A4507D" w:rsidRDefault="00A4507D">
    <w:pPr>
      <w:pStyle w:val="Zhlav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EDA70A" w14:textId="6EC2FCD2" w:rsidR="00A4507D" w:rsidRDefault="00A4507D" w:rsidP="00A4507D">
    <w:pPr>
      <w:pStyle w:val="Zkladntext"/>
      <w:spacing w:line="14" w:lineRule="auto"/>
      <w:rPr>
        <w:sz w:val="20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487482880" behindDoc="1" locked="0" layoutInCell="1" allowOverlap="1" wp14:anchorId="208BDC44" wp14:editId="4969EBB1">
              <wp:simplePos x="0" y="0"/>
              <wp:positionH relativeFrom="page">
                <wp:posOffset>886460</wp:posOffset>
              </wp:positionH>
              <wp:positionV relativeFrom="page">
                <wp:posOffset>435610</wp:posOffset>
              </wp:positionV>
              <wp:extent cx="3646805" cy="352425"/>
              <wp:effectExtent l="0" t="0" r="0" b="0"/>
              <wp:wrapNone/>
              <wp:docPr id="8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46805" cy="3524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81273B4" w14:textId="45163809" w:rsidR="00A4507D" w:rsidRDefault="00A4507D" w:rsidP="00A4507D">
                          <w:pPr>
                            <w:spacing w:before="19"/>
                            <w:ind w:left="20"/>
                            <w:rPr>
                              <w:rFonts w:ascii="Cambria" w:hAnsi="Cambria"/>
                              <w:b/>
                              <w:sz w:val="4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08BDC44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69.8pt;margin-top:34.3pt;width:287.15pt;height:27.75pt;z-index:-1583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7GCrwIAAK8FAAAOAAAAZHJzL2Uyb0RvYy54bWysVG1vmzAQ/j5p/8Hyd8pLCQ2oZGpDmCZ1&#10;L1K3H+AYE6yBzWwn0E377zubkKatJk3b+IDO9vm5e+4e3/WbsWvRgSnNpchxeBFgxASVFRe7HH/5&#10;XHpLjLQhoiKtFCzHD0zjN6vXr66HPmORbGRbMYUAROhs6HPcGNNnvq9pwzqiL2TPBBzWUnXEwFLt&#10;/EqRAdC71o+CIPEHqapeScq0ht1iOsQrh1/XjJqPda2ZQW2OITfj/sr9t/bvr65JtlOkbzg9pkH+&#10;IouOcAFBT1AFMQTtFX8B1XGqpJa1uaCy82Vdc8ocB2ATBs/Y3DekZ44LFEf3pzLp/wdLPxw+KcSr&#10;HEOjBOmgRZWk2gYObXGGXmfgc9+Dlxlv5QhNdkR1fyfpV42EXDdE7NiNUnJoGKkgOXfTP7s64WgL&#10;sh3eywqikL2RDmisVWcrB7VAgA5Nejg1ho0GUdi8TOJkGSwwonB2uYjiaGGT80k23+6VNm+Z7JA1&#10;cqyg8Q6dHO60mVxnFxtMyJK3rWt+K55sAOa0A7Hhqj2zWbhe/kiDdLPcLGMvjpKNFwdF4d2U69hL&#10;yvBqUVwW63UR/rRxwzhreFUxYcPMugrjP+vbUeGTIk7K0rLllYWzKWm1265bhQ4EdF2671iQMzf/&#10;aRquXsDlGaUwioPbKPXKZHnlxWW88NKrYOkFYXqbJkGcxkX5lNIdF+zfKaEhx+kC+ujo/JZb4L6X&#10;3EjWcQOTo+UdSPfkRDIrwY2oXGsN4e1kn5XCpv9YCmj33GgnWKvRSa1m3I7uYZzewVZWD6BgJUFg&#10;IFOYemA0Un3HaIAJkmP9bU8Uw6h9J+AV2HEzG2o2trNBBIWrOTYYTebaTGNp3yu+awB5emdC3sBL&#10;qbkTsX1SUxbAwC5gKjguxwlmx8752nk9ztnVLwAAAP//AwBQSwMEFAAGAAgAAAAhAH3I0P/eAAAA&#10;CgEAAA8AAABkcnMvZG93bnJldi54bWxMj0FPwzAMhe9I+w+RJ3Fj6QYqW2k6TQhOSIiuHDimjddG&#10;a5zSZFv595gTO1nP7+n5c76dXC/OOAbrScFykYBAaryx1Cr4rF7v1iBC1GR07wkV/GCAbTG7yXVm&#10;/IVKPO9jK7iEQqYVdDEOmZSh6dDpsPADEnsHPzodWY6tNKO+cLnr5SpJUum0Jb7Q6QGfO2yO+5NT&#10;sPui8sV+v9cf5aG0VbVJ6C09KnU7n3ZPICJO8T8Mf/iMDgUz1f5EJoie9f0m5aiCdM2TA4+8AVGz&#10;s3pYgixyef1C8QsAAP//AwBQSwECLQAUAAYACAAAACEAtoM4kv4AAADhAQAAEwAAAAAAAAAAAAAA&#10;AAAAAAAAW0NvbnRlbnRfVHlwZXNdLnhtbFBLAQItABQABgAIAAAAIQA4/SH/1gAAAJQBAAALAAAA&#10;AAAAAAAAAAAAAC8BAABfcmVscy8ucmVsc1BLAQItABQABgAIAAAAIQDlG7GCrwIAAK8FAAAOAAAA&#10;AAAAAAAAAAAAAC4CAABkcnMvZTJvRG9jLnhtbFBLAQItABQABgAIAAAAIQB9yND/3gAAAAoBAAAP&#10;AAAAAAAAAAAAAAAAAAkFAABkcnMvZG93bnJldi54bWxQSwUGAAAAAAQABADzAAAAFAYAAAAA&#10;" filled="f" stroked="f">
              <v:textbox inset="0,0,0,0">
                <w:txbxContent>
                  <w:p w14:paraId="781273B4" w14:textId="45163809" w:rsidR="00A4507D" w:rsidRDefault="00A4507D" w:rsidP="00A4507D">
                    <w:pPr>
                      <w:spacing w:before="19"/>
                      <w:ind w:left="20"/>
                      <w:rPr>
                        <w:rFonts w:ascii="Cambria" w:hAnsi="Cambria"/>
                        <w:b/>
                        <w:sz w:val="4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14:paraId="162E2525" w14:textId="77777777" w:rsidR="00A4507D" w:rsidRDefault="00A4507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30490"/>
    <w:multiLevelType w:val="hybridMultilevel"/>
    <w:tmpl w:val="8244D56C"/>
    <w:lvl w:ilvl="0" w:tplc="1C2C0B9C">
      <w:start w:val="1"/>
      <w:numFmt w:val="decimal"/>
      <w:lvlText w:val="%1."/>
      <w:lvlJc w:val="left"/>
      <w:pPr>
        <w:ind w:left="692" w:hanging="576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cs-CZ" w:eastAsia="en-US" w:bidi="ar-SA"/>
      </w:rPr>
    </w:lvl>
    <w:lvl w:ilvl="1" w:tplc="DF44D746">
      <w:numFmt w:val="bullet"/>
      <w:lvlText w:val="•"/>
      <w:lvlJc w:val="left"/>
      <w:pPr>
        <w:ind w:left="1560" w:hanging="576"/>
      </w:pPr>
      <w:rPr>
        <w:rFonts w:hint="default"/>
        <w:lang w:val="cs-CZ" w:eastAsia="en-US" w:bidi="ar-SA"/>
      </w:rPr>
    </w:lvl>
    <w:lvl w:ilvl="2" w:tplc="51E4FECC">
      <w:numFmt w:val="bullet"/>
      <w:lvlText w:val="•"/>
      <w:lvlJc w:val="left"/>
      <w:pPr>
        <w:ind w:left="2421" w:hanging="576"/>
      </w:pPr>
      <w:rPr>
        <w:rFonts w:hint="default"/>
        <w:lang w:val="cs-CZ" w:eastAsia="en-US" w:bidi="ar-SA"/>
      </w:rPr>
    </w:lvl>
    <w:lvl w:ilvl="3" w:tplc="64CAFAC8">
      <w:numFmt w:val="bullet"/>
      <w:lvlText w:val="•"/>
      <w:lvlJc w:val="left"/>
      <w:pPr>
        <w:ind w:left="3281" w:hanging="576"/>
      </w:pPr>
      <w:rPr>
        <w:rFonts w:hint="default"/>
        <w:lang w:val="cs-CZ" w:eastAsia="en-US" w:bidi="ar-SA"/>
      </w:rPr>
    </w:lvl>
    <w:lvl w:ilvl="4" w:tplc="89A4BA36">
      <w:numFmt w:val="bullet"/>
      <w:lvlText w:val="•"/>
      <w:lvlJc w:val="left"/>
      <w:pPr>
        <w:ind w:left="4142" w:hanging="576"/>
      </w:pPr>
      <w:rPr>
        <w:rFonts w:hint="default"/>
        <w:lang w:val="cs-CZ" w:eastAsia="en-US" w:bidi="ar-SA"/>
      </w:rPr>
    </w:lvl>
    <w:lvl w:ilvl="5" w:tplc="5A18AFEC">
      <w:numFmt w:val="bullet"/>
      <w:lvlText w:val="•"/>
      <w:lvlJc w:val="left"/>
      <w:pPr>
        <w:ind w:left="5003" w:hanging="576"/>
      </w:pPr>
      <w:rPr>
        <w:rFonts w:hint="default"/>
        <w:lang w:val="cs-CZ" w:eastAsia="en-US" w:bidi="ar-SA"/>
      </w:rPr>
    </w:lvl>
    <w:lvl w:ilvl="6" w:tplc="81F06D12">
      <w:numFmt w:val="bullet"/>
      <w:lvlText w:val="•"/>
      <w:lvlJc w:val="left"/>
      <w:pPr>
        <w:ind w:left="5863" w:hanging="576"/>
      </w:pPr>
      <w:rPr>
        <w:rFonts w:hint="default"/>
        <w:lang w:val="cs-CZ" w:eastAsia="en-US" w:bidi="ar-SA"/>
      </w:rPr>
    </w:lvl>
    <w:lvl w:ilvl="7" w:tplc="C9508616">
      <w:numFmt w:val="bullet"/>
      <w:lvlText w:val="•"/>
      <w:lvlJc w:val="left"/>
      <w:pPr>
        <w:ind w:left="6724" w:hanging="576"/>
      </w:pPr>
      <w:rPr>
        <w:rFonts w:hint="default"/>
        <w:lang w:val="cs-CZ" w:eastAsia="en-US" w:bidi="ar-SA"/>
      </w:rPr>
    </w:lvl>
    <w:lvl w:ilvl="8" w:tplc="6618089C">
      <w:numFmt w:val="bullet"/>
      <w:lvlText w:val="•"/>
      <w:lvlJc w:val="left"/>
      <w:pPr>
        <w:ind w:left="7585" w:hanging="576"/>
      </w:pPr>
      <w:rPr>
        <w:rFonts w:hint="default"/>
        <w:lang w:val="cs-CZ" w:eastAsia="en-US" w:bidi="ar-SA"/>
      </w:rPr>
    </w:lvl>
  </w:abstractNum>
  <w:abstractNum w:abstractNumId="1" w15:restartNumberingAfterBreak="0">
    <w:nsid w:val="1649226A"/>
    <w:multiLevelType w:val="hybridMultilevel"/>
    <w:tmpl w:val="5C32534E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E67D40"/>
    <w:multiLevelType w:val="hybridMultilevel"/>
    <w:tmpl w:val="6AE69ADC"/>
    <w:lvl w:ilvl="0" w:tplc="8D5EC7B2">
      <w:start w:val="1"/>
      <w:numFmt w:val="decimal"/>
      <w:lvlText w:val="%1."/>
      <w:lvlJc w:val="left"/>
      <w:pPr>
        <w:ind w:left="83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56" w:hanging="360"/>
      </w:pPr>
    </w:lvl>
    <w:lvl w:ilvl="2" w:tplc="0405001B" w:tentative="1">
      <w:start w:val="1"/>
      <w:numFmt w:val="lowerRoman"/>
      <w:lvlText w:val="%3."/>
      <w:lvlJc w:val="right"/>
      <w:pPr>
        <w:ind w:left="2276" w:hanging="180"/>
      </w:pPr>
    </w:lvl>
    <w:lvl w:ilvl="3" w:tplc="0405000F" w:tentative="1">
      <w:start w:val="1"/>
      <w:numFmt w:val="decimal"/>
      <w:lvlText w:val="%4."/>
      <w:lvlJc w:val="left"/>
      <w:pPr>
        <w:ind w:left="2996" w:hanging="360"/>
      </w:pPr>
    </w:lvl>
    <w:lvl w:ilvl="4" w:tplc="04050019" w:tentative="1">
      <w:start w:val="1"/>
      <w:numFmt w:val="lowerLetter"/>
      <w:lvlText w:val="%5."/>
      <w:lvlJc w:val="left"/>
      <w:pPr>
        <w:ind w:left="3716" w:hanging="360"/>
      </w:pPr>
    </w:lvl>
    <w:lvl w:ilvl="5" w:tplc="0405001B" w:tentative="1">
      <w:start w:val="1"/>
      <w:numFmt w:val="lowerRoman"/>
      <w:lvlText w:val="%6."/>
      <w:lvlJc w:val="right"/>
      <w:pPr>
        <w:ind w:left="4436" w:hanging="180"/>
      </w:pPr>
    </w:lvl>
    <w:lvl w:ilvl="6" w:tplc="0405000F" w:tentative="1">
      <w:start w:val="1"/>
      <w:numFmt w:val="decimal"/>
      <w:lvlText w:val="%7."/>
      <w:lvlJc w:val="left"/>
      <w:pPr>
        <w:ind w:left="5156" w:hanging="360"/>
      </w:pPr>
    </w:lvl>
    <w:lvl w:ilvl="7" w:tplc="04050019" w:tentative="1">
      <w:start w:val="1"/>
      <w:numFmt w:val="lowerLetter"/>
      <w:lvlText w:val="%8."/>
      <w:lvlJc w:val="left"/>
      <w:pPr>
        <w:ind w:left="5876" w:hanging="360"/>
      </w:pPr>
    </w:lvl>
    <w:lvl w:ilvl="8" w:tplc="0405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3" w15:restartNumberingAfterBreak="0">
    <w:nsid w:val="468B0347"/>
    <w:multiLevelType w:val="hybridMultilevel"/>
    <w:tmpl w:val="6AE69ADC"/>
    <w:lvl w:ilvl="0" w:tplc="8D5EC7B2">
      <w:start w:val="1"/>
      <w:numFmt w:val="decimal"/>
      <w:lvlText w:val="%1."/>
      <w:lvlJc w:val="left"/>
      <w:pPr>
        <w:ind w:left="83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56" w:hanging="360"/>
      </w:pPr>
    </w:lvl>
    <w:lvl w:ilvl="2" w:tplc="0405001B" w:tentative="1">
      <w:start w:val="1"/>
      <w:numFmt w:val="lowerRoman"/>
      <w:lvlText w:val="%3."/>
      <w:lvlJc w:val="right"/>
      <w:pPr>
        <w:ind w:left="2276" w:hanging="180"/>
      </w:pPr>
    </w:lvl>
    <w:lvl w:ilvl="3" w:tplc="0405000F" w:tentative="1">
      <w:start w:val="1"/>
      <w:numFmt w:val="decimal"/>
      <w:lvlText w:val="%4."/>
      <w:lvlJc w:val="left"/>
      <w:pPr>
        <w:ind w:left="2996" w:hanging="360"/>
      </w:pPr>
    </w:lvl>
    <w:lvl w:ilvl="4" w:tplc="04050019" w:tentative="1">
      <w:start w:val="1"/>
      <w:numFmt w:val="lowerLetter"/>
      <w:lvlText w:val="%5."/>
      <w:lvlJc w:val="left"/>
      <w:pPr>
        <w:ind w:left="3716" w:hanging="360"/>
      </w:pPr>
    </w:lvl>
    <w:lvl w:ilvl="5" w:tplc="0405001B" w:tentative="1">
      <w:start w:val="1"/>
      <w:numFmt w:val="lowerRoman"/>
      <w:lvlText w:val="%6."/>
      <w:lvlJc w:val="right"/>
      <w:pPr>
        <w:ind w:left="4436" w:hanging="180"/>
      </w:pPr>
    </w:lvl>
    <w:lvl w:ilvl="6" w:tplc="0405000F" w:tentative="1">
      <w:start w:val="1"/>
      <w:numFmt w:val="decimal"/>
      <w:lvlText w:val="%7."/>
      <w:lvlJc w:val="left"/>
      <w:pPr>
        <w:ind w:left="5156" w:hanging="360"/>
      </w:pPr>
    </w:lvl>
    <w:lvl w:ilvl="7" w:tplc="04050019" w:tentative="1">
      <w:start w:val="1"/>
      <w:numFmt w:val="lowerLetter"/>
      <w:lvlText w:val="%8."/>
      <w:lvlJc w:val="left"/>
      <w:pPr>
        <w:ind w:left="5876" w:hanging="360"/>
      </w:pPr>
    </w:lvl>
    <w:lvl w:ilvl="8" w:tplc="0405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4" w15:restartNumberingAfterBreak="0">
    <w:nsid w:val="4F9E157D"/>
    <w:multiLevelType w:val="hybridMultilevel"/>
    <w:tmpl w:val="198ED92E"/>
    <w:lvl w:ilvl="0" w:tplc="6E0E7488">
      <w:start w:val="1"/>
      <w:numFmt w:val="decimal"/>
      <w:lvlText w:val="%1."/>
      <w:lvlJc w:val="left"/>
      <w:pPr>
        <w:ind w:left="543" w:hanging="428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cs-CZ" w:eastAsia="en-US" w:bidi="ar-SA"/>
      </w:rPr>
    </w:lvl>
    <w:lvl w:ilvl="1" w:tplc="206410B4">
      <w:start w:val="1"/>
      <w:numFmt w:val="decimal"/>
      <w:lvlText w:val="%2."/>
      <w:lvlJc w:val="left"/>
      <w:pPr>
        <w:ind w:left="836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cs-CZ" w:eastAsia="en-US" w:bidi="ar-SA"/>
      </w:rPr>
    </w:lvl>
    <w:lvl w:ilvl="2" w:tplc="50C4D550">
      <w:numFmt w:val="bullet"/>
      <w:lvlText w:val="•"/>
      <w:lvlJc w:val="left"/>
      <w:pPr>
        <w:ind w:left="1780" w:hanging="360"/>
      </w:pPr>
      <w:rPr>
        <w:rFonts w:hint="default"/>
        <w:lang w:val="cs-CZ" w:eastAsia="en-US" w:bidi="ar-SA"/>
      </w:rPr>
    </w:lvl>
    <w:lvl w:ilvl="3" w:tplc="FDEAA29E">
      <w:numFmt w:val="bullet"/>
      <w:lvlText w:val="•"/>
      <w:lvlJc w:val="left"/>
      <w:pPr>
        <w:ind w:left="2721" w:hanging="360"/>
      </w:pPr>
      <w:rPr>
        <w:rFonts w:hint="default"/>
        <w:lang w:val="cs-CZ" w:eastAsia="en-US" w:bidi="ar-SA"/>
      </w:rPr>
    </w:lvl>
    <w:lvl w:ilvl="4" w:tplc="11121B00">
      <w:numFmt w:val="bullet"/>
      <w:lvlText w:val="•"/>
      <w:lvlJc w:val="left"/>
      <w:pPr>
        <w:ind w:left="3662" w:hanging="360"/>
      </w:pPr>
      <w:rPr>
        <w:rFonts w:hint="default"/>
        <w:lang w:val="cs-CZ" w:eastAsia="en-US" w:bidi="ar-SA"/>
      </w:rPr>
    </w:lvl>
    <w:lvl w:ilvl="5" w:tplc="19D8CF08">
      <w:numFmt w:val="bullet"/>
      <w:lvlText w:val="•"/>
      <w:lvlJc w:val="left"/>
      <w:pPr>
        <w:ind w:left="4602" w:hanging="360"/>
      </w:pPr>
      <w:rPr>
        <w:rFonts w:hint="default"/>
        <w:lang w:val="cs-CZ" w:eastAsia="en-US" w:bidi="ar-SA"/>
      </w:rPr>
    </w:lvl>
    <w:lvl w:ilvl="6" w:tplc="22741DA8">
      <w:numFmt w:val="bullet"/>
      <w:lvlText w:val="•"/>
      <w:lvlJc w:val="left"/>
      <w:pPr>
        <w:ind w:left="5543" w:hanging="360"/>
      </w:pPr>
      <w:rPr>
        <w:rFonts w:hint="default"/>
        <w:lang w:val="cs-CZ" w:eastAsia="en-US" w:bidi="ar-SA"/>
      </w:rPr>
    </w:lvl>
    <w:lvl w:ilvl="7" w:tplc="FDFC6762">
      <w:numFmt w:val="bullet"/>
      <w:lvlText w:val="•"/>
      <w:lvlJc w:val="left"/>
      <w:pPr>
        <w:ind w:left="6484" w:hanging="360"/>
      </w:pPr>
      <w:rPr>
        <w:rFonts w:hint="default"/>
        <w:lang w:val="cs-CZ" w:eastAsia="en-US" w:bidi="ar-SA"/>
      </w:rPr>
    </w:lvl>
    <w:lvl w:ilvl="8" w:tplc="8884CB80">
      <w:numFmt w:val="bullet"/>
      <w:lvlText w:val="•"/>
      <w:lvlJc w:val="left"/>
      <w:pPr>
        <w:ind w:left="7424" w:hanging="360"/>
      </w:pPr>
      <w:rPr>
        <w:rFonts w:hint="default"/>
        <w:lang w:val="cs-CZ" w:eastAsia="en-US" w:bidi="ar-SA"/>
      </w:rPr>
    </w:lvl>
  </w:abstractNum>
  <w:abstractNum w:abstractNumId="5" w15:restartNumberingAfterBreak="0">
    <w:nsid w:val="7E6670AB"/>
    <w:multiLevelType w:val="hybridMultilevel"/>
    <w:tmpl w:val="B1D8323E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DD6"/>
    <w:rsid w:val="00033B74"/>
    <w:rsid w:val="0005522C"/>
    <w:rsid w:val="000656DA"/>
    <w:rsid w:val="0008616F"/>
    <w:rsid w:val="000B4352"/>
    <w:rsid w:val="000E3094"/>
    <w:rsid w:val="001064A3"/>
    <w:rsid w:val="001248EF"/>
    <w:rsid w:val="00124B1D"/>
    <w:rsid w:val="0013379F"/>
    <w:rsid w:val="00141137"/>
    <w:rsid w:val="00141366"/>
    <w:rsid w:val="00145CEE"/>
    <w:rsid w:val="00191F21"/>
    <w:rsid w:val="001A3880"/>
    <w:rsid w:val="001B78F7"/>
    <w:rsid w:val="001C01B2"/>
    <w:rsid w:val="001E7061"/>
    <w:rsid w:val="001F2CB0"/>
    <w:rsid w:val="00245A6B"/>
    <w:rsid w:val="00252562"/>
    <w:rsid w:val="00256480"/>
    <w:rsid w:val="002717B9"/>
    <w:rsid w:val="002E32F3"/>
    <w:rsid w:val="002F6442"/>
    <w:rsid w:val="003749F3"/>
    <w:rsid w:val="00374A7D"/>
    <w:rsid w:val="003E7809"/>
    <w:rsid w:val="004658AD"/>
    <w:rsid w:val="00497F50"/>
    <w:rsid w:val="004A3D86"/>
    <w:rsid w:val="004B2836"/>
    <w:rsid w:val="004C5072"/>
    <w:rsid w:val="004E263A"/>
    <w:rsid w:val="004F13BA"/>
    <w:rsid w:val="00504B42"/>
    <w:rsid w:val="00561033"/>
    <w:rsid w:val="00564649"/>
    <w:rsid w:val="005D1F7D"/>
    <w:rsid w:val="005F45E7"/>
    <w:rsid w:val="00601AD8"/>
    <w:rsid w:val="00635AE9"/>
    <w:rsid w:val="00645E69"/>
    <w:rsid w:val="006465CE"/>
    <w:rsid w:val="006A038F"/>
    <w:rsid w:val="006C3700"/>
    <w:rsid w:val="00704DD6"/>
    <w:rsid w:val="0071235D"/>
    <w:rsid w:val="007375E1"/>
    <w:rsid w:val="0076314F"/>
    <w:rsid w:val="007E1C06"/>
    <w:rsid w:val="00814D5E"/>
    <w:rsid w:val="00835192"/>
    <w:rsid w:val="00853EDB"/>
    <w:rsid w:val="008870A7"/>
    <w:rsid w:val="008C35CF"/>
    <w:rsid w:val="009547E9"/>
    <w:rsid w:val="00981654"/>
    <w:rsid w:val="00986982"/>
    <w:rsid w:val="009D04D4"/>
    <w:rsid w:val="00A2678B"/>
    <w:rsid w:val="00A42E22"/>
    <w:rsid w:val="00A4507D"/>
    <w:rsid w:val="00A47C98"/>
    <w:rsid w:val="00A56C12"/>
    <w:rsid w:val="00A655A3"/>
    <w:rsid w:val="00A81512"/>
    <w:rsid w:val="00A91B55"/>
    <w:rsid w:val="00AA78DD"/>
    <w:rsid w:val="00AC6CCA"/>
    <w:rsid w:val="00AE1405"/>
    <w:rsid w:val="00AE489F"/>
    <w:rsid w:val="00B00D97"/>
    <w:rsid w:val="00B42D3F"/>
    <w:rsid w:val="00B45068"/>
    <w:rsid w:val="00B50E74"/>
    <w:rsid w:val="00BB1208"/>
    <w:rsid w:val="00BB16CD"/>
    <w:rsid w:val="00BC59C4"/>
    <w:rsid w:val="00BD79CA"/>
    <w:rsid w:val="00BE5B3C"/>
    <w:rsid w:val="00C56E22"/>
    <w:rsid w:val="00CA13C8"/>
    <w:rsid w:val="00CB1B3C"/>
    <w:rsid w:val="00CC3981"/>
    <w:rsid w:val="00CD2CED"/>
    <w:rsid w:val="00CE1320"/>
    <w:rsid w:val="00CF7BC9"/>
    <w:rsid w:val="00D65CC8"/>
    <w:rsid w:val="00D6689D"/>
    <w:rsid w:val="00D73C1A"/>
    <w:rsid w:val="00D91AD8"/>
    <w:rsid w:val="00D92AB9"/>
    <w:rsid w:val="00DA67C2"/>
    <w:rsid w:val="00DB1295"/>
    <w:rsid w:val="00E56A53"/>
    <w:rsid w:val="00E84B47"/>
    <w:rsid w:val="00E92DBA"/>
    <w:rsid w:val="00EB2F3D"/>
    <w:rsid w:val="00EE4AF5"/>
    <w:rsid w:val="00EE64F5"/>
    <w:rsid w:val="00EF59E0"/>
    <w:rsid w:val="00EF6E89"/>
    <w:rsid w:val="00F173A8"/>
    <w:rsid w:val="00F23BB3"/>
    <w:rsid w:val="00F529BB"/>
    <w:rsid w:val="00F71942"/>
    <w:rsid w:val="00F727BC"/>
    <w:rsid w:val="00F95849"/>
    <w:rsid w:val="00FA6D11"/>
    <w:rsid w:val="00FB3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238399B"/>
  <w15:docId w15:val="{9D972F09-754C-4D54-92BF-E006C45A6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sid w:val="00497F50"/>
    <w:rPr>
      <w:rFonts w:ascii="Arial" w:eastAsia="Arial" w:hAnsi="Arial" w:cs="Arial"/>
      <w:lang w:val="cs-CZ"/>
    </w:rPr>
  </w:style>
  <w:style w:type="paragraph" w:styleId="Nadpis1">
    <w:name w:val="heading 1"/>
    <w:basedOn w:val="Normln"/>
    <w:uiPriority w:val="1"/>
    <w:qFormat/>
    <w:pPr>
      <w:ind w:left="576" w:right="576"/>
      <w:jc w:val="center"/>
      <w:outlineLvl w:val="0"/>
    </w:pPr>
    <w:rPr>
      <w:b/>
      <w:bCs/>
      <w:sz w:val="28"/>
      <w:szCs w:val="28"/>
    </w:rPr>
  </w:style>
  <w:style w:type="paragraph" w:styleId="Nadpis2">
    <w:name w:val="heading 2"/>
    <w:basedOn w:val="Normln"/>
    <w:uiPriority w:val="1"/>
    <w:qFormat/>
    <w:pPr>
      <w:spacing w:before="263"/>
      <w:ind w:left="568" w:right="576"/>
      <w:jc w:val="center"/>
      <w:outlineLvl w:val="1"/>
    </w:pPr>
    <w:rPr>
      <w:sz w:val="28"/>
      <w:szCs w:val="28"/>
    </w:rPr>
  </w:style>
  <w:style w:type="paragraph" w:styleId="Nadpis3">
    <w:name w:val="heading 3"/>
    <w:basedOn w:val="Normln"/>
    <w:uiPriority w:val="1"/>
    <w:qFormat/>
    <w:pPr>
      <w:ind w:left="116"/>
      <w:outlineLvl w:val="2"/>
    </w:pPr>
    <w:rPr>
      <w:b/>
      <w:bCs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link w:val="ZkladntextChar"/>
    <w:uiPriority w:val="1"/>
    <w:qFormat/>
  </w:style>
  <w:style w:type="paragraph" w:styleId="Nzev">
    <w:name w:val="Title"/>
    <w:basedOn w:val="Normln"/>
    <w:uiPriority w:val="1"/>
    <w:qFormat/>
    <w:pPr>
      <w:spacing w:before="19"/>
      <w:ind w:left="20"/>
    </w:pPr>
    <w:rPr>
      <w:rFonts w:ascii="Cambria" w:eastAsia="Cambria" w:hAnsi="Cambria" w:cs="Cambria"/>
      <w:b/>
      <w:bCs/>
      <w:sz w:val="44"/>
      <w:szCs w:val="44"/>
    </w:rPr>
  </w:style>
  <w:style w:type="paragraph" w:styleId="Odstavecseseznamem">
    <w:name w:val="List Paragraph"/>
    <w:basedOn w:val="Normln"/>
    <w:uiPriority w:val="1"/>
    <w:qFormat/>
    <w:pPr>
      <w:ind w:left="543" w:hanging="428"/>
    </w:pPr>
  </w:style>
  <w:style w:type="paragraph" w:customStyle="1" w:styleId="TableParagraph">
    <w:name w:val="Table Paragraph"/>
    <w:basedOn w:val="Normln"/>
    <w:uiPriority w:val="1"/>
    <w:qFormat/>
    <w:pPr>
      <w:spacing w:before="144"/>
      <w:ind w:left="107"/>
    </w:pPr>
  </w:style>
  <w:style w:type="character" w:styleId="Odkaznakoment">
    <w:name w:val="annotation reference"/>
    <w:basedOn w:val="Standardnpsmoodstavce"/>
    <w:uiPriority w:val="99"/>
    <w:semiHidden/>
    <w:unhideWhenUsed/>
    <w:rsid w:val="00E56A5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56A5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56A53"/>
    <w:rPr>
      <w:rFonts w:ascii="Arial" w:eastAsia="Arial" w:hAnsi="Arial" w:cs="Arial"/>
      <w:sz w:val="20"/>
      <w:szCs w:val="20"/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56A5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56A53"/>
    <w:rPr>
      <w:rFonts w:ascii="Arial" w:eastAsia="Arial" w:hAnsi="Arial" w:cs="Arial"/>
      <w:b/>
      <w:bCs/>
      <w:sz w:val="20"/>
      <w:szCs w:val="20"/>
      <w:lang w:val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56A5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56A53"/>
    <w:rPr>
      <w:rFonts w:ascii="Segoe UI" w:eastAsia="Arial" w:hAnsi="Segoe UI" w:cs="Segoe UI"/>
      <w:sz w:val="18"/>
      <w:szCs w:val="18"/>
      <w:lang w:val="cs-CZ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497F50"/>
    <w:rPr>
      <w:rFonts w:ascii="Arial" w:eastAsia="Arial" w:hAnsi="Arial" w:cs="Arial"/>
      <w:lang w:val="cs-CZ"/>
    </w:rPr>
  </w:style>
  <w:style w:type="paragraph" w:styleId="Zhlav">
    <w:name w:val="header"/>
    <w:basedOn w:val="Normln"/>
    <w:link w:val="ZhlavChar"/>
    <w:uiPriority w:val="99"/>
    <w:unhideWhenUsed/>
    <w:rsid w:val="0098698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86982"/>
    <w:rPr>
      <w:rFonts w:ascii="Arial" w:eastAsia="Arial" w:hAnsi="Arial" w:cs="Arial"/>
      <w:lang w:val="cs-CZ"/>
    </w:rPr>
  </w:style>
  <w:style w:type="paragraph" w:styleId="Zpat">
    <w:name w:val="footer"/>
    <w:basedOn w:val="Normln"/>
    <w:link w:val="ZpatChar"/>
    <w:uiPriority w:val="99"/>
    <w:unhideWhenUsed/>
    <w:rsid w:val="0098698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86982"/>
    <w:rPr>
      <w:rFonts w:ascii="Arial" w:eastAsia="Arial" w:hAnsi="Arial" w:cs="Arial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rnad.lukas@vlada.cz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B4DD52-C5D9-4881-89BA-0D19281546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1084</Words>
  <Characters>6398</Characters>
  <Application>Microsoft Office Word</Application>
  <DocSecurity>0</DocSecurity>
  <Lines>53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UVCR</Company>
  <LinksUpToDate>false</LinksUpToDate>
  <CharactersWithSpaces>7468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Chrt Jaroslav</dc:creator>
  <cp:lastModifiedBy>Mašínová Gabriela</cp:lastModifiedBy>
  <cp:revision>3</cp:revision>
  <cp:lastPrinted>2023-03-31T07:32:00Z</cp:lastPrinted>
  <dcterms:created xsi:type="dcterms:W3CDTF">2023-04-04T06:01:00Z</dcterms:created>
  <dcterms:modified xsi:type="dcterms:W3CDTF">2023-04-04T06:04:00Z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2023-03-20T00:00:00Z</vt:filetime>
  </property>
  <property fmtid="{D5CDD505-2E9C-101B-9397-08002B2CF9AE}" pid="5" name="Producer">
    <vt:lpwstr>Microsoft® Word 2010</vt:lpwstr>
  </property>
</Properties>
</file>