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2"/>
        <w:gridCol w:w="1588"/>
      </w:tblGrid>
      <w:tr w:rsidR="00E73D14" w14:paraId="429F345F" w14:textId="77777777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885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1DD527" w14:textId="77777777" w:rsidR="00E73D14" w:rsidRDefault="00000000">
            <w:pPr>
              <w:ind w:left="90"/>
              <w:rPr>
                <w:rFonts w:ascii="Arial" w:hAnsi="Arial"/>
                <w:b/>
                <w:color w:val="000000"/>
                <w:spacing w:val="-4"/>
                <w:sz w:val="2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9"/>
                <w:lang w:val="cs-CZ"/>
              </w:rPr>
              <w:t>Rámcová smlouva o poskytování platebních služeb</w:t>
            </w:r>
          </w:p>
          <w:p w14:paraId="1A87169B" w14:textId="77777777" w:rsidR="00E73D14" w:rsidRDefault="00000000">
            <w:pPr>
              <w:spacing w:before="36"/>
              <w:ind w:left="90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(dle § 127 a násl. zákona č. 370/2017 Sb., o platebním styku)</w:t>
            </w:r>
          </w:p>
          <w:p w14:paraId="4B7AFF31" w14:textId="77777777" w:rsidR="00E73D14" w:rsidRDefault="00000000">
            <w:pPr>
              <w:spacing w:before="180"/>
              <w:ind w:left="72" w:right="972"/>
              <w:rPr>
                <w:rFonts w:ascii="Arial" w:hAnsi="Arial"/>
                <w:color w:val="000000"/>
                <w:spacing w:val="3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8"/>
                <w:lang w:val="cs-CZ"/>
              </w:rPr>
              <w:t xml:space="preserve">uzavřená mezi bankou </w:t>
            </w:r>
            <w:r>
              <w:rPr>
                <w:rFonts w:ascii="Tahoma" w:hAnsi="Tahoma"/>
                <w:b/>
                <w:color w:val="000000"/>
                <w:spacing w:val="3"/>
                <w:sz w:val="17"/>
                <w:lang w:val="cs-CZ"/>
              </w:rPr>
              <w:t xml:space="preserve">Fio banka, a.s., </w:t>
            </w:r>
            <w:r>
              <w:rPr>
                <w:rFonts w:ascii="Arial" w:hAnsi="Arial"/>
                <w:color w:val="000000"/>
                <w:spacing w:val="3"/>
                <w:sz w:val="18"/>
                <w:lang w:val="cs-CZ"/>
              </w:rPr>
              <w:t xml:space="preserve">IČ 61858374, V Celnici 1028/10, </w:t>
            </w:r>
            <w:r>
              <w:rPr>
                <w:rFonts w:ascii="Arial" w:hAnsi="Arial"/>
                <w:b/>
                <w:color w:val="000000"/>
                <w:spacing w:val="3"/>
                <w:sz w:val="19"/>
                <w:lang w:val="cs-CZ"/>
              </w:rPr>
              <w:t xml:space="preserve">117 21 </w:t>
            </w:r>
            <w:r>
              <w:rPr>
                <w:rFonts w:ascii="Arial" w:hAnsi="Arial"/>
                <w:color w:val="000000"/>
                <w:spacing w:val="3"/>
                <w:sz w:val="18"/>
                <w:lang w:val="cs-CZ"/>
              </w:rPr>
              <w:t xml:space="preserve">Praha 1, </w:t>
            </w:r>
            <w:r>
              <w:rPr>
                <w:rFonts w:ascii="Arial" w:hAnsi="Arial"/>
                <w:color w:val="000000"/>
                <w:spacing w:val="-1"/>
                <w:sz w:val="18"/>
                <w:lang w:val="cs-CZ"/>
              </w:rPr>
              <w:t xml:space="preserve">zapsanou v obchodním rejstříku vedeném rejstříkovým soudem v Praze, spis. zn. B, vložka 2704, </w:t>
            </w: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>(dále jen „banka"),</w:t>
            </w:r>
          </w:p>
        </w:tc>
        <w:tc>
          <w:tcPr>
            <w:tcW w:w="15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9CCE32" w14:textId="77777777" w:rsidR="00E73D14" w:rsidRDefault="00000000">
            <w:pPr>
              <w:spacing w:before="3"/>
              <w:ind w:right="62"/>
              <w:jc w:val="center"/>
            </w:pPr>
            <w:r>
              <w:rPr>
                <w:noProof/>
              </w:rPr>
              <w:drawing>
                <wp:inline distT="0" distB="0" distL="0" distR="0" wp14:anchorId="55DB6898" wp14:editId="5D4878DE">
                  <wp:extent cx="969010" cy="5232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D14" w14:paraId="0E638B02" w14:textId="77777777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88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A9030A" w14:textId="77777777" w:rsidR="00E73D14" w:rsidRDefault="00E73D14"/>
        </w:tc>
        <w:tc>
          <w:tcPr>
            <w:tcW w:w="15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E6915E" w14:textId="77777777" w:rsidR="00E73D14" w:rsidRDefault="00000000">
            <w:pPr>
              <w:jc w:val="center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Fio banka</w:t>
            </w:r>
          </w:p>
        </w:tc>
      </w:tr>
    </w:tbl>
    <w:p w14:paraId="1BD8869F" w14:textId="77777777" w:rsidR="00E73D14" w:rsidRDefault="00E73D14">
      <w:pPr>
        <w:spacing w:after="232" w:line="20" w:lineRule="exact"/>
      </w:pPr>
    </w:p>
    <w:p w14:paraId="5CB152C2" w14:textId="77777777" w:rsidR="00E73D14" w:rsidRDefault="00000000">
      <w:pPr>
        <w:ind w:left="72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a klientem – </w:t>
      </w:r>
      <w:r>
        <w:rPr>
          <w:rFonts w:ascii="Tahoma" w:hAnsi="Tahoma"/>
          <w:b/>
          <w:color w:val="000000"/>
          <w:sz w:val="17"/>
          <w:lang w:val="cs-CZ"/>
        </w:rPr>
        <w:t>právnickou osobou:</w:t>
      </w:r>
    </w:p>
    <w:p w14:paraId="19C0C3E1" w14:textId="77777777" w:rsidR="00E73D14" w:rsidRDefault="00000000">
      <w:pPr>
        <w:spacing w:before="72" w:line="295" w:lineRule="auto"/>
        <w:ind w:left="72" w:right="1296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Obchodní firma/ Název (přesně dle OR): </w:t>
      </w:r>
      <w:r>
        <w:rPr>
          <w:rFonts w:ascii="Tahoma" w:hAnsi="Tahoma"/>
          <w:b/>
          <w:color w:val="000000"/>
          <w:spacing w:val="1"/>
          <w:sz w:val="17"/>
          <w:lang w:val="cs-CZ"/>
        </w:rPr>
        <w:t xml:space="preserve">Základní škola Jindřicha Matiegky Mělník, příspěvková organizace </w:t>
      </w:r>
      <w:r>
        <w:rPr>
          <w:rFonts w:ascii="Tahoma" w:hAnsi="Tahoma"/>
          <w:b/>
          <w:color w:val="000000"/>
          <w:spacing w:val="-8"/>
          <w:sz w:val="17"/>
          <w:lang w:val="cs-CZ"/>
        </w:rPr>
        <w:t>Ič: 47011343</w:t>
      </w:r>
    </w:p>
    <w:p w14:paraId="13275BB1" w14:textId="77777777" w:rsidR="00E73D14" w:rsidRDefault="00000000">
      <w:pPr>
        <w:spacing w:before="72"/>
        <w:ind w:left="7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Spis. zn.: 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t>Pr779</w:t>
      </w:r>
    </w:p>
    <w:p w14:paraId="67F55DAE" w14:textId="77777777" w:rsidR="00E73D14" w:rsidRDefault="00000000">
      <w:pPr>
        <w:spacing w:line="285" w:lineRule="auto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Sídlo: </w:t>
      </w:r>
      <w:r>
        <w:rPr>
          <w:rFonts w:ascii="Tahoma" w:hAnsi="Tahoma"/>
          <w:b/>
          <w:color w:val="000000"/>
          <w:sz w:val="17"/>
          <w:lang w:val="cs-CZ"/>
        </w:rPr>
        <w:t>Pražská 2817, Mělník, 27601, Česká republika</w:t>
      </w:r>
    </w:p>
    <w:p w14:paraId="4B17C7E2" w14:textId="77777777" w:rsidR="00E73D14" w:rsidRDefault="00000000">
      <w:pPr>
        <w:spacing w:line="285" w:lineRule="auto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Korespondenční adresa: </w:t>
      </w:r>
      <w:r>
        <w:rPr>
          <w:rFonts w:ascii="Tahoma" w:hAnsi="Tahoma"/>
          <w:b/>
          <w:color w:val="000000"/>
          <w:sz w:val="17"/>
          <w:lang w:val="cs-CZ"/>
        </w:rPr>
        <w:t>Pražská 2817, Mělník, 27601, Česká republika</w:t>
      </w:r>
    </w:p>
    <w:p w14:paraId="6A5C039D" w14:textId="77777777" w:rsidR="00E73D14" w:rsidRDefault="00000000">
      <w:pPr>
        <w:spacing w:before="72" w:line="273" w:lineRule="auto"/>
        <w:ind w:left="72"/>
        <w:rPr>
          <w:rFonts w:ascii="Tahoma" w:hAnsi="Tahoma"/>
          <w:b/>
          <w:color w:val="000000"/>
          <w:spacing w:val="2"/>
          <w:sz w:val="17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>Čestné prohlášení ohledně statusu CRS a FATCA:</w:t>
      </w:r>
    </w:p>
    <w:p w14:paraId="6703880E" w14:textId="77777777" w:rsidR="00E73D14" w:rsidRDefault="00000000">
      <w:pPr>
        <w:spacing w:line="280" w:lineRule="auto"/>
        <w:ind w:left="72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Klient a všechny ovládající osoby (skuteční majitelé) klienta jsou výhradně daňovými rezidenty České republiky </w:t>
      </w:r>
      <w:r>
        <w:rPr>
          <w:rFonts w:ascii="Tahoma" w:hAnsi="Tahoma"/>
          <w:b/>
          <w:color w:val="000000"/>
          <w:spacing w:val="1"/>
          <w:sz w:val="17"/>
          <w:lang w:val="cs-CZ"/>
        </w:rPr>
        <w:t>–ANO</w:t>
      </w:r>
    </w:p>
    <w:p w14:paraId="0D87821E" w14:textId="77777777" w:rsidR="00E73D14" w:rsidRDefault="00000000">
      <w:pPr>
        <w:ind w:left="72"/>
        <w:rPr>
          <w:rFonts w:ascii="Arial" w:hAnsi="Arial"/>
          <w:i/>
          <w:color w:val="000000"/>
          <w:sz w:val="18"/>
          <w:lang w:val="cs-CZ"/>
        </w:rPr>
      </w:pPr>
      <w:r>
        <w:rPr>
          <w:rFonts w:ascii="Arial" w:hAnsi="Arial"/>
          <w:i/>
          <w:color w:val="000000"/>
          <w:sz w:val="18"/>
          <w:lang w:val="cs-CZ"/>
        </w:rPr>
        <w:t>(V případě zvoleni možnosti „NE" banka žádá klienta o vypinění formuláře CRS).</w:t>
      </w:r>
    </w:p>
    <w:p w14:paraId="22976422" w14:textId="77777777" w:rsidR="00E73D14" w:rsidRDefault="00000000">
      <w:pPr>
        <w:spacing w:before="216"/>
        <w:ind w:left="72" w:right="72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Klient je neamerická nefinanční entita a žádná z jeho ovládajících osob není specifikovanou americkou osobou, ani americkým </w:t>
      </w:r>
      <w:r>
        <w:rPr>
          <w:rFonts w:ascii="Arial" w:hAnsi="Arial"/>
          <w:color w:val="000000"/>
          <w:sz w:val="18"/>
          <w:lang w:val="cs-CZ"/>
        </w:rPr>
        <w:t>občanem nebo rezidentem –</w:t>
      </w:r>
      <w:r>
        <w:rPr>
          <w:rFonts w:ascii="Tahoma" w:hAnsi="Tahoma"/>
          <w:b/>
          <w:color w:val="000000"/>
          <w:sz w:val="17"/>
          <w:lang w:val="cs-CZ"/>
        </w:rPr>
        <w:t>ANO</w:t>
      </w:r>
    </w:p>
    <w:p w14:paraId="24E93EC6" w14:textId="77777777" w:rsidR="00E73D14" w:rsidRDefault="00000000">
      <w:pPr>
        <w:ind w:left="72"/>
        <w:rPr>
          <w:rFonts w:ascii="Arial" w:hAnsi="Arial"/>
          <w:i/>
          <w:color w:val="000000"/>
          <w:sz w:val="18"/>
          <w:lang w:val="cs-CZ"/>
        </w:rPr>
      </w:pPr>
      <w:r>
        <w:rPr>
          <w:rFonts w:ascii="Arial" w:hAnsi="Arial"/>
          <w:i/>
          <w:color w:val="000000"/>
          <w:sz w:val="18"/>
          <w:lang w:val="cs-CZ"/>
        </w:rPr>
        <w:t>(V případě zvolen! možnosti „NE" banka žádá klienta o vypinění formuláře FATCA).</w:t>
      </w:r>
    </w:p>
    <w:p w14:paraId="231A0447" w14:textId="77777777" w:rsidR="00E73D14" w:rsidRDefault="00000000">
      <w:pPr>
        <w:spacing w:before="216"/>
        <w:ind w:left="72"/>
        <w:rPr>
          <w:rFonts w:ascii="Tahoma" w:hAnsi="Tahoma"/>
          <w:b/>
          <w:color w:val="000000"/>
          <w:sz w:val="17"/>
          <w:lang w:val="cs-CZ"/>
        </w:rPr>
      </w:pPr>
      <w:r>
        <w:rPr>
          <w:rFonts w:ascii="Tahoma" w:hAnsi="Tahoma"/>
          <w:b/>
          <w:color w:val="000000"/>
          <w:sz w:val="17"/>
          <w:lang w:val="cs-CZ"/>
        </w:rPr>
        <w:t>Kontakty:</w:t>
      </w:r>
    </w:p>
    <w:p w14:paraId="3822E32C" w14:textId="77777777" w:rsidR="00E73D14" w:rsidRDefault="00000000">
      <w:pPr>
        <w:spacing w:before="72" w:line="297" w:lineRule="auto"/>
        <w:ind w:left="72" w:right="8424"/>
        <w:rPr>
          <w:rFonts w:ascii="Arial" w:hAnsi="Arial"/>
          <w:color w:val="000000"/>
          <w:spacing w:val="-7"/>
          <w:sz w:val="18"/>
          <w:lang w:val="cs-CZ"/>
        </w:rPr>
      </w:pPr>
      <w:r>
        <w:rPr>
          <w:rFonts w:ascii="Arial" w:hAnsi="Arial"/>
          <w:color w:val="000000"/>
          <w:spacing w:val="-7"/>
          <w:sz w:val="18"/>
          <w:lang w:val="cs-CZ"/>
        </w:rPr>
        <w:t xml:space="preserve">Telefon: +420602159191 </w:t>
      </w:r>
      <w:r>
        <w:rPr>
          <w:rFonts w:ascii="Arial" w:hAnsi="Arial"/>
          <w:color w:val="000000"/>
          <w:spacing w:val="-2"/>
          <w:sz w:val="18"/>
          <w:lang w:val="cs-CZ"/>
        </w:rPr>
        <w:t>Mobilní telefon:</w:t>
      </w:r>
    </w:p>
    <w:p w14:paraId="2D71DE7C" w14:textId="77777777" w:rsidR="00E73D14" w:rsidRDefault="00000000">
      <w:pPr>
        <w:spacing w:before="72" w:after="144"/>
        <w:ind w:left="72"/>
        <w:rPr>
          <w:rFonts w:ascii="Arial" w:hAnsi="Arial"/>
          <w:color w:val="000000"/>
          <w:sz w:val="18"/>
          <w:lang w:val="cs-CZ"/>
        </w:rPr>
      </w:pPr>
      <w:hyperlink r:id="rId6">
        <w:r>
          <w:rPr>
            <w:rFonts w:ascii="Arial" w:hAnsi="Arial"/>
            <w:color w:val="0000FF"/>
            <w:sz w:val="18"/>
            <w:u w:val="single"/>
            <w:lang w:val="cs-CZ"/>
          </w:rPr>
          <w:t>E-mail: skuta@zsjme-me.cz</w:t>
        </w:r>
      </w:hyperlink>
    </w:p>
    <w:p w14:paraId="04710A2D" w14:textId="77777777" w:rsidR="00E73D14" w:rsidRDefault="00000000">
      <w:pPr>
        <w:pBdr>
          <w:top w:val="single" w:sz="5" w:space="6" w:color="000000"/>
        </w:pBdr>
        <w:spacing w:before="8" w:line="280" w:lineRule="auto"/>
        <w:rPr>
          <w:rFonts w:ascii="Tahoma" w:hAnsi="Tahoma"/>
          <w:b/>
          <w:color w:val="000000"/>
          <w:sz w:val="17"/>
          <w:lang w:val="cs-CZ"/>
        </w:rPr>
      </w:pPr>
      <w:r>
        <w:rPr>
          <w:rFonts w:ascii="Tahoma" w:hAnsi="Tahoma"/>
          <w:b/>
          <w:color w:val="000000"/>
          <w:sz w:val="17"/>
          <w:lang w:val="cs-CZ"/>
        </w:rPr>
        <w:t xml:space="preserve">Zastoupen právnickou osobou: </w:t>
      </w:r>
      <w:r>
        <w:rPr>
          <w:rFonts w:ascii="Arial" w:hAnsi="Arial"/>
          <w:i/>
          <w:color w:val="000000"/>
          <w:sz w:val="18"/>
          <w:lang w:val="cs-CZ"/>
        </w:rPr>
        <w:t>(název, 1Č, sídlo)</w:t>
      </w:r>
    </w:p>
    <w:p w14:paraId="7FA00CA0" w14:textId="77777777" w:rsidR="00E73D14" w:rsidRDefault="00000000">
      <w:pPr>
        <w:spacing w:before="72"/>
        <w:ind w:left="7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nezastupován 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>-</w:t>
      </w:r>
    </w:p>
    <w:p w14:paraId="3A1163BD" w14:textId="77777777" w:rsidR="00E73D14" w:rsidRDefault="00000000">
      <w:pPr>
        <w:spacing w:before="36"/>
        <w:ind w:left="432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Jednající: </w:t>
      </w:r>
      <w:r>
        <w:rPr>
          <w:rFonts w:ascii="Arial" w:hAnsi="Arial"/>
          <w:i/>
          <w:color w:val="000000"/>
          <w:sz w:val="18"/>
          <w:lang w:val="cs-CZ"/>
        </w:rPr>
        <w:t>(příjmení, jméno - rodně číslo - trvalá adresa - doklad - typ oprávněni)</w:t>
      </w:r>
    </w:p>
    <w:p w14:paraId="482C2F30" w14:textId="77777777" w:rsidR="00E73D14" w:rsidRDefault="00000000">
      <w:pPr>
        <w:spacing w:line="297" w:lineRule="auto"/>
        <w:ind w:left="360" w:right="8136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1. nezastupován - - — 2 nezastupován - - - </w:t>
      </w:r>
      <w:r>
        <w:rPr>
          <w:rFonts w:ascii="Tahoma" w:hAnsi="Tahoma"/>
          <w:b/>
          <w:color w:val="000000"/>
          <w:spacing w:val="5"/>
          <w:sz w:val="17"/>
          <w:lang w:val="cs-CZ"/>
        </w:rPr>
        <w:t>-</w:t>
      </w:r>
    </w:p>
    <w:p w14:paraId="621B22FF" w14:textId="77777777" w:rsidR="00E73D14" w:rsidRDefault="00000000">
      <w:pPr>
        <w:spacing w:before="72"/>
        <w:rPr>
          <w:rFonts w:ascii="Tahoma" w:hAnsi="Tahoma"/>
          <w:b/>
          <w:color w:val="000000"/>
          <w:spacing w:val="1"/>
          <w:sz w:val="17"/>
          <w:lang w:val="cs-CZ"/>
        </w:rPr>
      </w:pPr>
      <w:r>
        <w:rPr>
          <w:rFonts w:ascii="Tahoma" w:hAnsi="Tahoma"/>
          <w:b/>
          <w:color w:val="000000"/>
          <w:spacing w:val="1"/>
          <w:sz w:val="17"/>
          <w:lang w:val="cs-CZ"/>
        </w:rPr>
        <w:t xml:space="preserve">Zastoupen fyzickou osobou: </w:t>
      </w:r>
      <w:r>
        <w:rPr>
          <w:rFonts w:ascii="Arial" w:hAnsi="Arial"/>
          <w:i/>
          <w:color w:val="000000"/>
          <w:spacing w:val="1"/>
          <w:sz w:val="18"/>
          <w:lang w:val="cs-CZ"/>
        </w:rPr>
        <w:t>(příjmení, jméno - rodné Číslo - trvalá adresa - doklad - typ oprávněni)</w:t>
      </w:r>
    </w:p>
    <w:p w14:paraId="461A7351" w14:textId="77777777" w:rsidR="00E73D14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line="273" w:lineRule="auto"/>
        <w:ind w:left="72"/>
        <w:rPr>
          <w:rFonts w:ascii="Tahoma" w:hAnsi="Tahoma"/>
          <w:b/>
          <w:color w:val="000000"/>
          <w:sz w:val="17"/>
          <w:lang w:val="cs-CZ"/>
        </w:rPr>
      </w:pPr>
      <w:r>
        <w:rPr>
          <w:rFonts w:ascii="Tahoma" w:hAnsi="Tahoma"/>
          <w:b/>
          <w:color w:val="000000"/>
          <w:sz w:val="17"/>
          <w:lang w:val="cs-CZ"/>
        </w:rPr>
        <w:t xml:space="preserve">Škuta, Vladimír </w:t>
      </w:r>
      <w:r>
        <w:rPr>
          <w:rFonts w:ascii="Arial" w:hAnsi="Arial"/>
          <w:color w:val="000000"/>
          <w:sz w:val="18"/>
          <w:lang w:val="cs-CZ"/>
        </w:rPr>
        <w:t>-</w:t>
      </w:r>
    </w:p>
    <w:p w14:paraId="7FC6CCBA" w14:textId="77777777" w:rsidR="00E73D14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36" w:line="201" w:lineRule="auto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- -</w:t>
      </w:r>
    </w:p>
    <w:p w14:paraId="08A907C4" w14:textId="77777777" w:rsidR="00E73D14" w:rsidRDefault="00000000">
      <w:pPr>
        <w:spacing w:before="72" w:after="72" w:line="206" w:lineRule="auto"/>
        <w:rPr>
          <w:rFonts w:ascii="Arial" w:hAnsi="Arial"/>
          <w:color w:val="000000"/>
          <w:spacing w:val="8"/>
          <w:sz w:val="18"/>
          <w:lang w:val="cs-CZ"/>
        </w:rPr>
      </w:pPr>
      <w:r>
        <w:rPr>
          <w:rFonts w:ascii="Arial" w:hAnsi="Arial"/>
          <w:color w:val="000000"/>
          <w:spacing w:val="8"/>
          <w:sz w:val="18"/>
          <w:lang w:val="cs-CZ"/>
        </w:rPr>
        <w:t>3 - -</w:t>
      </w:r>
    </w:p>
    <w:p w14:paraId="579B97FC" w14:textId="5C7EAA55" w:rsidR="00E73D14" w:rsidRDefault="003D1E0F">
      <w:pPr>
        <w:spacing w:before="36" w:after="36"/>
        <w:rPr>
          <w:rFonts w:ascii="Tahoma" w:hAnsi="Tahoma"/>
          <w:b/>
          <w:color w:val="000000"/>
          <w:sz w:val="17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1BAD5" wp14:editId="1766C41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36055" cy="0"/>
                <wp:effectExtent l="12700" t="5715" r="13970" b="13335"/>
                <wp:wrapNone/>
                <wp:docPr id="15513278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60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66F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1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" strokeweight=".7pt"/>
            </w:pict>
          </mc:Fallback>
        </mc:AlternateContent>
      </w:r>
      <w:r w:rsidR="00000000">
        <w:rPr>
          <w:rFonts w:ascii="Tahoma" w:hAnsi="Tahoma"/>
          <w:b/>
          <w:color w:val="000000"/>
          <w:sz w:val="17"/>
          <w:lang w:val="cs-CZ"/>
        </w:rPr>
        <w:t>Přidělené číslo klienta: 940410850</w:t>
      </w:r>
    </w:p>
    <w:p w14:paraId="072277B7" w14:textId="40161674" w:rsidR="00E73D14" w:rsidRDefault="003D1E0F">
      <w:pPr>
        <w:spacing w:before="216" w:line="278" w:lineRule="auto"/>
        <w:rPr>
          <w:rFonts w:ascii="Verdana" w:hAnsi="Verdana"/>
          <w:b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96395" wp14:editId="4EC03DF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31610" cy="0"/>
                <wp:effectExtent l="12700" t="6350" r="8890" b="12700"/>
                <wp:wrapNone/>
                <wp:docPr id="13432516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155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14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" strokeweight=".7pt"/>
            </w:pict>
          </mc:Fallback>
        </mc:AlternateContent>
      </w:r>
      <w:r w:rsidR="00000000">
        <w:rPr>
          <w:rFonts w:ascii="Verdana" w:hAnsi="Verdana"/>
          <w:b/>
          <w:color w:val="000000"/>
          <w:sz w:val="16"/>
          <w:lang w:val="cs-CZ"/>
        </w:rPr>
        <w:t xml:space="preserve">Číslo </w:t>
      </w:r>
      <w:r w:rsidR="00000000">
        <w:rPr>
          <w:rFonts w:ascii="Tahoma" w:hAnsi="Tahoma"/>
          <w:b/>
          <w:color w:val="000000"/>
          <w:sz w:val="17"/>
          <w:lang w:val="cs-CZ"/>
        </w:rPr>
        <w:t>zřizovaného účtu (bankovní spojení):</w:t>
      </w:r>
    </w:p>
    <w:p w14:paraId="505760CD" w14:textId="7DE5D0A2" w:rsidR="00E73D14" w:rsidRDefault="00000000">
      <w:pPr>
        <w:tabs>
          <w:tab w:val="right" w:pos="4633"/>
        </w:tabs>
        <w:spacing w:line="278" w:lineRule="auto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>CZK v České republice: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tab/>
      </w:r>
    </w:p>
    <w:p w14:paraId="43297097" w14:textId="4C65F145" w:rsidR="00E73D14" w:rsidRDefault="00000000">
      <w:pPr>
        <w:rPr>
          <w:rFonts w:ascii="Tahoma" w:hAnsi="Tahoma"/>
          <w:b/>
          <w:color w:val="000000"/>
          <w:spacing w:val="58"/>
          <w:sz w:val="17"/>
          <w:lang w:val="cs-CZ"/>
        </w:rPr>
      </w:pPr>
      <w:r>
        <w:rPr>
          <w:rFonts w:ascii="Tahoma" w:hAnsi="Tahoma"/>
          <w:b/>
          <w:color w:val="000000"/>
          <w:spacing w:val="58"/>
          <w:sz w:val="17"/>
          <w:lang w:val="cs-CZ"/>
        </w:rPr>
        <w:t>jiné měny a mezinárodní platby:</w:t>
      </w:r>
    </w:p>
    <w:p w14:paraId="27D11BB6" w14:textId="77777777" w:rsidR="00E73D14" w:rsidRDefault="00000000">
      <w:pPr>
        <w:spacing w:before="72"/>
        <w:rPr>
          <w:rFonts w:ascii="Tahoma" w:hAnsi="Tahoma"/>
          <w:b/>
          <w:color w:val="000000"/>
          <w:spacing w:val="2"/>
          <w:sz w:val="17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Druh účtu: </w:t>
      </w: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CZK -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běžný účet pro právnické osoby </w:t>
      </w: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Měna účtu: </w:t>
      </w:r>
      <w:r>
        <w:rPr>
          <w:rFonts w:ascii="Arial" w:hAnsi="Arial"/>
          <w:b/>
          <w:color w:val="000000"/>
          <w:spacing w:val="2"/>
          <w:sz w:val="19"/>
          <w:lang w:val="cs-CZ"/>
        </w:rPr>
        <w:t>Kč</w:t>
      </w:r>
    </w:p>
    <w:p w14:paraId="1C20DA34" w14:textId="77777777" w:rsidR="00E73D14" w:rsidRDefault="00000000">
      <w:pPr>
        <w:tabs>
          <w:tab w:val="right" w:pos="6310"/>
        </w:tabs>
        <w:spacing w:before="36"/>
        <w:rPr>
          <w:rFonts w:ascii="Arial" w:hAnsi="Arial"/>
          <w:b/>
          <w:color w:val="000000"/>
          <w:spacing w:val="-8"/>
          <w:sz w:val="19"/>
          <w:lang w:val="cs-CZ"/>
        </w:rPr>
      </w:pPr>
      <w:r>
        <w:rPr>
          <w:rFonts w:ascii="Arial" w:hAnsi="Arial"/>
          <w:b/>
          <w:color w:val="000000"/>
          <w:spacing w:val="-8"/>
          <w:sz w:val="19"/>
          <w:lang w:val="cs-CZ"/>
        </w:rPr>
        <w:t xml:space="preserve">Výpisy z účtu: </w:t>
      </w:r>
      <w:r>
        <w:rPr>
          <w:rFonts w:ascii="Arial" w:hAnsi="Arial"/>
          <w:color w:val="000000"/>
          <w:spacing w:val="-8"/>
          <w:sz w:val="18"/>
          <w:lang w:val="cs-CZ"/>
        </w:rPr>
        <w:t>měsíčně</w:t>
      </w:r>
      <w:r>
        <w:rPr>
          <w:rFonts w:ascii="Arial" w:hAnsi="Arial"/>
          <w:color w:val="000000"/>
          <w:spacing w:val="-8"/>
          <w:sz w:val="18"/>
          <w:lang w:val="cs-CZ"/>
        </w:rPr>
        <w:tab/>
      </w:r>
      <w:r>
        <w:rPr>
          <w:rFonts w:ascii="Tahoma" w:hAnsi="Tahoma"/>
          <w:b/>
          <w:color w:val="000000"/>
          <w:spacing w:val="2"/>
          <w:sz w:val="17"/>
          <w:lang w:val="cs-CZ"/>
        </w:rPr>
        <w:t xml:space="preserve">Způsob přebírání výpisů: </w:t>
      </w:r>
      <w:r>
        <w:rPr>
          <w:rFonts w:ascii="Arial" w:hAnsi="Arial"/>
          <w:color w:val="000000"/>
          <w:spacing w:val="2"/>
          <w:sz w:val="18"/>
          <w:lang w:val="cs-CZ"/>
        </w:rPr>
        <w:t>elektronicky</w:t>
      </w:r>
    </w:p>
    <w:p w14:paraId="335FC280" w14:textId="77777777" w:rsidR="00E73D14" w:rsidRDefault="00000000">
      <w:pPr>
        <w:spacing w:before="360" w:line="283" w:lineRule="auto"/>
        <w:ind w:left="3744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 xml:space="preserve">ČI. </w:t>
      </w:r>
      <w:r>
        <w:rPr>
          <w:rFonts w:ascii="Tahoma" w:hAnsi="Tahoma"/>
          <w:b/>
          <w:color w:val="000000"/>
          <w:sz w:val="17"/>
          <w:lang w:val="cs-CZ"/>
        </w:rPr>
        <w:t>1. Předmět rámcové smlouvy</w:t>
      </w:r>
    </w:p>
    <w:p w14:paraId="7BB57885" w14:textId="77777777" w:rsidR="00E73D14" w:rsidRDefault="00000000">
      <w:pPr>
        <w:numPr>
          <w:ilvl w:val="0"/>
          <w:numId w:val="2"/>
        </w:numPr>
        <w:tabs>
          <w:tab w:val="clear" w:pos="288"/>
          <w:tab w:val="decimal" w:pos="360"/>
        </w:tabs>
        <w:spacing w:before="72"/>
        <w:ind w:left="360" w:right="144" w:hanging="288"/>
        <w:jc w:val="both"/>
        <w:rPr>
          <w:rFonts w:ascii="Arial" w:hAnsi="Arial"/>
          <w:color w:val="000000"/>
          <w:spacing w:val="-5"/>
          <w:sz w:val="18"/>
          <w:lang w:val="cs-CZ"/>
        </w:rPr>
      </w:pPr>
      <w:r>
        <w:rPr>
          <w:rFonts w:ascii="Arial" w:hAnsi="Arial"/>
          <w:color w:val="000000"/>
          <w:spacing w:val="-5"/>
          <w:sz w:val="18"/>
          <w:lang w:val="cs-CZ"/>
        </w:rPr>
        <w:t xml:space="preserve">Na základě rámcové smlouvy banka pro klienta zřídí a povede běžný účet a zároveň mu poskytne elektronickou správu účtů </w:t>
      </w:r>
      <w:r>
        <w:rPr>
          <w:rFonts w:ascii="Arial" w:hAnsi="Arial"/>
          <w:color w:val="000000"/>
          <w:sz w:val="18"/>
          <w:lang w:val="cs-CZ"/>
        </w:rPr>
        <w:t>(internetbanking), a to vše za podmínek stanovených touto smlouvou a Obchodními podmínkami k Rámcové smlouvě o poskytování platebních služeb bankou Fio banka, a,s. (dále jen „obchodní podmínky").</w:t>
      </w:r>
    </w:p>
    <w:p w14:paraId="7BDD8637" w14:textId="77777777" w:rsidR="00E73D14" w:rsidRDefault="00000000">
      <w:pPr>
        <w:numPr>
          <w:ilvl w:val="0"/>
          <w:numId w:val="2"/>
        </w:numPr>
        <w:tabs>
          <w:tab w:val="clear" w:pos="288"/>
          <w:tab w:val="decimal" w:pos="360"/>
        </w:tabs>
        <w:spacing w:before="72"/>
        <w:ind w:left="360" w:right="144" w:hanging="288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Banka může klientovi poskytnout, buď na jeho žádost akceptovanou bankou, nebo na základě klientem akceptované </w:t>
      </w:r>
      <w:r>
        <w:rPr>
          <w:rFonts w:ascii="Arial" w:hAnsi="Arial"/>
          <w:color w:val="000000"/>
          <w:sz w:val="18"/>
          <w:lang w:val="cs-CZ"/>
        </w:rPr>
        <w:t>nabídky banky, i další bankovní produkty a služby, a to zejména vydání platební karty, poskytnutí kontokorentního úvěru, zřízení dalších účtů a podúčtů specifikovaných v obchodních podmínkách.</w:t>
      </w:r>
    </w:p>
    <w:p w14:paraId="7C72EE94" w14:textId="77777777" w:rsidR="00E73D14" w:rsidRDefault="00000000">
      <w:pPr>
        <w:numPr>
          <w:ilvl w:val="0"/>
          <w:numId w:val="2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>Práva a povinnosti z této smlouvy se přednostně řídí ustanovením této smlouvy a dále obchodními podmínkami.</w:t>
      </w:r>
    </w:p>
    <w:p w14:paraId="603794AE" w14:textId="77777777" w:rsidR="00E73D14" w:rsidRDefault="00000000">
      <w:pPr>
        <w:numPr>
          <w:ilvl w:val="0"/>
          <w:numId w:val="2"/>
        </w:numPr>
        <w:tabs>
          <w:tab w:val="clear" w:pos="288"/>
          <w:tab w:val="decimal" w:pos="360"/>
        </w:tabs>
        <w:ind w:left="360" w:right="144" w:hanging="288"/>
        <w:jc w:val="both"/>
        <w:rPr>
          <w:rFonts w:ascii="Arial" w:hAnsi="Arial"/>
          <w:color w:val="000000"/>
          <w:spacing w:val="3"/>
          <w:sz w:val="18"/>
          <w:lang w:val="cs-CZ"/>
        </w:rPr>
      </w:pPr>
      <w:r>
        <w:rPr>
          <w:rFonts w:ascii="Arial" w:hAnsi="Arial"/>
          <w:color w:val="000000"/>
          <w:spacing w:val="3"/>
          <w:sz w:val="18"/>
          <w:lang w:val="cs-CZ"/>
        </w:rPr>
        <w:t xml:space="preserve">Nedílnou součástí této smlouvy jsou obchodní podmínky, Ceník a Sazebník. Klient podpisem této smlouvy potvrzuje, že </w:t>
      </w:r>
      <w:r>
        <w:rPr>
          <w:rFonts w:ascii="Arial" w:hAnsi="Arial"/>
          <w:color w:val="000000"/>
          <w:sz w:val="18"/>
          <w:lang w:val="cs-CZ"/>
        </w:rPr>
        <w:t xml:space="preserve">v dostatečném časovém předstihu před uzavřením této smlouvy převzal Předsmluvní informace k Rámcové smlouvě o </w:t>
      </w:r>
      <w:r>
        <w:rPr>
          <w:rFonts w:ascii="Arial" w:hAnsi="Arial"/>
          <w:color w:val="000000"/>
          <w:spacing w:val="3"/>
          <w:sz w:val="18"/>
          <w:lang w:val="cs-CZ"/>
        </w:rPr>
        <w:t>poskytování platebních služeb, obchodní podmínky, Ceník a Sazebník, a to vše v textové podobě, seznámil se s nimi</w:t>
      </w:r>
      <w:r>
        <w:rPr>
          <w:rFonts w:ascii="Arial" w:hAnsi="Arial"/>
          <w:color w:val="000000"/>
          <w:spacing w:val="3"/>
          <w:sz w:val="18"/>
          <w:vertAlign w:val="subscript"/>
          <w:lang w:val="cs-CZ"/>
        </w:rPr>
        <w:t>;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-2"/>
          <w:sz w:val="18"/>
          <w:lang w:val="cs-CZ"/>
        </w:rPr>
        <w:t xml:space="preserve">bez výhrad s nimi souhlasí a zavazuje se je dodržovat. Smluvní strany se dohodly, že banka je oprávněna měnit obchodni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podmínky, Ceník a Sazebník způsobem uvedeným v obchodních podmínkách. Klient podpisem této smlouvy rovněž </w:t>
      </w:r>
      <w:r>
        <w:rPr>
          <w:rFonts w:ascii="Arial" w:hAnsi="Arial"/>
          <w:color w:val="000000"/>
          <w:sz w:val="18"/>
          <w:lang w:val="cs-CZ"/>
        </w:rPr>
        <w:t>potvrzuje, že převzal Informační přehled o systému pojištění pohledávek z vkladů pro klienta.</w:t>
      </w:r>
    </w:p>
    <w:p w14:paraId="4F4FCD39" w14:textId="77777777" w:rsidR="00E73D14" w:rsidRDefault="00E73D14">
      <w:pPr>
        <w:sectPr w:rsidR="00E73D14">
          <w:pgSz w:w="11918" w:h="16854"/>
          <w:pgMar w:top="832" w:right="648" w:bottom="1372" w:left="770" w:header="720" w:footer="720" w:gutter="0"/>
          <w:cols w:space="708"/>
        </w:sectPr>
      </w:pPr>
    </w:p>
    <w:p w14:paraId="4380E0C5" w14:textId="4056E549" w:rsidR="00E73D14" w:rsidRDefault="003D1E0F">
      <w:pPr>
        <w:jc w:val="center"/>
        <w:rPr>
          <w:rFonts w:ascii="Arial" w:hAnsi="Arial"/>
          <w:b/>
          <w:color w:val="000000"/>
          <w:sz w:val="1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3DEE1BAD" wp14:editId="4261E339">
                <wp:simplePos x="0" y="0"/>
                <wp:positionH relativeFrom="column">
                  <wp:posOffset>0</wp:posOffset>
                </wp:positionH>
                <wp:positionV relativeFrom="paragraph">
                  <wp:posOffset>4653280</wp:posOffset>
                </wp:positionV>
                <wp:extent cx="6629400" cy="1003935"/>
                <wp:effectExtent l="3810" t="0" r="0" b="0"/>
                <wp:wrapSquare wrapText="bothSides"/>
                <wp:docPr id="7030750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4323" w14:textId="77777777" w:rsidR="00000000" w:rsidRDefault="000000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1BA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366.4pt;width:522pt;height:79.0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" filled="f" stroked="f">
                <v:textbox inset="0,0,0,0">
                  <w:txbxContent>
                    <w:p w14:paraId="28364323" w14:textId="77777777" w:rsidR="00000000" w:rsidRDefault="00000000"/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Arial" w:hAnsi="Arial"/>
          <w:b/>
          <w:color w:val="000000"/>
          <w:sz w:val="18"/>
          <w:lang w:val="cs-CZ"/>
        </w:rPr>
        <w:t>ČI. II. Komunikace</w:t>
      </w:r>
    </w:p>
    <w:p w14:paraId="423BAFF8" w14:textId="77777777" w:rsidR="00E73D14" w:rsidRDefault="00000000">
      <w:pPr>
        <w:numPr>
          <w:ilvl w:val="0"/>
          <w:numId w:val="3"/>
        </w:numPr>
        <w:tabs>
          <w:tab w:val="clear" w:pos="360"/>
          <w:tab w:val="decimal" w:pos="504"/>
        </w:tabs>
        <w:spacing w:before="144"/>
        <w:ind w:left="504" w:right="144" w:hanging="360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Banka se s klientem dohodla, že pro jejich vzájemnou komunikaci spojenou s využíváním, rušením a sjednávánim </w:t>
      </w:r>
      <w:r>
        <w:rPr>
          <w:rFonts w:ascii="Arial" w:hAnsi="Arial"/>
          <w:color w:val="000000"/>
          <w:sz w:val="18"/>
          <w:lang w:val="cs-CZ"/>
        </w:rPr>
        <w:t>bankovních a platebních služeb budou využívat elektronickou správu účtů (internetbanking) nebo pobočky banky.</w:t>
      </w:r>
    </w:p>
    <w:p w14:paraId="06DAA519" w14:textId="77777777" w:rsidR="00E73D14" w:rsidRDefault="00000000">
      <w:pPr>
        <w:numPr>
          <w:ilvl w:val="0"/>
          <w:numId w:val="3"/>
        </w:numPr>
        <w:tabs>
          <w:tab w:val="clear" w:pos="360"/>
          <w:tab w:val="decimal" w:pos="504"/>
        </w:tabs>
        <w:spacing w:before="36"/>
        <w:ind w:left="504" w:hanging="360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Při komunikaci s klientem prostřednictvím internetbankingu banka ověří jeho totožnost následujícími úkony klienta:</w:t>
      </w:r>
    </w:p>
    <w:p w14:paraId="0CFC680F" w14:textId="77777777" w:rsidR="00E73D14" w:rsidRDefault="00000000">
      <w:pPr>
        <w:numPr>
          <w:ilvl w:val="0"/>
          <w:numId w:val="4"/>
        </w:numPr>
        <w:tabs>
          <w:tab w:val="clear" w:pos="360"/>
          <w:tab w:val="decimal" w:pos="792"/>
        </w:tabs>
        <w:ind w:left="43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zadáním uživatelského jména a hesla při přihlášení do internetbankingu a</w:t>
      </w:r>
    </w:p>
    <w:p w14:paraId="4A30AEDC" w14:textId="77777777" w:rsidR="00E73D14" w:rsidRDefault="00000000">
      <w:pPr>
        <w:numPr>
          <w:ilvl w:val="0"/>
          <w:numId w:val="4"/>
        </w:numPr>
        <w:tabs>
          <w:tab w:val="clear" w:pos="360"/>
          <w:tab w:val="decimal" w:pos="792"/>
        </w:tabs>
        <w:ind w:left="43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autorizací u pokynů, u kterých je autorizace vyžadována dle obchodních podmínek.</w:t>
      </w:r>
    </w:p>
    <w:p w14:paraId="48B11C97" w14:textId="77777777" w:rsidR="00E73D14" w:rsidRDefault="00000000">
      <w:pPr>
        <w:spacing w:before="252" w:line="290" w:lineRule="auto"/>
        <w:jc w:val="center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ČI. III. Zpracování osobních údajů</w:t>
      </w:r>
    </w:p>
    <w:p w14:paraId="4DA2B18F" w14:textId="77777777" w:rsidR="00E73D14" w:rsidRDefault="00000000">
      <w:pPr>
        <w:spacing w:before="108"/>
        <w:ind w:left="360" w:right="144" w:hanging="288"/>
        <w:jc w:val="both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1. Osoba zastupující klienta podpisem této smlouvy potvrzuje, že byla prostřednictvím Informačního memoranda banky, jehož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aktuální znění je dostupné na webu </w:t>
      </w:r>
      <w:hyperlink r:id="rId7">
        <w:r>
          <w:rPr>
            <w:rFonts w:ascii="Tahoma" w:hAnsi="Tahoma"/>
            <w:color w:val="0000FF"/>
            <w:spacing w:val="1"/>
            <w:sz w:val="18"/>
            <w:u w:val="single"/>
            <w:lang w:val="cs-CZ"/>
          </w:rPr>
          <w:t>https://www.fio.czio-nas/dokumenty-ceniky/informacni-materialy</w:t>
        </w:r>
      </w:hyperlink>
      <w:r>
        <w:rPr>
          <w:rFonts w:ascii="Arial" w:hAnsi="Arial"/>
          <w:color w:val="000000"/>
          <w:spacing w:val="1"/>
          <w:sz w:val="18"/>
          <w:lang w:val="cs-CZ"/>
        </w:rPr>
        <w:t xml:space="preserve"> nebo na jakékoliv </w:t>
      </w:r>
      <w:r>
        <w:rPr>
          <w:rFonts w:ascii="Arial" w:hAnsi="Arial"/>
          <w:color w:val="000000"/>
          <w:spacing w:val="3"/>
          <w:sz w:val="18"/>
          <w:lang w:val="cs-CZ"/>
        </w:rPr>
        <w:t>pobočce banky, informována o zpracování osobních údajů, jakož i o právech, která jí v oblasti ochrany osobních údajů</w:t>
      </w:r>
    </w:p>
    <w:p w14:paraId="75829995" w14:textId="77777777" w:rsidR="00E73D14" w:rsidRDefault="00000000">
      <w:pPr>
        <w:tabs>
          <w:tab w:val="right" w:pos="6420"/>
        </w:tabs>
        <w:spacing w:before="36" w:line="480" w:lineRule="auto"/>
        <w:ind w:left="360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>přiznávají příslušné právní předpisy.</w:t>
      </w:r>
      <w:r>
        <w:rPr>
          <w:rFonts w:ascii="Arial" w:hAnsi="Arial"/>
          <w:color w:val="000000"/>
          <w:spacing w:val="-4"/>
          <w:sz w:val="18"/>
          <w:lang w:val="cs-CZ"/>
        </w:rPr>
        <w:tab/>
      </w:r>
      <w:r>
        <w:rPr>
          <w:rFonts w:ascii="Arial" w:hAnsi="Arial"/>
          <w:b/>
          <w:color w:val="000000"/>
          <w:sz w:val="18"/>
          <w:lang w:val="cs-CZ"/>
        </w:rPr>
        <w:t>ČI. IV. Závěrečná ustanovení</w:t>
      </w:r>
    </w:p>
    <w:p w14:paraId="2E4AD2C7" w14:textId="77777777" w:rsidR="00E73D14" w:rsidRDefault="00000000">
      <w:pPr>
        <w:numPr>
          <w:ilvl w:val="0"/>
          <w:numId w:val="5"/>
        </w:numPr>
        <w:tabs>
          <w:tab w:val="clear" w:pos="288"/>
          <w:tab w:val="decimal" w:pos="432"/>
        </w:tabs>
        <w:spacing w:before="108"/>
        <w:ind w:left="432" w:right="144" w:hanging="288"/>
        <w:jc w:val="both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Tato rámcová smlouva se uzavírá podle českého právního řádu na dobu neurčitou a nabývá platnosti a účinnosti dnem podpisu oběma smluvními stranami; je-li klient subjektem uvedeným v § 2 odst. 1 zákona o registru smluv, ustanovení o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nabytí účinnosti smlouvy uvedené v části věty před středníkem platí pouze, pokud není v obchodních podmínkách uvedeno </w:t>
      </w:r>
      <w:r>
        <w:rPr>
          <w:rFonts w:ascii="Arial" w:hAnsi="Arial"/>
          <w:color w:val="000000"/>
          <w:sz w:val="18"/>
          <w:lang w:val="cs-CZ"/>
        </w:rPr>
        <w:t>jinak. Je-li smlouva uzavírána zároveň v českém znění a ve znění v jiném jazyce, má přednost znění české.</w:t>
      </w:r>
    </w:p>
    <w:p w14:paraId="0784FAA2" w14:textId="77777777" w:rsidR="00E73D14" w:rsidRDefault="00000000">
      <w:pPr>
        <w:numPr>
          <w:ilvl w:val="0"/>
          <w:numId w:val="5"/>
        </w:numPr>
        <w:tabs>
          <w:tab w:val="clear" w:pos="288"/>
          <w:tab w:val="decimal" w:pos="432"/>
        </w:tabs>
        <w:ind w:left="432" w:right="144" w:hanging="288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Po ukončení smluvního vztahu se ustanovení této smlouvy včetně jejích součástí a dokumentů, na které se smlouva </w:t>
      </w:r>
      <w:r>
        <w:rPr>
          <w:rFonts w:ascii="Arial" w:hAnsi="Arial"/>
          <w:color w:val="000000"/>
          <w:sz w:val="18"/>
          <w:lang w:val="cs-CZ"/>
        </w:rPr>
        <w:t>odkazuje, použijí na vypořádání závazků a pohledávek ze smlouvy vzniklých.</w:t>
      </w:r>
    </w:p>
    <w:p w14:paraId="138FC044" w14:textId="77777777" w:rsidR="00E73D14" w:rsidRDefault="00000000">
      <w:pPr>
        <w:numPr>
          <w:ilvl w:val="0"/>
          <w:numId w:val="5"/>
        </w:numPr>
        <w:tabs>
          <w:tab w:val="clear" w:pos="288"/>
          <w:tab w:val="decimal" w:pos="432"/>
        </w:tabs>
        <w:spacing w:before="36"/>
        <w:ind w:left="432" w:right="144" w:hanging="288"/>
        <w:jc w:val="both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Smluvní strany se dohodly, že veškeré právní vztahy plynoucí z této smlouvy se budou řídit českým právním řádem a </w:t>
      </w:r>
      <w:r>
        <w:rPr>
          <w:rFonts w:ascii="Arial" w:hAnsi="Arial"/>
          <w:color w:val="000000"/>
          <w:sz w:val="18"/>
          <w:lang w:val="cs-CZ"/>
        </w:rPr>
        <w:t xml:space="preserve">veškeré spory plynoucí z této smlouvy budou rozhodovány výhradně českými soudy. Místně příslušným soudem prvního </w:t>
      </w:r>
      <w:r>
        <w:rPr>
          <w:rFonts w:ascii="Arial" w:hAnsi="Arial"/>
          <w:color w:val="000000"/>
          <w:spacing w:val="-1"/>
          <w:sz w:val="18"/>
          <w:lang w:val="cs-CZ"/>
        </w:rPr>
        <w:t>stupně je místně příslušný soud banky.</w:t>
      </w:r>
    </w:p>
    <w:p w14:paraId="0CCFB903" w14:textId="77777777" w:rsidR="00E73D14" w:rsidRDefault="00000000">
      <w:pPr>
        <w:numPr>
          <w:ilvl w:val="0"/>
          <w:numId w:val="5"/>
        </w:numPr>
        <w:tabs>
          <w:tab w:val="clear" w:pos="288"/>
          <w:tab w:val="decimal" w:pos="432"/>
        </w:tabs>
        <w:spacing w:before="36"/>
        <w:ind w:left="432" w:right="144" w:hanging="288"/>
        <w:jc w:val="both"/>
        <w:rPr>
          <w:rFonts w:ascii="Arial" w:hAnsi="Arial"/>
          <w:color w:val="000000"/>
          <w:spacing w:val="1"/>
          <w:sz w:val="18"/>
          <w:lang w:val="cs-CZ"/>
        </w:rPr>
      </w:pPr>
      <w:r>
        <w:rPr>
          <w:rFonts w:ascii="Arial" w:hAnsi="Arial"/>
          <w:color w:val="000000"/>
          <w:spacing w:val="1"/>
          <w:sz w:val="18"/>
          <w:lang w:val="cs-CZ"/>
        </w:rPr>
        <w:t xml:space="preserve">Tato smlouva se vyhotovuje ve dvojím vyhotoveni. Smluvní strany prohlašují, že si tuto rámcovou smlouvu, obchodní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podmínky, Ceník a Sazebník přečetly, souhlasí s nimi a uzavírají tuto smlouvu na základě své vážné a svobodné vůle, což </w:t>
      </w:r>
      <w:r>
        <w:rPr>
          <w:rFonts w:ascii="Arial" w:hAnsi="Arial"/>
          <w:color w:val="000000"/>
          <w:sz w:val="18"/>
          <w:lang w:val="cs-CZ"/>
        </w:rPr>
        <w:t>stvrzují svým podpisem.</w:t>
      </w:r>
    </w:p>
    <w:p w14:paraId="17F9666F" w14:textId="77777777" w:rsidR="00E73D14" w:rsidRDefault="00000000">
      <w:pPr>
        <w:spacing w:before="612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V Mělníku, dne </w:t>
      </w:r>
      <w:r>
        <w:rPr>
          <w:rFonts w:ascii="Arial" w:hAnsi="Arial"/>
          <w:b/>
          <w:color w:val="000000"/>
          <w:sz w:val="18"/>
          <w:lang w:val="cs-CZ"/>
        </w:rPr>
        <w:t xml:space="preserve">9. 1. </w:t>
      </w:r>
      <w:r>
        <w:rPr>
          <w:rFonts w:ascii="Arial" w:hAnsi="Arial"/>
          <w:color w:val="000000"/>
          <w:sz w:val="18"/>
          <w:lang w:val="cs-CZ"/>
        </w:rPr>
        <w:t>2023</w:t>
      </w:r>
    </w:p>
    <w:sectPr w:rsidR="00E73D14">
      <w:pgSz w:w="11918" w:h="16854"/>
      <w:pgMar w:top="872" w:right="737" w:bottom="8324" w:left="6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1C"/>
    <w:multiLevelType w:val="multilevel"/>
    <w:tmpl w:val="46A0EE5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21DDF"/>
    <w:multiLevelType w:val="multilevel"/>
    <w:tmpl w:val="49EC584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954F5"/>
    <w:multiLevelType w:val="multilevel"/>
    <w:tmpl w:val="0B484A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B03800"/>
    <w:multiLevelType w:val="multilevel"/>
    <w:tmpl w:val="1BA8466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239D5"/>
    <w:multiLevelType w:val="multilevel"/>
    <w:tmpl w:val="DCD0973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813719">
    <w:abstractNumId w:val="3"/>
  </w:num>
  <w:num w:numId="2" w16cid:durableId="1149320647">
    <w:abstractNumId w:val="2"/>
  </w:num>
  <w:num w:numId="3" w16cid:durableId="337732234">
    <w:abstractNumId w:val="0"/>
  </w:num>
  <w:num w:numId="4" w16cid:durableId="4989840">
    <w:abstractNumId w:val="1"/>
  </w:num>
  <w:num w:numId="5" w16cid:durableId="93521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14"/>
    <w:rsid w:val="003D1E0F"/>
    <w:rsid w:val="00E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6F48"/>
  <w15:docId w15:val="{6AF7CB42-2316-4AE7-A205-F5856F6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o.czio-nas/dokumenty-ceniky/informacni-materialy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skuta@zsjme-m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Riegr Lukáš</dc:creator>
  <cp:lastModifiedBy>Riegr Lukáš</cp:lastModifiedBy>
  <cp:revision>2</cp:revision>
  <dcterms:created xsi:type="dcterms:W3CDTF">2023-04-04T07:15:00Z</dcterms:created>
  <dcterms:modified xsi:type="dcterms:W3CDTF">2023-04-04T07:15:00Z</dcterms:modified>
</cp:coreProperties>
</file>