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91B2" w14:textId="77777777"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E360AF" w14:textId="77777777"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7600FFB3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14:paraId="1F5E65F9" w14:textId="77777777" w:rsidR="00BA341C" w:rsidRPr="00FC69EC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na </w:t>
      </w:r>
      <w:r w:rsidR="009B6CA5">
        <w:rPr>
          <w:rFonts w:ascii="Times New Roman" w:hAnsi="Times New Roman" w:cs="Times New Roman"/>
          <w:sz w:val="22"/>
          <w:szCs w:val="22"/>
        </w:rPr>
        <w:t>investiční dotace pro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 organizac</w:t>
      </w:r>
      <w:r w:rsidR="009B6CA5">
        <w:rPr>
          <w:rFonts w:ascii="Times New Roman" w:hAnsi="Times New Roman" w:cs="Times New Roman"/>
          <w:sz w:val="22"/>
          <w:szCs w:val="22"/>
        </w:rPr>
        <w:t>e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 pracující s dětmi do </w:t>
      </w:r>
      <w:proofErr w:type="gramStart"/>
      <w:r w:rsidR="00187CEC" w:rsidRPr="00FC69EC">
        <w:rPr>
          <w:rFonts w:ascii="Times New Roman" w:hAnsi="Times New Roman" w:cs="Times New Roman"/>
          <w:sz w:val="22"/>
          <w:szCs w:val="22"/>
        </w:rPr>
        <w:t>18ti</w:t>
      </w:r>
      <w:proofErr w:type="gramEnd"/>
      <w:r w:rsidR="00187CEC" w:rsidRPr="00FC69EC">
        <w:rPr>
          <w:rFonts w:ascii="Times New Roman" w:hAnsi="Times New Roman" w:cs="Times New Roman"/>
          <w:sz w:val="22"/>
          <w:szCs w:val="22"/>
        </w:rPr>
        <w:t xml:space="preserve"> let se sídlem v Lysé nad Labem</w:t>
      </w:r>
    </w:p>
    <w:p w14:paraId="037AC353" w14:textId="67DE80DD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54640C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14:paraId="17A3EDAB" w14:textId="620AC8D0" w:rsidR="001378E6" w:rsidRPr="003D5940" w:rsidRDefault="001378E6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č. </w:t>
      </w:r>
      <w:proofErr w:type="gramStart"/>
      <w:r w:rsidR="0054640C">
        <w:rPr>
          <w:rFonts w:ascii="Times New Roman" w:hAnsi="Times New Roman" w:cs="Times New Roman"/>
          <w:b/>
        </w:rPr>
        <w:t>202</w:t>
      </w:r>
      <w:r w:rsidR="00721CE2">
        <w:rPr>
          <w:rFonts w:ascii="Times New Roman" w:hAnsi="Times New Roman" w:cs="Times New Roman"/>
          <w:b/>
        </w:rPr>
        <w:t>3</w:t>
      </w:r>
      <w:r w:rsidR="0054640C">
        <w:rPr>
          <w:rFonts w:ascii="Times New Roman" w:hAnsi="Times New Roman" w:cs="Times New Roman"/>
          <w:b/>
        </w:rPr>
        <w:t xml:space="preserve"> -</w:t>
      </w:r>
      <w:r w:rsidR="00DD2D2C">
        <w:rPr>
          <w:rFonts w:ascii="Times New Roman" w:hAnsi="Times New Roman" w:cs="Times New Roman"/>
          <w:b/>
        </w:rPr>
        <w:t xml:space="preserve"> </w:t>
      </w:r>
      <w:r w:rsidR="008F7F37">
        <w:rPr>
          <w:rFonts w:ascii="Times New Roman" w:hAnsi="Times New Roman" w:cs="Times New Roman"/>
          <w:b/>
        </w:rPr>
        <w:t>01</w:t>
      </w:r>
      <w:r w:rsidR="00721CE2">
        <w:rPr>
          <w:rFonts w:ascii="Times New Roman" w:hAnsi="Times New Roman" w:cs="Times New Roman"/>
          <w:b/>
        </w:rPr>
        <w:t>41</w:t>
      </w:r>
      <w:proofErr w:type="gramEnd"/>
      <w:r w:rsidR="0054640C">
        <w:rPr>
          <w:rFonts w:ascii="Times New Roman" w:hAnsi="Times New Roman" w:cs="Times New Roman"/>
          <w:b/>
        </w:rPr>
        <w:t>/ŠSK</w:t>
      </w:r>
    </w:p>
    <w:p w14:paraId="06E17A8A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14:paraId="1326A334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14:paraId="4C4FB5AA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14:paraId="28F9284E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798C013D" w14:textId="74DDB8BE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Zastoupené: </w:t>
      </w:r>
      <w:r w:rsidR="00721CE2">
        <w:rPr>
          <w:rFonts w:ascii="Times New Roman" w:hAnsi="Times New Roman" w:cs="Times New Roman"/>
          <w:sz w:val="22"/>
          <w:szCs w:val="22"/>
        </w:rPr>
        <w:t>M</w:t>
      </w:r>
      <w:r w:rsidRPr="003D5940">
        <w:rPr>
          <w:rFonts w:ascii="Times New Roman" w:hAnsi="Times New Roman" w:cs="Times New Roman"/>
          <w:sz w:val="22"/>
          <w:szCs w:val="22"/>
        </w:rPr>
        <w:t>g</w:t>
      </w:r>
      <w:r w:rsidR="00721CE2">
        <w:rPr>
          <w:rFonts w:ascii="Times New Roman" w:hAnsi="Times New Roman" w:cs="Times New Roman"/>
          <w:sz w:val="22"/>
          <w:szCs w:val="22"/>
        </w:rPr>
        <w:t>r</w:t>
      </w:r>
      <w:r w:rsidRPr="003D5940">
        <w:rPr>
          <w:rFonts w:ascii="Times New Roman" w:hAnsi="Times New Roman" w:cs="Times New Roman"/>
          <w:sz w:val="22"/>
          <w:szCs w:val="22"/>
        </w:rPr>
        <w:t xml:space="preserve">. Karlem </w:t>
      </w:r>
      <w:r w:rsidR="00721CE2">
        <w:rPr>
          <w:rFonts w:ascii="Times New Roman" w:hAnsi="Times New Roman" w:cs="Times New Roman"/>
          <w:sz w:val="22"/>
          <w:szCs w:val="22"/>
        </w:rPr>
        <w:t>Markem</w:t>
      </w:r>
      <w:r w:rsidRPr="003D5940">
        <w:rPr>
          <w:rFonts w:ascii="Times New Roman" w:hAnsi="Times New Roman" w:cs="Times New Roman"/>
          <w:sz w:val="22"/>
          <w:szCs w:val="22"/>
        </w:rPr>
        <w:t>, starostou</w:t>
      </w:r>
    </w:p>
    <w:p w14:paraId="0B187740" w14:textId="229583B9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72480E">
        <w:rPr>
          <w:rFonts w:ascii="Times New Roman" w:hAnsi="Times New Roman" w:cs="Times New Roman"/>
          <w:sz w:val="22"/>
          <w:szCs w:val="22"/>
        </w:rPr>
        <w:t>XXXXXXXXXXX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44A38FEB" w14:textId="0CD8773F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1378E6">
        <w:rPr>
          <w:rFonts w:ascii="Times New Roman" w:hAnsi="Times New Roman" w:cs="Times New Roman"/>
          <w:sz w:val="22"/>
          <w:szCs w:val="22"/>
        </w:rPr>
        <w:t xml:space="preserve"> </w:t>
      </w:r>
      <w:r w:rsidR="0072480E">
        <w:rPr>
          <w:rFonts w:ascii="Times New Roman" w:hAnsi="Times New Roman" w:cs="Times New Roman"/>
          <w:sz w:val="22"/>
          <w:szCs w:val="22"/>
        </w:rPr>
        <w:t>XXXXXXXXXXXXXXX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51D4F0A7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14:paraId="71211F0A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14:paraId="1EB0C3D0" w14:textId="77777777" w:rsidR="00945D93" w:rsidRPr="003D5940" w:rsidRDefault="00945D93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7D2002" w14:textId="77777777" w:rsidR="0054640C" w:rsidRPr="003D5940" w:rsidRDefault="0054640C" w:rsidP="005464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tsubjname"/>
          <w:rFonts w:ascii="Times New Roman" w:hAnsi="Times New Roman" w:cs="Times New Roman"/>
          <w:b/>
          <w:sz w:val="22"/>
          <w:szCs w:val="22"/>
        </w:rPr>
        <w:t>Rodinné centrum Parníček, z.s.</w:t>
      </w:r>
      <w:r w:rsidRPr="00C8001B">
        <w:rPr>
          <w:rStyle w:val="tsubjnam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541AAB1" w14:textId="77777777" w:rsidR="0054640C" w:rsidRPr="003D5940" w:rsidRDefault="0054640C" w:rsidP="005464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Pr="003D5940">
        <w:rPr>
          <w:rFonts w:ascii="Times New Roman" w:hAnsi="Times New Roman" w:cs="Times New Roman"/>
          <w:sz w:val="22"/>
          <w:szCs w:val="22"/>
        </w:rPr>
        <w:t>ídlo:</w:t>
      </w:r>
      <w:r>
        <w:rPr>
          <w:rFonts w:ascii="Times New Roman" w:hAnsi="Times New Roman" w:cs="Times New Roman"/>
          <w:sz w:val="22"/>
          <w:szCs w:val="22"/>
        </w:rPr>
        <w:t xml:space="preserve"> Sídliště 1442/23, 289 22 Lysá nad Labem </w:t>
      </w:r>
    </w:p>
    <w:p w14:paraId="333E2A75" w14:textId="77777777" w:rsidR="0054640C" w:rsidRPr="003D5940" w:rsidRDefault="0054640C" w:rsidP="005464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>
        <w:rPr>
          <w:rFonts w:ascii="Times New Roman" w:hAnsi="Times New Roman" w:cs="Times New Roman"/>
          <w:sz w:val="22"/>
          <w:szCs w:val="22"/>
        </w:rPr>
        <w:t xml:space="preserve"> 22679243</w:t>
      </w:r>
    </w:p>
    <w:p w14:paraId="72EFA264" w14:textId="77777777" w:rsidR="0054640C" w:rsidRPr="003D5940" w:rsidRDefault="0054640C" w:rsidP="005464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Registrace ve veřejném rejstříku:</w:t>
      </w:r>
      <w:r>
        <w:rPr>
          <w:rFonts w:ascii="Times New Roman" w:hAnsi="Times New Roman" w:cs="Times New Roman"/>
          <w:sz w:val="22"/>
          <w:szCs w:val="22"/>
        </w:rPr>
        <w:t xml:space="preserve"> L 18785 vedená u Městského soudu v Praze </w:t>
      </w:r>
    </w:p>
    <w:p w14:paraId="6E35D900" w14:textId="1DED4BAE" w:rsidR="0054640C" w:rsidRPr="003D5940" w:rsidRDefault="0054640C" w:rsidP="005464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5FDE">
        <w:rPr>
          <w:rFonts w:ascii="Times New Roman" w:hAnsi="Times New Roman" w:cs="Times New Roman"/>
          <w:sz w:val="22"/>
          <w:szCs w:val="22"/>
        </w:rPr>
        <w:t xml:space="preserve">Ing. Petrou Hercíkovou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D2CCD0" w14:textId="2D7554A2" w:rsidR="0054640C" w:rsidRPr="003D5940" w:rsidRDefault="0054640C" w:rsidP="005464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2480E">
        <w:rPr>
          <w:rFonts w:ascii="Times New Roman" w:hAnsi="Times New Roman" w:cs="Times New Roman"/>
          <w:sz w:val="22"/>
          <w:szCs w:val="22"/>
        </w:rPr>
        <w:t>XXXXXXXXX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C080C20" w14:textId="1FDA8A43" w:rsidR="0054640C" w:rsidRPr="003D5940" w:rsidRDefault="0054640C" w:rsidP="005464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2480E">
        <w:rPr>
          <w:rFonts w:ascii="Times New Roman" w:hAnsi="Times New Roman" w:cs="Times New Roman"/>
          <w:sz w:val="22"/>
          <w:szCs w:val="22"/>
        </w:rPr>
        <w:t>XXXXXXXXXXXX</w:t>
      </w:r>
    </w:p>
    <w:p w14:paraId="41CA7816" w14:textId="77777777" w:rsidR="00727962" w:rsidRPr="003D5940" w:rsidRDefault="00727962" w:rsidP="00727962">
      <w:pPr>
        <w:pStyle w:val="Bezmezer"/>
        <w:rPr>
          <w:sz w:val="22"/>
          <w:szCs w:val="22"/>
        </w:rPr>
      </w:pPr>
    </w:p>
    <w:p w14:paraId="0F6DB9F0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14:paraId="7F82ECC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14:paraId="5CC257CC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14:paraId="26AF0E4B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14:paraId="24C41D47" w14:textId="77777777"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2A3F1F4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14:paraId="3685EA38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14:paraId="4A77323F" w14:textId="07728A87"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="009B6CA5">
        <w:rPr>
          <w:color w:val="auto"/>
          <w:sz w:val="22"/>
          <w:szCs w:val="22"/>
        </w:rPr>
        <w:t>i</w:t>
      </w:r>
      <w:r w:rsidRPr="003D5940">
        <w:rPr>
          <w:bCs/>
          <w:color w:val="auto"/>
          <w:sz w:val="22"/>
          <w:szCs w:val="22"/>
        </w:rPr>
        <w:t>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>
        <w:rPr>
          <w:color w:val="auto"/>
          <w:sz w:val="22"/>
          <w:szCs w:val="22"/>
        </w:rPr>
        <w:t xml:space="preserve">ve výši </w:t>
      </w:r>
      <w:r w:rsidR="00721CE2">
        <w:rPr>
          <w:b/>
          <w:color w:val="auto"/>
          <w:sz w:val="22"/>
          <w:szCs w:val="22"/>
        </w:rPr>
        <w:t>40</w:t>
      </w:r>
      <w:r w:rsidR="0054640C" w:rsidRPr="0054640C">
        <w:rPr>
          <w:b/>
          <w:color w:val="auto"/>
          <w:sz w:val="22"/>
          <w:szCs w:val="22"/>
        </w:rPr>
        <w:t> </w:t>
      </w:r>
      <w:r w:rsidR="00721CE2">
        <w:rPr>
          <w:b/>
          <w:color w:val="auto"/>
          <w:sz w:val="22"/>
          <w:szCs w:val="22"/>
        </w:rPr>
        <w:t>000</w:t>
      </w:r>
      <w:r w:rsidR="0054640C" w:rsidRPr="0054640C">
        <w:rPr>
          <w:b/>
          <w:color w:val="auto"/>
          <w:sz w:val="22"/>
          <w:szCs w:val="22"/>
        </w:rPr>
        <w:t xml:space="preserve">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9B6CA5">
        <w:rPr>
          <w:color w:val="auto"/>
          <w:sz w:val="22"/>
          <w:szCs w:val="22"/>
        </w:rPr>
        <w:t>investice pro</w:t>
      </w:r>
      <w:r w:rsidR="00187CEC" w:rsidRPr="00FC69EC">
        <w:rPr>
          <w:color w:val="auto"/>
          <w:sz w:val="22"/>
          <w:szCs w:val="22"/>
        </w:rPr>
        <w:t xml:space="preserve"> organizac</w:t>
      </w:r>
      <w:r w:rsidR="009B6CA5">
        <w:rPr>
          <w:color w:val="auto"/>
          <w:sz w:val="22"/>
          <w:szCs w:val="22"/>
        </w:rPr>
        <w:t>e</w:t>
      </w:r>
      <w:r w:rsidR="00187CEC" w:rsidRPr="00FC69EC">
        <w:rPr>
          <w:color w:val="auto"/>
          <w:sz w:val="22"/>
          <w:szCs w:val="22"/>
        </w:rPr>
        <w:t xml:space="preserve"> pracující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 </w:t>
      </w:r>
      <w:r w:rsidR="00142436">
        <w:rPr>
          <w:color w:val="auto"/>
          <w:sz w:val="22"/>
          <w:szCs w:val="22"/>
        </w:rPr>
        <w:t xml:space="preserve">– </w:t>
      </w:r>
      <w:r w:rsidR="00721CE2">
        <w:rPr>
          <w:b/>
          <w:color w:val="auto"/>
          <w:sz w:val="22"/>
          <w:szCs w:val="22"/>
        </w:rPr>
        <w:t>venkovní nábytek, PC sestava s tiskárnou</w:t>
      </w:r>
      <w:r w:rsidR="00142436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="009B6CA5">
        <w:rPr>
          <w:color w:val="auto"/>
          <w:sz w:val="22"/>
          <w:szCs w:val="22"/>
        </w:rPr>
        <w:t>Investice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>), na základě schválené žádosti</w:t>
      </w:r>
      <w:r w:rsidR="00F47865">
        <w:rPr>
          <w:color w:val="auto"/>
          <w:sz w:val="22"/>
          <w:szCs w:val="22"/>
        </w:rPr>
        <w:t>, účelově určenou k úhradě uznatelných nákladů projektu vymezených v čl. V. této smlouvy</w:t>
      </w:r>
      <w:r w:rsidRPr="003D5940">
        <w:rPr>
          <w:color w:val="auto"/>
          <w:sz w:val="22"/>
          <w:szCs w:val="22"/>
        </w:rPr>
        <w:t xml:space="preserve">. </w:t>
      </w:r>
    </w:p>
    <w:p w14:paraId="59CF74CD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06C0B51E" w14:textId="77777777"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187CEC" w:rsidRPr="00FC69EC">
        <w:rPr>
          <w:color w:val="auto"/>
          <w:sz w:val="22"/>
          <w:szCs w:val="22"/>
        </w:rPr>
        <w:t xml:space="preserve">na </w:t>
      </w:r>
      <w:r w:rsidR="009B6CA5">
        <w:rPr>
          <w:color w:val="auto"/>
          <w:sz w:val="22"/>
          <w:szCs w:val="22"/>
        </w:rPr>
        <w:t xml:space="preserve">investiční dotace pro </w:t>
      </w:r>
      <w:r w:rsidR="00187CEC" w:rsidRPr="00FC69EC">
        <w:rPr>
          <w:color w:val="auto"/>
          <w:sz w:val="22"/>
          <w:szCs w:val="22"/>
        </w:rPr>
        <w:t>organizac</w:t>
      </w:r>
      <w:r w:rsidR="009B6CA5">
        <w:rPr>
          <w:color w:val="auto"/>
          <w:sz w:val="22"/>
          <w:szCs w:val="22"/>
        </w:rPr>
        <w:t>e</w:t>
      </w:r>
      <w:r w:rsidR="00187CEC" w:rsidRPr="00FC69EC">
        <w:rPr>
          <w:color w:val="auto"/>
          <w:sz w:val="22"/>
          <w:szCs w:val="22"/>
        </w:rPr>
        <w:t xml:space="preserve"> pracující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14:paraId="29F0EECE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1B062370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</w:t>
      </w:r>
      <w:r w:rsidR="009B6CA5">
        <w:rPr>
          <w:color w:val="auto"/>
          <w:sz w:val="22"/>
          <w:szCs w:val="22"/>
        </w:rPr>
        <w:t>Investice</w:t>
      </w:r>
      <w:r w:rsidRPr="003D5940">
        <w:rPr>
          <w:color w:val="auto"/>
          <w:sz w:val="22"/>
          <w:szCs w:val="22"/>
        </w:rPr>
        <w:t xml:space="preserve"> </w:t>
      </w:r>
      <w:r w:rsidR="009B6CA5">
        <w:rPr>
          <w:color w:val="auto"/>
          <w:sz w:val="22"/>
          <w:szCs w:val="22"/>
        </w:rPr>
        <w:t>pořizovat</w:t>
      </w:r>
      <w:r w:rsidRPr="003D5940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14:paraId="558A47EB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34F5E01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14:paraId="57A34E90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2F09D397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14:paraId="27070333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53128FF8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14:paraId="0A2A1223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14:paraId="0B06718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3F07D7" w14:textId="77777777"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9B6CA5">
        <w:rPr>
          <w:b/>
          <w:sz w:val="22"/>
          <w:szCs w:val="22"/>
        </w:rPr>
        <w:t>3</w:t>
      </w:r>
      <w:r w:rsidR="00187CEC" w:rsidRPr="00FC69EC">
        <w:rPr>
          <w:b/>
          <w:sz w:val="22"/>
          <w:szCs w:val="22"/>
        </w:rPr>
        <w:t>0</w:t>
      </w:r>
      <w:r w:rsidRPr="00187CEC">
        <w:rPr>
          <w:sz w:val="22"/>
          <w:szCs w:val="22"/>
        </w:rPr>
        <w:t xml:space="preserve"> </w:t>
      </w:r>
      <w:r w:rsidRPr="003D5940">
        <w:rPr>
          <w:sz w:val="22"/>
          <w:szCs w:val="22"/>
        </w:rPr>
        <w:t>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14:paraId="3A1C7FDF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26273C3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FFF34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0725CDB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14:paraId="505242F8" w14:textId="647BA90A" w:rsidR="00727962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</w:t>
      </w:r>
      <w:r w:rsidR="00727962" w:rsidRPr="00FC69EC">
        <w:rPr>
          <w:color w:val="auto"/>
          <w:sz w:val="22"/>
          <w:szCs w:val="22"/>
        </w:rPr>
        <w:t>v</w:t>
      </w:r>
      <w:r w:rsidR="00E15DE9" w:rsidRPr="00FC69EC">
        <w:rPr>
          <w:color w:val="auto"/>
          <w:sz w:val="22"/>
          <w:szCs w:val="22"/>
        </w:rPr>
        <w:t> </w:t>
      </w:r>
      <w:r w:rsidR="00E15DE9" w:rsidRPr="00FC69EC">
        <w:rPr>
          <w:b/>
          <w:color w:val="auto"/>
          <w:sz w:val="22"/>
          <w:szCs w:val="22"/>
        </w:rPr>
        <w:t>Programu</w:t>
      </w:r>
      <w:r w:rsidR="00727962" w:rsidRPr="00FC69EC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 vyčerpat je </w:t>
      </w:r>
      <w:r w:rsidR="00187CEC">
        <w:rPr>
          <w:color w:val="auto"/>
          <w:sz w:val="22"/>
          <w:szCs w:val="22"/>
        </w:rPr>
        <w:t xml:space="preserve">nejpozději do </w:t>
      </w:r>
      <w:r w:rsidR="00187CEC" w:rsidRPr="00FC69EC">
        <w:rPr>
          <w:b/>
          <w:color w:val="auto"/>
          <w:sz w:val="22"/>
          <w:szCs w:val="22"/>
        </w:rPr>
        <w:t>31.12. daného kalendářního roku</w:t>
      </w:r>
      <w:r w:rsidR="009B6CA5">
        <w:rPr>
          <w:b/>
          <w:color w:val="auto"/>
          <w:sz w:val="22"/>
          <w:szCs w:val="22"/>
        </w:rPr>
        <w:t xml:space="preserve"> v případě pořízení dlouhodobého movitého hmotného majetku</w:t>
      </w:r>
      <w:r w:rsidR="00404B15">
        <w:rPr>
          <w:b/>
          <w:color w:val="auto"/>
          <w:sz w:val="22"/>
          <w:szCs w:val="22"/>
        </w:rPr>
        <w:t>,</w:t>
      </w:r>
      <w:r w:rsidR="009B6CA5">
        <w:rPr>
          <w:b/>
          <w:color w:val="auto"/>
          <w:sz w:val="22"/>
          <w:szCs w:val="22"/>
        </w:rPr>
        <w:t xml:space="preserve"> </w:t>
      </w:r>
      <w:r w:rsidR="00404B15">
        <w:rPr>
          <w:b/>
          <w:color w:val="auto"/>
          <w:sz w:val="22"/>
          <w:szCs w:val="22"/>
        </w:rPr>
        <w:t>v</w:t>
      </w:r>
      <w:r w:rsidR="009B6CA5">
        <w:rPr>
          <w:b/>
          <w:color w:val="auto"/>
          <w:sz w:val="22"/>
          <w:szCs w:val="22"/>
        </w:rPr>
        <w:t xml:space="preserve"> případě rekonstrukce nemovitého hmotného majetku ve vlastnictví žadatele nejpozději do 31.12. nadcházejícího roku od termínu uzavření této </w:t>
      </w:r>
      <w:proofErr w:type="gramStart"/>
      <w:r w:rsidR="009B6CA5">
        <w:rPr>
          <w:b/>
          <w:color w:val="auto"/>
          <w:sz w:val="22"/>
          <w:szCs w:val="22"/>
        </w:rPr>
        <w:t xml:space="preserve">smlouvy, </w:t>
      </w:r>
      <w:r w:rsidR="003C1FEA" w:rsidRPr="00FC69EC">
        <w:rPr>
          <w:b/>
          <w:color w:val="auto"/>
          <w:sz w:val="22"/>
          <w:szCs w:val="22"/>
        </w:rPr>
        <w:t xml:space="preserve"> na</w:t>
      </w:r>
      <w:proofErr w:type="gramEnd"/>
      <w:r w:rsidR="003C1FEA" w:rsidRPr="00FC69EC">
        <w:rPr>
          <w:b/>
          <w:color w:val="auto"/>
          <w:sz w:val="22"/>
          <w:szCs w:val="22"/>
        </w:rPr>
        <w:t xml:space="preserve"> který je dotace žádána</w:t>
      </w:r>
      <w:r w:rsidR="00727962" w:rsidRPr="003D5940">
        <w:rPr>
          <w:color w:val="auto"/>
          <w:sz w:val="22"/>
          <w:szCs w:val="22"/>
        </w:rPr>
        <w:t>.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penále, úroky z úvěrů, náhrady škod, pojistné, pokuty</w:t>
      </w:r>
      <w:r w:rsidR="00404B15">
        <w:rPr>
          <w:color w:val="auto"/>
          <w:sz w:val="22"/>
          <w:szCs w:val="22"/>
        </w:rPr>
        <w:t>, cenné papíry a vklady (akcie, obligace), půjčky, majetek dlouhodobé povahy, který žadatel pořizuje za účelem obchodování nebo dlouhodobé uložení peněz za účelem výnosu</w:t>
      </w:r>
      <w:r w:rsidR="000676D2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apod. </w:t>
      </w:r>
    </w:p>
    <w:p w14:paraId="7EDFFB3B" w14:textId="77777777" w:rsidR="005A3CEF" w:rsidRPr="003D5940" w:rsidRDefault="005A3CEF" w:rsidP="007D082E">
      <w:pPr>
        <w:pStyle w:val="Default"/>
        <w:jc w:val="both"/>
        <w:rPr>
          <w:color w:val="auto"/>
          <w:sz w:val="22"/>
          <w:szCs w:val="22"/>
        </w:rPr>
      </w:pPr>
    </w:p>
    <w:p w14:paraId="71B61026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 xml:space="preserve">své </w:t>
      </w:r>
      <w:r w:rsidR="00404B15">
        <w:rPr>
          <w:color w:val="auto"/>
          <w:sz w:val="22"/>
          <w:szCs w:val="22"/>
        </w:rPr>
        <w:t>investice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 xml:space="preserve">informací, že se </w:t>
      </w:r>
      <w:r w:rsidR="00404B15">
        <w:rPr>
          <w:color w:val="auto"/>
          <w:sz w:val="22"/>
          <w:szCs w:val="22"/>
        </w:rPr>
        <w:t>projekt realizuje</w:t>
      </w:r>
      <w:r w:rsidRPr="003D5940">
        <w:rPr>
          <w:color w:val="auto"/>
          <w:sz w:val="22"/>
          <w:szCs w:val="22"/>
        </w:rPr>
        <w:t xml:space="preserve">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14:paraId="70967C9C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583761C9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14:paraId="5FAF324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F2810CD" w14:textId="54B879DC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</w:t>
      </w:r>
      <w:r w:rsidR="001A64FB" w:rsidRPr="00FC69EC">
        <w:rPr>
          <w:b/>
          <w:color w:val="auto"/>
          <w:sz w:val="22"/>
          <w:szCs w:val="22"/>
        </w:rPr>
        <w:t xml:space="preserve">do </w:t>
      </w:r>
      <w:r w:rsidR="001378E6">
        <w:rPr>
          <w:b/>
          <w:color w:val="auto"/>
          <w:sz w:val="22"/>
          <w:szCs w:val="22"/>
        </w:rPr>
        <w:t>31</w:t>
      </w:r>
      <w:r w:rsidR="003C1FEA" w:rsidRPr="00FC69EC">
        <w:rPr>
          <w:b/>
          <w:color w:val="auto"/>
          <w:sz w:val="22"/>
          <w:szCs w:val="22"/>
        </w:rPr>
        <w:t>.1.</w:t>
      </w:r>
      <w:r w:rsidR="00862571">
        <w:rPr>
          <w:b/>
          <w:color w:val="auto"/>
          <w:sz w:val="22"/>
          <w:szCs w:val="22"/>
        </w:rPr>
        <w:t xml:space="preserve"> </w:t>
      </w:r>
      <w:r w:rsidR="003C1FEA" w:rsidRPr="00FC69EC">
        <w:rPr>
          <w:b/>
          <w:color w:val="auto"/>
          <w:sz w:val="22"/>
          <w:szCs w:val="22"/>
        </w:rPr>
        <w:t xml:space="preserve">následujícího </w:t>
      </w:r>
      <w:r w:rsidR="0014706E" w:rsidRPr="00FC69EC">
        <w:rPr>
          <w:b/>
          <w:color w:val="auto"/>
          <w:sz w:val="22"/>
          <w:szCs w:val="22"/>
        </w:rPr>
        <w:t xml:space="preserve">kalendářního </w:t>
      </w:r>
      <w:r w:rsidR="003C1FEA" w:rsidRPr="00FC69EC">
        <w:rPr>
          <w:b/>
          <w:color w:val="auto"/>
          <w:sz w:val="22"/>
          <w:szCs w:val="22"/>
        </w:rPr>
        <w:t>roku</w:t>
      </w:r>
      <w:r w:rsidR="00404B15">
        <w:rPr>
          <w:b/>
          <w:color w:val="auto"/>
          <w:sz w:val="22"/>
          <w:szCs w:val="22"/>
        </w:rPr>
        <w:t xml:space="preserve"> v případě pořízení dlouhodobého movitého hmotného majetku, v případě rekonstrukce nemovitého hmotného majetku ve vlastnictví žadatele nejpozději do 31.12. nadcházejícího roku od termínu uzavření této </w:t>
      </w:r>
      <w:proofErr w:type="gramStart"/>
      <w:r w:rsidR="00404B15">
        <w:rPr>
          <w:b/>
          <w:color w:val="auto"/>
          <w:sz w:val="22"/>
          <w:szCs w:val="22"/>
        </w:rPr>
        <w:t xml:space="preserve">smlouvy, </w:t>
      </w:r>
      <w:r w:rsidR="00404B15" w:rsidRPr="00FC69EC">
        <w:rPr>
          <w:b/>
          <w:color w:val="auto"/>
          <w:sz w:val="22"/>
          <w:szCs w:val="22"/>
        </w:rPr>
        <w:t xml:space="preserve"> na</w:t>
      </w:r>
      <w:proofErr w:type="gramEnd"/>
      <w:r w:rsidR="00404B15" w:rsidRPr="00FC69EC">
        <w:rPr>
          <w:b/>
          <w:color w:val="auto"/>
          <w:sz w:val="22"/>
          <w:szCs w:val="22"/>
        </w:rPr>
        <w:t xml:space="preserve"> který je dotace žádána</w:t>
      </w:r>
      <w:r w:rsidR="003C1FEA" w:rsidRPr="00FC69EC">
        <w:rPr>
          <w:color w:val="auto"/>
          <w:sz w:val="22"/>
          <w:szCs w:val="22"/>
        </w:rPr>
        <w:t>.</w:t>
      </w:r>
      <w:r w:rsidR="001A64FB" w:rsidRPr="00FC69EC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Při </w:t>
      </w:r>
      <w:r w:rsidR="00727962" w:rsidRPr="003D5940">
        <w:rPr>
          <w:color w:val="auto"/>
          <w:sz w:val="22"/>
          <w:szCs w:val="22"/>
        </w:rPr>
        <w:t>vyúčtování předloží příjemce originály nebo kopie účetních dokladů ve výši poskytnuté dotace, dokládající</w:t>
      </w:r>
      <w:r w:rsidR="000676D2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14:paraId="1F1967DC" w14:textId="77777777" w:rsidR="00727962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2CB21F2A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Příjemce není oprávněn majetek, na který byla dotace využita, zcizit (darovat, směnit, prodat apod.) po dobu 5 let od podání závěrečného vyúčtování poskytnuté investiční dotace. </w:t>
      </w:r>
    </w:p>
    <w:p w14:paraId="48626998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</w:p>
    <w:p w14:paraId="0279D62C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Příjemce musí mít majetek, k němuž se váže žádost o dotaci ve svém vlastnictví bez omezení vlastnického práva. </w:t>
      </w:r>
    </w:p>
    <w:p w14:paraId="171A0352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</w:p>
    <w:p w14:paraId="5BFE1025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Příjemce k vyúčtování předloží předávací protokol nebo protokol o předání díla, barevnou fotodokumentaci z průběhu realizace projektu, fotokopie účetních dokladů pořízených z originálů označených názvem projektu a číslem smlouvy, fotokopii bankovních výpisů nebo pokladních výdajových dokladů prokazujících jejich úhradu.</w:t>
      </w:r>
    </w:p>
    <w:p w14:paraId="3CBE447E" w14:textId="77777777" w:rsidR="007F138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</w:p>
    <w:p w14:paraId="6A566293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="007D082E"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14:paraId="0F108237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7601F2C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 xml:space="preserve">Příjemce je rovněž povinen vrátit poskytnuté finanční prostředky na výše uvedený účet, jestliže odpadne účel, na který je dotace poskytována, </w:t>
      </w:r>
      <w:r w:rsidR="00862571">
        <w:rPr>
          <w:color w:val="auto"/>
          <w:sz w:val="22"/>
          <w:szCs w:val="22"/>
        </w:rPr>
        <w:t xml:space="preserve">či majetek zanikne nebo jej příjemce zcizí před uplynutím lhůty dle odst. 5., </w:t>
      </w:r>
      <w:r w:rsidR="00727962" w:rsidRPr="003D5940">
        <w:rPr>
          <w:color w:val="auto"/>
          <w:sz w:val="22"/>
          <w:szCs w:val="22"/>
        </w:rPr>
        <w:t>a to do 15 dnů ode dne, kdy se příjemce o této skutečnosti dozví</w:t>
      </w:r>
      <w:r w:rsidR="00862571">
        <w:rPr>
          <w:color w:val="auto"/>
          <w:sz w:val="22"/>
          <w:szCs w:val="22"/>
        </w:rPr>
        <w:t xml:space="preserve"> nebo uvedená skutečnost nastane</w:t>
      </w:r>
      <w:r w:rsidR="00727962" w:rsidRPr="003D5940">
        <w:rPr>
          <w:color w:val="auto"/>
          <w:sz w:val="22"/>
          <w:szCs w:val="22"/>
        </w:rPr>
        <w:t>.</w:t>
      </w:r>
    </w:p>
    <w:p w14:paraId="0D988E6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09B36AB" w14:textId="2B101EF5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="00862571">
        <w:rPr>
          <w:color w:val="auto"/>
          <w:sz w:val="22"/>
          <w:szCs w:val="22"/>
        </w:rPr>
        <w:t>8. nebo 9.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14:paraId="4D8D1BA2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969E3B4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14:paraId="2E513FA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E043D56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14:paraId="03B2119E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615A9A29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7F1382">
        <w:rPr>
          <w:color w:val="auto"/>
          <w:sz w:val="22"/>
          <w:szCs w:val="22"/>
        </w:rPr>
        <w:t>3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14:paraId="6BD906D6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FE827D0" w14:textId="77777777" w:rsidR="00727962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7F1382">
        <w:rPr>
          <w:color w:val="auto"/>
          <w:sz w:val="22"/>
          <w:szCs w:val="22"/>
        </w:rPr>
        <w:t>4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084C624F" w14:textId="77777777" w:rsidR="00862571" w:rsidRDefault="00862571" w:rsidP="007D082E">
      <w:pPr>
        <w:pStyle w:val="Default"/>
        <w:jc w:val="both"/>
        <w:rPr>
          <w:color w:val="auto"/>
          <w:sz w:val="22"/>
          <w:szCs w:val="22"/>
        </w:rPr>
      </w:pPr>
    </w:p>
    <w:p w14:paraId="4BA6C4E8" w14:textId="57DCD8DD" w:rsidR="00652BA8" w:rsidRPr="00652BA8" w:rsidRDefault="00862571" w:rsidP="00652BA8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15. Příjemce je povinen</w:t>
      </w:r>
      <w:r w:rsidR="00386E27">
        <w:rPr>
          <w:sz w:val="22"/>
          <w:szCs w:val="22"/>
        </w:rPr>
        <w:t xml:space="preserve"> písemně</w:t>
      </w:r>
      <w:r>
        <w:rPr>
          <w:sz w:val="22"/>
          <w:szCs w:val="22"/>
        </w:rPr>
        <w:t xml:space="preserve"> oznámit poskytovateli všechny změny projektu, a to bez zbytečného odkladu, kdy se o nich dozví. </w:t>
      </w:r>
      <w:r w:rsidR="00386E27">
        <w:rPr>
          <w:sz w:val="22"/>
          <w:szCs w:val="22"/>
        </w:rPr>
        <w:t xml:space="preserve">Poskytovatel nejpozději do 30 dnů písemně sdělí příjemci, zda změny projektu akceptuje, či nikoliv. Neakceptuje-li poskytovatel změny projektu nebo nevyjádří-li se, není </w:t>
      </w:r>
      <w:r w:rsidR="00652BA8">
        <w:rPr>
          <w:sz w:val="22"/>
          <w:szCs w:val="22"/>
        </w:rPr>
        <w:t>příjemce</w:t>
      </w:r>
      <w:r w:rsidR="00386E27">
        <w:rPr>
          <w:sz w:val="22"/>
          <w:szCs w:val="22"/>
        </w:rPr>
        <w:t xml:space="preserve"> oprávněn dotaci na změnu projektu použít. </w:t>
      </w:r>
      <w:r>
        <w:rPr>
          <w:sz w:val="22"/>
          <w:szCs w:val="22"/>
        </w:rPr>
        <w:t>Neoznámí-li příjemc</w:t>
      </w:r>
      <w:r w:rsidR="00386E27">
        <w:rPr>
          <w:sz w:val="22"/>
          <w:szCs w:val="22"/>
        </w:rPr>
        <w:t>e změny projektu nejpozději při </w:t>
      </w:r>
      <w:r>
        <w:rPr>
          <w:sz w:val="22"/>
          <w:szCs w:val="22"/>
        </w:rPr>
        <w:t xml:space="preserve">předložení závěrečného vyúčtování dotace, je povinen vrátit poskytnuté finanční prostředky (dotaci) poskytovateli, a to </w:t>
      </w:r>
      <w:r w:rsidR="00386E27">
        <w:rPr>
          <w:sz w:val="22"/>
          <w:szCs w:val="22"/>
        </w:rPr>
        <w:t xml:space="preserve">nejpozději </w:t>
      </w:r>
      <w:r>
        <w:rPr>
          <w:sz w:val="22"/>
          <w:szCs w:val="22"/>
        </w:rPr>
        <w:t>do 15 dnů od předložení závěrečného vyúčtování dotace.</w:t>
      </w:r>
      <w:r w:rsidR="00652BA8">
        <w:rPr>
          <w:sz w:val="22"/>
          <w:szCs w:val="22"/>
        </w:rPr>
        <w:t xml:space="preserve"> </w:t>
      </w:r>
      <w:r w:rsidR="00652BA8" w:rsidRPr="00652BA8">
        <w:rPr>
          <w:sz w:val="22"/>
          <w:szCs w:val="22"/>
        </w:rPr>
        <w:t>O akceptaci změny projektu rozhoduje rada města usnesením. Akceptace změny projektu není důvodem pro uzavření dodatku k veřejnoprávní smlouvě.</w:t>
      </w:r>
    </w:p>
    <w:p w14:paraId="75641B08" w14:textId="55C6EE09" w:rsidR="00862571" w:rsidRPr="003D5940" w:rsidRDefault="00862571" w:rsidP="007D082E">
      <w:pPr>
        <w:pStyle w:val="Default"/>
        <w:jc w:val="both"/>
        <w:rPr>
          <w:color w:val="auto"/>
          <w:sz w:val="22"/>
          <w:szCs w:val="22"/>
        </w:rPr>
      </w:pPr>
    </w:p>
    <w:p w14:paraId="1C6DF3CD" w14:textId="77777777" w:rsidR="00727962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12EB68C" w14:textId="77777777" w:rsidR="00232E6F" w:rsidRPr="003D5940" w:rsidRDefault="00232E6F" w:rsidP="00232E6F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V.</w:t>
      </w:r>
    </w:p>
    <w:p w14:paraId="381DDFBE" w14:textId="77777777" w:rsidR="00232E6F" w:rsidRPr="003D5940" w:rsidRDefault="00232E6F" w:rsidP="00232E6F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Uznatelný náklad</w:t>
      </w:r>
    </w:p>
    <w:p w14:paraId="6D1D4F6B" w14:textId="77777777" w:rsidR="00232E6F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187C9C15" w14:textId="77777777" w:rsidR="00232E6F" w:rsidRPr="00232E6F" w:rsidRDefault="00D70D8A" w:rsidP="00232E6F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32E6F" w:rsidRPr="00232E6F">
        <w:rPr>
          <w:sz w:val="22"/>
          <w:szCs w:val="22"/>
        </w:rPr>
        <w:t xml:space="preserve">Uznatelným nákladem </w:t>
      </w:r>
      <w:r w:rsidR="00232E6F">
        <w:rPr>
          <w:sz w:val="22"/>
          <w:szCs w:val="22"/>
        </w:rPr>
        <w:t>je</w:t>
      </w:r>
      <w:r w:rsidR="00232E6F" w:rsidRPr="00232E6F">
        <w:rPr>
          <w:sz w:val="22"/>
          <w:szCs w:val="22"/>
        </w:rPr>
        <w:t xml:space="preserve"> náklad, který splňuje všechny níže uvedené podmínky:</w:t>
      </w:r>
    </w:p>
    <w:p w14:paraId="7F7C8DCB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vyhovuje zásadám účelnosti, efektivnosti a hospodárnosti podle zákona č. 320/2001 Sb., o finanční kontrole ve veřejné správě a o změně některých zákonů (zákon o finanční kontrole), ve znění pozdějších předpisů,</w:t>
      </w:r>
    </w:p>
    <w:p w14:paraId="68589F7A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byl vynaložen v souladu s podmínkami smlouvy,</w:t>
      </w:r>
    </w:p>
    <w:p w14:paraId="2AEAF98B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byl vynaložen v souladu s účelovým určením projektu a toto účelové určení bylo příjemcem v rámci realizace projektu plně dosaženo a bylo splněno, přičemž projekt byl realizován v souladu s příslušnými právními předpisy i jinými předpisy,</w:t>
      </w:r>
    </w:p>
    <w:p w14:paraId="13740465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vznikl příjemci v období dohodnutém s poskytovatelem ve smlouvě,</w:t>
      </w:r>
    </w:p>
    <w:p w14:paraId="64D94153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byl příjemcem uhrazen nejpozději v termínu ukončení realizace projektu dohodnutém s poskytovatelem ve smlouvě.</w:t>
      </w:r>
    </w:p>
    <w:p w14:paraId="7DABF48D" w14:textId="77777777" w:rsidR="00232E6F" w:rsidRPr="00232E6F" w:rsidRDefault="00232E6F" w:rsidP="00232E6F">
      <w:pPr>
        <w:pStyle w:val="Bezmezer"/>
        <w:jc w:val="both"/>
        <w:rPr>
          <w:sz w:val="22"/>
          <w:szCs w:val="22"/>
        </w:rPr>
      </w:pPr>
    </w:p>
    <w:p w14:paraId="48D1B889" w14:textId="77777777" w:rsidR="00232E6F" w:rsidRPr="00232E6F" w:rsidRDefault="00232E6F" w:rsidP="00232E6F">
      <w:pPr>
        <w:pStyle w:val="Default"/>
        <w:rPr>
          <w:color w:val="auto"/>
          <w:sz w:val="22"/>
          <w:szCs w:val="22"/>
        </w:rPr>
      </w:pPr>
      <w:r w:rsidRPr="00232E6F">
        <w:rPr>
          <w:color w:val="auto"/>
          <w:sz w:val="22"/>
          <w:szCs w:val="22"/>
        </w:rPr>
        <w:t xml:space="preserve">Uznatelné </w:t>
      </w:r>
      <w:r w:rsidRPr="00232E6F">
        <w:rPr>
          <w:sz w:val="22"/>
          <w:szCs w:val="22"/>
        </w:rPr>
        <w:t xml:space="preserve">náklady </w:t>
      </w:r>
      <w:r w:rsidRPr="00232E6F">
        <w:rPr>
          <w:color w:val="auto"/>
          <w:sz w:val="22"/>
          <w:szCs w:val="22"/>
        </w:rPr>
        <w:t>jsou ty, které vznikly nejdřív</w:t>
      </w:r>
      <w:r w:rsidRPr="00232E6F">
        <w:rPr>
          <w:sz w:val="22"/>
          <w:szCs w:val="22"/>
        </w:rPr>
        <w:t xml:space="preserve">e den po podání žádosti o dotaci. Nelze získat dotaci na již pořízený nebo rekonstruovaný majetek. </w:t>
      </w:r>
      <w:r w:rsidRPr="00232E6F">
        <w:rPr>
          <w:color w:val="auto"/>
          <w:sz w:val="22"/>
          <w:szCs w:val="22"/>
        </w:rPr>
        <w:t xml:space="preserve">Výše poskytnuté dotace nemůže být navýšena v důsledku navýšení ceny realizace akce, na kterou je dotace poskytnuta. </w:t>
      </w:r>
    </w:p>
    <w:p w14:paraId="30A14E97" w14:textId="77777777" w:rsidR="00232E6F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3750C322" w14:textId="77777777" w:rsidR="00232E6F" w:rsidRDefault="00D70D8A" w:rsidP="00F47865">
      <w:pPr>
        <w:pStyle w:val="Default"/>
        <w:tabs>
          <w:tab w:val="left" w:pos="284"/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Daň z přidané hodnoty vztahující se k uznatelným nákladům je uznatelným nákladem, pokud příjemce není plátcem této daně nebo pokud mu nevzniká nárok na odpočet této daně. </w:t>
      </w:r>
    </w:p>
    <w:p w14:paraId="305AC5BF" w14:textId="77777777" w:rsidR="00D70D8A" w:rsidRDefault="00D70D8A" w:rsidP="007D082E">
      <w:pPr>
        <w:pStyle w:val="Default"/>
        <w:jc w:val="both"/>
        <w:rPr>
          <w:color w:val="auto"/>
          <w:sz w:val="22"/>
          <w:szCs w:val="22"/>
        </w:rPr>
      </w:pPr>
    </w:p>
    <w:p w14:paraId="2560F46C" w14:textId="77777777" w:rsidR="00D70D8A" w:rsidRDefault="00D70D8A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Všechny ostatní náklady vynaložené příjemcem jsou považovány za náklady neuznatelné. </w:t>
      </w:r>
    </w:p>
    <w:p w14:paraId="138DAA61" w14:textId="77777777" w:rsidR="00232E6F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3CCE083B" w14:textId="77777777" w:rsidR="00232E6F" w:rsidRPr="003D5940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471E93BA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32E6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B162DA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14:paraId="1CE2F6EE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4A27BB0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13F3969" w14:textId="77777777"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218A55A0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303A4EE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32E6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3D594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DDB1514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14:paraId="68C47934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14:paraId="546AB108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C166463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14:paraId="2215F3B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F32C350" w14:textId="0324850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 xml:space="preserve">. </w:t>
      </w:r>
      <w:r w:rsidR="00386E27">
        <w:rPr>
          <w:color w:val="auto"/>
          <w:sz w:val="22"/>
          <w:szCs w:val="22"/>
        </w:rPr>
        <w:t>8., 9.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197BB120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946E308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14:paraId="6F806B8A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CAA91D5" w14:textId="77777777"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</w:t>
      </w:r>
      <w:r w:rsidR="00232E6F">
        <w:rPr>
          <w:b/>
          <w:bCs/>
          <w:sz w:val="22"/>
          <w:szCs w:val="22"/>
        </w:rPr>
        <w:t>I</w:t>
      </w:r>
      <w:r w:rsidR="00727962" w:rsidRPr="003D5940">
        <w:rPr>
          <w:b/>
          <w:bCs/>
          <w:sz w:val="22"/>
          <w:szCs w:val="22"/>
        </w:rPr>
        <w:t>I.</w:t>
      </w:r>
    </w:p>
    <w:p w14:paraId="26A9663B" w14:textId="77777777"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14:paraId="4BC3B4B5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14:paraId="2DF86457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D2E1641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5C187B60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324201D2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</w:t>
      </w:r>
      <w:r w:rsidR="00232E6F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94C9701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7A49C04D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7A6339FD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BB48E0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68B98AC4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10D747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14:paraId="6C38FAD3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0FB607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14:paraId="26AFCF8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D0DDA93" w14:textId="77777777" w:rsidR="00721CE2" w:rsidRPr="003D5940" w:rsidRDefault="00721CE2" w:rsidP="00721CE2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Tato smlouva nabývá platnosti </w:t>
      </w:r>
      <w:r>
        <w:rPr>
          <w:color w:val="auto"/>
          <w:sz w:val="22"/>
          <w:szCs w:val="22"/>
        </w:rPr>
        <w:t xml:space="preserve">a účinnosti </w:t>
      </w:r>
      <w:r w:rsidRPr="003D5940">
        <w:rPr>
          <w:color w:val="auto"/>
          <w:sz w:val="22"/>
          <w:szCs w:val="22"/>
        </w:rPr>
        <w:t>podpisem smluvních stran a je vyhotovena ve třech stejnopisech, z nichž jeden obdrží příjemce a dva poskytovatel.</w:t>
      </w:r>
    </w:p>
    <w:p w14:paraId="478732F0" w14:textId="77777777" w:rsidR="00721CE2" w:rsidRPr="003D5940" w:rsidRDefault="00721CE2" w:rsidP="00721CE2">
      <w:pPr>
        <w:pStyle w:val="Default"/>
        <w:jc w:val="both"/>
        <w:rPr>
          <w:color w:val="auto"/>
          <w:sz w:val="22"/>
          <w:szCs w:val="22"/>
        </w:rPr>
      </w:pPr>
    </w:p>
    <w:p w14:paraId="28B9ECA4" w14:textId="77777777" w:rsidR="00721CE2" w:rsidRPr="003D5940" w:rsidRDefault="00721CE2" w:rsidP="00721CE2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6. 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7FB8260B" w14:textId="77777777" w:rsidR="00721CE2" w:rsidRPr="003D5940" w:rsidRDefault="00721CE2" w:rsidP="00721CE2">
      <w:pPr>
        <w:pStyle w:val="Default"/>
        <w:jc w:val="both"/>
        <w:rPr>
          <w:color w:val="auto"/>
          <w:sz w:val="22"/>
          <w:szCs w:val="22"/>
        </w:rPr>
      </w:pPr>
    </w:p>
    <w:p w14:paraId="5698655D" w14:textId="17C997DB" w:rsidR="00721CE2" w:rsidRDefault="00721CE2" w:rsidP="00721CE2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O poskytnutí dotace a uzavření veřejnoprávní smlouvy </w:t>
      </w:r>
      <w:r w:rsidRPr="001A64FB">
        <w:rPr>
          <w:color w:val="auto"/>
          <w:sz w:val="22"/>
          <w:szCs w:val="22"/>
        </w:rPr>
        <w:t>rozhodl</w:t>
      </w:r>
      <w:r>
        <w:rPr>
          <w:color w:val="auto"/>
          <w:sz w:val="22"/>
          <w:szCs w:val="22"/>
        </w:rPr>
        <w:t xml:space="preserve">o </w:t>
      </w:r>
      <w:r w:rsidRPr="001A64FB">
        <w:rPr>
          <w:color w:val="auto"/>
          <w:sz w:val="22"/>
          <w:szCs w:val="22"/>
        </w:rPr>
        <w:t xml:space="preserve">zastupitelstvo města Lysá nad Labem </w:t>
      </w:r>
      <w:r w:rsidRPr="003D5940">
        <w:rPr>
          <w:color w:val="auto"/>
          <w:sz w:val="22"/>
          <w:szCs w:val="22"/>
        </w:rPr>
        <w:t xml:space="preserve">usnesením č. </w:t>
      </w:r>
      <w:r>
        <w:rPr>
          <w:color w:val="auto"/>
          <w:sz w:val="22"/>
          <w:szCs w:val="22"/>
        </w:rPr>
        <w:t xml:space="preserve">27 </w:t>
      </w:r>
      <w:r w:rsidRPr="003D5940">
        <w:rPr>
          <w:color w:val="auto"/>
          <w:sz w:val="22"/>
          <w:szCs w:val="22"/>
        </w:rPr>
        <w:t xml:space="preserve">ze dne </w:t>
      </w:r>
      <w:r>
        <w:rPr>
          <w:color w:val="auto"/>
          <w:sz w:val="22"/>
          <w:szCs w:val="22"/>
        </w:rPr>
        <w:t xml:space="preserve">15. 3. 2023.  </w:t>
      </w:r>
    </w:p>
    <w:p w14:paraId="307B1636" w14:textId="77777777" w:rsidR="001A64FB" w:rsidRDefault="001A64FB" w:rsidP="002A76E4">
      <w:pPr>
        <w:pStyle w:val="Default"/>
        <w:jc w:val="both"/>
        <w:rPr>
          <w:color w:val="auto"/>
          <w:sz w:val="22"/>
          <w:szCs w:val="22"/>
        </w:rPr>
      </w:pPr>
    </w:p>
    <w:p w14:paraId="67878B7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14:paraId="29976068" w14:textId="77777777" w:rsidTr="002A76E4">
        <w:tc>
          <w:tcPr>
            <w:tcW w:w="4536" w:type="dxa"/>
          </w:tcPr>
          <w:p w14:paraId="55FF5164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24364" w14:textId="063929C3"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……</w:t>
            </w:r>
            <w:r w:rsidR="0072480E">
              <w:rPr>
                <w:rFonts w:ascii="Times New Roman" w:hAnsi="Times New Roman" w:cs="Times New Roman"/>
                <w:sz w:val="22"/>
                <w:szCs w:val="22"/>
              </w:rPr>
              <w:t>29.3.2023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  <w:p w14:paraId="094039E9" w14:textId="77777777" w:rsidR="00727962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26ECF" w14:textId="77777777" w:rsidR="0054640C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41F016" w14:textId="77777777" w:rsidR="0054640C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4639F" w14:textId="77777777" w:rsidR="0054640C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E8642" w14:textId="77777777" w:rsidR="0054640C" w:rsidRPr="003D5940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FA464E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68140C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5F7FD" w14:textId="63169822" w:rsidR="00727962" w:rsidRPr="003D5940" w:rsidRDefault="00727962" w:rsidP="00483FB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83FB1">
              <w:rPr>
                <w:rFonts w:ascii="Times New Roman" w:hAnsi="Times New Roman" w:cs="Times New Roman"/>
                <w:sz w:val="22"/>
                <w:szCs w:val="22"/>
              </w:rPr>
              <w:t> Lysé nad Labem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 dne …</w:t>
            </w:r>
            <w:r w:rsidR="0072480E">
              <w:rPr>
                <w:rFonts w:ascii="Times New Roman" w:hAnsi="Times New Roman" w:cs="Times New Roman"/>
                <w:sz w:val="22"/>
                <w:szCs w:val="22"/>
              </w:rPr>
              <w:t>3.4.2023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14:paraId="77E19BC1" w14:textId="77777777" w:rsidTr="002A76E4">
        <w:tc>
          <w:tcPr>
            <w:tcW w:w="4536" w:type="dxa"/>
          </w:tcPr>
          <w:p w14:paraId="2F5A31CD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32354BE8" w14:textId="184D89A7" w:rsidR="00727962" w:rsidRPr="003D5940" w:rsidRDefault="00721CE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. Karel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Marek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  <w:p w14:paraId="41ADD33B" w14:textId="77777777"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14:paraId="448D5101" w14:textId="77777777"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536" w:type="dxa"/>
          </w:tcPr>
          <w:p w14:paraId="7C6973A5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74866A70" w14:textId="5C878709" w:rsidR="00945D93" w:rsidRPr="003D5940" w:rsidRDefault="00FF5FDE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Petra Hercíková</w:t>
            </w:r>
          </w:p>
          <w:p w14:paraId="619B58CB" w14:textId="1FAA6107" w:rsidR="0054640C" w:rsidRPr="0054640C" w:rsidRDefault="0054640C" w:rsidP="0054640C">
            <w:pPr>
              <w:pStyle w:val="NormlnsWWW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subjname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54640C">
              <w:rPr>
                <w:rStyle w:val="tsubjname"/>
                <w:rFonts w:ascii="Times New Roman" w:hAnsi="Times New Roman" w:cs="Times New Roman"/>
                <w:sz w:val="22"/>
                <w:szCs w:val="22"/>
              </w:rPr>
              <w:t xml:space="preserve">Rodinné centrum Parníček, z.s. </w:t>
            </w:r>
          </w:p>
          <w:p w14:paraId="2F0BEF21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14:paraId="252121FE" w14:textId="77777777" w:rsidR="00727962" w:rsidRPr="003D5940" w:rsidRDefault="00727962" w:rsidP="003D5940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F682" w14:textId="77777777" w:rsidR="0063272A" w:rsidRDefault="0063272A" w:rsidP="00727962">
      <w:pPr>
        <w:spacing w:after="0" w:line="240" w:lineRule="auto"/>
      </w:pPr>
      <w:r>
        <w:separator/>
      </w:r>
    </w:p>
  </w:endnote>
  <w:endnote w:type="continuationSeparator" w:id="0">
    <w:p w14:paraId="5A630B96" w14:textId="77777777" w:rsidR="0063272A" w:rsidRDefault="0063272A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5447" w14:textId="77777777" w:rsidR="0063272A" w:rsidRDefault="0063272A" w:rsidP="00727962">
      <w:pPr>
        <w:spacing w:after="0" w:line="240" w:lineRule="auto"/>
      </w:pPr>
      <w:r>
        <w:separator/>
      </w:r>
    </w:p>
  </w:footnote>
  <w:footnote w:type="continuationSeparator" w:id="0">
    <w:p w14:paraId="1D5EA886" w14:textId="77777777" w:rsidR="0063272A" w:rsidRDefault="0063272A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406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4EB403DF" wp14:editId="6B055C99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14:paraId="7F1F27BC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14:paraId="694441EB" w14:textId="77777777"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14:paraId="7AA1C07D" w14:textId="77777777"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A3543"/>
    <w:multiLevelType w:val="hybridMultilevel"/>
    <w:tmpl w:val="5F5CA7A4"/>
    <w:lvl w:ilvl="0" w:tplc="DDF4992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073806">
    <w:abstractNumId w:val="11"/>
  </w:num>
  <w:num w:numId="2" w16cid:durableId="830099128">
    <w:abstractNumId w:val="3"/>
  </w:num>
  <w:num w:numId="3" w16cid:durableId="563838344">
    <w:abstractNumId w:val="16"/>
  </w:num>
  <w:num w:numId="4" w16cid:durableId="1996686129">
    <w:abstractNumId w:val="14"/>
  </w:num>
  <w:num w:numId="5" w16cid:durableId="875779163">
    <w:abstractNumId w:val="6"/>
  </w:num>
  <w:num w:numId="6" w16cid:durableId="381709938">
    <w:abstractNumId w:val="15"/>
  </w:num>
  <w:num w:numId="7" w16cid:durableId="532038316">
    <w:abstractNumId w:val="9"/>
  </w:num>
  <w:num w:numId="8" w16cid:durableId="1806964183">
    <w:abstractNumId w:val="0"/>
  </w:num>
  <w:num w:numId="9" w16cid:durableId="1519849701">
    <w:abstractNumId w:val="13"/>
  </w:num>
  <w:num w:numId="10" w16cid:durableId="1117217267">
    <w:abstractNumId w:val="4"/>
  </w:num>
  <w:num w:numId="11" w16cid:durableId="542055743">
    <w:abstractNumId w:val="7"/>
  </w:num>
  <w:num w:numId="12" w16cid:durableId="1893149170">
    <w:abstractNumId w:val="1"/>
  </w:num>
  <w:num w:numId="13" w16cid:durableId="36055128">
    <w:abstractNumId w:val="10"/>
  </w:num>
  <w:num w:numId="14" w16cid:durableId="82799327">
    <w:abstractNumId w:val="12"/>
  </w:num>
  <w:num w:numId="15" w16cid:durableId="445122684">
    <w:abstractNumId w:val="2"/>
  </w:num>
  <w:num w:numId="16" w16cid:durableId="1773356800">
    <w:abstractNumId w:val="5"/>
  </w:num>
  <w:num w:numId="17" w16cid:durableId="2048942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2"/>
    <w:rsid w:val="00002564"/>
    <w:rsid w:val="000676D2"/>
    <w:rsid w:val="001378E6"/>
    <w:rsid w:val="00142436"/>
    <w:rsid w:val="0014706E"/>
    <w:rsid w:val="00187CEC"/>
    <w:rsid w:val="001A64FB"/>
    <w:rsid w:val="00232E6F"/>
    <w:rsid w:val="00283ADA"/>
    <w:rsid w:val="002A76E4"/>
    <w:rsid w:val="00386E27"/>
    <w:rsid w:val="003C1FEA"/>
    <w:rsid w:val="003D5940"/>
    <w:rsid w:val="00404B15"/>
    <w:rsid w:val="00483FB1"/>
    <w:rsid w:val="004B711F"/>
    <w:rsid w:val="005218CC"/>
    <w:rsid w:val="0054640C"/>
    <w:rsid w:val="005A3CEF"/>
    <w:rsid w:val="005B12E1"/>
    <w:rsid w:val="0063272A"/>
    <w:rsid w:val="00652BA8"/>
    <w:rsid w:val="00721CE2"/>
    <w:rsid w:val="0072480E"/>
    <w:rsid w:val="00727962"/>
    <w:rsid w:val="00734D6C"/>
    <w:rsid w:val="007D082E"/>
    <w:rsid w:val="007E4134"/>
    <w:rsid w:val="007F1382"/>
    <w:rsid w:val="00800DB2"/>
    <w:rsid w:val="00804075"/>
    <w:rsid w:val="00824C00"/>
    <w:rsid w:val="00837579"/>
    <w:rsid w:val="00862571"/>
    <w:rsid w:val="008F7F37"/>
    <w:rsid w:val="00945D93"/>
    <w:rsid w:val="00945FEE"/>
    <w:rsid w:val="009B6CA5"/>
    <w:rsid w:val="00A42611"/>
    <w:rsid w:val="00B12536"/>
    <w:rsid w:val="00B62C47"/>
    <w:rsid w:val="00B709E5"/>
    <w:rsid w:val="00BA341C"/>
    <w:rsid w:val="00D70D8A"/>
    <w:rsid w:val="00D75D91"/>
    <w:rsid w:val="00DD2D2C"/>
    <w:rsid w:val="00E15DE9"/>
    <w:rsid w:val="00E174BD"/>
    <w:rsid w:val="00F47865"/>
    <w:rsid w:val="00FA5E24"/>
    <w:rsid w:val="00FC69EC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3FBFF1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7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2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25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25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571"/>
    <w:rPr>
      <w:b/>
      <w:bCs/>
      <w:sz w:val="20"/>
      <w:szCs w:val="20"/>
    </w:rPr>
  </w:style>
  <w:style w:type="character" w:customStyle="1" w:styleId="tsubjname">
    <w:name w:val="tsubjname"/>
    <w:basedOn w:val="Standardnpsmoodstavce"/>
    <w:rsid w:val="0054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2129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2022-04-19T09:47:00Z</cp:lastPrinted>
  <dcterms:created xsi:type="dcterms:W3CDTF">2023-04-04T05:43:00Z</dcterms:created>
  <dcterms:modified xsi:type="dcterms:W3CDTF">2023-04-04T05:44:00Z</dcterms:modified>
</cp:coreProperties>
</file>