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663" w14:textId="0697FAFD" w:rsidR="003D0B0A" w:rsidRPr="00ED7D8C" w:rsidRDefault="00A8049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D7D8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66DD18B2" w:rsidR="00780343" w:rsidRPr="00ED7D8C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8C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8049A" w:rsidRPr="00ED7D8C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12C2D1D4" w:rsidR="006F3997" w:rsidRPr="00ED7D8C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7D8C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7D8C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7D8C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ED7D8C" w:rsidRPr="00ED7D8C">
        <w:rPr>
          <w:rFonts w:ascii="Times New Roman" w:hAnsi="Times New Roman" w:cs="Times New Roman"/>
          <w:b/>
          <w:sz w:val="20"/>
          <w:szCs w:val="20"/>
        </w:rPr>
        <w:t xml:space="preserve"> 22-0290/1</w:t>
      </w:r>
      <w:r w:rsidR="00B03BDE" w:rsidRPr="00ED7D8C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7D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D8C" w:rsidRPr="00ED7D8C">
        <w:rPr>
          <w:rFonts w:ascii="Times New Roman" w:hAnsi="Times New Roman" w:cs="Times New Roman"/>
          <w:b/>
          <w:sz w:val="20"/>
          <w:szCs w:val="20"/>
        </w:rPr>
        <w:t>24. 2. 2023</w:t>
      </w:r>
      <w:r w:rsidR="00BE65F0" w:rsidRPr="00ED7D8C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7D8C">
        <w:rPr>
          <w:rFonts w:ascii="Times New Roman" w:hAnsi="Times New Roman" w:cs="Times New Roman"/>
          <w:b/>
          <w:sz w:val="20"/>
          <w:szCs w:val="20"/>
        </w:rPr>
        <w:t>„</w:t>
      </w:r>
      <w:r w:rsidR="00ED7D8C" w:rsidRPr="00ED7D8C">
        <w:rPr>
          <w:rFonts w:ascii="Times New Roman" w:hAnsi="Times New Roman" w:cs="Times New Roman"/>
          <w:b/>
          <w:sz w:val="20"/>
          <w:szCs w:val="20"/>
        </w:rPr>
        <w:t>Sociologické šetření k zjištění povědomí a definování návštěvníků IPR a CAMP</w:t>
      </w:r>
      <w:r w:rsidR="002077C2" w:rsidRPr="00ED7D8C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7D8C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7D8C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1B1F35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4888FA50" w14:textId="77777777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>zastoupený: Mgr. Adamem Švejdou, zástupcem ředitele pro provozní a ekonomickou činnost</w:t>
      </w:r>
    </w:p>
    <w:p w14:paraId="49F7A288" w14:textId="77777777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>sídlo: Vyšehradská 57, 128 00 Praha 2</w:t>
      </w:r>
    </w:p>
    <w:p w14:paraId="3C232295" w14:textId="77777777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>zapsaný: v obchodním rejstříku vedeném Městským soudem v Praze, oddíl Pr, vložka 63</w:t>
      </w:r>
    </w:p>
    <w:p w14:paraId="2AF28C8A" w14:textId="77777777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>IČO: 70883858</w:t>
      </w:r>
    </w:p>
    <w:p w14:paraId="36065EE1" w14:textId="77777777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>DIČ: CZ70883858</w:t>
      </w:r>
    </w:p>
    <w:p w14:paraId="2D72A1ED" w14:textId="0E8EDA99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 xml:space="preserve">bankovní spojení: </w:t>
      </w:r>
      <w:r w:rsidR="00CC70EF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21BABFD1" w14:textId="1DB2F830" w:rsidR="00A8049A" w:rsidRPr="00ED7D8C" w:rsidRDefault="00A8049A" w:rsidP="00A8049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bCs/>
          <w:sz w:val="20"/>
          <w:szCs w:val="20"/>
        </w:rPr>
        <w:t xml:space="preserve">číslo účtu: </w:t>
      </w:r>
      <w:r w:rsidR="00CC70EF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145D69AE" w14:textId="77777777" w:rsidR="00A8049A" w:rsidRPr="00ED7D8C" w:rsidRDefault="00A8049A" w:rsidP="00A8049A">
      <w:pPr>
        <w:pStyle w:val="Zkladntext"/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sz w:val="20"/>
          <w:szCs w:val="20"/>
        </w:rPr>
        <w:t>(dále jen „</w:t>
      </w:r>
      <w:r w:rsidRPr="00ED7D8C">
        <w:rPr>
          <w:rFonts w:ascii="Times New Roman" w:eastAsia="Times New Roman" w:hAnsi="Times New Roman" w:cs="Times New Roman"/>
          <w:b/>
          <w:bCs/>
          <w:sz w:val="20"/>
          <w:szCs w:val="20"/>
        </w:rPr>
        <w:t>objednatel</w:t>
      </w:r>
      <w:r w:rsidRPr="00ED7D8C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5EABE6E4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3C598E4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E87110F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>a</w:t>
      </w:r>
    </w:p>
    <w:p w14:paraId="2EA64910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C4DB1C5" w14:textId="77777777" w:rsidR="00A8049A" w:rsidRPr="00ED7D8C" w:rsidRDefault="00A8049A" w:rsidP="00A804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 xml:space="preserve">NMS Market Research s. r. o. </w:t>
      </w:r>
    </w:p>
    <w:p w14:paraId="075C028D" w14:textId="77777777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zastoupený: Janem Bernardem, jednatelem </w:t>
      </w:r>
    </w:p>
    <w:p w14:paraId="6FDA97C3" w14:textId="57E1B9B4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>sídlo: U Nikolajky 1070</w:t>
      </w:r>
      <w:r w:rsidR="00B4556A">
        <w:rPr>
          <w:rFonts w:ascii="Times New Roman" w:eastAsia="Calibri" w:hAnsi="Times New Roman" w:cs="Times New Roman"/>
          <w:color w:val="000000"/>
          <w:sz w:val="20"/>
          <w:szCs w:val="20"/>
        </w:rPr>
        <w:t>/13</w:t>
      </w: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150 00 Praha 5 </w:t>
      </w:r>
    </w:p>
    <w:p w14:paraId="2FFD0B0D" w14:textId="77777777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zapsaný: v obchodním rejstříku, vedeném Městským soudem v Praze oddíl C, vložka 66761 </w:t>
      </w:r>
    </w:p>
    <w:p w14:paraId="199DCB44" w14:textId="77777777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IČO: 25749315 </w:t>
      </w:r>
    </w:p>
    <w:p w14:paraId="558BA580" w14:textId="77777777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DIČ: CZ25749315 </w:t>
      </w:r>
    </w:p>
    <w:p w14:paraId="6959095F" w14:textId="4447EB6F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bankovní spojení: </w:t>
      </w:r>
      <w:r w:rsidR="00CC70EF">
        <w:rPr>
          <w:rFonts w:ascii="Times New Roman" w:eastAsia="Calibri" w:hAnsi="Times New Roman" w:cs="Times New Roman"/>
          <w:color w:val="000000"/>
          <w:sz w:val="20"/>
          <w:szCs w:val="20"/>
        </w:rPr>
        <w:t>xxx</w:t>
      </w: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17C9749B" w14:textId="733B5EBC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číslo účtu: </w:t>
      </w:r>
      <w:r w:rsidR="00CC70EF">
        <w:rPr>
          <w:rFonts w:ascii="Times New Roman" w:eastAsia="Calibri" w:hAnsi="Times New Roman" w:cs="Times New Roman"/>
          <w:color w:val="000000"/>
          <w:sz w:val="20"/>
          <w:szCs w:val="20"/>
        </w:rPr>
        <w:t>xxx</w:t>
      </w: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268B11C9" w14:textId="77777777" w:rsidR="00A8049A" w:rsidRPr="00ED7D8C" w:rsidRDefault="00A8049A" w:rsidP="00A804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D7D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zhotovitel je plátcem DPH </w:t>
      </w:r>
    </w:p>
    <w:p w14:paraId="133DA6CE" w14:textId="40361DB1" w:rsidR="006759AB" w:rsidRPr="00ED7D8C" w:rsidRDefault="00A8049A" w:rsidP="00A8049A">
      <w:pPr>
        <w:spacing w:after="0"/>
        <w:ind w:firstLine="284"/>
        <w:rPr>
          <w:rFonts w:ascii="Times New Roman" w:hAnsi="Times New Roman" w:cs="Times New Roman"/>
          <w:bCs/>
          <w:sz w:val="20"/>
          <w:szCs w:val="20"/>
        </w:rPr>
      </w:pPr>
      <w:r w:rsidRPr="00ED7D8C">
        <w:rPr>
          <w:rFonts w:ascii="Times New Roman" w:hAnsi="Times New Roman" w:cs="Times New Roman"/>
          <w:bCs/>
          <w:sz w:val="20"/>
          <w:szCs w:val="20"/>
        </w:rPr>
        <w:t>(dále jen „</w:t>
      </w:r>
      <w:r w:rsidRPr="00ED7D8C">
        <w:rPr>
          <w:rFonts w:ascii="Times New Roman" w:hAnsi="Times New Roman" w:cs="Times New Roman"/>
          <w:b/>
          <w:sz w:val="20"/>
          <w:szCs w:val="20"/>
        </w:rPr>
        <w:t>zhotovitel</w:t>
      </w:r>
      <w:r w:rsidRPr="00ED7D8C">
        <w:rPr>
          <w:rFonts w:ascii="Times New Roman" w:hAnsi="Times New Roman" w:cs="Times New Roman"/>
          <w:bCs/>
          <w:sz w:val="20"/>
          <w:szCs w:val="20"/>
        </w:rPr>
        <w:t>“)</w:t>
      </w:r>
    </w:p>
    <w:p w14:paraId="3F34FA2A" w14:textId="77777777" w:rsidR="00780343" w:rsidRPr="00ED7D8C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7D8C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7D8C">
        <w:rPr>
          <w:rFonts w:ascii="Times New Roman" w:hAnsi="Times New Roman" w:cs="Times New Roman"/>
          <w:sz w:val="20"/>
          <w:szCs w:val="20"/>
        </w:rPr>
        <w:t>zhotovitel</w:t>
      </w:r>
      <w:r w:rsidRPr="00ED7D8C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7D8C">
        <w:rPr>
          <w:rFonts w:ascii="Times New Roman" w:hAnsi="Times New Roman" w:cs="Times New Roman"/>
          <w:sz w:val="20"/>
          <w:szCs w:val="20"/>
        </w:rPr>
        <w:br/>
      </w:r>
      <w:r w:rsidRPr="00ED7D8C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7D8C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E05CFFE" w:rsidR="00780343" w:rsidRPr="00ED7D8C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54D6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DE54D6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DE54D6">
        <w:rPr>
          <w:rFonts w:ascii="Times New Roman" w:hAnsi="Times New Roman" w:cs="Times New Roman"/>
          <w:b/>
          <w:sz w:val="20"/>
          <w:szCs w:val="20"/>
        </w:rPr>
        <w:t>mlouvě</w:t>
      </w:r>
      <w:r w:rsidR="00B03BDE" w:rsidRPr="00ED7D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ED7D8C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ED7D8C" w:rsidRPr="00ED7D8C">
        <w:rPr>
          <w:rFonts w:ascii="Times New Roman" w:hAnsi="Times New Roman" w:cs="Times New Roman"/>
          <w:b/>
          <w:sz w:val="20"/>
          <w:szCs w:val="20"/>
        </w:rPr>
        <w:t>ZAK  22-0290/1 ze dne 24. 2. 2023</w:t>
      </w:r>
      <w:r w:rsidR="00ED7D8C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Pr="00ED7D8C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7D8C">
        <w:rPr>
          <w:rFonts w:ascii="Times New Roman" w:hAnsi="Times New Roman" w:cs="Times New Roman"/>
          <w:sz w:val="20"/>
          <w:szCs w:val="20"/>
        </w:rPr>
        <w:t>d</w:t>
      </w:r>
      <w:r w:rsidRPr="00ED7D8C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7D8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7D8C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7D8C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71AF162B" w:rsidR="007B6DBB" w:rsidRPr="00ED7D8C" w:rsidRDefault="001E7B9C" w:rsidP="003C203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DE54D6">
        <w:rPr>
          <w:rFonts w:ascii="Times New Roman" w:hAnsi="Times New Roman" w:cs="Times New Roman"/>
          <w:sz w:val="20"/>
          <w:szCs w:val="20"/>
        </w:rPr>
        <w:t>uzavřely</w:t>
      </w:r>
      <w:r w:rsidRPr="00DE54D6">
        <w:rPr>
          <w:rFonts w:ascii="Times New Roman" w:hAnsi="Times New Roman" w:cs="Times New Roman"/>
          <w:sz w:val="20"/>
          <w:szCs w:val="20"/>
        </w:rPr>
        <w:t xml:space="preserve"> dne </w:t>
      </w:r>
      <w:r w:rsidR="00ED7D8C" w:rsidRPr="00DE54D6">
        <w:rPr>
          <w:rFonts w:ascii="Times New Roman" w:hAnsi="Times New Roman" w:cs="Times New Roman"/>
          <w:sz w:val="20"/>
          <w:szCs w:val="20"/>
        </w:rPr>
        <w:t xml:space="preserve">24. 2. 2023 </w:t>
      </w:r>
      <w:r w:rsidRPr="00DE54D6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DE54D6">
        <w:rPr>
          <w:rFonts w:ascii="Times New Roman" w:hAnsi="Times New Roman" w:cs="Times New Roman"/>
          <w:sz w:val="20"/>
          <w:szCs w:val="20"/>
        </w:rPr>
        <w:t xml:space="preserve">o dílo </w:t>
      </w:r>
      <w:r w:rsidRPr="00DE54D6">
        <w:rPr>
          <w:rFonts w:ascii="Times New Roman" w:hAnsi="Times New Roman" w:cs="Times New Roman"/>
          <w:sz w:val="20"/>
          <w:szCs w:val="20"/>
        </w:rPr>
        <w:t xml:space="preserve">ZAK </w:t>
      </w:r>
      <w:r w:rsidR="00ED7D8C" w:rsidRPr="00DE54D6">
        <w:rPr>
          <w:rFonts w:ascii="Times New Roman" w:hAnsi="Times New Roman" w:cs="Times New Roman"/>
          <w:sz w:val="20"/>
          <w:szCs w:val="20"/>
        </w:rPr>
        <w:t>22-0290/1 „Sociologické šetření k zjištění povědomí a definování návštěvníků IPR a CAMP</w:t>
      </w:r>
      <w:r w:rsidR="00DE54D6" w:rsidRPr="00DE54D6">
        <w:rPr>
          <w:rFonts w:ascii="Times New Roman" w:hAnsi="Times New Roman" w:cs="Times New Roman"/>
          <w:sz w:val="20"/>
          <w:szCs w:val="20"/>
        </w:rPr>
        <w:t>“</w:t>
      </w:r>
      <w:r w:rsidR="00ED7D8C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Pr="00ED7D8C">
        <w:rPr>
          <w:rFonts w:ascii="Times New Roman" w:hAnsi="Times New Roman" w:cs="Times New Roman"/>
          <w:sz w:val="20"/>
          <w:szCs w:val="20"/>
        </w:rPr>
        <w:t>(dále jen „smlouva“).</w:t>
      </w:r>
    </w:p>
    <w:p w14:paraId="63FBED05" w14:textId="432629EC" w:rsidR="007B6DBB" w:rsidRPr="00ED7D8C" w:rsidRDefault="00DE54D6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2C0CE74" w14:textId="77777777" w:rsidR="006F3997" w:rsidRPr="00ED7D8C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7D8C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7D8C">
        <w:rPr>
          <w:rFonts w:ascii="Times New Roman" w:hAnsi="Times New Roman" w:cs="Times New Roman"/>
          <w:b/>
          <w:sz w:val="20"/>
          <w:szCs w:val="20"/>
        </w:rPr>
        <w:t>l</w:t>
      </w:r>
      <w:r w:rsidRPr="00ED7D8C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7D8C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7D8C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39D81C0D" w:rsidR="00156451" w:rsidRPr="00ED7D8C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3C203B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3C203B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3C203B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3C203B">
        <w:rPr>
          <w:rFonts w:ascii="Times New Roman" w:eastAsia="Times New Roman" w:hAnsi="Times New Roman" w:cs="Times New Roman"/>
          <w:sz w:val="20"/>
          <w:szCs w:val="20"/>
        </w:rPr>
        <w:t>I</w:t>
      </w:r>
      <w:r w:rsidR="001303F7" w:rsidRPr="003C203B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3C20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3C203B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3C203B">
        <w:rPr>
          <w:rFonts w:ascii="Times New Roman" w:hAnsi="Times New Roman" w:cs="Times New Roman"/>
          <w:sz w:val="20"/>
          <w:szCs w:val="20"/>
        </w:rPr>
        <w:t>1</w:t>
      </w:r>
      <w:r w:rsidR="00D15DCF" w:rsidRPr="003C203B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3C203B">
        <w:rPr>
          <w:rFonts w:ascii="Times New Roman" w:hAnsi="Times New Roman" w:cs="Times New Roman"/>
          <w:sz w:val="20"/>
          <w:szCs w:val="20"/>
        </w:rPr>
        <w:t>s</w:t>
      </w:r>
      <w:r w:rsidR="00D15DCF" w:rsidRPr="003C203B">
        <w:rPr>
          <w:rFonts w:ascii="Times New Roman" w:hAnsi="Times New Roman" w:cs="Times New Roman"/>
          <w:sz w:val="20"/>
          <w:szCs w:val="20"/>
        </w:rPr>
        <w:t>mlouvy</w:t>
      </w:r>
      <w:r w:rsidR="00D15DCF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7D8C">
        <w:rPr>
          <w:rFonts w:ascii="Times New Roman" w:hAnsi="Times New Roman" w:cs="Times New Roman"/>
          <w:sz w:val="20"/>
          <w:szCs w:val="20"/>
        </w:rPr>
        <w:t>s</w:t>
      </w:r>
      <w:r w:rsidR="00071C22" w:rsidRPr="00ED7D8C">
        <w:rPr>
          <w:rFonts w:ascii="Times New Roman" w:hAnsi="Times New Roman" w:cs="Times New Roman"/>
          <w:sz w:val="20"/>
          <w:szCs w:val="20"/>
        </w:rPr>
        <w:t>e s</w:t>
      </w:r>
      <w:r w:rsidR="00D00F18" w:rsidRPr="00ED7D8C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7D8C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7D8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F215B81" w14:textId="2BC34225" w:rsidR="001303F7" w:rsidRPr="001303F7" w:rsidRDefault="008409D5" w:rsidP="001303F7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1303F7" w:rsidRPr="001303F7">
        <w:rPr>
          <w:rFonts w:ascii="Times New Roman" w:hAnsi="Times New Roman" w:cs="Times New Roman"/>
          <w:sz w:val="20"/>
          <w:szCs w:val="20"/>
        </w:rPr>
        <w:t>Celková cena za zpracování díla činí:</w:t>
      </w:r>
    </w:p>
    <w:p w14:paraId="4DC036CF" w14:textId="2C609E7C" w:rsidR="001303F7" w:rsidRPr="001303F7" w:rsidRDefault="001303F7" w:rsidP="001303F7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241.900</w:t>
      </w:r>
      <w:r w:rsidRPr="001303F7">
        <w:rPr>
          <w:rFonts w:ascii="Times New Roman" w:hAnsi="Times New Roman" w:cs="Times New Roman"/>
          <w:sz w:val="20"/>
          <w:szCs w:val="20"/>
        </w:rPr>
        <w:t xml:space="preserve">,- Kč (slovy: dvě stě </w:t>
      </w:r>
      <w:r>
        <w:rPr>
          <w:rFonts w:ascii="Times New Roman" w:hAnsi="Times New Roman" w:cs="Times New Roman"/>
          <w:sz w:val="20"/>
          <w:szCs w:val="20"/>
        </w:rPr>
        <w:t>čtyřicet jeden</w:t>
      </w:r>
      <w:r w:rsidRPr="001303F7">
        <w:rPr>
          <w:rFonts w:ascii="Times New Roman" w:hAnsi="Times New Roman" w:cs="Times New Roman"/>
          <w:sz w:val="20"/>
          <w:szCs w:val="20"/>
        </w:rPr>
        <w:t xml:space="preserve"> tisíc</w:t>
      </w:r>
      <w:r>
        <w:rPr>
          <w:rFonts w:ascii="Times New Roman" w:hAnsi="Times New Roman" w:cs="Times New Roman"/>
          <w:sz w:val="20"/>
          <w:szCs w:val="20"/>
        </w:rPr>
        <w:t xml:space="preserve"> devět set</w:t>
      </w:r>
      <w:r w:rsidRPr="001303F7">
        <w:rPr>
          <w:rFonts w:ascii="Times New Roman" w:hAnsi="Times New Roman" w:cs="Times New Roman"/>
          <w:sz w:val="20"/>
          <w:szCs w:val="20"/>
        </w:rPr>
        <w:t xml:space="preserve"> korun českých) bez DPH, </w:t>
      </w:r>
    </w:p>
    <w:p w14:paraId="3B9FDFD4" w14:textId="2C8381DB" w:rsidR="008409D5" w:rsidRPr="00ED7D8C" w:rsidRDefault="001303F7" w:rsidP="001303F7">
      <w:p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292.699</w:t>
      </w:r>
      <w:r w:rsidRPr="001303F7">
        <w:rPr>
          <w:rFonts w:ascii="Times New Roman" w:hAnsi="Times New Roman" w:cs="Times New Roman"/>
          <w:sz w:val="20"/>
          <w:szCs w:val="20"/>
        </w:rPr>
        <w:t xml:space="preserve">,- Kč (slovy: dvě stě </w:t>
      </w:r>
      <w:r>
        <w:rPr>
          <w:rFonts w:ascii="Times New Roman" w:hAnsi="Times New Roman" w:cs="Times New Roman"/>
          <w:sz w:val="20"/>
          <w:szCs w:val="20"/>
        </w:rPr>
        <w:t>devadesát dva</w:t>
      </w:r>
      <w:r w:rsidRPr="001303F7">
        <w:rPr>
          <w:rFonts w:ascii="Times New Roman" w:hAnsi="Times New Roman" w:cs="Times New Roman"/>
          <w:sz w:val="20"/>
          <w:szCs w:val="20"/>
        </w:rPr>
        <w:t xml:space="preserve"> tisíc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30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šest set devadesát devět</w:t>
      </w:r>
      <w:r w:rsidRPr="001303F7">
        <w:rPr>
          <w:rFonts w:ascii="Times New Roman" w:hAnsi="Times New Roman" w:cs="Times New Roman"/>
          <w:sz w:val="20"/>
          <w:szCs w:val="20"/>
        </w:rPr>
        <w:t xml:space="preserve"> korun českých) včetně DPH.</w:t>
      </w:r>
      <w:r w:rsidR="008409D5" w:rsidRPr="00ED7D8C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7D8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7D8C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90F47C2" w14:textId="77777777" w:rsidR="001303F7" w:rsidRPr="00ED7D8C" w:rsidRDefault="002642D9" w:rsidP="001303F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Smluvní strany se dohodly, </w:t>
      </w:r>
      <w:r w:rsidRPr="001303F7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071C22" w:rsidRPr="001303F7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1303F7">
        <w:rPr>
          <w:rFonts w:ascii="Times New Roman" w:eastAsia="Times New Roman" w:hAnsi="Times New Roman" w:cs="Times New Roman"/>
          <w:sz w:val="20"/>
          <w:szCs w:val="20"/>
        </w:rPr>
        <w:t>čl. II</w:t>
      </w:r>
      <w:r w:rsidR="001303F7" w:rsidRPr="001303F7">
        <w:rPr>
          <w:rFonts w:ascii="Times New Roman" w:eastAsia="Times New Roman" w:hAnsi="Times New Roman" w:cs="Times New Roman"/>
          <w:sz w:val="20"/>
          <w:szCs w:val="20"/>
        </w:rPr>
        <w:t>I</w:t>
      </w:r>
      <w:r w:rsidR="00CE4F42" w:rsidRPr="001303F7">
        <w:rPr>
          <w:rFonts w:ascii="Times New Roman" w:eastAsia="Times New Roman" w:hAnsi="Times New Roman" w:cs="Times New Roman"/>
          <w:sz w:val="20"/>
          <w:szCs w:val="20"/>
        </w:rPr>
        <w:t>.</w:t>
      </w:r>
      <w:r w:rsidR="00CE4F42" w:rsidRPr="001303F7">
        <w:rPr>
          <w:rFonts w:ascii="Times New Roman" w:hAnsi="Times New Roman" w:cs="Times New Roman"/>
          <w:sz w:val="20"/>
          <w:szCs w:val="20"/>
        </w:rPr>
        <w:t xml:space="preserve"> odst.</w:t>
      </w:r>
      <w:r w:rsidR="00CE4F42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="001303F7">
        <w:rPr>
          <w:rFonts w:ascii="Times New Roman" w:hAnsi="Times New Roman" w:cs="Times New Roman"/>
          <w:sz w:val="20"/>
          <w:szCs w:val="20"/>
        </w:rPr>
        <w:t>1</w:t>
      </w:r>
      <w:r w:rsidR="00CE4F42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="001303F7" w:rsidRPr="00ED7D8C">
        <w:rPr>
          <w:rFonts w:ascii="Times New Roman" w:hAnsi="Times New Roman" w:cs="Times New Roman"/>
          <w:sz w:val="20"/>
          <w:szCs w:val="20"/>
        </w:rPr>
        <w:t xml:space="preserve">smlouvy se s účinností tohoto dodatku nahrazuje následujícím zněním: </w:t>
      </w:r>
    </w:p>
    <w:p w14:paraId="41B751E2" w14:textId="3ABB83B3" w:rsidR="00CE4F42" w:rsidRPr="001303F7" w:rsidRDefault="001303F7" w:rsidP="001303F7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03F7">
        <w:rPr>
          <w:rFonts w:ascii="Times New Roman" w:hAnsi="Times New Roman" w:cs="Times New Roman"/>
          <w:bCs/>
          <w:sz w:val="20"/>
          <w:szCs w:val="20"/>
        </w:rPr>
        <w:t xml:space="preserve">„Zhotovitel se zavazuje dílo dokončit a jako řádně provedené kompletní dílo objednateli předat nejpozději do </w:t>
      </w:r>
      <w:r w:rsidR="00C6566D">
        <w:rPr>
          <w:rFonts w:ascii="Times New Roman" w:hAnsi="Times New Roman" w:cs="Times New Roman"/>
          <w:bCs/>
          <w:sz w:val="20"/>
          <w:szCs w:val="20"/>
        </w:rPr>
        <w:t>20</w:t>
      </w:r>
      <w:r w:rsidRPr="001303F7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C6566D">
        <w:rPr>
          <w:rFonts w:ascii="Times New Roman" w:hAnsi="Times New Roman" w:cs="Times New Roman"/>
          <w:bCs/>
          <w:sz w:val="20"/>
          <w:szCs w:val="20"/>
        </w:rPr>
        <w:t>4</w:t>
      </w:r>
      <w:r w:rsidRPr="001303F7">
        <w:rPr>
          <w:rFonts w:ascii="Times New Roman" w:hAnsi="Times New Roman" w:cs="Times New Roman"/>
          <w:bCs/>
          <w:sz w:val="20"/>
          <w:szCs w:val="20"/>
        </w:rPr>
        <w:t>. 2023.“.</w:t>
      </w:r>
    </w:p>
    <w:p w14:paraId="30CD1761" w14:textId="77777777" w:rsidR="001770A6" w:rsidRPr="00ED7D8C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7D8C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D8C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7D8C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4FB3416" w:rsidR="00657581" w:rsidRPr="00ED7D8C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7D8C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7D8C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7D8C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7D8C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7D8C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7D8C">
        <w:rPr>
          <w:rFonts w:ascii="Times New Roman" w:hAnsi="Times New Roman" w:cs="Times New Roman"/>
          <w:sz w:val="20"/>
          <w:szCs w:val="20"/>
        </w:rPr>
        <w:br/>
      </w:r>
      <w:r w:rsidR="003133BD" w:rsidRPr="00ED7D8C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7D8C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7D8C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7D8C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7D8C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7D8C">
        <w:rPr>
          <w:rFonts w:ascii="Times New Roman" w:hAnsi="Times New Roman" w:cs="Times New Roman"/>
          <w:sz w:val="20"/>
          <w:szCs w:val="20"/>
        </w:rPr>
        <w:t>s</w:t>
      </w:r>
      <w:r w:rsidRPr="00ED7D8C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7D8C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7D8C">
        <w:rPr>
          <w:rFonts w:ascii="Times New Roman" w:hAnsi="Times New Roman" w:cs="Times New Roman"/>
          <w:sz w:val="20"/>
          <w:szCs w:val="20"/>
        </w:rPr>
        <w:t>d</w:t>
      </w:r>
      <w:r w:rsidRPr="00ED7D8C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7D8C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7D8C">
        <w:rPr>
          <w:rFonts w:ascii="Times New Roman" w:hAnsi="Times New Roman" w:cs="Times New Roman"/>
          <w:sz w:val="20"/>
          <w:szCs w:val="20"/>
        </w:rPr>
        <w:t>d</w:t>
      </w:r>
      <w:r w:rsidRPr="00ED7D8C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7D8C">
        <w:rPr>
          <w:rFonts w:ascii="Times New Roman" w:hAnsi="Times New Roman" w:cs="Times New Roman"/>
          <w:sz w:val="20"/>
          <w:szCs w:val="20"/>
        </w:rPr>
        <w:br/>
      </w:r>
      <w:r w:rsidRPr="00ED7D8C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667ECF29" w:rsidR="00013D23" w:rsidRPr="00BB4326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B4326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BB4326" w:rsidRPr="00BB4326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30BCE5" w:rsidR="00013D23" w:rsidRPr="00BB4326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B4326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BB4326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BB4326">
        <w:rPr>
          <w:rFonts w:ascii="Times New Roman" w:hAnsi="Times New Roman" w:cs="Times New Roman"/>
          <w:sz w:val="20"/>
          <w:szCs w:val="20"/>
        </w:rPr>
        <w:t xml:space="preserve"> </w:t>
      </w:r>
      <w:r w:rsidR="00BB4326">
        <w:rPr>
          <w:rFonts w:ascii="Times New Roman" w:hAnsi="Times New Roman" w:cs="Times New Roman"/>
          <w:sz w:val="20"/>
          <w:szCs w:val="20"/>
        </w:rPr>
        <w:t>n</w:t>
      </w:r>
      <w:r w:rsidRPr="00BB4326">
        <w:rPr>
          <w:rFonts w:ascii="Times New Roman" w:hAnsi="Times New Roman" w:cs="Times New Roman"/>
          <w:sz w:val="20"/>
          <w:szCs w:val="20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5F42DC4F" w14:textId="659EFE97" w:rsidR="00C94D31" w:rsidRPr="00ED7D8C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B4326">
        <w:rPr>
          <w:rFonts w:ascii="Times New Roman" w:hAnsi="Times New Roman" w:cs="Times New Roman"/>
          <w:sz w:val="20"/>
          <w:szCs w:val="20"/>
        </w:rPr>
        <w:t>Dodatek</w:t>
      </w:r>
      <w:r w:rsidR="00C94D31" w:rsidRPr="00BB4326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BB4326">
        <w:rPr>
          <w:rFonts w:ascii="Times New Roman" w:hAnsi="Times New Roman" w:cs="Times New Roman"/>
          <w:sz w:val="20"/>
          <w:szCs w:val="20"/>
        </w:rPr>
        <w:t xml:space="preserve"> </w:t>
      </w:r>
      <w:r w:rsidR="00BB432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>V </w:t>
      </w:r>
      <w:r w:rsidR="00981192" w:rsidRPr="00ED7D8C">
        <w:rPr>
          <w:rFonts w:ascii="Times New Roman" w:hAnsi="Times New Roman" w:cs="Times New Roman"/>
          <w:sz w:val="20"/>
          <w:szCs w:val="20"/>
        </w:rPr>
        <w:t>Praze</w:t>
      </w:r>
      <w:r w:rsidRPr="00ED7D8C">
        <w:rPr>
          <w:rFonts w:ascii="Times New Roman" w:hAnsi="Times New Roman" w:cs="Times New Roman"/>
          <w:sz w:val="20"/>
          <w:szCs w:val="20"/>
        </w:rPr>
        <w:t xml:space="preserve"> dne:</w:t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="00981192"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7D8C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7D8C">
        <w:rPr>
          <w:rFonts w:ascii="Times New Roman" w:hAnsi="Times New Roman" w:cs="Times New Roman"/>
          <w:sz w:val="20"/>
          <w:szCs w:val="20"/>
        </w:rPr>
        <w:t>objednatele</w:t>
      </w:r>
      <w:r w:rsidRPr="00ED7D8C">
        <w:rPr>
          <w:rFonts w:ascii="Times New Roman" w:hAnsi="Times New Roman" w:cs="Times New Roman"/>
          <w:sz w:val="20"/>
          <w:szCs w:val="20"/>
        </w:rPr>
        <w:t>:</w:t>
      </w:r>
      <w:r w:rsidR="009A73B5" w:rsidRPr="00ED7D8C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7D8C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7D8C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7D8C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7D8C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7D8C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ab/>
      </w:r>
      <w:r w:rsidR="003B1E01" w:rsidRPr="00ED7D8C">
        <w:rPr>
          <w:rFonts w:ascii="Times New Roman" w:hAnsi="Times New Roman" w:cs="Times New Roman"/>
          <w:sz w:val="20"/>
          <w:szCs w:val="20"/>
        </w:rPr>
        <w:tab/>
      </w:r>
      <w:r w:rsidRPr="00ED7D8C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1AAC95E5" w14:textId="0C064B48" w:rsidR="008E3B98" w:rsidRPr="008E3B98" w:rsidRDefault="008E3B98" w:rsidP="008E3B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3B98">
        <w:rPr>
          <w:rFonts w:ascii="Times New Roman" w:hAnsi="Times New Roman" w:cs="Times New Roman"/>
          <w:b/>
          <w:sz w:val="20"/>
          <w:szCs w:val="20"/>
        </w:rPr>
        <w:t>Mgr. Adam Švejda</w:t>
      </w:r>
      <w:r w:rsidRPr="008E3B98">
        <w:rPr>
          <w:rFonts w:ascii="Times New Roman" w:hAnsi="Times New Roman" w:cs="Times New Roman"/>
          <w:b/>
          <w:sz w:val="20"/>
          <w:szCs w:val="20"/>
        </w:rPr>
        <w:tab/>
      </w:r>
      <w:r w:rsidRPr="008E3B98">
        <w:rPr>
          <w:rFonts w:ascii="Times New Roman" w:hAnsi="Times New Roman" w:cs="Times New Roman"/>
          <w:b/>
          <w:sz w:val="20"/>
          <w:szCs w:val="20"/>
        </w:rPr>
        <w:tab/>
      </w:r>
      <w:r w:rsidRPr="008E3B98">
        <w:rPr>
          <w:rFonts w:ascii="Times New Roman" w:hAnsi="Times New Roman" w:cs="Times New Roman"/>
          <w:b/>
          <w:sz w:val="20"/>
          <w:szCs w:val="20"/>
        </w:rPr>
        <w:tab/>
      </w:r>
      <w:r w:rsidRPr="008E3B98">
        <w:rPr>
          <w:rFonts w:ascii="Times New Roman" w:hAnsi="Times New Roman" w:cs="Times New Roman"/>
          <w:b/>
          <w:sz w:val="20"/>
          <w:szCs w:val="20"/>
        </w:rPr>
        <w:tab/>
      </w:r>
      <w:r w:rsidRPr="008E3B9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8E3B98">
        <w:rPr>
          <w:rFonts w:ascii="Times New Roman" w:hAnsi="Times New Roman" w:cs="Times New Roman"/>
          <w:b/>
          <w:sz w:val="20"/>
          <w:szCs w:val="20"/>
        </w:rPr>
        <w:t>Jan Bernard, jednatel</w:t>
      </w:r>
    </w:p>
    <w:p w14:paraId="69FF35A0" w14:textId="6882CDA3" w:rsidR="008E3B98" w:rsidRPr="008E3B98" w:rsidRDefault="008E3B98" w:rsidP="008E3B9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E3B98">
        <w:rPr>
          <w:rFonts w:ascii="Times New Roman" w:hAnsi="Times New Roman" w:cs="Times New Roman"/>
          <w:bCs/>
          <w:sz w:val="20"/>
          <w:szCs w:val="20"/>
        </w:rPr>
        <w:t>zástupce ředitele pro ekonomickou a provozní činnost</w:t>
      </w:r>
      <w:r w:rsidRPr="008E3B98">
        <w:rPr>
          <w:rFonts w:ascii="Times New Roman" w:hAnsi="Times New Roman" w:cs="Times New Roman"/>
          <w:bCs/>
          <w:sz w:val="20"/>
          <w:szCs w:val="20"/>
        </w:rPr>
        <w:tab/>
      </w:r>
      <w:r w:rsidRPr="008E3B98">
        <w:rPr>
          <w:rFonts w:ascii="Times New Roman" w:hAnsi="Times New Roman" w:cs="Times New Roman"/>
          <w:bCs/>
          <w:sz w:val="20"/>
          <w:szCs w:val="20"/>
        </w:rPr>
        <w:tab/>
        <w:t xml:space="preserve">NMS Market Research s. r. o. </w:t>
      </w:r>
    </w:p>
    <w:p w14:paraId="7EB9273E" w14:textId="77777777" w:rsidR="008E3B98" w:rsidRPr="008E3B98" w:rsidRDefault="008E3B98" w:rsidP="008E3B9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E3B98">
        <w:rPr>
          <w:rFonts w:ascii="Times New Roman" w:hAnsi="Times New Roman" w:cs="Times New Roman"/>
          <w:bCs/>
          <w:sz w:val="20"/>
          <w:szCs w:val="20"/>
        </w:rPr>
        <w:t xml:space="preserve">Institut plánování a rozvoje hlavního města Prahy,   </w:t>
      </w:r>
      <w:r w:rsidRPr="008E3B98">
        <w:rPr>
          <w:rFonts w:ascii="Times New Roman" w:hAnsi="Times New Roman" w:cs="Times New Roman"/>
          <w:bCs/>
          <w:sz w:val="20"/>
          <w:szCs w:val="20"/>
        </w:rPr>
        <w:tab/>
      </w:r>
    </w:p>
    <w:p w14:paraId="1868CB94" w14:textId="202379D9" w:rsidR="00A935CF" w:rsidRPr="00ED7D8C" w:rsidRDefault="008E3B98" w:rsidP="008E3B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3B98">
        <w:rPr>
          <w:rFonts w:ascii="Times New Roman" w:hAnsi="Times New Roman" w:cs="Times New Roman"/>
          <w:bCs/>
          <w:sz w:val="20"/>
          <w:szCs w:val="20"/>
        </w:rPr>
        <w:t>příspěvková organizace</w:t>
      </w:r>
      <w:r w:rsidR="009A73B5" w:rsidRPr="008E3B98">
        <w:rPr>
          <w:rFonts w:ascii="Times New Roman" w:hAnsi="Times New Roman" w:cs="Times New Roman"/>
          <w:bCs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  <w:r w:rsidR="009A73B5" w:rsidRPr="00ED7D8C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7D8C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1659703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6566D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14FD" w14:textId="77777777" w:rsidR="00A8049A" w:rsidRDefault="00A8049A" w:rsidP="00A8049A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>
      <w:rPr>
        <w:sz w:val="22"/>
      </w:rPr>
      <w:t xml:space="preserve"> 22-0290/1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6D35E238" w14:textId="7D340DA9" w:rsidR="00B971C4" w:rsidRPr="00A8049A" w:rsidRDefault="00B971C4" w:rsidP="00A80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303F7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C203B"/>
    <w:rsid w:val="003D0B0A"/>
    <w:rsid w:val="003E2E62"/>
    <w:rsid w:val="00415E01"/>
    <w:rsid w:val="0042593D"/>
    <w:rsid w:val="00426818"/>
    <w:rsid w:val="004910F0"/>
    <w:rsid w:val="004A02D4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210F9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8E3B98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8049A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556A"/>
    <w:rsid w:val="00B46B96"/>
    <w:rsid w:val="00B971C4"/>
    <w:rsid w:val="00BB4326"/>
    <w:rsid w:val="00BE65F0"/>
    <w:rsid w:val="00BF3CA4"/>
    <w:rsid w:val="00C2756A"/>
    <w:rsid w:val="00C6566D"/>
    <w:rsid w:val="00C94D31"/>
    <w:rsid w:val="00CA0753"/>
    <w:rsid w:val="00CB6839"/>
    <w:rsid w:val="00CC70EF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E54D6"/>
    <w:rsid w:val="00DF158E"/>
    <w:rsid w:val="00E01AE6"/>
    <w:rsid w:val="00E30876"/>
    <w:rsid w:val="00E54FB6"/>
    <w:rsid w:val="00E772E3"/>
    <w:rsid w:val="00EA711E"/>
    <w:rsid w:val="00EB2DE9"/>
    <w:rsid w:val="00ED04D1"/>
    <w:rsid w:val="00ED7D8C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A8049A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6CC91-F7E2-4390-9C7E-E7027863E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13</cp:revision>
  <cp:lastPrinted>2017-10-20T09:10:00Z</cp:lastPrinted>
  <dcterms:created xsi:type="dcterms:W3CDTF">2023-03-17T10:03:00Z</dcterms:created>
  <dcterms:modified xsi:type="dcterms:W3CDTF">2023-03-31T12:23:00Z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