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7AD1B" w14:textId="0B7DE5F7" w:rsidR="00286BAF" w:rsidRPr="00BD51C1" w:rsidRDefault="00286BAF" w:rsidP="00286BAF">
      <w:pPr>
        <w:autoSpaceDE w:val="0"/>
        <w:autoSpaceDN w:val="0"/>
        <w:adjustRightInd w:val="0"/>
        <w:spacing w:after="40" w:line="312" w:lineRule="exact"/>
        <w:rPr>
          <w:rFonts w:cs="Arial"/>
          <w:b/>
          <w:bCs/>
          <w:color w:val="C4090B"/>
          <w:sz w:val="32"/>
          <w:szCs w:val="32"/>
          <w:lang w:val="cs-CZ"/>
        </w:rPr>
      </w:pPr>
      <w:r w:rsidRPr="00BD51C1">
        <w:rPr>
          <w:rFonts w:cs="Arial"/>
          <w:b/>
          <w:bCs/>
          <w:color w:val="C4090B"/>
          <w:sz w:val="32"/>
          <w:szCs w:val="32"/>
          <w:lang w:val="cs-CZ"/>
        </w:rPr>
        <w:t xml:space="preserve">Pojistná smlouva č. </w:t>
      </w:r>
      <w:r w:rsidR="007C48F2" w:rsidRPr="00BD51C1">
        <w:rPr>
          <w:rFonts w:cs="Arial"/>
          <w:b/>
          <w:bCs/>
          <w:color w:val="C4090B"/>
          <w:sz w:val="32"/>
          <w:szCs w:val="32"/>
          <w:lang w:val="cs-CZ"/>
        </w:rPr>
        <w:t xml:space="preserve">1690824212 </w:t>
      </w:r>
      <w:r w:rsidRPr="00BD51C1">
        <w:rPr>
          <w:rFonts w:cs="Arial"/>
          <w:b/>
          <w:bCs/>
          <w:color w:val="C4090B"/>
          <w:sz w:val="32"/>
          <w:szCs w:val="32"/>
          <w:lang w:val="cs-CZ"/>
        </w:rPr>
        <w:t xml:space="preserve">(na straně pojišťovny) </w:t>
      </w:r>
    </w:p>
    <w:p w14:paraId="4A4FE335" w14:textId="165FC21D" w:rsidR="003B4955" w:rsidRPr="00BD51C1" w:rsidRDefault="00286BAF" w:rsidP="00286BAF">
      <w:pPr>
        <w:autoSpaceDE w:val="0"/>
        <w:autoSpaceDN w:val="0"/>
        <w:adjustRightInd w:val="0"/>
        <w:spacing w:after="40" w:line="312" w:lineRule="exact"/>
        <w:ind w:left="2679" w:firstLine="57"/>
        <w:rPr>
          <w:rFonts w:cs="Arial"/>
          <w:b/>
          <w:bCs/>
          <w:color w:val="C4090B"/>
          <w:sz w:val="26"/>
          <w:szCs w:val="26"/>
          <w:lang w:val="cs-CZ"/>
        </w:rPr>
      </w:pPr>
      <w:r w:rsidRPr="00BD51C1">
        <w:rPr>
          <w:rFonts w:cs="Arial"/>
          <w:b/>
          <w:bCs/>
          <w:color w:val="C4090B"/>
          <w:sz w:val="32"/>
          <w:szCs w:val="32"/>
          <w:lang w:val="cs-CZ"/>
        </w:rPr>
        <w:t xml:space="preserve">č. </w:t>
      </w:r>
      <w:r w:rsidR="00BD51C1" w:rsidRPr="00BD51C1">
        <w:rPr>
          <w:rFonts w:cs="Arial"/>
          <w:b/>
          <w:bCs/>
          <w:color w:val="C4090B"/>
          <w:sz w:val="32"/>
          <w:szCs w:val="32"/>
          <w:lang w:val="cs-CZ"/>
        </w:rPr>
        <w:t xml:space="preserve">2023/02628 </w:t>
      </w:r>
      <w:r w:rsidRPr="00BD51C1">
        <w:rPr>
          <w:rFonts w:cs="Arial"/>
          <w:b/>
          <w:bCs/>
          <w:color w:val="C4090B"/>
          <w:sz w:val="32"/>
          <w:szCs w:val="32"/>
          <w:lang w:val="cs-CZ"/>
        </w:rPr>
        <w:t>(na straně pojistníka)</w:t>
      </w:r>
      <w:r w:rsidR="001B2D7F" w:rsidRPr="00BD51C1">
        <w:rPr>
          <w:rFonts w:cs="Arial"/>
          <w:b/>
          <w:bCs/>
          <w:color w:val="C4090B"/>
          <w:sz w:val="32"/>
          <w:szCs w:val="32"/>
          <w:lang w:val="cs-CZ"/>
        </w:rPr>
        <w:t xml:space="preserve"> </w:t>
      </w:r>
    </w:p>
    <w:p w14:paraId="75CC38F3" w14:textId="77777777" w:rsidR="003B4955" w:rsidRPr="00BD51C1" w:rsidRDefault="003B4955" w:rsidP="007764AC">
      <w:pPr>
        <w:autoSpaceDE w:val="0"/>
        <w:autoSpaceDN w:val="0"/>
        <w:adjustRightInd w:val="0"/>
        <w:spacing w:after="40" w:line="312" w:lineRule="exact"/>
        <w:rPr>
          <w:rFonts w:cs="Arial"/>
          <w:b/>
          <w:bCs/>
          <w:color w:val="C4090B"/>
          <w:sz w:val="26"/>
          <w:szCs w:val="26"/>
          <w:lang w:val="cs-CZ"/>
        </w:rPr>
      </w:pPr>
    </w:p>
    <w:p w14:paraId="36B1B42B" w14:textId="77777777" w:rsidR="00171EF1" w:rsidRPr="00BD51C1" w:rsidRDefault="00171EF1" w:rsidP="00171EF1">
      <w:pPr>
        <w:autoSpaceDE w:val="0"/>
        <w:autoSpaceDN w:val="0"/>
        <w:adjustRightInd w:val="0"/>
        <w:spacing w:after="40" w:line="312" w:lineRule="exact"/>
        <w:rPr>
          <w:rFonts w:cs="Arial"/>
          <w:b/>
          <w:bCs/>
          <w:color w:val="auto"/>
          <w:sz w:val="22"/>
          <w:szCs w:val="22"/>
          <w:lang w:val="cs-CZ"/>
        </w:rPr>
      </w:pPr>
      <w:r w:rsidRPr="00BD51C1">
        <w:rPr>
          <w:rFonts w:cs="Arial"/>
          <w:b/>
          <w:bCs/>
          <w:color w:val="auto"/>
          <w:sz w:val="22"/>
          <w:szCs w:val="22"/>
          <w:lang w:val="cs-CZ"/>
        </w:rPr>
        <w:t>Generali Česká pojišťovna a.s.</w:t>
      </w:r>
    </w:p>
    <w:p w14:paraId="5A59B30E" w14:textId="2929249F" w:rsidR="00171EF1" w:rsidRPr="00BD51C1" w:rsidRDefault="00171EF1" w:rsidP="00171EF1">
      <w:pPr>
        <w:autoSpaceDE w:val="0"/>
        <w:autoSpaceDN w:val="0"/>
        <w:adjustRightInd w:val="0"/>
        <w:spacing w:line="240" w:lineRule="exact"/>
        <w:rPr>
          <w:rFonts w:cs="Arial"/>
          <w:bCs/>
          <w:color w:val="auto"/>
          <w:sz w:val="20"/>
          <w:szCs w:val="20"/>
          <w:lang w:val="cs-CZ"/>
        </w:rPr>
      </w:pPr>
      <w:r w:rsidRPr="00BD51C1">
        <w:rPr>
          <w:rFonts w:cs="Arial"/>
          <w:bCs/>
          <w:color w:val="auto"/>
          <w:sz w:val="20"/>
          <w:szCs w:val="20"/>
          <w:lang w:val="cs-CZ"/>
        </w:rPr>
        <w:t xml:space="preserve">Spálená 75/16, Nové Město, 110 00 Praha 1, Česká republika, </w:t>
      </w:r>
      <w:r w:rsidRPr="00BD51C1">
        <w:rPr>
          <w:rFonts w:cs="Arial"/>
          <w:color w:val="auto"/>
          <w:sz w:val="20"/>
          <w:szCs w:val="20"/>
          <w:lang w:val="cs-CZ"/>
        </w:rPr>
        <w:t>IČO 452</w:t>
      </w:r>
      <w:r w:rsidR="00286BAF" w:rsidRPr="00BD51C1">
        <w:rPr>
          <w:rFonts w:cs="Arial"/>
          <w:color w:val="auto"/>
          <w:sz w:val="20"/>
          <w:szCs w:val="20"/>
          <w:lang w:val="cs-CZ"/>
        </w:rPr>
        <w:t xml:space="preserve"> </w:t>
      </w:r>
      <w:r w:rsidRPr="00BD51C1">
        <w:rPr>
          <w:rFonts w:cs="Arial"/>
          <w:color w:val="auto"/>
          <w:sz w:val="20"/>
          <w:szCs w:val="20"/>
          <w:lang w:val="cs-CZ"/>
        </w:rPr>
        <w:t>72</w:t>
      </w:r>
      <w:r w:rsidR="00286BAF" w:rsidRPr="00BD51C1">
        <w:rPr>
          <w:rFonts w:cs="Arial"/>
          <w:color w:val="auto"/>
          <w:sz w:val="20"/>
          <w:szCs w:val="20"/>
          <w:lang w:val="cs-CZ"/>
        </w:rPr>
        <w:t> </w:t>
      </w:r>
      <w:r w:rsidRPr="00BD51C1">
        <w:rPr>
          <w:rFonts w:cs="Arial"/>
          <w:color w:val="auto"/>
          <w:sz w:val="20"/>
          <w:szCs w:val="20"/>
          <w:lang w:val="cs-CZ"/>
        </w:rPr>
        <w:t>956</w:t>
      </w:r>
      <w:r w:rsidR="00286BAF" w:rsidRPr="00BD51C1">
        <w:rPr>
          <w:rFonts w:cs="Arial"/>
          <w:color w:val="auto"/>
          <w:sz w:val="20"/>
          <w:szCs w:val="20"/>
          <w:lang w:val="cs-CZ"/>
        </w:rPr>
        <w:t>,</w:t>
      </w:r>
    </w:p>
    <w:p w14:paraId="3E370D55" w14:textId="77777777" w:rsidR="00171EF1" w:rsidRPr="00BD51C1" w:rsidRDefault="00171EF1" w:rsidP="00171EF1">
      <w:pPr>
        <w:autoSpaceDE w:val="0"/>
        <w:autoSpaceDN w:val="0"/>
        <w:adjustRightInd w:val="0"/>
        <w:spacing w:line="240" w:lineRule="exact"/>
        <w:rPr>
          <w:rFonts w:cs="Arial"/>
          <w:color w:val="auto"/>
          <w:sz w:val="20"/>
          <w:szCs w:val="20"/>
          <w:lang w:val="cs-CZ"/>
        </w:rPr>
      </w:pPr>
      <w:r w:rsidRPr="00BD51C1">
        <w:rPr>
          <w:rFonts w:cs="Arial"/>
          <w:color w:val="auto"/>
          <w:sz w:val="20"/>
          <w:szCs w:val="20"/>
          <w:lang w:val="cs-CZ"/>
        </w:rPr>
        <w:t>zapsaná v obchodním rejstříku u Městského soudu v Praze, spisová značka B 1464,</w:t>
      </w:r>
    </w:p>
    <w:p w14:paraId="61074946" w14:textId="77777777" w:rsidR="00171EF1" w:rsidRPr="00BD51C1" w:rsidRDefault="00171EF1" w:rsidP="00171EF1">
      <w:pPr>
        <w:autoSpaceDE w:val="0"/>
        <w:autoSpaceDN w:val="0"/>
        <w:adjustRightInd w:val="0"/>
        <w:spacing w:line="240" w:lineRule="exact"/>
        <w:rPr>
          <w:rFonts w:cs="Arial"/>
          <w:color w:val="auto"/>
          <w:sz w:val="20"/>
          <w:szCs w:val="20"/>
          <w:lang w:val="cs-CZ"/>
        </w:rPr>
      </w:pPr>
      <w:r w:rsidRPr="00BD51C1">
        <w:rPr>
          <w:rFonts w:cs="Arial"/>
          <w:color w:val="auto"/>
          <w:sz w:val="20"/>
          <w:szCs w:val="20"/>
          <w:lang w:val="cs-CZ"/>
        </w:rPr>
        <w:t>člen Skupiny Generali, zapsané v italském registru pojišťovacích skupin, vedeném IVASS, pod číslem 026</w:t>
      </w:r>
    </w:p>
    <w:p w14:paraId="6F92E2A3" w14:textId="77777777" w:rsidR="00171EF1" w:rsidRPr="00BD51C1" w:rsidRDefault="00171EF1" w:rsidP="00171EF1">
      <w:pPr>
        <w:autoSpaceDE w:val="0"/>
        <w:autoSpaceDN w:val="0"/>
        <w:adjustRightInd w:val="0"/>
        <w:spacing w:line="240" w:lineRule="exact"/>
        <w:rPr>
          <w:rFonts w:cs="Arial"/>
          <w:color w:val="auto"/>
          <w:sz w:val="20"/>
          <w:szCs w:val="20"/>
          <w:lang w:val="cs-CZ"/>
        </w:rPr>
      </w:pPr>
      <w:r w:rsidRPr="00BD51C1">
        <w:rPr>
          <w:rFonts w:cs="Arial"/>
          <w:color w:val="auto"/>
          <w:sz w:val="20"/>
          <w:szCs w:val="20"/>
          <w:lang w:val="cs-CZ"/>
        </w:rPr>
        <w:t>kterou zastupuje</w:t>
      </w:r>
    </w:p>
    <w:p w14:paraId="2A9E98D5" w14:textId="67CC98B4" w:rsidR="00171EF1" w:rsidRPr="00BD51C1" w:rsidRDefault="001056FE" w:rsidP="00171EF1">
      <w:pPr>
        <w:autoSpaceDE w:val="0"/>
        <w:autoSpaceDN w:val="0"/>
        <w:adjustRightInd w:val="0"/>
        <w:spacing w:line="240" w:lineRule="exact"/>
        <w:rPr>
          <w:rFonts w:cs="Arial"/>
          <w:color w:val="auto"/>
          <w:sz w:val="20"/>
          <w:szCs w:val="20"/>
          <w:lang w:val="cs-CZ"/>
        </w:rPr>
      </w:pPr>
      <w:r>
        <w:rPr>
          <w:rFonts w:cs="Arial"/>
          <w:color w:val="auto"/>
          <w:sz w:val="20"/>
          <w:szCs w:val="20"/>
          <w:lang w:val="cs-CZ"/>
        </w:rPr>
        <w:t>xxx</w:t>
      </w:r>
    </w:p>
    <w:p w14:paraId="2159F221" w14:textId="30A28A16" w:rsidR="00171EF1" w:rsidRPr="00BD51C1" w:rsidRDefault="00171EF1" w:rsidP="00171EF1">
      <w:pPr>
        <w:spacing w:line="240" w:lineRule="exact"/>
        <w:rPr>
          <w:rFonts w:cs="Arial"/>
          <w:color w:val="auto"/>
          <w:sz w:val="20"/>
          <w:szCs w:val="20"/>
          <w:lang w:val="cs-CZ"/>
        </w:rPr>
      </w:pPr>
      <w:r w:rsidRPr="00BD51C1">
        <w:rPr>
          <w:rFonts w:cs="Arial"/>
          <w:color w:val="auto"/>
          <w:sz w:val="20"/>
          <w:szCs w:val="20"/>
          <w:lang w:val="cs-CZ"/>
        </w:rPr>
        <w:t>jako pojistitel (dále jen „</w:t>
      </w:r>
      <w:r w:rsidR="008C06D5" w:rsidRPr="00BD51C1">
        <w:rPr>
          <w:rFonts w:cs="Arial"/>
          <w:color w:val="auto"/>
          <w:sz w:val="20"/>
          <w:szCs w:val="20"/>
          <w:lang w:val="cs-CZ"/>
        </w:rPr>
        <w:t xml:space="preserve">vedoucí </w:t>
      </w:r>
      <w:r w:rsidR="00286BAF" w:rsidRPr="00BD51C1">
        <w:rPr>
          <w:rFonts w:cs="Arial"/>
          <w:color w:val="auto"/>
          <w:sz w:val="20"/>
          <w:szCs w:val="20"/>
          <w:lang w:val="cs-CZ"/>
        </w:rPr>
        <w:t>pojistitel</w:t>
      </w:r>
      <w:r w:rsidRPr="00BD51C1">
        <w:rPr>
          <w:rFonts w:cs="Arial"/>
          <w:color w:val="auto"/>
          <w:sz w:val="20"/>
          <w:szCs w:val="20"/>
          <w:lang w:val="cs-CZ"/>
        </w:rPr>
        <w:t>“)</w:t>
      </w:r>
    </w:p>
    <w:p w14:paraId="37CC8FAF" w14:textId="66982BF5" w:rsidR="008C06D5" w:rsidRPr="00BD51C1" w:rsidRDefault="00171EF1" w:rsidP="00171EF1">
      <w:pPr>
        <w:spacing w:line="240" w:lineRule="exact"/>
        <w:rPr>
          <w:rFonts w:cs="Arial"/>
          <w:color w:val="auto"/>
          <w:sz w:val="20"/>
          <w:szCs w:val="20"/>
          <w:lang w:val="cs-CZ"/>
        </w:rPr>
      </w:pPr>
      <w:r w:rsidRPr="00BD51C1">
        <w:rPr>
          <w:rFonts w:cs="Arial"/>
          <w:color w:val="auto"/>
          <w:sz w:val="20"/>
          <w:szCs w:val="20"/>
          <w:lang w:val="cs-CZ"/>
        </w:rPr>
        <w:t>a</w:t>
      </w:r>
    </w:p>
    <w:p w14:paraId="17385F75" w14:textId="77777777" w:rsidR="007C48F2" w:rsidRPr="00BD51C1" w:rsidRDefault="007C48F2" w:rsidP="007C48F2">
      <w:pPr>
        <w:autoSpaceDE w:val="0"/>
        <w:autoSpaceDN w:val="0"/>
        <w:adjustRightInd w:val="0"/>
        <w:spacing w:before="0"/>
        <w:ind w:right="-1"/>
        <w:outlineLvl w:val="0"/>
        <w:rPr>
          <w:b/>
          <w:bCs/>
          <w:color w:val="auto"/>
          <w:sz w:val="22"/>
          <w:szCs w:val="22"/>
          <w:lang w:val="cs-CZ"/>
        </w:rPr>
      </w:pPr>
      <w:r w:rsidRPr="00BD51C1">
        <w:rPr>
          <w:b/>
          <w:bCs/>
          <w:color w:val="auto"/>
          <w:sz w:val="22"/>
          <w:szCs w:val="22"/>
          <w:lang w:val="cs-CZ"/>
        </w:rPr>
        <w:t>Kooperativa pojišťovna, a.s., Vienna Insurance Group</w:t>
      </w:r>
    </w:p>
    <w:p w14:paraId="68B2BE27" w14:textId="77777777" w:rsidR="007C48F2" w:rsidRPr="00BD51C1" w:rsidRDefault="007C48F2" w:rsidP="007C48F2">
      <w:pPr>
        <w:autoSpaceDE w:val="0"/>
        <w:autoSpaceDN w:val="0"/>
        <w:adjustRightInd w:val="0"/>
        <w:spacing w:before="0"/>
        <w:outlineLvl w:val="0"/>
        <w:rPr>
          <w:color w:val="auto"/>
          <w:sz w:val="20"/>
          <w:szCs w:val="20"/>
          <w:lang w:val="cs-CZ"/>
        </w:rPr>
      </w:pPr>
      <w:r w:rsidRPr="00BD51C1">
        <w:rPr>
          <w:color w:val="auto"/>
          <w:sz w:val="20"/>
          <w:szCs w:val="20"/>
          <w:lang w:val="cs-CZ"/>
        </w:rPr>
        <w:t>Praha 8, Pobřežní 665/21, PSČ 186 00, Česká republika, IČO 471 16 617,</w:t>
      </w:r>
    </w:p>
    <w:p w14:paraId="2C35D648" w14:textId="77777777" w:rsidR="007C48F2" w:rsidRPr="00BD51C1" w:rsidRDefault="007C48F2" w:rsidP="007C48F2">
      <w:pPr>
        <w:autoSpaceDE w:val="0"/>
        <w:autoSpaceDN w:val="0"/>
        <w:adjustRightInd w:val="0"/>
        <w:spacing w:before="0"/>
        <w:ind w:right="-1"/>
        <w:outlineLvl w:val="0"/>
        <w:rPr>
          <w:color w:val="auto"/>
          <w:sz w:val="20"/>
          <w:szCs w:val="20"/>
          <w:lang w:val="cs-CZ"/>
        </w:rPr>
      </w:pPr>
      <w:r w:rsidRPr="00BD51C1">
        <w:rPr>
          <w:color w:val="auto"/>
          <w:sz w:val="20"/>
          <w:szCs w:val="20"/>
          <w:lang w:val="cs-CZ"/>
        </w:rPr>
        <w:t>zapsaná v obchodním rejstříku u Městského soudu v Praze, spisová značka B 1897,</w:t>
      </w:r>
    </w:p>
    <w:p w14:paraId="286A4227" w14:textId="77777777" w:rsidR="007C48F2" w:rsidRPr="00BD51C1" w:rsidRDefault="007C48F2" w:rsidP="007C48F2">
      <w:pPr>
        <w:autoSpaceDE w:val="0"/>
        <w:autoSpaceDN w:val="0"/>
        <w:adjustRightInd w:val="0"/>
        <w:spacing w:before="0"/>
        <w:ind w:right="-1"/>
        <w:rPr>
          <w:color w:val="auto"/>
          <w:sz w:val="20"/>
          <w:szCs w:val="20"/>
          <w:lang w:val="cs-CZ"/>
        </w:rPr>
      </w:pPr>
      <w:r w:rsidRPr="00BD51C1">
        <w:rPr>
          <w:color w:val="auto"/>
          <w:sz w:val="20"/>
          <w:szCs w:val="20"/>
          <w:lang w:val="cs-CZ"/>
        </w:rPr>
        <w:t>kterou zastupuje</w:t>
      </w:r>
    </w:p>
    <w:p w14:paraId="210FF58F" w14:textId="2B773EDF" w:rsidR="007C48F2" w:rsidRPr="00BD51C1" w:rsidRDefault="001056FE" w:rsidP="00464AE7">
      <w:pPr>
        <w:autoSpaceDE w:val="0"/>
        <w:autoSpaceDN w:val="0"/>
        <w:adjustRightInd w:val="0"/>
        <w:spacing w:before="0" w:line="240" w:lineRule="auto"/>
        <w:rPr>
          <w:rFonts w:cs="Arial"/>
          <w:color w:val="auto"/>
          <w:sz w:val="20"/>
          <w:szCs w:val="20"/>
          <w:lang w:val="cs-CZ"/>
        </w:rPr>
      </w:pPr>
      <w:r>
        <w:rPr>
          <w:rFonts w:cs="Arial"/>
          <w:color w:val="auto"/>
          <w:sz w:val="20"/>
          <w:szCs w:val="20"/>
          <w:lang w:val="cs-CZ"/>
        </w:rPr>
        <w:t>xxx</w:t>
      </w:r>
    </w:p>
    <w:p w14:paraId="7C4C3767" w14:textId="73B1DADB" w:rsidR="007C48F2" w:rsidRPr="00BD51C1" w:rsidRDefault="007C48F2" w:rsidP="007C48F2">
      <w:pPr>
        <w:autoSpaceDE w:val="0"/>
        <w:autoSpaceDN w:val="0"/>
        <w:adjustRightInd w:val="0"/>
        <w:spacing w:before="0"/>
        <w:rPr>
          <w:color w:val="auto"/>
          <w:sz w:val="20"/>
          <w:szCs w:val="20"/>
          <w:lang w:val="cs-CZ"/>
        </w:rPr>
      </w:pPr>
      <w:r w:rsidRPr="00BD51C1">
        <w:rPr>
          <w:color w:val="auto"/>
          <w:sz w:val="20"/>
          <w:szCs w:val="20"/>
          <w:lang w:val="cs-CZ"/>
        </w:rPr>
        <w:t>(dále jen „pojišťovna“ nebo „pojistitel“)</w:t>
      </w:r>
    </w:p>
    <w:p w14:paraId="12F65D10" w14:textId="77777777" w:rsidR="007C48F2" w:rsidRPr="00BD51C1" w:rsidRDefault="007C48F2" w:rsidP="007C48F2">
      <w:pPr>
        <w:spacing w:line="240" w:lineRule="exact"/>
        <w:rPr>
          <w:rFonts w:cs="Arial"/>
          <w:color w:val="auto"/>
          <w:sz w:val="20"/>
          <w:szCs w:val="20"/>
          <w:lang w:val="cs-CZ"/>
        </w:rPr>
      </w:pPr>
      <w:r w:rsidRPr="00BD51C1">
        <w:rPr>
          <w:rFonts w:cs="Arial"/>
          <w:color w:val="auto"/>
          <w:sz w:val="20"/>
          <w:szCs w:val="20"/>
          <w:lang w:val="cs-CZ"/>
        </w:rPr>
        <w:t>a</w:t>
      </w:r>
    </w:p>
    <w:p w14:paraId="105CDEFF" w14:textId="77777777" w:rsidR="007C48F2" w:rsidRPr="00BD51C1" w:rsidRDefault="007C48F2" w:rsidP="007C48F2">
      <w:pPr>
        <w:autoSpaceDE w:val="0"/>
        <w:autoSpaceDN w:val="0"/>
        <w:adjustRightInd w:val="0"/>
        <w:spacing w:after="40" w:line="312" w:lineRule="exact"/>
        <w:rPr>
          <w:rFonts w:cs="Arial"/>
          <w:b/>
          <w:bCs/>
          <w:color w:val="auto"/>
          <w:sz w:val="22"/>
          <w:szCs w:val="22"/>
          <w:lang w:val="cs-CZ"/>
        </w:rPr>
      </w:pPr>
      <w:r w:rsidRPr="00BD51C1">
        <w:rPr>
          <w:rFonts w:cs="Arial"/>
          <w:b/>
          <w:bCs/>
          <w:color w:val="auto"/>
          <w:sz w:val="22"/>
          <w:szCs w:val="22"/>
          <w:lang w:val="cs-CZ"/>
        </w:rPr>
        <w:t>ČSOB Pojišťovna, a.s., člen holdingu ČSOB</w:t>
      </w:r>
    </w:p>
    <w:p w14:paraId="55E3883E" w14:textId="77777777" w:rsidR="007C48F2" w:rsidRPr="00BD51C1" w:rsidRDefault="007C48F2" w:rsidP="007C48F2">
      <w:pPr>
        <w:autoSpaceDE w:val="0"/>
        <w:autoSpaceDN w:val="0"/>
        <w:adjustRightInd w:val="0"/>
        <w:spacing w:before="0"/>
        <w:rPr>
          <w:rFonts w:cs="Arial"/>
          <w:color w:val="auto"/>
          <w:sz w:val="20"/>
          <w:szCs w:val="20"/>
          <w:lang w:val="cs-CZ"/>
        </w:rPr>
      </w:pPr>
      <w:r w:rsidRPr="00BD51C1">
        <w:rPr>
          <w:rFonts w:cs="Arial"/>
          <w:color w:val="auto"/>
          <w:sz w:val="20"/>
          <w:szCs w:val="20"/>
          <w:lang w:val="cs-CZ"/>
        </w:rPr>
        <w:t>Masarykovo náměstí 1458, Zelené Předměstí, 530 02 Pardubice, Česká republika, IČO 455 34 306,</w:t>
      </w:r>
    </w:p>
    <w:p w14:paraId="14EEA7CA" w14:textId="77777777" w:rsidR="007C48F2" w:rsidRPr="00BD51C1" w:rsidRDefault="007C48F2" w:rsidP="007C48F2">
      <w:pPr>
        <w:autoSpaceDE w:val="0"/>
        <w:autoSpaceDN w:val="0"/>
        <w:adjustRightInd w:val="0"/>
        <w:spacing w:before="0"/>
        <w:rPr>
          <w:rFonts w:cs="Arial"/>
          <w:color w:val="auto"/>
          <w:sz w:val="20"/>
          <w:szCs w:val="20"/>
          <w:lang w:val="cs-CZ"/>
        </w:rPr>
      </w:pPr>
      <w:r w:rsidRPr="00BD51C1">
        <w:rPr>
          <w:rFonts w:cs="Arial"/>
          <w:color w:val="auto"/>
          <w:sz w:val="20"/>
          <w:szCs w:val="20"/>
          <w:lang w:val="cs-CZ"/>
        </w:rPr>
        <w:t>zapsaná v obchodním rejstříku u Krajského soudu v Hradci Králové, spisová značka B 567,</w:t>
      </w:r>
    </w:p>
    <w:p w14:paraId="22A7AE20" w14:textId="77777777" w:rsidR="007C48F2" w:rsidRPr="00BD51C1" w:rsidRDefault="007C48F2" w:rsidP="007C48F2">
      <w:pPr>
        <w:autoSpaceDE w:val="0"/>
        <w:autoSpaceDN w:val="0"/>
        <w:adjustRightInd w:val="0"/>
        <w:spacing w:before="0"/>
        <w:rPr>
          <w:rFonts w:cs="Arial"/>
          <w:color w:val="auto"/>
          <w:sz w:val="20"/>
          <w:szCs w:val="20"/>
          <w:lang w:val="cs-CZ"/>
        </w:rPr>
      </w:pPr>
      <w:r w:rsidRPr="00BD51C1">
        <w:rPr>
          <w:rFonts w:cs="Arial"/>
          <w:color w:val="auto"/>
          <w:sz w:val="20"/>
          <w:szCs w:val="20"/>
          <w:lang w:val="cs-CZ"/>
        </w:rPr>
        <w:t>kterou zastupuje</w:t>
      </w:r>
    </w:p>
    <w:p w14:paraId="15CFCEE1" w14:textId="3C13E3CB" w:rsidR="007C48F2" w:rsidRPr="00BD51C1" w:rsidRDefault="001056FE" w:rsidP="007C48F2">
      <w:pPr>
        <w:autoSpaceDE w:val="0"/>
        <w:autoSpaceDN w:val="0"/>
        <w:adjustRightInd w:val="0"/>
        <w:spacing w:before="0"/>
        <w:rPr>
          <w:rFonts w:cs="Arial"/>
          <w:color w:val="auto"/>
          <w:sz w:val="20"/>
          <w:szCs w:val="20"/>
          <w:lang w:val="cs-CZ"/>
        </w:rPr>
      </w:pPr>
      <w:r>
        <w:rPr>
          <w:rFonts w:cs="Arial"/>
          <w:color w:val="auto"/>
          <w:sz w:val="20"/>
          <w:szCs w:val="20"/>
          <w:lang w:val="cs-CZ"/>
        </w:rPr>
        <w:t>xxx</w:t>
      </w:r>
    </w:p>
    <w:p w14:paraId="60404BA1" w14:textId="1DA23AAE" w:rsidR="007C48F2" w:rsidRPr="00BD51C1" w:rsidRDefault="007C48F2" w:rsidP="007C48F2">
      <w:pPr>
        <w:autoSpaceDE w:val="0"/>
        <w:autoSpaceDN w:val="0"/>
        <w:adjustRightInd w:val="0"/>
        <w:spacing w:before="0"/>
        <w:rPr>
          <w:rFonts w:cs="Arial"/>
          <w:color w:val="auto"/>
          <w:sz w:val="20"/>
          <w:szCs w:val="20"/>
          <w:lang w:val="cs-CZ"/>
        </w:rPr>
      </w:pPr>
      <w:r w:rsidRPr="00BD51C1">
        <w:rPr>
          <w:rFonts w:cs="Arial"/>
          <w:color w:val="auto"/>
          <w:sz w:val="20"/>
          <w:szCs w:val="20"/>
          <w:lang w:val="cs-CZ"/>
        </w:rPr>
        <w:t>(dále jen „pojišťovna“ nebo „pojistitel“)</w:t>
      </w:r>
    </w:p>
    <w:p w14:paraId="10DBE65A" w14:textId="77777777" w:rsidR="008C06D5" w:rsidRPr="00BD51C1" w:rsidRDefault="008C06D5" w:rsidP="008C06D5">
      <w:pPr>
        <w:spacing w:line="240" w:lineRule="exact"/>
        <w:rPr>
          <w:rFonts w:cs="Arial"/>
          <w:color w:val="auto"/>
          <w:sz w:val="20"/>
          <w:szCs w:val="20"/>
          <w:lang w:val="cs-CZ"/>
        </w:rPr>
      </w:pPr>
    </w:p>
    <w:p w14:paraId="5F20D758" w14:textId="77777777" w:rsidR="008C06D5" w:rsidRPr="00BD51C1" w:rsidRDefault="008C06D5" w:rsidP="008C06D5">
      <w:pPr>
        <w:spacing w:line="240" w:lineRule="exact"/>
        <w:rPr>
          <w:rFonts w:cs="Arial"/>
          <w:b/>
          <w:bCs/>
          <w:color w:val="auto"/>
          <w:sz w:val="22"/>
          <w:szCs w:val="22"/>
          <w:lang w:val="cs-CZ"/>
        </w:rPr>
      </w:pPr>
      <w:r w:rsidRPr="00BD51C1">
        <w:rPr>
          <w:rFonts w:cs="Arial"/>
          <w:b/>
          <w:bCs/>
          <w:color w:val="auto"/>
          <w:sz w:val="22"/>
          <w:szCs w:val="22"/>
          <w:lang w:val="cs-CZ"/>
        </w:rPr>
        <w:t xml:space="preserve">na straně jedné </w:t>
      </w:r>
    </w:p>
    <w:p w14:paraId="2E2F54AF" w14:textId="51DA96ED" w:rsidR="008C06D5" w:rsidRPr="00BD51C1" w:rsidRDefault="008C06D5" w:rsidP="008C06D5">
      <w:pPr>
        <w:spacing w:line="240" w:lineRule="exact"/>
        <w:rPr>
          <w:rFonts w:cs="Arial"/>
          <w:color w:val="auto"/>
          <w:sz w:val="20"/>
          <w:szCs w:val="20"/>
          <w:lang w:val="cs-CZ"/>
        </w:rPr>
      </w:pPr>
      <w:r w:rsidRPr="00BD51C1">
        <w:rPr>
          <w:rFonts w:cs="Arial"/>
          <w:color w:val="auto"/>
          <w:sz w:val="20"/>
          <w:szCs w:val="20"/>
          <w:lang w:val="cs-CZ"/>
        </w:rPr>
        <w:t xml:space="preserve">(dále společně též jako </w:t>
      </w:r>
      <w:r w:rsidR="00286BAF" w:rsidRPr="00BD51C1">
        <w:rPr>
          <w:sz w:val="20"/>
          <w:szCs w:val="20"/>
          <w:lang w:val="cs-CZ"/>
        </w:rPr>
        <w:t>„pojistitelé“)</w:t>
      </w:r>
    </w:p>
    <w:p w14:paraId="68D09696" w14:textId="49DCF483" w:rsidR="008C06D5" w:rsidRPr="00BD51C1" w:rsidRDefault="008C06D5" w:rsidP="008C06D5">
      <w:pPr>
        <w:spacing w:line="240" w:lineRule="exact"/>
        <w:rPr>
          <w:rFonts w:cs="Arial"/>
          <w:color w:val="auto"/>
          <w:sz w:val="20"/>
          <w:szCs w:val="20"/>
          <w:lang w:val="cs-CZ"/>
        </w:rPr>
      </w:pPr>
    </w:p>
    <w:p w14:paraId="252DF09B" w14:textId="55163EFC" w:rsidR="008C06D5" w:rsidRPr="00BD51C1" w:rsidRDefault="005D5831" w:rsidP="008C06D5">
      <w:pPr>
        <w:spacing w:line="240" w:lineRule="exact"/>
        <w:rPr>
          <w:rFonts w:cs="Arial"/>
          <w:bCs/>
          <w:color w:val="auto"/>
          <w:sz w:val="20"/>
          <w:szCs w:val="20"/>
          <w:lang w:val="cs-CZ"/>
        </w:rPr>
      </w:pPr>
      <w:r w:rsidRPr="00BD51C1">
        <w:rPr>
          <w:rFonts w:cs="Arial"/>
          <w:bCs/>
          <w:color w:val="auto"/>
          <w:sz w:val="20"/>
          <w:szCs w:val="20"/>
          <w:lang w:val="cs-CZ"/>
        </w:rPr>
        <w:t>a</w:t>
      </w:r>
    </w:p>
    <w:p w14:paraId="6E74244D" w14:textId="77777777" w:rsidR="008C06D5" w:rsidRPr="00BD51C1" w:rsidRDefault="008C06D5" w:rsidP="008C06D5">
      <w:pPr>
        <w:spacing w:line="240" w:lineRule="exact"/>
        <w:rPr>
          <w:rFonts w:cs="Arial"/>
          <w:b/>
          <w:bCs/>
          <w:color w:val="auto"/>
          <w:sz w:val="22"/>
          <w:szCs w:val="22"/>
          <w:lang w:val="cs-CZ"/>
        </w:rPr>
      </w:pPr>
      <w:r w:rsidRPr="00BD51C1">
        <w:rPr>
          <w:rFonts w:cs="Arial"/>
          <w:b/>
          <w:bCs/>
          <w:color w:val="auto"/>
          <w:sz w:val="22"/>
          <w:szCs w:val="22"/>
          <w:lang w:val="cs-CZ"/>
        </w:rPr>
        <w:t>Česká pošta, s.p.</w:t>
      </w:r>
    </w:p>
    <w:p w14:paraId="78A18E70" w14:textId="207D8B82" w:rsidR="008C06D5" w:rsidRPr="00BD51C1" w:rsidRDefault="008C06D5" w:rsidP="008C06D5">
      <w:pPr>
        <w:spacing w:line="240" w:lineRule="exact"/>
        <w:rPr>
          <w:rFonts w:cs="Arial"/>
          <w:color w:val="auto"/>
          <w:sz w:val="20"/>
          <w:szCs w:val="20"/>
          <w:lang w:val="cs-CZ"/>
        </w:rPr>
      </w:pPr>
      <w:r w:rsidRPr="00BD51C1">
        <w:rPr>
          <w:rFonts w:cs="Arial"/>
          <w:color w:val="auto"/>
          <w:sz w:val="20"/>
          <w:szCs w:val="20"/>
          <w:lang w:val="cs-CZ"/>
        </w:rPr>
        <w:t>Praha 1, Politických vězňů 909</w:t>
      </w:r>
      <w:r w:rsidR="001F1FB5" w:rsidRPr="00BD51C1">
        <w:rPr>
          <w:rFonts w:cs="Arial"/>
          <w:color w:val="auto"/>
          <w:sz w:val="20"/>
          <w:szCs w:val="20"/>
          <w:lang w:val="cs-CZ"/>
        </w:rPr>
        <w:t>/4, PSČ 225 99, Česká republika, IČO 471</w:t>
      </w:r>
      <w:r w:rsidR="00286BAF" w:rsidRPr="00BD51C1">
        <w:rPr>
          <w:rFonts w:cs="Arial"/>
          <w:color w:val="auto"/>
          <w:sz w:val="20"/>
          <w:szCs w:val="20"/>
          <w:lang w:val="cs-CZ"/>
        </w:rPr>
        <w:t xml:space="preserve"> </w:t>
      </w:r>
      <w:r w:rsidR="001F1FB5" w:rsidRPr="00BD51C1">
        <w:rPr>
          <w:rFonts w:cs="Arial"/>
          <w:color w:val="auto"/>
          <w:sz w:val="20"/>
          <w:szCs w:val="20"/>
          <w:lang w:val="cs-CZ"/>
        </w:rPr>
        <w:t>14</w:t>
      </w:r>
      <w:r w:rsidR="00286BAF" w:rsidRPr="00BD51C1">
        <w:rPr>
          <w:rFonts w:cs="Arial"/>
          <w:color w:val="auto"/>
          <w:sz w:val="20"/>
          <w:szCs w:val="20"/>
          <w:lang w:val="cs-CZ"/>
        </w:rPr>
        <w:t> </w:t>
      </w:r>
      <w:r w:rsidRPr="00BD51C1">
        <w:rPr>
          <w:rFonts w:cs="Arial"/>
          <w:color w:val="auto"/>
          <w:sz w:val="20"/>
          <w:szCs w:val="20"/>
          <w:lang w:val="cs-CZ"/>
        </w:rPr>
        <w:t>983</w:t>
      </w:r>
      <w:r w:rsidR="00286BAF" w:rsidRPr="00BD51C1">
        <w:rPr>
          <w:rFonts w:cs="Arial"/>
          <w:color w:val="auto"/>
          <w:sz w:val="20"/>
          <w:szCs w:val="20"/>
          <w:lang w:val="cs-CZ"/>
        </w:rPr>
        <w:t>,</w:t>
      </w:r>
    </w:p>
    <w:p w14:paraId="68E25140" w14:textId="77777777" w:rsidR="008C06D5" w:rsidRPr="00BD51C1" w:rsidRDefault="008C06D5" w:rsidP="008C06D5">
      <w:pPr>
        <w:spacing w:line="240" w:lineRule="exact"/>
        <w:rPr>
          <w:rFonts w:cs="Arial"/>
          <w:color w:val="auto"/>
          <w:sz w:val="20"/>
          <w:szCs w:val="20"/>
          <w:lang w:val="cs-CZ"/>
        </w:rPr>
      </w:pPr>
      <w:r w:rsidRPr="00BD51C1">
        <w:rPr>
          <w:rFonts w:cs="Arial"/>
          <w:color w:val="auto"/>
          <w:sz w:val="20"/>
          <w:szCs w:val="20"/>
          <w:lang w:val="cs-CZ"/>
        </w:rPr>
        <w:t>zapsaná v obchodním rejstříku u Městského soudu v Praze, spisová značka A 7565,</w:t>
      </w:r>
    </w:p>
    <w:p w14:paraId="4D53FA1D" w14:textId="77777777" w:rsidR="008C06D5" w:rsidRPr="00BD51C1" w:rsidRDefault="008C06D5" w:rsidP="008C06D5">
      <w:pPr>
        <w:spacing w:line="240" w:lineRule="exact"/>
        <w:rPr>
          <w:rFonts w:cs="Arial"/>
          <w:color w:val="auto"/>
          <w:sz w:val="20"/>
          <w:szCs w:val="20"/>
          <w:lang w:val="cs-CZ"/>
        </w:rPr>
      </w:pPr>
      <w:r w:rsidRPr="00BD51C1">
        <w:rPr>
          <w:rFonts w:cs="Arial"/>
          <w:color w:val="auto"/>
          <w:sz w:val="20"/>
          <w:szCs w:val="20"/>
          <w:lang w:val="cs-CZ"/>
        </w:rPr>
        <w:t>kterou zastupuje</w:t>
      </w:r>
    </w:p>
    <w:p w14:paraId="2A7A34CD" w14:textId="7C66926B" w:rsidR="00286BAF" w:rsidRDefault="00286BAF" w:rsidP="00286BAF">
      <w:pPr>
        <w:autoSpaceDE w:val="0"/>
        <w:autoSpaceDN w:val="0"/>
        <w:adjustRightInd w:val="0"/>
        <w:spacing w:before="0"/>
        <w:ind w:right="-1"/>
        <w:rPr>
          <w:sz w:val="20"/>
          <w:szCs w:val="20"/>
          <w:lang w:val="cs-CZ"/>
        </w:rPr>
      </w:pPr>
      <w:r w:rsidRPr="00BD51C1">
        <w:rPr>
          <w:sz w:val="20"/>
          <w:szCs w:val="20"/>
          <w:lang w:val="cs-CZ"/>
        </w:rPr>
        <w:t xml:space="preserve">Ing. Petr Hostek, MBA, ředitel úseku správa majetku a strategické investice </w:t>
      </w:r>
    </w:p>
    <w:p w14:paraId="15EEAC8D" w14:textId="77777777" w:rsidR="00FD12DB" w:rsidRPr="00870C00" w:rsidRDefault="00FD12DB" w:rsidP="00FD12DB">
      <w:pPr>
        <w:autoSpaceDE w:val="0"/>
        <w:autoSpaceDN w:val="0"/>
        <w:adjustRightInd w:val="0"/>
        <w:ind w:right="-1"/>
        <w:rPr>
          <w:sz w:val="20"/>
          <w:szCs w:val="20"/>
          <w:lang w:val="cs-CZ"/>
        </w:rPr>
      </w:pPr>
      <w:r w:rsidRPr="00870C00">
        <w:rPr>
          <w:sz w:val="20"/>
          <w:szCs w:val="20"/>
          <w:lang w:val="cs-CZ"/>
        </w:rPr>
        <w:t>Ing. Miroslav Štěpán,</w:t>
      </w:r>
      <w:r>
        <w:rPr>
          <w:sz w:val="20"/>
          <w:szCs w:val="20"/>
          <w:lang w:val="cs-CZ"/>
        </w:rPr>
        <w:t xml:space="preserve"> </w:t>
      </w:r>
      <w:r w:rsidRPr="00870C00">
        <w:rPr>
          <w:sz w:val="20"/>
          <w:szCs w:val="20"/>
          <w:lang w:val="cs-CZ"/>
        </w:rPr>
        <w:t>zástupce ředitele</w:t>
      </w:r>
    </w:p>
    <w:p w14:paraId="2582847B" w14:textId="2D485A71" w:rsidR="001F1FB5" w:rsidRPr="00BD51C1" w:rsidRDefault="00286BAF" w:rsidP="00286BAF">
      <w:pPr>
        <w:spacing w:line="240" w:lineRule="exact"/>
        <w:rPr>
          <w:sz w:val="20"/>
          <w:szCs w:val="20"/>
          <w:lang w:val="cs-CZ"/>
        </w:rPr>
      </w:pPr>
      <w:r w:rsidRPr="00BD51C1">
        <w:rPr>
          <w:sz w:val="20"/>
          <w:szCs w:val="20"/>
          <w:lang w:val="cs-CZ"/>
        </w:rPr>
        <w:t>(dále jen „pojistník“)</w:t>
      </w:r>
    </w:p>
    <w:p w14:paraId="4BC25CD8" w14:textId="77777777" w:rsidR="00286BAF" w:rsidRPr="00BD51C1" w:rsidRDefault="00286BAF" w:rsidP="00286BAF">
      <w:pPr>
        <w:spacing w:line="240" w:lineRule="exact"/>
        <w:rPr>
          <w:rFonts w:cs="Arial"/>
          <w:b/>
          <w:bCs/>
          <w:color w:val="auto"/>
          <w:sz w:val="22"/>
          <w:szCs w:val="22"/>
          <w:lang w:val="cs-CZ"/>
        </w:rPr>
      </w:pPr>
    </w:p>
    <w:p w14:paraId="1B21334F" w14:textId="77777777" w:rsidR="00171EF1" w:rsidRPr="00BD51C1" w:rsidRDefault="008C06D5" w:rsidP="008C06D5">
      <w:pPr>
        <w:spacing w:line="240" w:lineRule="exact"/>
        <w:rPr>
          <w:rFonts w:cs="Arial"/>
          <w:b/>
          <w:bCs/>
          <w:color w:val="auto"/>
          <w:sz w:val="22"/>
          <w:szCs w:val="22"/>
          <w:lang w:val="cs-CZ"/>
        </w:rPr>
      </w:pPr>
      <w:r w:rsidRPr="00BD51C1">
        <w:rPr>
          <w:rFonts w:cs="Arial"/>
          <w:b/>
          <w:bCs/>
          <w:color w:val="auto"/>
          <w:sz w:val="22"/>
          <w:szCs w:val="22"/>
          <w:lang w:val="cs-CZ"/>
        </w:rPr>
        <w:t>na straně druhé</w:t>
      </w:r>
    </w:p>
    <w:p w14:paraId="63BA2242" w14:textId="77777777" w:rsidR="003B4955" w:rsidRPr="00BD51C1" w:rsidRDefault="003B4955" w:rsidP="007764AC">
      <w:pPr>
        <w:spacing w:line="240" w:lineRule="exact"/>
        <w:rPr>
          <w:rFonts w:cs="Arial"/>
          <w:color w:val="auto"/>
          <w:sz w:val="20"/>
          <w:szCs w:val="20"/>
          <w:lang w:val="cs-CZ"/>
        </w:rPr>
      </w:pPr>
    </w:p>
    <w:p w14:paraId="76C11F88" w14:textId="77777777" w:rsidR="003B4955" w:rsidRPr="00BD51C1" w:rsidRDefault="003B4955" w:rsidP="007764AC">
      <w:pPr>
        <w:spacing w:line="240" w:lineRule="exact"/>
        <w:rPr>
          <w:rFonts w:cs="Arial"/>
          <w:color w:val="auto"/>
          <w:sz w:val="20"/>
          <w:szCs w:val="20"/>
          <w:lang w:val="cs-CZ"/>
        </w:rPr>
      </w:pPr>
    </w:p>
    <w:p w14:paraId="5A4927C9" w14:textId="20493E05" w:rsidR="001F1FB5" w:rsidRPr="00BD51C1" w:rsidRDefault="003B4955" w:rsidP="007764AC">
      <w:pPr>
        <w:autoSpaceDE w:val="0"/>
        <w:autoSpaceDN w:val="0"/>
        <w:adjustRightInd w:val="0"/>
        <w:rPr>
          <w:rFonts w:cs="Arial"/>
          <w:b/>
          <w:bCs/>
          <w:color w:val="auto"/>
          <w:sz w:val="22"/>
          <w:szCs w:val="22"/>
          <w:lang w:val="cs-CZ"/>
        </w:rPr>
      </w:pPr>
      <w:r w:rsidRPr="00BD51C1">
        <w:rPr>
          <w:rFonts w:cs="Arial"/>
          <w:b/>
          <w:bCs/>
          <w:color w:val="auto"/>
          <w:sz w:val="22"/>
          <w:szCs w:val="22"/>
          <w:lang w:val="cs-CZ"/>
        </w:rPr>
        <w:t xml:space="preserve">uzavřeli tuto pojistnou smlouvu </w:t>
      </w:r>
      <w:r w:rsidR="00D14C40" w:rsidRPr="00BD51C1">
        <w:rPr>
          <w:rFonts w:cs="Arial"/>
          <w:b/>
          <w:bCs/>
          <w:color w:val="auto"/>
          <w:sz w:val="22"/>
          <w:szCs w:val="22"/>
          <w:lang w:val="cs-CZ"/>
        </w:rPr>
        <w:t>o pojištění odpovědnosti</w:t>
      </w:r>
      <w:r w:rsidR="001F1FB5" w:rsidRPr="00BD51C1">
        <w:rPr>
          <w:rFonts w:cs="Arial"/>
          <w:b/>
          <w:bCs/>
          <w:color w:val="auto"/>
          <w:sz w:val="22"/>
          <w:szCs w:val="22"/>
          <w:lang w:val="cs-CZ"/>
        </w:rPr>
        <w:t xml:space="preserve"> manažerů za škodu způsobenou </w:t>
      </w:r>
      <w:r w:rsidR="00073654" w:rsidRPr="00BD51C1">
        <w:rPr>
          <w:rFonts w:cs="Arial"/>
          <w:b/>
          <w:bCs/>
          <w:color w:val="auto"/>
          <w:sz w:val="22"/>
          <w:szCs w:val="22"/>
          <w:lang w:val="cs-CZ"/>
        </w:rPr>
        <w:br/>
      </w:r>
      <w:r w:rsidR="001F1FB5" w:rsidRPr="00BD51C1">
        <w:rPr>
          <w:rFonts w:cs="Arial"/>
          <w:b/>
          <w:bCs/>
          <w:color w:val="auto"/>
          <w:sz w:val="22"/>
          <w:szCs w:val="22"/>
          <w:lang w:val="cs-CZ"/>
        </w:rPr>
        <w:t>při výkonu povolání</w:t>
      </w:r>
    </w:p>
    <w:p w14:paraId="55705C99" w14:textId="77777777" w:rsidR="00286BAF" w:rsidRPr="00BD51C1" w:rsidRDefault="00286BAF" w:rsidP="00286BAF">
      <w:pPr>
        <w:autoSpaceDE w:val="0"/>
        <w:autoSpaceDN w:val="0"/>
        <w:adjustRightInd w:val="0"/>
        <w:rPr>
          <w:rFonts w:cs="Arial"/>
          <w:color w:val="auto"/>
          <w:sz w:val="20"/>
          <w:szCs w:val="20"/>
          <w:lang w:val="cs-CZ"/>
        </w:rPr>
      </w:pPr>
      <w:r w:rsidRPr="00BD51C1">
        <w:rPr>
          <w:rFonts w:cs="Arial"/>
          <w:color w:val="auto"/>
          <w:sz w:val="20"/>
          <w:szCs w:val="20"/>
          <w:lang w:val="cs-CZ"/>
        </w:rPr>
        <w:t>(dále jen “pojistná smlouva”)</w:t>
      </w:r>
    </w:p>
    <w:p w14:paraId="4CE1213E" w14:textId="77777777" w:rsidR="00286BAF" w:rsidRPr="00BD51C1" w:rsidRDefault="00286BAF" w:rsidP="00286BAF">
      <w:pPr>
        <w:autoSpaceDE w:val="0"/>
        <w:autoSpaceDN w:val="0"/>
        <w:adjustRightInd w:val="0"/>
        <w:rPr>
          <w:rFonts w:cs="Arial"/>
          <w:color w:val="auto"/>
          <w:sz w:val="20"/>
          <w:szCs w:val="20"/>
          <w:lang w:val="cs-CZ"/>
        </w:rPr>
      </w:pPr>
    </w:p>
    <w:p w14:paraId="76562BAF" w14:textId="77777777" w:rsidR="00286BAF" w:rsidRPr="00BD51C1" w:rsidRDefault="00286BAF" w:rsidP="00286BAF">
      <w:pPr>
        <w:autoSpaceDE w:val="0"/>
        <w:autoSpaceDN w:val="0"/>
        <w:adjustRightInd w:val="0"/>
        <w:rPr>
          <w:rFonts w:cs="Arial"/>
          <w:b/>
          <w:bCs/>
          <w:color w:val="auto"/>
          <w:sz w:val="22"/>
          <w:szCs w:val="22"/>
          <w:lang w:val="cs-CZ"/>
        </w:rPr>
      </w:pPr>
      <w:r w:rsidRPr="00BD51C1">
        <w:rPr>
          <w:rFonts w:cs="Arial"/>
          <w:b/>
          <w:bCs/>
          <w:color w:val="auto"/>
          <w:sz w:val="22"/>
          <w:szCs w:val="22"/>
          <w:lang w:val="cs-CZ"/>
        </w:rPr>
        <w:t>Korespondenční adresy</w:t>
      </w:r>
    </w:p>
    <w:p w14:paraId="62D6CC69" w14:textId="77777777" w:rsidR="00286BAF" w:rsidRPr="00BD51C1" w:rsidRDefault="00286BAF" w:rsidP="00286BAF">
      <w:pPr>
        <w:autoSpaceDE w:val="0"/>
        <w:autoSpaceDN w:val="0"/>
        <w:adjustRightInd w:val="0"/>
        <w:rPr>
          <w:rFonts w:cs="Arial"/>
          <w:color w:val="auto"/>
          <w:sz w:val="20"/>
          <w:szCs w:val="20"/>
          <w:lang w:val="cs-CZ"/>
        </w:rPr>
      </w:pPr>
      <w:r w:rsidRPr="00BD51C1">
        <w:rPr>
          <w:rFonts w:cs="Arial"/>
          <w:color w:val="auto"/>
          <w:sz w:val="20"/>
          <w:szCs w:val="20"/>
          <w:lang w:val="cs-CZ"/>
        </w:rPr>
        <w:t>Pojišťovna: Generali Česká pojišťovna a.s., oddělení KPP/ODP, Na Pankráci 1720/123, 140 21 Praha 4, ČR</w:t>
      </w:r>
    </w:p>
    <w:p w14:paraId="656CD174" w14:textId="77777777" w:rsidR="00286BAF" w:rsidRPr="00BD51C1" w:rsidRDefault="00286BAF" w:rsidP="00286BAF">
      <w:pPr>
        <w:autoSpaceDE w:val="0"/>
        <w:autoSpaceDN w:val="0"/>
        <w:adjustRightInd w:val="0"/>
        <w:rPr>
          <w:rFonts w:cs="Arial"/>
          <w:color w:val="auto"/>
          <w:sz w:val="20"/>
          <w:szCs w:val="20"/>
          <w:lang w:val="cs-CZ"/>
        </w:rPr>
      </w:pPr>
      <w:r w:rsidRPr="00BD51C1">
        <w:rPr>
          <w:rFonts w:cs="Arial"/>
          <w:color w:val="auto"/>
          <w:sz w:val="20"/>
          <w:szCs w:val="20"/>
          <w:lang w:val="cs-CZ"/>
        </w:rPr>
        <w:t>Pojistník: Česká pošta, s.p., Praha 1, Politických vězňů 909/4, PSČ 225 99, ČR</w:t>
      </w:r>
    </w:p>
    <w:p w14:paraId="1AAC2BE8" w14:textId="77777777" w:rsidR="00286BAF" w:rsidRPr="00BD51C1" w:rsidRDefault="00286BAF" w:rsidP="00286BAF">
      <w:pPr>
        <w:autoSpaceDE w:val="0"/>
        <w:autoSpaceDN w:val="0"/>
        <w:adjustRightInd w:val="0"/>
        <w:rPr>
          <w:rFonts w:cs="Arial"/>
          <w:color w:val="auto"/>
          <w:sz w:val="20"/>
          <w:szCs w:val="20"/>
          <w:lang w:val="cs-CZ"/>
        </w:rPr>
      </w:pPr>
    </w:p>
    <w:p w14:paraId="28412AB0" w14:textId="77777777" w:rsidR="00286BAF" w:rsidRPr="00BD51C1" w:rsidRDefault="00286BAF" w:rsidP="00286BAF">
      <w:pPr>
        <w:autoSpaceDE w:val="0"/>
        <w:autoSpaceDN w:val="0"/>
        <w:adjustRightInd w:val="0"/>
        <w:rPr>
          <w:rFonts w:cs="Arial"/>
          <w:color w:val="auto"/>
          <w:sz w:val="20"/>
          <w:szCs w:val="20"/>
          <w:lang w:val="cs-CZ"/>
        </w:rPr>
      </w:pPr>
    </w:p>
    <w:p w14:paraId="7742BFF1" w14:textId="77777777" w:rsidR="00286BAF" w:rsidRPr="00BD51C1" w:rsidRDefault="00286BAF" w:rsidP="00286BAF">
      <w:pPr>
        <w:autoSpaceDE w:val="0"/>
        <w:autoSpaceDN w:val="0"/>
        <w:adjustRightInd w:val="0"/>
        <w:rPr>
          <w:rFonts w:cs="Arial"/>
          <w:color w:val="auto"/>
          <w:sz w:val="20"/>
          <w:szCs w:val="20"/>
          <w:lang w:val="cs-CZ"/>
        </w:rPr>
      </w:pPr>
    </w:p>
    <w:p w14:paraId="7297FC6C" w14:textId="77777777" w:rsidR="00CA035F" w:rsidRPr="00BD51C1" w:rsidRDefault="00CA035F" w:rsidP="00286BAF">
      <w:pPr>
        <w:autoSpaceDE w:val="0"/>
        <w:autoSpaceDN w:val="0"/>
        <w:adjustRightInd w:val="0"/>
        <w:rPr>
          <w:rFonts w:cs="Arial"/>
          <w:color w:val="auto"/>
          <w:sz w:val="20"/>
          <w:szCs w:val="20"/>
          <w:lang w:val="cs-CZ"/>
        </w:rPr>
      </w:pPr>
    </w:p>
    <w:p w14:paraId="4C873E11" w14:textId="77777777" w:rsidR="000E08D7" w:rsidRPr="00BD51C1" w:rsidRDefault="003B4955" w:rsidP="00977E0F">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BD51C1">
        <w:rPr>
          <w:rFonts w:cs="Arial"/>
          <w:b/>
          <w:color w:val="auto"/>
          <w:sz w:val="22"/>
          <w:szCs w:val="22"/>
          <w:lang w:val="cs-CZ"/>
        </w:rPr>
        <w:t>Úvodní ustanovení</w:t>
      </w:r>
    </w:p>
    <w:p w14:paraId="62DA9088" w14:textId="77777777" w:rsidR="0009659F" w:rsidRPr="00BD51C1" w:rsidRDefault="0009659F" w:rsidP="000029C7">
      <w:pPr>
        <w:pStyle w:val="GPodstavec"/>
        <w:rPr>
          <w:i w:val="0"/>
          <w:lang w:val="cs-CZ"/>
        </w:rPr>
      </w:pPr>
      <w:r w:rsidRPr="00BD51C1">
        <w:rPr>
          <w:i w:val="0"/>
          <w:lang w:val="cs-CZ"/>
        </w:rPr>
        <w:lastRenderedPageBreak/>
        <w:t>Pojištění sjednané touto pojistnou smlouvou se řídí Všeobecnými pojistnými podmínkami pro pojištění odpovědnosti zaměstnance při výkonu povolání VPP-OH-01/2020 (dále také jen VPP-OH), na které tato pojistná smlouva odkazuje, a dále smluvními ujednáními.</w:t>
      </w:r>
    </w:p>
    <w:p w14:paraId="75E79A74" w14:textId="77777777" w:rsidR="0009659F" w:rsidRPr="00BD51C1" w:rsidRDefault="0009659F">
      <w:pPr>
        <w:pStyle w:val="GPodstavec"/>
        <w:rPr>
          <w:i w:val="0"/>
          <w:lang w:val="cs-CZ"/>
        </w:rPr>
      </w:pPr>
      <w:r w:rsidRPr="00BD51C1">
        <w:rPr>
          <w:i w:val="0"/>
          <w:lang w:val="cs-CZ"/>
        </w:rPr>
        <w:t>Pojistné podmínky jsou nedílnou součástí této pojistné smlouvy a tvoří její přílohy.</w:t>
      </w:r>
    </w:p>
    <w:p w14:paraId="4C268147" w14:textId="2346164A" w:rsidR="00286BAF" w:rsidRPr="00BD51C1" w:rsidRDefault="00286BAF">
      <w:pPr>
        <w:pStyle w:val="GPodstavec"/>
        <w:rPr>
          <w:i w:val="0"/>
          <w:lang w:val="cs-CZ"/>
        </w:rPr>
      </w:pPr>
      <w:r w:rsidRPr="00BD51C1">
        <w:rPr>
          <w:i w:val="0"/>
          <w:lang w:val="cs-CZ"/>
        </w:rPr>
        <w:t>Ujednává se, že pokud jsou smluvní ujednání v rozporu s VPP-OH, pak mají smluvní ujednání přednost před VPP-OH.</w:t>
      </w:r>
    </w:p>
    <w:p w14:paraId="511D474E" w14:textId="71C28021" w:rsidR="0009659F" w:rsidRPr="00BD51C1" w:rsidRDefault="0009659F">
      <w:pPr>
        <w:pStyle w:val="GPodstavec"/>
        <w:rPr>
          <w:i w:val="0"/>
          <w:lang w:val="cs-CZ"/>
        </w:rPr>
      </w:pPr>
      <w:r w:rsidRPr="00BD51C1">
        <w:rPr>
          <w:b/>
          <w:i w:val="0"/>
          <w:lang w:val="cs-CZ"/>
        </w:rPr>
        <w:t>Pojištěným</w:t>
      </w:r>
      <w:r w:rsidRPr="00BD51C1">
        <w:rPr>
          <w:i w:val="0"/>
          <w:lang w:val="cs-CZ"/>
        </w:rPr>
        <w:t xml:space="preserve"> z této pojistné smlouvy je ten, na jehož odpovědnost se toto pojištění vztahuje, je každý zaměstnanec pojistníka v pracovní pozici manažera, po celou dobu trvání pracovněprávního vztahu k pojistníkovi. Pojištění se vztahuje i na činnosti konané na základě dohody o provedení práce a na základě dohody o pracovní činnosti.</w:t>
      </w:r>
    </w:p>
    <w:p w14:paraId="6B455C37" w14:textId="6216BB9C" w:rsidR="0009659F" w:rsidRPr="00BD51C1" w:rsidRDefault="0009659F">
      <w:pPr>
        <w:pStyle w:val="GPodstavec"/>
        <w:rPr>
          <w:b/>
          <w:i w:val="0"/>
          <w:lang w:val="cs-CZ"/>
        </w:rPr>
      </w:pPr>
      <w:r w:rsidRPr="00BD51C1">
        <w:rPr>
          <w:b/>
          <w:i w:val="0"/>
          <w:lang w:val="cs-CZ"/>
        </w:rPr>
        <w:t xml:space="preserve">Manažerem </w:t>
      </w:r>
      <w:r w:rsidRPr="00BD51C1">
        <w:rPr>
          <w:i w:val="0"/>
          <w:lang w:val="cs-CZ"/>
        </w:rPr>
        <w:t>se pro účely tohoto pojištění rozumí generální ředitel, ředitel divize, ředitel úseku, manažer interní sítě, ředitel regionální logistiky, ředitel logistiky, manažer útvaru, obchodní ředitel regionu, manažer Poštovního muzea, manažer specializovaného útvaru, vedoucí oblastní pošty I., vedoucí oblastní pošty II., vedoucí pošty IV., vedoucí depa, vedoucí DSPU, vedoucí řídícího depa, poštovní ombudsman, ombudsman pro zaměstnance ČP, vedoucí samostatného oddělení, vedoucí oddělení, manažer kompetenčního centra ICT, manažer HR, vedoucí pošty II., vedoucí pošty III., vedoucí centra oběh hotovosti a cenin, manažer řízení provozu, vedoucí školícího a rekre</w:t>
      </w:r>
      <w:r w:rsidR="001056FE">
        <w:rPr>
          <w:i w:val="0"/>
          <w:lang w:val="cs-CZ"/>
        </w:rPr>
        <w:t>a</w:t>
      </w:r>
      <w:r w:rsidRPr="00BD51C1">
        <w:rPr>
          <w:i w:val="0"/>
          <w:lang w:val="cs-CZ"/>
        </w:rPr>
        <w:t>čního zařízení, vedoucí provozovny/provozu, vedoucí provozovny v PÚ, vedoucí střediska a spec. pracoviště, vedoucí útvaru VT III., vedoucí oddělení ICT, vedoucí provozu v logistice, vedoucí oddělení v provozu, vedoucí pošty, ombudsman a daňový specialista senior.</w:t>
      </w:r>
    </w:p>
    <w:p w14:paraId="5EEFA4DC" w14:textId="77777777" w:rsidR="0009659F" w:rsidRPr="00BD51C1" w:rsidRDefault="0009659F">
      <w:pPr>
        <w:pStyle w:val="GPodstavec"/>
        <w:rPr>
          <w:i w:val="0"/>
          <w:lang w:val="cs-CZ"/>
        </w:rPr>
      </w:pPr>
      <w:r w:rsidRPr="00BD51C1">
        <w:rPr>
          <w:i w:val="0"/>
          <w:lang w:val="cs-CZ"/>
        </w:rPr>
        <w:t>Seznam pozic manažera je definován pojistníkem a bude v průběhu trvání pojištění průběžně aktualizován. Každou takovou aktualizaci (změnu) pojistník pojišťovně písemně oznámí a pojišťovna bude změnu akceptovat od pojistníkem požadovaného data – nejdříve však ode dne následujícího po dni doručení oznámení.</w:t>
      </w:r>
    </w:p>
    <w:p w14:paraId="1E4547A7" w14:textId="66478E97" w:rsidR="0009659F" w:rsidRPr="00BD51C1" w:rsidRDefault="0009659F">
      <w:pPr>
        <w:pStyle w:val="GPodstavec"/>
        <w:rPr>
          <w:i w:val="0"/>
          <w:lang w:val="cs-CZ"/>
        </w:rPr>
      </w:pPr>
      <w:r w:rsidRPr="00BD51C1">
        <w:rPr>
          <w:i w:val="0"/>
          <w:lang w:val="cs-CZ"/>
        </w:rPr>
        <w:t>Oprávněnou osobou je pojištěný.</w:t>
      </w:r>
    </w:p>
    <w:p w14:paraId="029F214B" w14:textId="77777777" w:rsidR="005D5831" w:rsidRPr="00BD51C1" w:rsidRDefault="005D5831" w:rsidP="005D5831">
      <w:pPr>
        <w:pStyle w:val="GPlnek"/>
        <w:tabs>
          <w:tab w:val="clear" w:pos="1080"/>
          <w:tab w:val="num" w:pos="709"/>
        </w:tabs>
        <w:ind w:hanging="1080"/>
        <w:rPr>
          <w:lang w:val="cs-CZ"/>
        </w:rPr>
      </w:pPr>
      <w:r w:rsidRPr="00BD51C1">
        <w:rPr>
          <w:lang w:val="cs-CZ"/>
        </w:rPr>
        <w:t>Správa pojištění, daň</w:t>
      </w:r>
    </w:p>
    <w:p w14:paraId="14A9FDA5" w14:textId="1B8166AD" w:rsidR="007C48F2" w:rsidRPr="00BD51C1" w:rsidRDefault="007C48F2" w:rsidP="007C48F2">
      <w:pPr>
        <w:pStyle w:val="GPodstavec"/>
        <w:tabs>
          <w:tab w:val="clear" w:pos="723"/>
        </w:tabs>
        <w:rPr>
          <w:i w:val="0"/>
          <w:lang w:val="cs-CZ"/>
        </w:rPr>
      </w:pPr>
      <w:r w:rsidRPr="00BD51C1">
        <w:rPr>
          <w:i w:val="0"/>
          <w:lang w:val="cs-CZ"/>
        </w:rPr>
        <w:t xml:space="preserve">Pojistitelé v souladu s požadavkem pojistníka pověřují správou sjednaného pojištění nezávislého správce, </w:t>
      </w:r>
      <w:r w:rsidRPr="00BD51C1">
        <w:rPr>
          <w:i w:val="0"/>
          <w:color w:val="000000"/>
          <w:lang w:val="cs-CZ"/>
        </w:rPr>
        <w:t xml:space="preserve">samostatného zprostředkovatele pojištění dle zákona č. 170/2018 Sb., o distribuci pojištění </w:t>
      </w:r>
      <w:r w:rsidRPr="00BD51C1">
        <w:rPr>
          <w:i w:val="0"/>
          <w:color w:val="000000"/>
          <w:lang w:val="cs-CZ"/>
        </w:rPr>
        <w:br/>
        <w:t>a zajištění</w:t>
      </w:r>
      <w:r w:rsidRPr="00BD51C1">
        <w:rPr>
          <w:i w:val="0"/>
          <w:lang w:val="cs-CZ"/>
        </w:rPr>
        <w:t xml:space="preserve">, dále jen „správce“. </w:t>
      </w:r>
    </w:p>
    <w:p w14:paraId="58746E05" w14:textId="7259AF5C" w:rsidR="007C48F2" w:rsidRPr="00BD51C1" w:rsidRDefault="007C48F2" w:rsidP="007C48F2">
      <w:pPr>
        <w:pStyle w:val="GPodstavec"/>
        <w:numPr>
          <w:ilvl w:val="0"/>
          <w:numId w:val="0"/>
        </w:numPr>
        <w:ind w:left="709"/>
        <w:rPr>
          <w:i w:val="0"/>
          <w:lang w:val="cs-CZ"/>
        </w:rPr>
      </w:pPr>
      <w:r w:rsidRPr="00BD51C1">
        <w:rPr>
          <w:i w:val="0"/>
          <w:lang w:val="cs-CZ"/>
        </w:rPr>
        <w:t xml:space="preserve">Identifikace správce: </w:t>
      </w:r>
      <w:r w:rsidR="001056FE">
        <w:rPr>
          <w:i w:val="0"/>
          <w:lang w:val="cs-CZ"/>
        </w:rPr>
        <w:t>xxx</w:t>
      </w:r>
    </w:p>
    <w:p w14:paraId="05AD8FCF" w14:textId="238FB1C7" w:rsidR="007C48F2" w:rsidRPr="00BD51C1" w:rsidRDefault="007C48F2" w:rsidP="007C48F2">
      <w:pPr>
        <w:pStyle w:val="GPodstavec"/>
        <w:tabs>
          <w:tab w:val="clear" w:pos="723"/>
        </w:tabs>
        <w:rPr>
          <w:i w:val="0"/>
          <w:lang w:val="cs-CZ"/>
        </w:rPr>
      </w:pPr>
      <w:r w:rsidRPr="00BD51C1">
        <w:rPr>
          <w:i w:val="0"/>
          <w:lang w:val="cs-CZ"/>
        </w:rPr>
        <w:t xml:space="preserve">Veškeré úkony související s touto pojistnou smlouvou tak budou prováděny výhradně prostřednictvím výše uvedeného správce </w:t>
      </w:r>
      <w:r w:rsidR="001056FE">
        <w:rPr>
          <w:i w:val="0"/>
          <w:lang w:val="cs-CZ"/>
        </w:rPr>
        <w:t>xxx</w:t>
      </w:r>
      <w:r w:rsidRPr="00BD51C1">
        <w:rPr>
          <w:i w:val="0"/>
          <w:lang w:val="cs-CZ"/>
        </w:rPr>
        <w:t>,</w:t>
      </w:r>
      <w:r w:rsidRPr="00BD51C1">
        <w:rPr>
          <w:b/>
          <w:i w:val="0"/>
          <w:lang w:val="cs-CZ"/>
        </w:rPr>
        <w:t xml:space="preserve"> </w:t>
      </w:r>
      <w:r w:rsidRPr="00BD51C1">
        <w:rPr>
          <w:i w:val="0"/>
          <w:lang w:val="cs-CZ"/>
        </w:rPr>
        <w:t>který bude komunikovat ve všech věcech týkajících se tohoto sjednaného pojištění s oběma smluvními stranami.</w:t>
      </w:r>
    </w:p>
    <w:p w14:paraId="2C43E74D" w14:textId="77777777" w:rsidR="005D5831" w:rsidRPr="00BD51C1" w:rsidRDefault="005D5831">
      <w:pPr>
        <w:pStyle w:val="GPodstavec"/>
        <w:rPr>
          <w:i w:val="0"/>
          <w:lang w:val="cs-CZ"/>
        </w:rPr>
      </w:pPr>
      <w:r w:rsidRPr="00BD51C1">
        <w:rPr>
          <w:i w:val="0"/>
          <w:lang w:val="cs-CZ"/>
        </w:rPr>
        <w:t>V souladu se zákonem č. 235/2004 Sb., o dani z přidané hodnoty, je pojistné uvedené v této pojistné smlouvě osvobozeno od daně z přidané hodnoty.</w:t>
      </w:r>
    </w:p>
    <w:p w14:paraId="19CEF4A9" w14:textId="338CB643" w:rsidR="00286BAF" w:rsidRPr="00BD51C1" w:rsidRDefault="00286BAF" w:rsidP="0077245C">
      <w:pPr>
        <w:pStyle w:val="GPlnek"/>
        <w:tabs>
          <w:tab w:val="clear" w:pos="1080"/>
          <w:tab w:val="num" w:pos="709"/>
        </w:tabs>
        <w:ind w:hanging="1080"/>
        <w:rPr>
          <w:lang w:val="cs-CZ"/>
        </w:rPr>
      </w:pPr>
      <w:r w:rsidRPr="00BD51C1">
        <w:rPr>
          <w:lang w:val="cs-CZ"/>
        </w:rPr>
        <w:t>Pojištěný předmět činnosti</w:t>
      </w:r>
    </w:p>
    <w:p w14:paraId="3AB8B7BE" w14:textId="36F3F597" w:rsidR="0009659F" w:rsidRPr="00BD51C1" w:rsidRDefault="0009659F" w:rsidP="000029C7">
      <w:pPr>
        <w:pStyle w:val="GPodstavec"/>
        <w:rPr>
          <w:i w:val="0"/>
          <w:lang w:val="cs-CZ"/>
        </w:rPr>
      </w:pPr>
      <w:r w:rsidRPr="00BD51C1">
        <w:rPr>
          <w:i w:val="0"/>
          <w:lang w:val="cs-CZ"/>
        </w:rPr>
        <w:t>Pojištění se sjednává pro případ právním předpisem stanovené povinnosti pojištěného nahradit škodu</w:t>
      </w:r>
      <w:r w:rsidRPr="00BD51C1">
        <w:rPr>
          <w:i w:val="0"/>
          <w:lang w:val="cs-CZ"/>
        </w:rPr>
        <w:br/>
        <w:t>či újmu způsobenou při plnění úkolů v pracovněprávním vztahu nebo služebním vztahu nebo v přímé souvislosti s ním, za kterou odpovídá zaměstnavateli podle ustanovení zákoníku práce nebo obdobného právního předpisu České republiky.</w:t>
      </w:r>
    </w:p>
    <w:p w14:paraId="440CB296" w14:textId="77777777" w:rsidR="001B1FE1" w:rsidRPr="00BD51C1" w:rsidRDefault="001B1FE1" w:rsidP="001B1FE1">
      <w:pPr>
        <w:pStyle w:val="GPodstavec0"/>
        <w:rPr>
          <w:lang w:val="cs-CZ"/>
        </w:rPr>
      </w:pPr>
    </w:p>
    <w:p w14:paraId="440D48F8" w14:textId="77777777" w:rsidR="005D5831" w:rsidRPr="00BD51C1" w:rsidRDefault="005D5831" w:rsidP="001B1FE1">
      <w:pPr>
        <w:pStyle w:val="GPodstavec0"/>
        <w:rPr>
          <w:lang w:val="cs-CZ"/>
        </w:rPr>
      </w:pPr>
    </w:p>
    <w:p w14:paraId="4CB51D52" w14:textId="77777777" w:rsidR="005D5831" w:rsidRPr="00BD51C1" w:rsidRDefault="005D5831" w:rsidP="001B1FE1">
      <w:pPr>
        <w:pStyle w:val="GPodstavec0"/>
        <w:rPr>
          <w:lang w:val="cs-CZ"/>
        </w:rPr>
      </w:pPr>
    </w:p>
    <w:p w14:paraId="6C667B0E" w14:textId="77777777" w:rsidR="00234737" w:rsidRPr="00BD51C1" w:rsidRDefault="00C570F6" w:rsidP="0077245C">
      <w:pPr>
        <w:pStyle w:val="GPlnek"/>
        <w:tabs>
          <w:tab w:val="clear" w:pos="1080"/>
          <w:tab w:val="num" w:pos="709"/>
        </w:tabs>
        <w:ind w:hanging="1080"/>
        <w:rPr>
          <w:lang w:val="cs-CZ"/>
        </w:rPr>
      </w:pPr>
      <w:r w:rsidRPr="00BD51C1">
        <w:rPr>
          <w:lang w:val="cs-CZ"/>
        </w:rPr>
        <w:lastRenderedPageBreak/>
        <w:t>Princip pojištění</w:t>
      </w:r>
    </w:p>
    <w:p w14:paraId="52B3EE11" w14:textId="6BA197F1" w:rsidR="0009659F" w:rsidRPr="00BD51C1" w:rsidRDefault="0009659F" w:rsidP="000029C7">
      <w:pPr>
        <w:pStyle w:val="GPodstavec"/>
        <w:rPr>
          <w:b/>
          <w:i w:val="0"/>
          <w:lang w:val="cs-CZ"/>
        </w:rPr>
      </w:pPr>
      <w:r w:rsidRPr="00BD51C1">
        <w:rPr>
          <w:i w:val="0"/>
          <w:lang w:val="cs-CZ"/>
        </w:rPr>
        <w:t xml:space="preserve">Odchylně od čl. 16.3 – Časový rozsah pojištění VPP-OH se ujednává, že předpokladem vzniku práva na pojistné plnění je vznik škody nebo újmy v době trvání pojištění. Předpokladem vzniku práva na pojistné plnění v případě čisté finanční škody dále je, že v době trvání pojištění došlo ke konání či opomenutí, které je příčinou vzniku škody.  Pojišťovna poskytne pojistné plnění v rozsahu ujednaném ke dni vzniku škody či újmy (loss occurrence). </w:t>
      </w:r>
    </w:p>
    <w:p w14:paraId="7365E972" w14:textId="34AE0B35" w:rsidR="0009659F" w:rsidRPr="00BD51C1" w:rsidRDefault="005B5434" w:rsidP="00514313">
      <w:pPr>
        <w:pStyle w:val="GPlnek"/>
        <w:tabs>
          <w:tab w:val="clear" w:pos="1080"/>
        </w:tabs>
        <w:ind w:left="709" w:hanging="709"/>
        <w:rPr>
          <w:lang w:val="cs-CZ"/>
        </w:rPr>
      </w:pPr>
      <w:r w:rsidRPr="00BD51C1">
        <w:rPr>
          <w:lang w:val="cs-CZ"/>
        </w:rPr>
        <w:t xml:space="preserve">Rozsah </w:t>
      </w:r>
      <w:r w:rsidR="0068389C" w:rsidRPr="00BD51C1">
        <w:rPr>
          <w:lang w:val="cs-CZ"/>
        </w:rPr>
        <w:t>p</w:t>
      </w:r>
      <w:r w:rsidRPr="00BD51C1">
        <w:rPr>
          <w:lang w:val="cs-CZ"/>
        </w:rPr>
        <w:t>ojištění</w:t>
      </w:r>
      <w:r w:rsidR="006E1522" w:rsidRPr="00BD51C1">
        <w:rPr>
          <w:lang w:val="cs-CZ"/>
        </w:rPr>
        <w:t xml:space="preserve"> </w:t>
      </w:r>
    </w:p>
    <w:p w14:paraId="27B9A4D0" w14:textId="77777777" w:rsidR="0009659F" w:rsidRPr="00BD51C1" w:rsidRDefault="0009659F" w:rsidP="000029C7">
      <w:pPr>
        <w:pStyle w:val="GPodstavec"/>
        <w:rPr>
          <w:i w:val="0"/>
          <w:lang w:val="cs-CZ"/>
        </w:rPr>
      </w:pPr>
      <w:r w:rsidRPr="00BD51C1">
        <w:rPr>
          <w:i w:val="0"/>
          <w:lang w:val="cs-CZ"/>
        </w:rPr>
        <w:t>Pro toto pojištění se sjednává věcný rozsah pojištění uvedený v čl. 16.2 VPP-OH. Z pojištění odpovědnosti má pojištěný právo, aby za něho pojišťovna uhradila:</w:t>
      </w:r>
      <w:r w:rsidRPr="00BD51C1">
        <w:rPr>
          <w:i w:val="0"/>
          <w:lang w:val="cs-CZ"/>
        </w:rPr>
        <w:br/>
      </w:r>
      <w:r w:rsidRPr="00BD51C1">
        <w:rPr>
          <w:i w:val="0"/>
          <w:lang w:val="cs-CZ"/>
        </w:rPr>
        <w:br/>
        <w:t>a) škodu nebo nemajetkovou újmu způsobenou ublížením na zdraví nebo usmrcením;</w:t>
      </w:r>
    </w:p>
    <w:p w14:paraId="17F496B5" w14:textId="77777777" w:rsidR="0009659F" w:rsidRPr="00BD51C1" w:rsidRDefault="0009659F" w:rsidP="001B2D7F">
      <w:pPr>
        <w:pStyle w:val="GPodstavec"/>
        <w:numPr>
          <w:ilvl w:val="0"/>
          <w:numId w:val="0"/>
        </w:numPr>
        <w:ind w:left="709"/>
        <w:rPr>
          <w:i w:val="0"/>
          <w:lang w:val="cs-CZ"/>
        </w:rPr>
      </w:pPr>
      <w:r w:rsidRPr="00BD51C1">
        <w:rPr>
          <w:i w:val="0"/>
          <w:lang w:val="cs-CZ"/>
        </w:rPr>
        <w:t>b) škodu na hmotné movité nebo nemovité věci;</w:t>
      </w:r>
    </w:p>
    <w:p w14:paraId="1D465ABF" w14:textId="77777777" w:rsidR="0009659F" w:rsidRPr="00BD51C1" w:rsidRDefault="0009659F" w:rsidP="001B2D7F">
      <w:pPr>
        <w:pStyle w:val="GPodstavec"/>
        <w:numPr>
          <w:ilvl w:val="0"/>
          <w:numId w:val="0"/>
        </w:numPr>
        <w:ind w:left="709"/>
        <w:rPr>
          <w:i w:val="0"/>
          <w:lang w:val="cs-CZ"/>
        </w:rPr>
      </w:pPr>
      <w:r w:rsidRPr="00BD51C1">
        <w:rPr>
          <w:i w:val="0"/>
          <w:lang w:val="cs-CZ"/>
        </w:rPr>
        <w:t>c) následnou finanční škodu;</w:t>
      </w:r>
    </w:p>
    <w:p w14:paraId="2F1425AF" w14:textId="77777777" w:rsidR="0009659F" w:rsidRPr="00BD51C1" w:rsidRDefault="0009659F" w:rsidP="001B2D7F">
      <w:pPr>
        <w:pStyle w:val="GPodstavec"/>
        <w:numPr>
          <w:ilvl w:val="0"/>
          <w:numId w:val="0"/>
        </w:numPr>
        <w:ind w:left="709"/>
        <w:rPr>
          <w:i w:val="0"/>
          <w:lang w:val="cs-CZ"/>
        </w:rPr>
      </w:pPr>
      <w:r w:rsidRPr="00BD51C1">
        <w:rPr>
          <w:i w:val="0"/>
          <w:lang w:val="cs-CZ"/>
        </w:rPr>
        <w:t>d) čistou finanční škodu;</w:t>
      </w:r>
    </w:p>
    <w:p w14:paraId="32F66B50" w14:textId="77777777" w:rsidR="0009659F" w:rsidRPr="00BD51C1" w:rsidRDefault="0009659F" w:rsidP="001B2D7F">
      <w:pPr>
        <w:pStyle w:val="GPodstavec"/>
        <w:numPr>
          <w:ilvl w:val="0"/>
          <w:numId w:val="0"/>
        </w:numPr>
        <w:ind w:left="709"/>
        <w:rPr>
          <w:i w:val="0"/>
          <w:lang w:val="cs-CZ"/>
        </w:rPr>
      </w:pPr>
      <w:r w:rsidRPr="00BD51C1">
        <w:rPr>
          <w:i w:val="0"/>
          <w:lang w:val="cs-CZ"/>
        </w:rPr>
        <w:t>e) náklady právního zastoupení.</w:t>
      </w:r>
      <w:r w:rsidRPr="00BD51C1">
        <w:rPr>
          <w:i w:val="0"/>
          <w:lang w:val="cs-CZ"/>
        </w:rPr>
        <w:br/>
      </w:r>
    </w:p>
    <w:p w14:paraId="327FB381" w14:textId="77777777" w:rsidR="0009659F" w:rsidRPr="00BD51C1" w:rsidRDefault="0009659F" w:rsidP="001B2D7F">
      <w:pPr>
        <w:pStyle w:val="GPodstavec"/>
        <w:numPr>
          <w:ilvl w:val="0"/>
          <w:numId w:val="0"/>
        </w:numPr>
        <w:ind w:left="709"/>
        <w:rPr>
          <w:i w:val="0"/>
          <w:lang w:val="cs-CZ"/>
        </w:rPr>
      </w:pPr>
      <w:r w:rsidRPr="00BD51C1">
        <w:rPr>
          <w:i w:val="0"/>
          <w:lang w:val="cs-CZ"/>
        </w:rPr>
        <w:t>Ustanovení o věci se na živé zvíře použijí obdobně, avšak jen v rozsahu, ve kterém to neodporuje jeho povaze.</w:t>
      </w:r>
    </w:p>
    <w:p w14:paraId="681634BA" w14:textId="2051CD99" w:rsidR="0009659F" w:rsidRPr="00BD51C1" w:rsidRDefault="0009659F">
      <w:pPr>
        <w:pStyle w:val="GPodstavec"/>
        <w:rPr>
          <w:i w:val="0"/>
          <w:lang w:val="cs-CZ"/>
        </w:rPr>
      </w:pPr>
      <w:r w:rsidRPr="00BD51C1">
        <w:rPr>
          <w:b/>
          <w:i w:val="0"/>
          <w:lang w:val="cs-CZ"/>
        </w:rPr>
        <w:t>Náklady právního zastoupení</w:t>
      </w:r>
      <w:r w:rsidRPr="00BD51C1">
        <w:rPr>
          <w:i w:val="0"/>
          <w:lang w:val="cs-CZ"/>
        </w:rPr>
        <w:t xml:space="preserve"> jsou účelně vynaložené náklady pojištěného v souvislosti s pojistnou událostí:</w:t>
      </w:r>
    </w:p>
    <w:p w14:paraId="36F1ADBF" w14:textId="77777777" w:rsidR="0009659F" w:rsidRPr="00BD51C1" w:rsidRDefault="0009659F" w:rsidP="001B2D7F">
      <w:pPr>
        <w:pStyle w:val="GPodstavec"/>
        <w:numPr>
          <w:ilvl w:val="0"/>
          <w:numId w:val="0"/>
        </w:numPr>
        <w:ind w:left="709"/>
        <w:rPr>
          <w:i w:val="0"/>
          <w:lang w:val="cs-CZ"/>
        </w:rPr>
      </w:pPr>
      <w:r w:rsidRPr="00BD51C1">
        <w:rPr>
          <w:i w:val="0"/>
          <w:lang w:val="cs-CZ"/>
        </w:rPr>
        <w:t>– náklady obhajoby do výše mimosmluvní odměny advokáta v přípravném řízení a trestním řízení před soudem prvního stupně, vedeném proti pojištěnému;</w:t>
      </w:r>
    </w:p>
    <w:p w14:paraId="70A33A9F" w14:textId="77777777" w:rsidR="0009659F" w:rsidRPr="00BD51C1" w:rsidRDefault="0009659F" w:rsidP="001B2D7F">
      <w:pPr>
        <w:pStyle w:val="GPodstavec"/>
        <w:numPr>
          <w:ilvl w:val="0"/>
          <w:numId w:val="0"/>
        </w:numPr>
        <w:ind w:left="709"/>
        <w:rPr>
          <w:i w:val="0"/>
          <w:lang w:val="cs-CZ"/>
        </w:rPr>
      </w:pPr>
      <w:r w:rsidRPr="00BD51C1">
        <w:rPr>
          <w:i w:val="0"/>
          <w:lang w:val="cs-CZ"/>
        </w:rPr>
        <w:t>– náklady řízení o náhradě škody nebo jiné újmy a náklady právního zastoupení advokátem do výše mimosmluvní odměny v tomto řízení, je-li pojištěný povinen tyto náklady uhradit.</w:t>
      </w:r>
    </w:p>
    <w:p w14:paraId="410CD57B" w14:textId="77777777" w:rsidR="0009659F" w:rsidRPr="00BD51C1" w:rsidRDefault="0009659F">
      <w:pPr>
        <w:pStyle w:val="GPodstavec"/>
        <w:rPr>
          <w:i w:val="0"/>
          <w:lang w:val="cs-CZ"/>
        </w:rPr>
      </w:pPr>
      <w:r w:rsidRPr="00BD51C1">
        <w:rPr>
          <w:i w:val="0"/>
          <w:lang w:val="cs-CZ"/>
        </w:rPr>
        <w:t>Pojištění se sjednává pro případ právním předpisem stanovené povinnosti pojištěného nahradit škodu</w:t>
      </w:r>
      <w:r w:rsidRPr="00BD51C1">
        <w:rPr>
          <w:i w:val="0"/>
          <w:lang w:val="cs-CZ"/>
        </w:rPr>
        <w:br/>
        <w:t>či újmu způsobenou v souvislosti s řízením dopravního prostředku pojištěným, vyjma škody či újmy kryté v rámci pojištění odpovědnosti za újmu způsobenou provozem vozidla (tzv. povinné ručení). Pojištění se vztahuje i na škody vzniklé na pneumatikách a dopravovaných věcech, pokud škoda vznikla při dopravní nehodě.</w:t>
      </w:r>
    </w:p>
    <w:p w14:paraId="2466A2EE" w14:textId="77777777" w:rsidR="0009659F" w:rsidRPr="00BD51C1" w:rsidRDefault="0009659F">
      <w:pPr>
        <w:pStyle w:val="GPodstavec"/>
        <w:rPr>
          <w:i w:val="0"/>
          <w:lang w:val="cs-CZ"/>
        </w:rPr>
      </w:pPr>
      <w:r w:rsidRPr="00BD51C1">
        <w:rPr>
          <w:b/>
          <w:i w:val="0"/>
          <w:lang w:val="cs-CZ"/>
        </w:rPr>
        <w:t>Dopravním prostředkem</w:t>
      </w:r>
      <w:r w:rsidRPr="00BD51C1">
        <w:rPr>
          <w:i w:val="0"/>
          <w:lang w:val="cs-CZ"/>
        </w:rPr>
        <w:t xml:space="preserve"> se rozumí každá věc, která slouží nebo může sloužit k přepravě osob nebo dopravě věcí po zemi, ve vzduchu, po vodě nebo pod zemí, například vozidla, autobusy, přívěsy, letadla, lodě, drážní vozidla, pracovní stroje.</w:t>
      </w:r>
    </w:p>
    <w:p w14:paraId="108556BC" w14:textId="77777777" w:rsidR="0009659F" w:rsidRPr="00BD51C1" w:rsidRDefault="0009659F">
      <w:pPr>
        <w:pStyle w:val="GPodstavec"/>
        <w:rPr>
          <w:i w:val="0"/>
          <w:lang w:val="cs-CZ"/>
        </w:rPr>
      </w:pPr>
      <w:r w:rsidRPr="00BD51C1">
        <w:rPr>
          <w:b/>
          <w:i w:val="0"/>
          <w:lang w:val="cs-CZ"/>
        </w:rPr>
        <w:t>Drážním vozidlem</w:t>
      </w:r>
      <w:r w:rsidRPr="00BD51C1">
        <w:rPr>
          <w:i w:val="0"/>
          <w:lang w:val="cs-CZ"/>
        </w:rPr>
        <w:t xml:space="preserve"> se v souladu s příslušným právním předpisem rozumí drážní vozidlo hnací, tažené, tramvaj, trolejbus a lanovka.</w:t>
      </w:r>
    </w:p>
    <w:p w14:paraId="665D2EB4" w14:textId="77777777" w:rsidR="0009659F" w:rsidRPr="00BD51C1" w:rsidRDefault="0009659F">
      <w:pPr>
        <w:pStyle w:val="GPodstavec"/>
        <w:rPr>
          <w:i w:val="0"/>
          <w:lang w:val="cs-CZ"/>
        </w:rPr>
      </w:pPr>
      <w:r w:rsidRPr="00BD51C1">
        <w:rPr>
          <w:b/>
          <w:i w:val="0"/>
          <w:lang w:val="cs-CZ"/>
        </w:rPr>
        <w:t>Pracovním strojem</w:t>
      </w:r>
      <w:r w:rsidRPr="00BD51C1">
        <w:rPr>
          <w:i w:val="0"/>
          <w:lang w:val="cs-CZ"/>
        </w:rPr>
        <w:t xml:space="preserve"> jsou zejména vysokozdvižné a motorové nízkozdvižné či plošinové vozíky, jeřáby, bagry, traktory, kombajny, sněžné rolby, vrtné soupravy, podlahové mycí stroje, rypadla, válce a jiná podobná zařízení. Za pracovní stroje se pro účely těchto pojistných podmínek nepovažují nepohyblivé stroje (například výrobní linky, CNC stroje, lisy a podobná zařízení) ani ruční zařízení (například ruční paletové vozíky, ruční sekačky na trávu, ruční křovinořezy, motorové pily a podobná zařízení).</w:t>
      </w:r>
    </w:p>
    <w:p w14:paraId="1FD5A960" w14:textId="77777777" w:rsidR="0009659F" w:rsidRPr="00BD51C1" w:rsidRDefault="0009659F">
      <w:pPr>
        <w:pStyle w:val="GPodstavec"/>
        <w:rPr>
          <w:i w:val="0"/>
          <w:lang w:val="cs-CZ"/>
        </w:rPr>
      </w:pPr>
      <w:r w:rsidRPr="00BD51C1">
        <w:rPr>
          <w:i w:val="0"/>
          <w:lang w:val="cs-CZ"/>
        </w:rPr>
        <w:t>Dále se pojištění vztahuje na škody na věcech movitých užívaných a věcech svěřených k výkonu práce, pokud došlo k jejich poškození nebo zničení včetně dopravních prostředků s výjimkou škody způsobené zanedbáním předepsané obsluhy nebo údržby.</w:t>
      </w:r>
    </w:p>
    <w:p w14:paraId="62CF969F" w14:textId="77777777" w:rsidR="0009659F" w:rsidRPr="00BD51C1" w:rsidRDefault="0009659F" w:rsidP="001B2D7F">
      <w:pPr>
        <w:pStyle w:val="GPodstavec"/>
        <w:numPr>
          <w:ilvl w:val="0"/>
          <w:numId w:val="0"/>
        </w:numPr>
        <w:ind w:left="709"/>
        <w:rPr>
          <w:i w:val="0"/>
          <w:lang w:val="cs-CZ"/>
        </w:rPr>
      </w:pPr>
      <w:r w:rsidRPr="00BD51C1">
        <w:rPr>
          <w:i w:val="0"/>
          <w:lang w:val="cs-CZ"/>
        </w:rPr>
        <w:t>Škody vzniklé v důsledku zanedbání předepsané obsluhy nebo údržby se z tohoto pojištění nahradí pouze v případě poškození nebo zničení motorového vozidla včetně jeho zařízení - zejména: přepravní bezpečnostní box, časový trezorek, premid, jednotka GPS.</w:t>
      </w:r>
    </w:p>
    <w:p w14:paraId="5CA3D861" w14:textId="77777777" w:rsidR="0009659F" w:rsidRPr="00BD51C1" w:rsidRDefault="0009659F">
      <w:pPr>
        <w:pStyle w:val="GPodstavec"/>
        <w:rPr>
          <w:i w:val="0"/>
          <w:lang w:val="cs-CZ"/>
        </w:rPr>
      </w:pPr>
      <w:r w:rsidRPr="00BD51C1">
        <w:rPr>
          <w:b/>
          <w:i w:val="0"/>
          <w:lang w:val="cs-CZ"/>
        </w:rPr>
        <w:lastRenderedPageBreak/>
        <w:t>Přepravním bezpečnostním boxem</w:t>
      </w:r>
      <w:r w:rsidRPr="00BD51C1">
        <w:rPr>
          <w:i w:val="0"/>
          <w:lang w:val="cs-CZ"/>
        </w:rPr>
        <w:t xml:space="preserve"> se rozumí takové zařízení, které je určeno pro přepravu hotovosti a cenin a které je k tomuto účelu schváleno výrobcem nebo vnitřním nařízením či jiným opatřením pojistníka.</w:t>
      </w:r>
    </w:p>
    <w:p w14:paraId="3485C772" w14:textId="77777777" w:rsidR="001B1C0B" w:rsidRPr="00BD51C1" w:rsidRDefault="0009659F" w:rsidP="001B2D7F">
      <w:pPr>
        <w:pStyle w:val="GPodstavec"/>
        <w:numPr>
          <w:ilvl w:val="0"/>
          <w:numId w:val="0"/>
        </w:numPr>
        <w:ind w:left="709"/>
        <w:rPr>
          <w:i w:val="0"/>
          <w:lang w:val="cs-CZ"/>
        </w:rPr>
      </w:pPr>
      <w:r w:rsidRPr="00BD51C1">
        <w:rPr>
          <w:i w:val="0"/>
          <w:lang w:val="cs-CZ"/>
        </w:rPr>
        <w:t>Ujednává se, že přepravní bezpečnostní box po dobu jeho upevnění do stojanové pozice ve vozidle se považuje za zvláštní výbavu vozidla a je jeho součástí. Poškození nebo zničení boxu v důsledku nedostatečného upevnění ve vozidle, nebo jiného zanedbání jeho předepsané obsluhy není považováno za zanedbání předepsané obsluhy vozidla.</w:t>
      </w:r>
    </w:p>
    <w:p w14:paraId="7AA9BDD0" w14:textId="24198DB8" w:rsidR="0009659F" w:rsidRPr="00BD51C1" w:rsidRDefault="001B1C0B">
      <w:pPr>
        <w:pStyle w:val="GPodstavec"/>
        <w:rPr>
          <w:i w:val="0"/>
          <w:lang w:val="cs-CZ"/>
        </w:rPr>
      </w:pPr>
      <w:r w:rsidRPr="00BD51C1">
        <w:rPr>
          <w:i w:val="0"/>
          <w:lang w:val="cs-CZ"/>
        </w:rPr>
        <w:t>Stanovení rozsahu pojištění:</w:t>
      </w:r>
    </w:p>
    <w:p w14:paraId="035E87CA" w14:textId="77777777" w:rsidR="001B1C0B" w:rsidRPr="00BD51C1" w:rsidRDefault="001B1C0B" w:rsidP="001B1C0B">
      <w:pPr>
        <w:pStyle w:val="GPodstavec0"/>
        <w:rPr>
          <w:lang w:val="cs-CZ"/>
        </w:rPr>
      </w:pP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2026"/>
        <w:gridCol w:w="1669"/>
        <w:gridCol w:w="1983"/>
      </w:tblGrid>
      <w:tr w:rsidR="004700DD" w:rsidRPr="00BD51C1" w14:paraId="583A7BE2" w14:textId="77777777" w:rsidTr="00113593">
        <w:trPr>
          <w:trHeight w:hRule="exact" w:val="680"/>
        </w:trPr>
        <w:tc>
          <w:tcPr>
            <w:tcW w:w="4103" w:type="dxa"/>
            <w:tcBorders>
              <w:top w:val="single" w:sz="8" w:space="0" w:color="C4090B"/>
            </w:tcBorders>
            <w:vAlign w:val="center"/>
          </w:tcPr>
          <w:p w14:paraId="50782E69" w14:textId="044E3752" w:rsidR="004700DD" w:rsidRPr="00BD51C1" w:rsidRDefault="00113593" w:rsidP="00113593">
            <w:pPr>
              <w:pStyle w:val="Tabulkanadpiserven"/>
              <w:ind w:left="709" w:hanging="709"/>
            </w:pPr>
            <w:r w:rsidRPr="00BD51C1">
              <w:t xml:space="preserve">Rozsah pojištění </w:t>
            </w:r>
          </w:p>
        </w:tc>
        <w:tc>
          <w:tcPr>
            <w:tcW w:w="2026" w:type="dxa"/>
            <w:tcBorders>
              <w:top w:val="single" w:sz="8" w:space="0" w:color="C4090B"/>
            </w:tcBorders>
            <w:shd w:val="clear" w:color="auto" w:fill="F2F2F2" w:themeFill="background1" w:themeFillShade="F2"/>
            <w:vAlign w:val="center"/>
          </w:tcPr>
          <w:p w14:paraId="2D9960D1" w14:textId="77777777" w:rsidR="004700DD" w:rsidRPr="00BD51C1" w:rsidRDefault="004700DD" w:rsidP="007764AC">
            <w:pPr>
              <w:pStyle w:val="Tabulkanadpiserven"/>
              <w:ind w:left="709" w:hanging="709"/>
            </w:pPr>
            <w:r w:rsidRPr="00BD51C1">
              <w:t>Limit / sublimit</w:t>
            </w:r>
          </w:p>
          <w:p w14:paraId="7023F043" w14:textId="77777777" w:rsidR="004700DD" w:rsidRPr="00BD51C1" w:rsidRDefault="004700DD" w:rsidP="007764AC">
            <w:pPr>
              <w:pStyle w:val="Tabulkanadpiserven"/>
              <w:ind w:left="709" w:hanging="709"/>
            </w:pPr>
            <w:r w:rsidRPr="00BD51C1">
              <w:t>pojistného plnění</w:t>
            </w:r>
          </w:p>
        </w:tc>
        <w:tc>
          <w:tcPr>
            <w:tcW w:w="1669" w:type="dxa"/>
            <w:tcBorders>
              <w:top w:val="single" w:sz="8" w:space="0" w:color="C4090B"/>
            </w:tcBorders>
            <w:vAlign w:val="center"/>
          </w:tcPr>
          <w:p w14:paraId="2DC53F57" w14:textId="77777777" w:rsidR="004700DD" w:rsidRPr="00BD51C1" w:rsidRDefault="004700DD" w:rsidP="007764AC">
            <w:pPr>
              <w:pStyle w:val="Tabulkanadpiserven"/>
              <w:ind w:left="709" w:hanging="709"/>
            </w:pPr>
            <w:r w:rsidRPr="00BD51C1">
              <w:t xml:space="preserve"> Spoluúčast</w:t>
            </w:r>
          </w:p>
        </w:tc>
        <w:tc>
          <w:tcPr>
            <w:tcW w:w="1983" w:type="dxa"/>
            <w:tcBorders>
              <w:top w:val="single" w:sz="8" w:space="0" w:color="C4090B"/>
            </w:tcBorders>
            <w:shd w:val="clear" w:color="auto" w:fill="F2F2F2" w:themeFill="background1" w:themeFillShade="F2"/>
            <w:vAlign w:val="center"/>
          </w:tcPr>
          <w:p w14:paraId="031BAFF8" w14:textId="77777777" w:rsidR="004700DD" w:rsidRPr="00BD51C1" w:rsidRDefault="004700DD" w:rsidP="007764AC">
            <w:pPr>
              <w:pStyle w:val="Tabulkanadpiserven"/>
              <w:ind w:left="709" w:hanging="709"/>
            </w:pPr>
            <w:r w:rsidRPr="00BD51C1">
              <w:t xml:space="preserve"> Územní rozsah</w:t>
            </w:r>
          </w:p>
        </w:tc>
      </w:tr>
      <w:tr w:rsidR="004F77C8" w:rsidRPr="00BD51C1" w14:paraId="3433094B" w14:textId="77777777" w:rsidTr="00113593">
        <w:trPr>
          <w:trHeight w:hRule="exact" w:val="710"/>
        </w:trPr>
        <w:tc>
          <w:tcPr>
            <w:tcW w:w="4103" w:type="dxa"/>
            <w:vAlign w:val="center"/>
          </w:tcPr>
          <w:p w14:paraId="56AF6F2F" w14:textId="251CBBFE" w:rsidR="004F77C8" w:rsidRPr="00BD51C1" w:rsidRDefault="004F77C8" w:rsidP="00113593">
            <w:pPr>
              <w:pStyle w:val="Nzev"/>
              <w:rPr>
                <w:rFonts w:cs="Arial"/>
              </w:rPr>
            </w:pPr>
            <w:r w:rsidRPr="00BD51C1">
              <w:rPr>
                <w:rFonts w:cs="Arial"/>
              </w:rPr>
              <w:t xml:space="preserve">Základní rozsah </w:t>
            </w:r>
            <w:r w:rsidR="00113593" w:rsidRPr="00BD51C1">
              <w:rPr>
                <w:rFonts w:cs="Arial"/>
              </w:rPr>
              <w:t>pojištění</w:t>
            </w:r>
            <w:r w:rsidRPr="00BD51C1">
              <w:rPr>
                <w:rFonts w:cs="Arial"/>
              </w:rPr>
              <w:t xml:space="preserve"> </w:t>
            </w:r>
          </w:p>
        </w:tc>
        <w:tc>
          <w:tcPr>
            <w:tcW w:w="2026" w:type="dxa"/>
            <w:shd w:val="clear" w:color="auto" w:fill="F2F2F2" w:themeFill="background1" w:themeFillShade="F2"/>
            <w:vAlign w:val="center"/>
          </w:tcPr>
          <w:p w14:paraId="23494600" w14:textId="061A67A1" w:rsidR="004F77C8" w:rsidRPr="00BD51C1" w:rsidRDefault="001056FE" w:rsidP="007764AC">
            <w:pPr>
              <w:pStyle w:val="Nzev"/>
              <w:ind w:left="709" w:hanging="709"/>
              <w:rPr>
                <w:rFonts w:cs="Arial"/>
                <w:color w:val="auto"/>
              </w:rPr>
            </w:pPr>
            <w:r>
              <w:rPr>
                <w:rFonts w:cs="Arial"/>
                <w:color w:val="auto"/>
              </w:rPr>
              <w:t>xxx</w:t>
            </w:r>
          </w:p>
        </w:tc>
        <w:tc>
          <w:tcPr>
            <w:tcW w:w="1669" w:type="dxa"/>
            <w:vAlign w:val="center"/>
          </w:tcPr>
          <w:p w14:paraId="4D0F455E" w14:textId="63F156E2" w:rsidR="004F77C8" w:rsidRPr="00BD51C1" w:rsidRDefault="001056FE" w:rsidP="007764AC">
            <w:pPr>
              <w:pStyle w:val="Nzev"/>
              <w:ind w:left="709" w:hanging="709"/>
              <w:rPr>
                <w:rFonts w:cs="Arial"/>
                <w:color w:val="auto"/>
              </w:rPr>
            </w:pPr>
            <w:r>
              <w:rPr>
                <w:rFonts w:cs="Arial"/>
                <w:color w:val="auto"/>
              </w:rPr>
              <w:t>xxx</w:t>
            </w:r>
          </w:p>
        </w:tc>
        <w:tc>
          <w:tcPr>
            <w:tcW w:w="1983" w:type="dxa"/>
            <w:shd w:val="clear" w:color="auto" w:fill="F2F2F2" w:themeFill="background1" w:themeFillShade="F2"/>
            <w:vAlign w:val="center"/>
          </w:tcPr>
          <w:p w14:paraId="5DE4F90B" w14:textId="76D2D0A7" w:rsidR="004F77C8" w:rsidRPr="00BD51C1" w:rsidRDefault="00113593" w:rsidP="007764AC">
            <w:pPr>
              <w:pStyle w:val="Nzev"/>
              <w:ind w:left="709" w:hanging="709"/>
              <w:rPr>
                <w:rFonts w:cs="Arial"/>
                <w:color w:val="auto"/>
              </w:rPr>
            </w:pPr>
            <w:r w:rsidRPr="00BD51C1">
              <w:rPr>
                <w:rFonts w:cs="Arial"/>
                <w:color w:val="auto"/>
              </w:rPr>
              <w:t>Svět</w:t>
            </w:r>
          </w:p>
        </w:tc>
      </w:tr>
      <w:tr w:rsidR="004F77C8" w:rsidRPr="00BD51C1" w14:paraId="10D72096" w14:textId="77777777" w:rsidTr="00113593">
        <w:trPr>
          <w:trHeight w:hRule="exact" w:val="710"/>
        </w:trPr>
        <w:tc>
          <w:tcPr>
            <w:tcW w:w="4103" w:type="dxa"/>
            <w:vAlign w:val="center"/>
          </w:tcPr>
          <w:p w14:paraId="24F8441C" w14:textId="439BAC92" w:rsidR="004F77C8" w:rsidRPr="00BD51C1" w:rsidRDefault="00113593" w:rsidP="007764AC">
            <w:pPr>
              <w:pStyle w:val="Nzev"/>
              <w:rPr>
                <w:rFonts w:cs="Arial"/>
              </w:rPr>
            </w:pPr>
            <w:r w:rsidRPr="00BD51C1">
              <w:rPr>
                <w:rFonts w:cs="Arial"/>
              </w:rPr>
              <w:t>Připojištění Řízení – všechny skupiny</w:t>
            </w:r>
            <w:r w:rsidR="004F77C8" w:rsidRPr="00BD51C1">
              <w:rPr>
                <w:rFonts w:cs="Arial"/>
              </w:rPr>
              <w:t xml:space="preserve"> </w:t>
            </w:r>
          </w:p>
        </w:tc>
        <w:tc>
          <w:tcPr>
            <w:tcW w:w="2026" w:type="dxa"/>
            <w:shd w:val="clear" w:color="auto" w:fill="F2F2F2" w:themeFill="background1" w:themeFillShade="F2"/>
            <w:vAlign w:val="center"/>
          </w:tcPr>
          <w:p w14:paraId="6359B30C" w14:textId="3EBD28DE" w:rsidR="004F77C8" w:rsidRPr="00BD51C1" w:rsidRDefault="001056FE" w:rsidP="007764AC">
            <w:pPr>
              <w:pStyle w:val="Nzev"/>
              <w:ind w:left="709" w:hanging="709"/>
              <w:rPr>
                <w:rFonts w:cs="Arial"/>
                <w:color w:val="auto"/>
              </w:rPr>
            </w:pPr>
            <w:r>
              <w:rPr>
                <w:rFonts w:cs="Arial"/>
                <w:color w:val="auto"/>
              </w:rPr>
              <w:t>xxx</w:t>
            </w:r>
          </w:p>
        </w:tc>
        <w:tc>
          <w:tcPr>
            <w:tcW w:w="1669" w:type="dxa"/>
            <w:vAlign w:val="center"/>
          </w:tcPr>
          <w:p w14:paraId="0336BB24" w14:textId="4926CE1B" w:rsidR="004F77C8" w:rsidRPr="00BD51C1" w:rsidRDefault="001056FE" w:rsidP="007764AC">
            <w:pPr>
              <w:pStyle w:val="Nzev"/>
              <w:ind w:left="709" w:hanging="709"/>
              <w:rPr>
                <w:rFonts w:cs="Arial"/>
                <w:color w:val="auto"/>
              </w:rPr>
            </w:pPr>
            <w:r>
              <w:rPr>
                <w:rFonts w:cs="Arial"/>
                <w:color w:val="auto"/>
              </w:rPr>
              <w:t>xxx</w:t>
            </w:r>
          </w:p>
        </w:tc>
        <w:tc>
          <w:tcPr>
            <w:tcW w:w="1983" w:type="dxa"/>
            <w:shd w:val="clear" w:color="auto" w:fill="F2F2F2" w:themeFill="background1" w:themeFillShade="F2"/>
            <w:vAlign w:val="center"/>
          </w:tcPr>
          <w:p w14:paraId="65B5F725" w14:textId="5F8DAD60" w:rsidR="004F77C8" w:rsidRPr="00BD51C1" w:rsidRDefault="00113593" w:rsidP="007764AC">
            <w:pPr>
              <w:pStyle w:val="Nzev"/>
              <w:ind w:left="709" w:hanging="709"/>
              <w:rPr>
                <w:rFonts w:cs="Arial"/>
                <w:color w:val="auto"/>
              </w:rPr>
            </w:pPr>
            <w:r w:rsidRPr="00BD51C1">
              <w:rPr>
                <w:rFonts w:cs="Arial"/>
                <w:color w:val="auto"/>
              </w:rPr>
              <w:t>Svět</w:t>
            </w:r>
          </w:p>
        </w:tc>
      </w:tr>
    </w:tbl>
    <w:p w14:paraId="15F34F58" w14:textId="77777777" w:rsidR="001B1C0B" w:rsidRPr="00BD51C1" w:rsidRDefault="001B1C0B" w:rsidP="000029C7">
      <w:pPr>
        <w:pStyle w:val="GPodstavec"/>
        <w:numPr>
          <w:ilvl w:val="0"/>
          <w:numId w:val="0"/>
        </w:numPr>
        <w:ind w:left="709"/>
        <w:rPr>
          <w:i w:val="0"/>
          <w:lang w:val="cs-CZ"/>
        </w:rPr>
      </w:pPr>
    </w:p>
    <w:p w14:paraId="4793CBB0" w14:textId="77C32F1C" w:rsidR="009D633A" w:rsidRPr="00BD51C1" w:rsidRDefault="009D633A">
      <w:pPr>
        <w:pStyle w:val="GPodstavec"/>
        <w:rPr>
          <w:i w:val="0"/>
          <w:lang w:val="cs-CZ"/>
        </w:rPr>
      </w:pPr>
      <w:r w:rsidRPr="00BD51C1">
        <w:rPr>
          <w:i w:val="0"/>
          <w:lang w:val="cs-CZ"/>
        </w:rPr>
        <w:t xml:space="preserve">Plnění pojišťovny z jedné pojistné události, včetně náhrady nákladů právního zastoupení, nepřesáhne </w:t>
      </w:r>
      <w:r w:rsidR="001B1C0B" w:rsidRPr="00BD51C1">
        <w:rPr>
          <w:i w:val="0"/>
          <w:lang w:val="cs-CZ"/>
        </w:rPr>
        <w:br/>
      </w:r>
      <w:r w:rsidRPr="00BD51C1">
        <w:rPr>
          <w:i w:val="0"/>
          <w:lang w:val="cs-CZ"/>
        </w:rPr>
        <w:t xml:space="preserve">limit pojistného plnění sjednaný v pojistné smlouvě. To platí i pro součet všech pojistných plnění za sériovou pojistnou událost. </w:t>
      </w:r>
    </w:p>
    <w:p w14:paraId="0BF9FD47" w14:textId="77777777" w:rsidR="009D633A" w:rsidRPr="00BD51C1" w:rsidRDefault="009D633A">
      <w:pPr>
        <w:pStyle w:val="GPodstavec"/>
        <w:rPr>
          <w:i w:val="0"/>
          <w:lang w:val="cs-CZ"/>
        </w:rPr>
      </w:pPr>
      <w:r w:rsidRPr="00BD51C1">
        <w:rPr>
          <w:i w:val="0"/>
          <w:lang w:val="cs-CZ"/>
        </w:rPr>
        <w:t>Celkové plnění pojišťovny ze všech pojistných událostí, včetně náhrady nákladů právního zastoupení, v jednom pojistném období nepřesáhne dvojnásobek limitu pojistného plnění sjednaného v pojistné smlouvě.</w:t>
      </w:r>
    </w:p>
    <w:p w14:paraId="10763435" w14:textId="77777777" w:rsidR="009D633A" w:rsidRPr="00BD51C1" w:rsidRDefault="009D633A">
      <w:pPr>
        <w:pStyle w:val="GPodstavec"/>
        <w:rPr>
          <w:i w:val="0"/>
          <w:lang w:val="cs-CZ"/>
        </w:rPr>
      </w:pPr>
      <w:r w:rsidRPr="00BD51C1">
        <w:rPr>
          <w:i w:val="0"/>
          <w:lang w:val="cs-CZ"/>
        </w:rPr>
        <w:t xml:space="preserve">Limit pojistného plnění stanovený pro každé jednotlivé připojištění činí částku uvedenou v pojistné smlouvě a sjednává se jako sublimit limitu pojistného plnění sjednaného pro základní rozsah pojištění, tj. v jeho rámci. </w:t>
      </w:r>
    </w:p>
    <w:p w14:paraId="21BD9D90" w14:textId="77777777" w:rsidR="009D633A" w:rsidRPr="00BD51C1" w:rsidRDefault="009D633A">
      <w:pPr>
        <w:pStyle w:val="GPodstavec"/>
        <w:rPr>
          <w:i w:val="0"/>
          <w:lang w:val="cs-CZ"/>
        </w:rPr>
      </w:pPr>
      <w:r w:rsidRPr="00BD51C1">
        <w:rPr>
          <w:i w:val="0"/>
          <w:lang w:val="cs-CZ"/>
        </w:rPr>
        <w:t xml:space="preserve">Odchylně od bodu 7, článku 13 – Zásady pro stanovení výše pojistného plnění VPP-OH se ujednává, že sublimit pro připojištění se sjednává pro jednu pojistnou událost, avšak zároveň celkové plnění pojišťovny ze všech pojistných událostí krytých připojištěním v jednom pojistném období nepřesáhne dvojnásobek sublimitu pojistného plnění sjednaného v pojistné smlouvě.  </w:t>
      </w:r>
    </w:p>
    <w:p w14:paraId="20C63809" w14:textId="63B8109E" w:rsidR="009D633A" w:rsidRPr="00BD51C1" w:rsidRDefault="009D633A">
      <w:pPr>
        <w:pStyle w:val="GPodstavec"/>
        <w:rPr>
          <w:i w:val="0"/>
          <w:lang w:val="cs-CZ"/>
        </w:rPr>
      </w:pPr>
      <w:r w:rsidRPr="00BD51C1">
        <w:rPr>
          <w:i w:val="0"/>
          <w:lang w:val="cs-CZ"/>
        </w:rPr>
        <w:t>Limit nebo sublimit pojistného plnění se vztahuje zvlášť na každého pojištěného.</w:t>
      </w:r>
    </w:p>
    <w:p w14:paraId="2D3BE4B6" w14:textId="77777777" w:rsidR="009D633A" w:rsidRPr="00BD51C1" w:rsidRDefault="009D633A" w:rsidP="009D633A">
      <w:pPr>
        <w:pStyle w:val="GPlnek"/>
        <w:tabs>
          <w:tab w:val="clear" w:pos="1080"/>
        </w:tabs>
        <w:ind w:left="709" w:hanging="709"/>
        <w:rPr>
          <w:lang w:val="cs-CZ"/>
        </w:rPr>
      </w:pPr>
      <w:r w:rsidRPr="00BD51C1">
        <w:rPr>
          <w:lang w:val="cs-CZ"/>
        </w:rPr>
        <w:t>Smluvní ujednání</w:t>
      </w:r>
    </w:p>
    <w:p w14:paraId="5F77B115" w14:textId="61E75267" w:rsidR="009D633A" w:rsidRPr="00BD51C1" w:rsidRDefault="009D633A" w:rsidP="000029C7">
      <w:pPr>
        <w:pStyle w:val="GPodstavec"/>
        <w:rPr>
          <w:i w:val="0"/>
          <w:lang w:val="cs-CZ"/>
        </w:rPr>
      </w:pPr>
      <w:r w:rsidRPr="00BD51C1">
        <w:rPr>
          <w:i w:val="0"/>
          <w:lang w:val="cs-CZ"/>
        </w:rPr>
        <w:t>Vedle povinností uložených v článku 5, VPP-OH je pojistník, pojištěný povinen, nastane-li škodná událost, postupovat podle pokynů uvedených v dokumentu Obecná pravidla procesu likvidace pojistných událostí, k</w:t>
      </w:r>
      <w:r w:rsidR="00814E1D" w:rsidRPr="00BD51C1">
        <w:rPr>
          <w:i w:val="0"/>
          <w:lang w:val="cs-CZ"/>
        </w:rPr>
        <w:t>terá jsou popsána v příloze</w:t>
      </w:r>
      <w:r w:rsidRPr="00BD51C1">
        <w:rPr>
          <w:i w:val="0"/>
          <w:lang w:val="cs-CZ"/>
        </w:rPr>
        <w:t xml:space="preserve"> této pojistné smlouvy. Dále je pojistník, pojištěný povinen, nastane-li škodná událost, předložit pojišťovně potvrzení, ve kterém uvede:</w:t>
      </w:r>
    </w:p>
    <w:p w14:paraId="0DD14F18" w14:textId="77777777" w:rsidR="009D633A" w:rsidRPr="00BD51C1" w:rsidRDefault="009D633A" w:rsidP="001B2D7F">
      <w:pPr>
        <w:pStyle w:val="GPodstavec"/>
        <w:numPr>
          <w:ilvl w:val="0"/>
          <w:numId w:val="0"/>
        </w:numPr>
        <w:ind w:left="709"/>
        <w:rPr>
          <w:i w:val="0"/>
          <w:lang w:val="cs-CZ"/>
        </w:rPr>
      </w:pPr>
      <w:r w:rsidRPr="00BD51C1">
        <w:rPr>
          <w:i w:val="0"/>
          <w:lang w:val="cs-CZ"/>
        </w:rPr>
        <w:t>a) že zaměstnanec je pro toto nebezpečí pojištěn;</w:t>
      </w:r>
    </w:p>
    <w:p w14:paraId="31D404BE" w14:textId="77777777" w:rsidR="009D633A" w:rsidRPr="00BD51C1" w:rsidRDefault="009D633A" w:rsidP="001B2D7F">
      <w:pPr>
        <w:pStyle w:val="GPodstavec"/>
        <w:numPr>
          <w:ilvl w:val="0"/>
          <w:numId w:val="0"/>
        </w:numPr>
        <w:ind w:left="709"/>
        <w:rPr>
          <w:i w:val="0"/>
          <w:lang w:val="cs-CZ"/>
        </w:rPr>
      </w:pPr>
      <w:r w:rsidRPr="00BD51C1">
        <w:rPr>
          <w:i w:val="0"/>
          <w:lang w:val="cs-CZ"/>
        </w:rPr>
        <w:t>b) číslo této pojistné smlouvy;</w:t>
      </w:r>
    </w:p>
    <w:p w14:paraId="2DC6A944" w14:textId="77777777" w:rsidR="009D633A" w:rsidRPr="00BD51C1" w:rsidRDefault="009D633A" w:rsidP="001B2D7F">
      <w:pPr>
        <w:pStyle w:val="GPodstavec"/>
        <w:numPr>
          <w:ilvl w:val="0"/>
          <w:numId w:val="0"/>
        </w:numPr>
        <w:ind w:left="709"/>
        <w:rPr>
          <w:i w:val="0"/>
          <w:lang w:val="cs-CZ"/>
        </w:rPr>
      </w:pPr>
      <w:r w:rsidRPr="00BD51C1">
        <w:rPr>
          <w:i w:val="0"/>
          <w:lang w:val="cs-CZ"/>
        </w:rPr>
        <w:t>c) předpis náhrady škody, která je po zaměstnanci požadována;</w:t>
      </w:r>
    </w:p>
    <w:p w14:paraId="3958710B" w14:textId="77777777" w:rsidR="009D633A" w:rsidRPr="00BD51C1" w:rsidRDefault="009D633A" w:rsidP="001B2D7F">
      <w:pPr>
        <w:pStyle w:val="GPodstavec"/>
        <w:numPr>
          <w:ilvl w:val="0"/>
          <w:numId w:val="0"/>
        </w:numPr>
        <w:ind w:left="709"/>
        <w:rPr>
          <w:i w:val="0"/>
          <w:lang w:val="cs-CZ"/>
        </w:rPr>
      </w:pPr>
      <w:r w:rsidRPr="00BD51C1">
        <w:rPr>
          <w:i w:val="0"/>
          <w:lang w:val="cs-CZ"/>
        </w:rPr>
        <w:t>d) údaj o délce trvání pracovního poměru (od-do) v průběhu pojistného roku;</w:t>
      </w:r>
    </w:p>
    <w:p w14:paraId="10F57696" w14:textId="77777777" w:rsidR="009D633A" w:rsidRPr="00BD51C1" w:rsidRDefault="009D633A" w:rsidP="001B2D7F">
      <w:pPr>
        <w:pStyle w:val="GPodstavec"/>
        <w:numPr>
          <w:ilvl w:val="0"/>
          <w:numId w:val="0"/>
        </w:numPr>
        <w:ind w:left="709"/>
        <w:rPr>
          <w:i w:val="0"/>
          <w:lang w:val="cs-CZ"/>
        </w:rPr>
      </w:pPr>
      <w:r w:rsidRPr="00BD51C1">
        <w:rPr>
          <w:i w:val="0"/>
          <w:lang w:val="cs-CZ"/>
        </w:rPr>
        <w:t>e) výši průměrného měsíčního výdělku před porušením povinnosti, kterým pojištěný způsobil škodu.</w:t>
      </w:r>
    </w:p>
    <w:p w14:paraId="33D305D3" w14:textId="77777777" w:rsidR="009D633A" w:rsidRPr="00BD51C1" w:rsidRDefault="009D633A">
      <w:pPr>
        <w:pStyle w:val="GPodstavec"/>
        <w:rPr>
          <w:i w:val="0"/>
          <w:lang w:val="cs-CZ"/>
        </w:rPr>
      </w:pPr>
      <w:r w:rsidRPr="00BD51C1">
        <w:rPr>
          <w:i w:val="0"/>
          <w:lang w:val="cs-CZ"/>
        </w:rPr>
        <w:t>Dojde-li ke škodě na dopravním prostředku zaměstnavatele a jeho součástech v souvislosti s řízením tohoto dopravního prostředku, zavazuje se pojistník, pojištěný předložit pojišťovně řidičský průkaz, či jiné profesní osvědčení k ovládání svěřené techniky.</w:t>
      </w:r>
    </w:p>
    <w:p w14:paraId="45260AC3" w14:textId="4F99F2E6" w:rsidR="009D633A" w:rsidRPr="00BD51C1" w:rsidRDefault="009D633A">
      <w:pPr>
        <w:pStyle w:val="GPodstavec"/>
        <w:rPr>
          <w:i w:val="0"/>
          <w:lang w:val="cs-CZ"/>
        </w:rPr>
      </w:pPr>
      <w:r w:rsidRPr="00BD51C1">
        <w:rPr>
          <w:i w:val="0"/>
          <w:lang w:val="cs-CZ"/>
        </w:rPr>
        <w:lastRenderedPageBreak/>
        <w:t xml:space="preserve">Poruší-li pojistník, pojištěný povinnosti uvedené v bodu </w:t>
      </w:r>
      <w:r w:rsidR="00514313" w:rsidRPr="00BD51C1">
        <w:rPr>
          <w:i w:val="0"/>
          <w:lang w:val="cs-CZ"/>
        </w:rPr>
        <w:t>6.1. nebo 6</w:t>
      </w:r>
      <w:r w:rsidRPr="00BD51C1">
        <w:rPr>
          <w:i w:val="0"/>
          <w:lang w:val="cs-CZ"/>
        </w:rPr>
        <w:t>.2. této pojistné smlouvy, nebo nebylo-li příslušné osvědčení (průkaz) v době, kdy došlo ke škodě, platné, je pojišťovna oprávněna plnění ze smlouvy odmítnout.</w:t>
      </w:r>
    </w:p>
    <w:p w14:paraId="28EB804C" w14:textId="096F0765" w:rsidR="00401FC2" w:rsidRPr="00BD51C1" w:rsidRDefault="00401FC2" w:rsidP="00401FC2">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BD51C1">
        <w:rPr>
          <w:rFonts w:cs="Arial"/>
          <w:b/>
          <w:color w:val="auto"/>
          <w:sz w:val="22"/>
          <w:szCs w:val="22"/>
          <w:lang w:val="cs-CZ"/>
        </w:rPr>
        <w:t xml:space="preserve">Pojistná doba, </w:t>
      </w:r>
      <w:r w:rsidR="00B544F0" w:rsidRPr="00BD51C1">
        <w:rPr>
          <w:rFonts w:cs="Arial"/>
          <w:b/>
          <w:color w:val="auto"/>
          <w:sz w:val="22"/>
          <w:szCs w:val="22"/>
          <w:lang w:val="cs-CZ"/>
        </w:rPr>
        <w:t>výpověď</w:t>
      </w:r>
      <w:r w:rsidRPr="00BD51C1">
        <w:rPr>
          <w:rFonts w:cs="Arial"/>
          <w:b/>
          <w:color w:val="auto"/>
          <w:sz w:val="22"/>
          <w:szCs w:val="22"/>
          <w:lang w:val="cs-CZ"/>
        </w:rPr>
        <w:t xml:space="preserve"> pojistné smlouvy</w:t>
      </w:r>
    </w:p>
    <w:p w14:paraId="6DA5B38E" w14:textId="77777777" w:rsidR="00401FC2" w:rsidRPr="00BD51C1" w:rsidRDefault="00401FC2" w:rsidP="000029C7">
      <w:pPr>
        <w:pStyle w:val="GPodstavec"/>
        <w:rPr>
          <w:i w:val="0"/>
          <w:lang w:val="cs-CZ"/>
        </w:rPr>
      </w:pPr>
      <w:r w:rsidRPr="00BD51C1">
        <w:rPr>
          <w:i w:val="0"/>
          <w:lang w:val="cs-CZ"/>
        </w:rPr>
        <w:t xml:space="preserve">Pojistná smlouva se uzavírá na dobu určitou s počátkem pojištění 01.04.2023 a koncem pojištění 31.03.2027. Pojistné období je jeden rok. </w:t>
      </w:r>
    </w:p>
    <w:p w14:paraId="08E64786" w14:textId="041383AE" w:rsidR="00401FC2" w:rsidRPr="00BD51C1" w:rsidRDefault="00401FC2">
      <w:pPr>
        <w:pStyle w:val="GPodstavec"/>
        <w:rPr>
          <w:i w:val="0"/>
          <w:lang w:val="cs-CZ"/>
        </w:rPr>
      </w:pPr>
      <w:r w:rsidRPr="00BD51C1">
        <w:rPr>
          <w:i w:val="0"/>
          <w:lang w:val="cs-CZ"/>
        </w:rPr>
        <w:t xml:space="preserve">Pojistitel i pojistník je oprávněn vypovědět pojistnou smlouvu z jakéhokoliv důvodu i bez udání důvodu. Pojištění v takovém případě zanikne ke konci pojistného období, v němž byla výpověď doručena druhé smluvní straně. Výpověď musí být doručena druhé smluvní straně nejpozději </w:t>
      </w:r>
      <w:r w:rsidR="001B048B" w:rsidRPr="00BD51C1">
        <w:rPr>
          <w:i w:val="0"/>
          <w:lang w:val="cs-CZ"/>
        </w:rPr>
        <w:br/>
      </w:r>
      <w:r w:rsidRPr="00BD51C1">
        <w:rPr>
          <w:i w:val="0"/>
          <w:lang w:val="cs-CZ"/>
        </w:rPr>
        <w:t xml:space="preserve">6 měsíců před koncem pojistného období, k němuž má pojištění zaniknout. </w:t>
      </w:r>
    </w:p>
    <w:p w14:paraId="055299C1" w14:textId="77777777" w:rsidR="00401FC2" w:rsidRPr="00BD51C1" w:rsidRDefault="00401FC2">
      <w:pPr>
        <w:pStyle w:val="GPodstavec"/>
        <w:rPr>
          <w:i w:val="0"/>
          <w:lang w:val="cs-CZ"/>
        </w:rPr>
      </w:pPr>
      <w:r w:rsidRPr="00BD51C1">
        <w:rPr>
          <w:i w:val="0"/>
          <w:lang w:val="cs-CZ"/>
        </w:rPr>
        <w:t xml:space="preserve">Pokud by byla výpověď doručena druhé smluvní straně v průběhu posledních šesti měsíců pojistného období, dojde k zániku pojištění až ke konci následujícího pojistného období, nedohodou-li se smluvní strany jinak. </w:t>
      </w:r>
    </w:p>
    <w:p w14:paraId="4CE12BD2" w14:textId="77777777" w:rsidR="00401FC2" w:rsidRPr="00BD51C1" w:rsidRDefault="00401FC2">
      <w:pPr>
        <w:pStyle w:val="GPodstavec"/>
        <w:rPr>
          <w:i w:val="0"/>
          <w:lang w:val="cs-CZ"/>
        </w:rPr>
      </w:pPr>
      <w:r w:rsidRPr="00BD51C1">
        <w:rPr>
          <w:i w:val="0"/>
          <w:lang w:val="cs-CZ"/>
        </w:rPr>
        <w:t>Dále je možné pojistnou smlouvu ukončit výpovědí doručenou druhé smluvní straně do 2 měsíců ode dne uzavření pojistné smlouvy, pojištění pak zanikne uplynutím 6ti měsíční výpovědní doby a dále výpovědí doručenou druhé smluvní straně do 3 měsíců ode dne oznámení vzniku pojistné události pojistiteli, pojištění zanikne uplynutím 6ti měsíční výpovědní doby.</w:t>
      </w:r>
    </w:p>
    <w:p w14:paraId="3BFB643E" w14:textId="77777777" w:rsidR="001508C1" w:rsidRPr="00BD51C1" w:rsidRDefault="001508C1" w:rsidP="00EB7950">
      <w:pPr>
        <w:pStyle w:val="GPlnek"/>
        <w:tabs>
          <w:tab w:val="clear" w:pos="1080"/>
          <w:tab w:val="num" w:pos="709"/>
        </w:tabs>
        <w:ind w:hanging="1080"/>
        <w:rPr>
          <w:lang w:val="cs-CZ"/>
        </w:rPr>
      </w:pPr>
      <w:r w:rsidRPr="00BD51C1">
        <w:rPr>
          <w:lang w:val="cs-CZ"/>
        </w:rPr>
        <w:t xml:space="preserve">Pojistné a </w:t>
      </w:r>
      <w:r w:rsidR="00B124E3" w:rsidRPr="00BD51C1">
        <w:rPr>
          <w:lang w:val="cs-CZ"/>
        </w:rPr>
        <w:t>jeho splatnost</w:t>
      </w:r>
    </w:p>
    <w:p w14:paraId="5D22568A" w14:textId="0C0DBB1E" w:rsidR="009D633A" w:rsidRPr="00BD51C1" w:rsidRDefault="009D633A" w:rsidP="000029C7">
      <w:pPr>
        <w:pStyle w:val="GPodstavec"/>
        <w:rPr>
          <w:i w:val="0"/>
          <w:lang w:val="cs-CZ"/>
        </w:rPr>
      </w:pPr>
      <w:r w:rsidRPr="00BD51C1">
        <w:rPr>
          <w:i w:val="0"/>
          <w:lang w:val="cs-CZ"/>
        </w:rPr>
        <w:t>Sazba pojistného za jednoho pojištěného zaměstnance</w:t>
      </w:r>
      <w:r w:rsidR="00401FC2" w:rsidRPr="00BD51C1">
        <w:rPr>
          <w:i w:val="0"/>
          <w:lang w:val="cs-CZ"/>
        </w:rPr>
        <w:t xml:space="preserve"> </w:t>
      </w:r>
      <w:r w:rsidRPr="00BD51C1">
        <w:rPr>
          <w:i w:val="0"/>
          <w:lang w:val="cs-CZ"/>
        </w:rPr>
        <w:t xml:space="preserve">činí </w:t>
      </w:r>
      <w:r w:rsidR="001056FE">
        <w:rPr>
          <w:i w:val="0"/>
          <w:lang w:val="cs-CZ"/>
        </w:rPr>
        <w:t>xxx</w:t>
      </w:r>
      <w:r w:rsidRPr="00BD51C1">
        <w:rPr>
          <w:i w:val="0"/>
          <w:lang w:val="cs-CZ"/>
        </w:rPr>
        <w:t xml:space="preserve"> ročně.</w:t>
      </w:r>
    </w:p>
    <w:p w14:paraId="3E30D9F7" w14:textId="4690FD58" w:rsidR="009D633A" w:rsidRPr="00BD51C1" w:rsidRDefault="009D633A">
      <w:pPr>
        <w:pStyle w:val="GPodstavec"/>
        <w:rPr>
          <w:i w:val="0"/>
          <w:lang w:val="cs-CZ"/>
        </w:rPr>
      </w:pPr>
      <w:r w:rsidRPr="00BD51C1">
        <w:rPr>
          <w:i w:val="0"/>
          <w:lang w:val="cs-CZ"/>
        </w:rPr>
        <w:t>Výše pojistného se v každém pojistném roce stanoví podle aktuálního počtu zaměstnanců (manažerů).</w:t>
      </w:r>
    </w:p>
    <w:p w14:paraId="091284B1" w14:textId="0845F5C1" w:rsidR="009D633A" w:rsidRPr="00BD51C1" w:rsidRDefault="009D633A">
      <w:pPr>
        <w:pStyle w:val="GPodstavec"/>
        <w:rPr>
          <w:i w:val="0"/>
          <w:lang w:val="cs-CZ"/>
        </w:rPr>
      </w:pPr>
      <w:r w:rsidRPr="00BD51C1">
        <w:rPr>
          <w:i w:val="0"/>
          <w:lang w:val="cs-CZ"/>
        </w:rPr>
        <w:t>Ujednává se, že smluvní strany provedou nejpozději k termínu 1.5.2024</w:t>
      </w:r>
      <w:r w:rsidR="00055B3F" w:rsidRPr="00BD51C1">
        <w:rPr>
          <w:i w:val="0"/>
          <w:lang w:val="cs-CZ"/>
        </w:rPr>
        <w:t>,</w:t>
      </w:r>
      <w:r w:rsidRPr="00BD51C1">
        <w:rPr>
          <w:i w:val="0"/>
          <w:lang w:val="cs-CZ"/>
        </w:rPr>
        <w:t xml:space="preserve"> 1.5.2025, 1.5.2026, 1.5.2027 zúčtování pojistného podle počtu zaměstnanců ke dni 1.3. kalendářního roku, ve kterém se zúčtování provádí, s použitím sazby pojistného z</w:t>
      </w:r>
      <w:r w:rsidR="00B52B40" w:rsidRPr="00BD51C1">
        <w:rPr>
          <w:i w:val="0"/>
          <w:lang w:val="cs-CZ"/>
        </w:rPr>
        <w:t>a jednoho zaměstnance dle bodu 8</w:t>
      </w:r>
      <w:r w:rsidRPr="00BD51C1">
        <w:rPr>
          <w:i w:val="0"/>
          <w:lang w:val="cs-CZ"/>
        </w:rPr>
        <w:t xml:space="preserve">.1. této pojistné smlouvy </w:t>
      </w:r>
      <w:r w:rsidR="001B048B" w:rsidRPr="00BD51C1">
        <w:rPr>
          <w:i w:val="0"/>
          <w:lang w:val="cs-CZ"/>
        </w:rPr>
        <w:br/>
      </w:r>
      <w:r w:rsidRPr="00BD51C1">
        <w:rPr>
          <w:i w:val="0"/>
          <w:lang w:val="cs-CZ"/>
        </w:rPr>
        <w:t xml:space="preserve">s tím, že minimální výše pojistného za první rok pojištění činí </w:t>
      </w:r>
      <w:r w:rsidR="001056FE">
        <w:rPr>
          <w:i w:val="0"/>
          <w:lang w:val="cs-CZ"/>
        </w:rPr>
        <w:t>xxx</w:t>
      </w:r>
      <w:r w:rsidRPr="00BD51C1">
        <w:rPr>
          <w:i w:val="0"/>
          <w:lang w:val="cs-CZ"/>
        </w:rPr>
        <w:t>.</w:t>
      </w:r>
    </w:p>
    <w:p w14:paraId="26793BB7" w14:textId="3E37401C" w:rsidR="009D633A" w:rsidRPr="00BD51C1" w:rsidRDefault="009D633A" w:rsidP="001B2D7F">
      <w:pPr>
        <w:pStyle w:val="GPodstavec"/>
        <w:numPr>
          <w:ilvl w:val="0"/>
          <w:numId w:val="0"/>
        </w:numPr>
        <w:ind w:left="709"/>
        <w:rPr>
          <w:i w:val="0"/>
          <w:lang w:val="cs-CZ"/>
        </w:rPr>
      </w:pPr>
      <w:r w:rsidRPr="00BD51C1">
        <w:rPr>
          <w:i w:val="0"/>
          <w:lang w:val="cs-CZ"/>
        </w:rPr>
        <w:t xml:space="preserve">Minimální pojistné se sjednává ve výši </w:t>
      </w:r>
      <w:r w:rsidR="001056FE">
        <w:rPr>
          <w:i w:val="0"/>
          <w:lang w:val="cs-CZ"/>
        </w:rPr>
        <w:t>xxx</w:t>
      </w:r>
      <w:r w:rsidRPr="00BD51C1">
        <w:rPr>
          <w:i w:val="0"/>
          <w:lang w:val="cs-CZ"/>
        </w:rPr>
        <w:t xml:space="preserve"> ročního pojistného stanoveného v tomto bodě pojistné smlouvy. </w:t>
      </w:r>
    </w:p>
    <w:p w14:paraId="13F4A4EA" w14:textId="02A363F0" w:rsidR="009D633A" w:rsidRPr="00BD51C1" w:rsidRDefault="009D633A">
      <w:pPr>
        <w:pStyle w:val="GPodstavec"/>
        <w:rPr>
          <w:i w:val="0"/>
          <w:lang w:val="cs-CZ"/>
        </w:rPr>
      </w:pPr>
      <w:r w:rsidRPr="00BD51C1">
        <w:rPr>
          <w:i w:val="0"/>
          <w:lang w:val="cs-CZ"/>
        </w:rPr>
        <w:t xml:space="preserve">Za účelem ročního zúčtování pojistného a stanovení pojistného na další pojistný rok se pojistník zavazuje sdělit pojišťovně počet zaměstnanců ke dni 1.3. každého roku, ve kterém se </w:t>
      </w:r>
      <w:r w:rsidR="00991BAB" w:rsidRPr="00BD51C1">
        <w:rPr>
          <w:i w:val="0"/>
          <w:lang w:val="cs-CZ"/>
        </w:rPr>
        <w:t>zúčtování</w:t>
      </w:r>
      <w:r w:rsidRPr="00BD51C1">
        <w:rPr>
          <w:i w:val="0"/>
          <w:lang w:val="cs-CZ"/>
        </w:rPr>
        <w:t xml:space="preserve"> provádí, a to nejméně patnáct dnů před skončením příslušného pojistného roku.</w:t>
      </w:r>
      <w:r w:rsidRPr="00BD51C1">
        <w:rPr>
          <w:i w:val="0"/>
          <w:lang w:val="cs-CZ"/>
        </w:rPr>
        <w:tab/>
      </w:r>
    </w:p>
    <w:p w14:paraId="2B6758C9" w14:textId="0108E797" w:rsidR="009D633A" w:rsidRPr="00BD51C1" w:rsidRDefault="009D633A">
      <w:pPr>
        <w:pStyle w:val="GPodstavec"/>
        <w:rPr>
          <w:i w:val="0"/>
          <w:lang w:val="cs-CZ"/>
        </w:rPr>
      </w:pPr>
      <w:r w:rsidRPr="00BD51C1">
        <w:rPr>
          <w:i w:val="0"/>
          <w:lang w:val="cs-CZ"/>
        </w:rPr>
        <w:t xml:space="preserve">Ujednává se, že dojde-li ke změně počtu zaměstnanců v toleranci </w:t>
      </w:r>
      <w:r w:rsidR="001056FE">
        <w:rPr>
          <w:i w:val="0"/>
          <w:lang w:val="cs-CZ"/>
        </w:rPr>
        <w:t>xxx</w:t>
      </w:r>
      <w:r w:rsidRPr="00BD51C1">
        <w:rPr>
          <w:i w:val="0"/>
          <w:lang w:val="cs-CZ"/>
        </w:rPr>
        <w:t xml:space="preserve"> roční zúčtování se nebude provádět.</w:t>
      </w:r>
    </w:p>
    <w:p w14:paraId="36C5DE34" w14:textId="70C14C33" w:rsidR="009D633A" w:rsidRPr="00BD51C1" w:rsidRDefault="009D633A">
      <w:pPr>
        <w:pStyle w:val="GPodstavec"/>
        <w:rPr>
          <w:i w:val="0"/>
          <w:lang w:val="cs-CZ"/>
        </w:rPr>
      </w:pPr>
      <w:r w:rsidRPr="00BD51C1">
        <w:rPr>
          <w:i w:val="0"/>
          <w:lang w:val="cs-CZ"/>
        </w:rPr>
        <w:t xml:space="preserve">V prvním roce pojištění při počtu </w:t>
      </w:r>
      <w:r w:rsidR="001056FE">
        <w:rPr>
          <w:i w:val="0"/>
          <w:lang w:val="cs-CZ"/>
        </w:rPr>
        <w:t>xxx</w:t>
      </w:r>
      <w:r w:rsidR="00055B3F" w:rsidRPr="00BD51C1">
        <w:rPr>
          <w:i w:val="0"/>
          <w:lang w:val="cs-CZ"/>
        </w:rPr>
        <w:t xml:space="preserve"> </w:t>
      </w:r>
      <w:r w:rsidRPr="00BD51C1">
        <w:rPr>
          <w:i w:val="0"/>
          <w:lang w:val="cs-CZ"/>
        </w:rPr>
        <w:t xml:space="preserve">zaměstnanců činí roční pojistné před zúčtováním </w:t>
      </w:r>
      <w:r w:rsidR="00055B3F" w:rsidRPr="00BD51C1">
        <w:rPr>
          <w:i w:val="0"/>
          <w:lang w:val="cs-CZ"/>
        </w:rPr>
        <w:br/>
      </w:r>
      <w:r w:rsidR="001056FE">
        <w:rPr>
          <w:i w:val="0"/>
          <w:lang w:val="cs-CZ"/>
        </w:rPr>
        <w:t>xxx</w:t>
      </w:r>
      <w:r w:rsidRPr="00BD51C1">
        <w:rPr>
          <w:i w:val="0"/>
          <w:lang w:val="cs-CZ"/>
        </w:rPr>
        <w:t>.</w:t>
      </w:r>
    </w:p>
    <w:p w14:paraId="5FEA39CB" w14:textId="7967ADC6" w:rsidR="009D633A" w:rsidRPr="00BD51C1" w:rsidRDefault="009D633A">
      <w:pPr>
        <w:pStyle w:val="GPodstavec"/>
        <w:rPr>
          <w:i w:val="0"/>
          <w:lang w:val="cs-CZ"/>
        </w:rPr>
      </w:pPr>
      <w:r w:rsidRPr="00BD51C1">
        <w:rPr>
          <w:i w:val="0"/>
          <w:lang w:val="cs-CZ"/>
        </w:rPr>
        <w:t>Pro další roky pojištění se pojistné bude stanovovat obdobným způsobem jako pro první rok pojištění, pokud se smluvní strany ned</w:t>
      </w:r>
      <w:r w:rsidR="002C3363" w:rsidRPr="00BD51C1">
        <w:rPr>
          <w:i w:val="0"/>
          <w:lang w:val="cs-CZ"/>
        </w:rPr>
        <w:t>ohodnou jinak. Ustanovení bodu 8</w:t>
      </w:r>
      <w:r w:rsidRPr="00BD51C1">
        <w:rPr>
          <w:i w:val="0"/>
          <w:lang w:val="cs-CZ"/>
        </w:rPr>
        <w:t>.5 této pojistné smlouvy tímto není dotčeno.</w:t>
      </w:r>
    </w:p>
    <w:p w14:paraId="38F77A10" w14:textId="11E15B21" w:rsidR="009D633A" w:rsidRPr="00BD51C1" w:rsidRDefault="009D633A">
      <w:pPr>
        <w:pStyle w:val="GPodstavec"/>
        <w:rPr>
          <w:i w:val="0"/>
          <w:lang w:val="cs-CZ"/>
        </w:rPr>
      </w:pPr>
      <w:r w:rsidRPr="00BD51C1">
        <w:rPr>
          <w:i w:val="0"/>
          <w:lang w:val="cs-CZ"/>
        </w:rPr>
        <w:t>Výše pojistného je platná po celou dobu trvání pojištění. Změna výše pojistného v důsledku vývoje cen pojištění se nepřipouští. Výše pojistného je překročitelná pouze při změně limitu/sublimitů pojistného plnění a rozsahu pojistné ochrany.</w:t>
      </w:r>
    </w:p>
    <w:p w14:paraId="3A905115" w14:textId="4070AD22" w:rsidR="009D633A" w:rsidRPr="00BD51C1" w:rsidRDefault="009D633A">
      <w:pPr>
        <w:pStyle w:val="GPodstavec"/>
        <w:rPr>
          <w:i w:val="0"/>
          <w:lang w:val="cs-CZ"/>
        </w:rPr>
      </w:pPr>
      <w:r w:rsidRPr="00BD51C1">
        <w:rPr>
          <w:i w:val="0"/>
          <w:lang w:val="cs-CZ"/>
        </w:rPr>
        <w:t>Pojišťovny se zavazují použít po celou pojistnou dobu sa</w:t>
      </w:r>
      <w:r w:rsidR="002C3363" w:rsidRPr="00BD51C1">
        <w:rPr>
          <w:i w:val="0"/>
          <w:lang w:val="cs-CZ"/>
        </w:rPr>
        <w:t>zbu pojistného uvedenou v bodě 8</w:t>
      </w:r>
      <w:r w:rsidRPr="00BD51C1">
        <w:rPr>
          <w:i w:val="0"/>
          <w:lang w:val="cs-CZ"/>
        </w:rPr>
        <w:t>.1. této pojistné smlouvy.</w:t>
      </w:r>
    </w:p>
    <w:p w14:paraId="4D836ABE" w14:textId="77777777" w:rsidR="009D633A" w:rsidRPr="00BD51C1" w:rsidRDefault="009D633A">
      <w:pPr>
        <w:pStyle w:val="GPodstavec"/>
        <w:rPr>
          <w:i w:val="0"/>
          <w:lang w:val="cs-CZ"/>
        </w:rPr>
      </w:pPr>
      <w:r w:rsidRPr="00BD51C1">
        <w:rPr>
          <w:i w:val="0"/>
          <w:lang w:val="cs-CZ"/>
        </w:rPr>
        <w:t>Pojistné se sjednává jako běžné.</w:t>
      </w:r>
    </w:p>
    <w:p w14:paraId="121D0C49" w14:textId="733AA50D" w:rsidR="009D633A" w:rsidRPr="00BD51C1" w:rsidRDefault="009D633A">
      <w:pPr>
        <w:pStyle w:val="GPodstavec"/>
        <w:rPr>
          <w:i w:val="0"/>
          <w:lang w:val="cs-CZ"/>
        </w:rPr>
      </w:pPr>
      <w:r w:rsidRPr="00BD51C1">
        <w:rPr>
          <w:i w:val="0"/>
          <w:lang w:val="cs-CZ"/>
        </w:rPr>
        <w:lastRenderedPageBreak/>
        <w:t xml:space="preserve">Pojistník uhradí minimální pojistné za první rok pojištění od 1.4.2023 do 31.3.2024 stanovené dle bodu </w:t>
      </w:r>
      <w:r w:rsidR="002C3363" w:rsidRPr="00BD51C1">
        <w:rPr>
          <w:i w:val="0"/>
          <w:lang w:val="cs-CZ"/>
        </w:rPr>
        <w:t>8</w:t>
      </w:r>
      <w:r w:rsidRPr="00BD51C1">
        <w:rPr>
          <w:i w:val="0"/>
          <w:lang w:val="cs-CZ"/>
        </w:rPr>
        <w:t xml:space="preserve"> této pojistné smlouvy ve 4 (slovy: čtyřech) splátkách takto: </w:t>
      </w:r>
    </w:p>
    <w:p w14:paraId="626FD518" w14:textId="77777777" w:rsidR="002C3363" w:rsidRPr="00BD51C1" w:rsidRDefault="002C3363" w:rsidP="001B2D7F">
      <w:pPr>
        <w:pStyle w:val="GPodstavec"/>
        <w:numPr>
          <w:ilvl w:val="0"/>
          <w:numId w:val="0"/>
        </w:numPr>
        <w:ind w:left="709"/>
        <w:rPr>
          <w:i w:val="0"/>
          <w:lang w:val="cs-CZ"/>
        </w:rPr>
      </w:pPr>
    </w:p>
    <w:tbl>
      <w:tblPr>
        <w:tblStyle w:val="Mkatabulky"/>
        <w:tblW w:w="953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252"/>
        <w:gridCol w:w="2279"/>
      </w:tblGrid>
      <w:tr w:rsidR="002C3363" w:rsidRPr="00BD51C1" w14:paraId="67F0DC7D" w14:textId="77777777" w:rsidTr="002C3363">
        <w:trPr>
          <w:trHeight w:hRule="exact" w:val="397"/>
        </w:trPr>
        <w:tc>
          <w:tcPr>
            <w:tcW w:w="7252" w:type="dxa"/>
            <w:vAlign w:val="center"/>
          </w:tcPr>
          <w:p w14:paraId="3937B220" w14:textId="77777777" w:rsidR="002C3363" w:rsidRPr="00BD51C1" w:rsidRDefault="002C3363" w:rsidP="006D6115">
            <w:pPr>
              <w:pStyle w:val="Nzev"/>
              <w:ind w:left="709" w:hanging="709"/>
              <w:rPr>
                <w:rFonts w:cs="Arial"/>
                <w:b/>
                <w:color w:val="auto"/>
              </w:rPr>
            </w:pPr>
            <w:r w:rsidRPr="00BD51C1">
              <w:rPr>
                <w:rFonts w:cs="Arial"/>
                <w:b/>
                <w:color w:val="auto"/>
              </w:rPr>
              <w:t>Výše splátky</w:t>
            </w:r>
          </w:p>
        </w:tc>
        <w:tc>
          <w:tcPr>
            <w:tcW w:w="2279" w:type="dxa"/>
            <w:vAlign w:val="center"/>
          </w:tcPr>
          <w:p w14:paraId="28B94DF8" w14:textId="116E9B17" w:rsidR="002C3363" w:rsidRPr="00BD51C1" w:rsidRDefault="00464AE7" w:rsidP="002C3363">
            <w:pPr>
              <w:pStyle w:val="Nzev"/>
              <w:ind w:left="356" w:hanging="284"/>
              <w:rPr>
                <w:rFonts w:cs="Arial"/>
                <w:b/>
                <w:color w:val="auto"/>
              </w:rPr>
            </w:pPr>
            <w:r w:rsidRPr="00BD51C1">
              <w:rPr>
                <w:rFonts w:cs="Arial"/>
                <w:b/>
                <w:color w:val="auto"/>
              </w:rPr>
              <w:t>494 260</w:t>
            </w:r>
            <w:r w:rsidR="002C3363" w:rsidRPr="00BD51C1">
              <w:rPr>
                <w:rFonts w:cs="Arial"/>
                <w:b/>
                <w:color w:val="auto"/>
              </w:rPr>
              <w:t xml:space="preserve">  Kč</w:t>
            </w:r>
          </w:p>
        </w:tc>
      </w:tr>
      <w:tr w:rsidR="002C3363" w:rsidRPr="00BD51C1" w14:paraId="392AB00B" w14:textId="77777777" w:rsidTr="002C3363">
        <w:trPr>
          <w:trHeight w:hRule="exact" w:val="799"/>
        </w:trPr>
        <w:tc>
          <w:tcPr>
            <w:tcW w:w="7252" w:type="dxa"/>
            <w:tcBorders>
              <w:bottom w:val="single" w:sz="8" w:space="0" w:color="C4090B"/>
            </w:tcBorders>
            <w:vAlign w:val="center"/>
          </w:tcPr>
          <w:p w14:paraId="1E47867F" w14:textId="77777777" w:rsidR="002C3363" w:rsidRPr="00BD51C1" w:rsidRDefault="002C3363" w:rsidP="006D6115">
            <w:pPr>
              <w:pStyle w:val="Nzev"/>
              <w:ind w:left="709" w:hanging="709"/>
              <w:rPr>
                <w:rFonts w:cs="Arial"/>
                <w:color w:val="auto"/>
              </w:rPr>
            </w:pPr>
            <w:r w:rsidRPr="00BD51C1">
              <w:rPr>
                <w:rFonts w:cs="Arial"/>
                <w:color w:val="auto"/>
              </w:rPr>
              <w:t xml:space="preserve">Splatnost 1. pojistný rok od 01.04.2023 do 31.03.2024 v termínech do </w:t>
            </w:r>
          </w:p>
        </w:tc>
        <w:tc>
          <w:tcPr>
            <w:tcW w:w="2279" w:type="dxa"/>
            <w:tcBorders>
              <w:bottom w:val="single" w:sz="8" w:space="0" w:color="C4090B"/>
            </w:tcBorders>
            <w:vAlign w:val="center"/>
          </w:tcPr>
          <w:p w14:paraId="38FF7CDF" w14:textId="77777777" w:rsidR="002C3363" w:rsidRPr="00BD51C1" w:rsidRDefault="002C3363" w:rsidP="006D6115">
            <w:pPr>
              <w:pStyle w:val="Nzev"/>
              <w:rPr>
                <w:rFonts w:cs="Arial"/>
                <w:color w:val="auto"/>
              </w:rPr>
            </w:pPr>
            <w:r w:rsidRPr="00BD51C1">
              <w:rPr>
                <w:rFonts w:cs="Arial"/>
                <w:color w:val="auto"/>
              </w:rPr>
              <w:t>30.09.2023, 31.12.2023</w:t>
            </w:r>
          </w:p>
          <w:p w14:paraId="3C663C79" w14:textId="77777777" w:rsidR="002C3363" w:rsidRPr="00BD51C1" w:rsidRDefault="002C3363" w:rsidP="006D6115">
            <w:pPr>
              <w:rPr>
                <w:sz w:val="16"/>
                <w:szCs w:val="16"/>
                <w:lang w:val="cs-CZ" w:eastAsia="en-US"/>
              </w:rPr>
            </w:pPr>
            <w:r w:rsidRPr="00BD51C1">
              <w:rPr>
                <w:sz w:val="16"/>
                <w:szCs w:val="16"/>
                <w:lang w:val="cs-CZ" w:eastAsia="en-US"/>
              </w:rPr>
              <w:t>31.03.2024, 30.06.2024</w:t>
            </w:r>
          </w:p>
        </w:tc>
      </w:tr>
    </w:tbl>
    <w:p w14:paraId="2BBE6B4F" w14:textId="3FC89C24" w:rsidR="002C3363" w:rsidRPr="00BD51C1" w:rsidRDefault="002C3363" w:rsidP="000029C7">
      <w:pPr>
        <w:pStyle w:val="GPodstavec"/>
        <w:rPr>
          <w:i w:val="0"/>
          <w:lang w:val="cs-CZ"/>
        </w:rPr>
      </w:pPr>
      <w:r w:rsidRPr="00BD51C1">
        <w:rPr>
          <w:i w:val="0"/>
          <w:lang w:val="cs-CZ"/>
        </w:rPr>
        <w:t>Předpis výše pojistného na další pojistné roky (1.4.2024 – 31.3.2027) obdrží pojistník samostatně formou aktualizačního dodatku. Pro další pojistné roky je pojistné splatné v termínech:</w:t>
      </w:r>
    </w:p>
    <w:p w14:paraId="5500F1FE" w14:textId="77777777" w:rsidR="002C3363" w:rsidRPr="00BD51C1" w:rsidRDefault="002C3363" w:rsidP="002C3363">
      <w:pPr>
        <w:pStyle w:val="GPodstavec0"/>
        <w:rPr>
          <w:lang w:val="cs-CZ"/>
        </w:rPr>
      </w:pPr>
    </w:p>
    <w:tbl>
      <w:tblPr>
        <w:tblStyle w:val="Mkatabulky"/>
        <w:tblW w:w="953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252"/>
        <w:gridCol w:w="2279"/>
      </w:tblGrid>
      <w:tr w:rsidR="002C3363" w:rsidRPr="00BD51C1" w14:paraId="7FE7BDFA" w14:textId="77777777" w:rsidTr="002C3363">
        <w:trPr>
          <w:trHeight w:hRule="exact" w:val="863"/>
        </w:trPr>
        <w:tc>
          <w:tcPr>
            <w:tcW w:w="7252" w:type="dxa"/>
            <w:tcBorders>
              <w:bottom w:val="single" w:sz="8" w:space="0" w:color="C4090B"/>
            </w:tcBorders>
            <w:vAlign w:val="center"/>
          </w:tcPr>
          <w:p w14:paraId="3AF6BC51" w14:textId="77777777" w:rsidR="002C3363" w:rsidRPr="00BD51C1" w:rsidRDefault="002C3363" w:rsidP="006D6115">
            <w:pPr>
              <w:pStyle w:val="Nzev"/>
              <w:ind w:left="709" w:hanging="709"/>
              <w:rPr>
                <w:rFonts w:cs="Arial"/>
                <w:color w:val="auto"/>
              </w:rPr>
            </w:pPr>
            <w:r w:rsidRPr="00BD51C1">
              <w:rPr>
                <w:rFonts w:cs="Arial"/>
                <w:color w:val="auto"/>
              </w:rPr>
              <w:t xml:space="preserve">Splatnost  2. pojistný rok od 01.04.2024 do 31.03.2025 v termínech do </w:t>
            </w:r>
          </w:p>
        </w:tc>
        <w:tc>
          <w:tcPr>
            <w:tcW w:w="2279" w:type="dxa"/>
            <w:tcBorders>
              <w:bottom w:val="single" w:sz="8" w:space="0" w:color="C4090B"/>
            </w:tcBorders>
            <w:vAlign w:val="center"/>
          </w:tcPr>
          <w:p w14:paraId="26A341EC" w14:textId="77777777" w:rsidR="002C3363" w:rsidRPr="00BD51C1" w:rsidRDefault="002C3363" w:rsidP="006D6115">
            <w:pPr>
              <w:pStyle w:val="Nzev"/>
              <w:rPr>
                <w:rFonts w:cs="Arial"/>
                <w:color w:val="auto"/>
              </w:rPr>
            </w:pPr>
            <w:r w:rsidRPr="00BD51C1">
              <w:rPr>
                <w:rFonts w:cs="Arial"/>
                <w:color w:val="auto"/>
              </w:rPr>
              <w:t>30.09.2024, 31.12.2024</w:t>
            </w:r>
          </w:p>
          <w:p w14:paraId="6024D40C" w14:textId="77777777" w:rsidR="002C3363" w:rsidRPr="00BD51C1" w:rsidRDefault="002C3363" w:rsidP="006D6115">
            <w:pPr>
              <w:rPr>
                <w:sz w:val="16"/>
                <w:szCs w:val="16"/>
                <w:lang w:val="cs-CZ" w:eastAsia="en-US"/>
              </w:rPr>
            </w:pPr>
            <w:r w:rsidRPr="00BD51C1">
              <w:rPr>
                <w:sz w:val="16"/>
                <w:szCs w:val="16"/>
                <w:lang w:val="cs-CZ" w:eastAsia="en-US"/>
              </w:rPr>
              <w:t>31.03.2025, 30.06.2025</w:t>
            </w:r>
          </w:p>
        </w:tc>
      </w:tr>
      <w:tr w:rsidR="002C3363" w:rsidRPr="00BD51C1" w14:paraId="1C3E947B" w14:textId="77777777" w:rsidTr="002C3363">
        <w:trPr>
          <w:trHeight w:hRule="exact" w:val="691"/>
        </w:trPr>
        <w:tc>
          <w:tcPr>
            <w:tcW w:w="7252" w:type="dxa"/>
            <w:tcBorders>
              <w:bottom w:val="single" w:sz="8" w:space="0" w:color="C4090B"/>
            </w:tcBorders>
            <w:vAlign w:val="center"/>
          </w:tcPr>
          <w:p w14:paraId="7870160E" w14:textId="77777777" w:rsidR="002C3363" w:rsidRPr="00BD51C1" w:rsidRDefault="002C3363" w:rsidP="006D6115">
            <w:pPr>
              <w:pStyle w:val="Nzev"/>
              <w:ind w:left="709" w:hanging="709"/>
              <w:rPr>
                <w:rFonts w:cs="Arial"/>
                <w:color w:val="auto"/>
              </w:rPr>
            </w:pPr>
            <w:r w:rsidRPr="00BD51C1">
              <w:rPr>
                <w:rFonts w:cs="Arial"/>
                <w:color w:val="auto"/>
              </w:rPr>
              <w:t xml:space="preserve">Splatnost  3. pojistný rok od 01.04.2025 do 31.03.2026 v termínech do </w:t>
            </w:r>
          </w:p>
        </w:tc>
        <w:tc>
          <w:tcPr>
            <w:tcW w:w="2279" w:type="dxa"/>
            <w:tcBorders>
              <w:bottom w:val="single" w:sz="8" w:space="0" w:color="C4090B"/>
            </w:tcBorders>
            <w:vAlign w:val="center"/>
          </w:tcPr>
          <w:p w14:paraId="7F0B0933" w14:textId="77777777" w:rsidR="002C3363" w:rsidRPr="00BD51C1" w:rsidRDefault="002C3363" w:rsidP="006D6115">
            <w:pPr>
              <w:pStyle w:val="Nzev"/>
              <w:rPr>
                <w:rFonts w:cs="Arial"/>
                <w:color w:val="auto"/>
              </w:rPr>
            </w:pPr>
            <w:r w:rsidRPr="00BD51C1">
              <w:rPr>
                <w:rFonts w:cs="Arial"/>
                <w:color w:val="auto"/>
              </w:rPr>
              <w:t>30.09.2025, 31.12.2025</w:t>
            </w:r>
          </w:p>
          <w:p w14:paraId="656CDBF1" w14:textId="77777777" w:rsidR="002C3363" w:rsidRPr="00BD51C1" w:rsidRDefault="002C3363" w:rsidP="006D6115">
            <w:pPr>
              <w:rPr>
                <w:sz w:val="16"/>
                <w:szCs w:val="16"/>
                <w:lang w:val="cs-CZ" w:eastAsia="en-US"/>
              </w:rPr>
            </w:pPr>
            <w:r w:rsidRPr="00BD51C1">
              <w:rPr>
                <w:sz w:val="16"/>
                <w:szCs w:val="16"/>
                <w:lang w:val="cs-CZ" w:eastAsia="en-US"/>
              </w:rPr>
              <w:t>31.03.2026, 30.06.2026</w:t>
            </w:r>
          </w:p>
        </w:tc>
      </w:tr>
      <w:tr w:rsidR="002C3363" w:rsidRPr="00BD51C1" w14:paraId="14106BB6" w14:textId="77777777" w:rsidTr="002C3363">
        <w:trPr>
          <w:trHeight w:hRule="exact" w:val="961"/>
        </w:trPr>
        <w:tc>
          <w:tcPr>
            <w:tcW w:w="7252" w:type="dxa"/>
            <w:tcBorders>
              <w:bottom w:val="single" w:sz="8" w:space="0" w:color="C4090B"/>
            </w:tcBorders>
            <w:vAlign w:val="center"/>
          </w:tcPr>
          <w:p w14:paraId="27D2E3B0" w14:textId="77777777" w:rsidR="002C3363" w:rsidRPr="00BD51C1" w:rsidRDefault="002C3363" w:rsidP="006D6115">
            <w:pPr>
              <w:pStyle w:val="Nzev"/>
              <w:ind w:left="709" w:hanging="709"/>
              <w:rPr>
                <w:rFonts w:cs="Arial"/>
                <w:color w:val="auto"/>
              </w:rPr>
            </w:pPr>
            <w:r w:rsidRPr="00BD51C1">
              <w:rPr>
                <w:rFonts w:cs="Arial"/>
                <w:color w:val="auto"/>
              </w:rPr>
              <w:t xml:space="preserve">Splatnost  4. pojistný rok od 01.04.2026 do 31.03.2027 v termínech do </w:t>
            </w:r>
          </w:p>
        </w:tc>
        <w:tc>
          <w:tcPr>
            <w:tcW w:w="2279" w:type="dxa"/>
            <w:tcBorders>
              <w:bottom w:val="single" w:sz="8" w:space="0" w:color="C4090B"/>
            </w:tcBorders>
            <w:vAlign w:val="center"/>
          </w:tcPr>
          <w:p w14:paraId="6075A8D5" w14:textId="77777777" w:rsidR="002C3363" w:rsidRPr="00BD51C1" w:rsidRDefault="002C3363" w:rsidP="006D6115">
            <w:pPr>
              <w:pStyle w:val="Nzev"/>
              <w:rPr>
                <w:rFonts w:cs="Arial"/>
                <w:color w:val="auto"/>
              </w:rPr>
            </w:pPr>
            <w:r w:rsidRPr="00BD51C1">
              <w:rPr>
                <w:rFonts w:cs="Arial"/>
                <w:color w:val="auto"/>
              </w:rPr>
              <w:t>30.09.2026, 31.12.2026</w:t>
            </w:r>
          </w:p>
          <w:p w14:paraId="1CDAE1AD" w14:textId="77777777" w:rsidR="002C3363" w:rsidRPr="00BD51C1" w:rsidRDefault="002C3363" w:rsidP="006D6115">
            <w:pPr>
              <w:rPr>
                <w:sz w:val="16"/>
                <w:szCs w:val="16"/>
                <w:lang w:val="cs-CZ" w:eastAsia="en-US"/>
              </w:rPr>
            </w:pPr>
            <w:r w:rsidRPr="00BD51C1">
              <w:rPr>
                <w:sz w:val="16"/>
                <w:szCs w:val="16"/>
                <w:lang w:val="cs-CZ" w:eastAsia="en-US"/>
              </w:rPr>
              <w:t>31.03.2027, 30.06.2027</w:t>
            </w:r>
          </w:p>
        </w:tc>
      </w:tr>
    </w:tbl>
    <w:p w14:paraId="699BD5A6" w14:textId="77777777" w:rsidR="002C3363" w:rsidRPr="00BD51C1" w:rsidRDefault="002C3363" w:rsidP="000029C7">
      <w:pPr>
        <w:pStyle w:val="GPodstavec"/>
        <w:numPr>
          <w:ilvl w:val="0"/>
          <w:numId w:val="0"/>
        </w:numPr>
        <w:ind w:left="709"/>
        <w:rPr>
          <w:i w:val="0"/>
          <w:lang w:val="cs-CZ"/>
        </w:rPr>
      </w:pPr>
    </w:p>
    <w:p w14:paraId="39FAE7CF" w14:textId="12BD0244" w:rsidR="002C3363" w:rsidRPr="00BD51C1" w:rsidRDefault="002C3363">
      <w:pPr>
        <w:pStyle w:val="GPodstavec"/>
        <w:rPr>
          <w:i w:val="0"/>
          <w:lang w:val="cs-CZ"/>
        </w:rPr>
      </w:pPr>
      <w:r w:rsidRPr="00BD51C1">
        <w:rPr>
          <w:i w:val="0"/>
          <w:lang w:val="cs-CZ"/>
        </w:rPr>
        <w:t xml:space="preserve">Ujednává se, že pojistné bude hrazeno, na účet pojišťovny č. </w:t>
      </w:r>
      <w:r w:rsidR="001056FE">
        <w:rPr>
          <w:rFonts w:eastAsiaTheme="minorHAnsi"/>
          <w:i w:val="0"/>
          <w:lang w:val="cs-CZ" w:eastAsia="en-US"/>
        </w:rPr>
        <w:t>xxx</w:t>
      </w:r>
      <w:r w:rsidRPr="00BD51C1">
        <w:rPr>
          <w:i w:val="0"/>
          <w:lang w:val="cs-CZ"/>
        </w:rPr>
        <w:t xml:space="preserve">, variabilní symbol číslo této pojistné smlouvy, konstantní symbol </w:t>
      </w:r>
      <w:r w:rsidR="001056FE">
        <w:rPr>
          <w:i w:val="0"/>
          <w:lang w:val="cs-CZ"/>
        </w:rPr>
        <w:t>xxx</w:t>
      </w:r>
      <w:r w:rsidRPr="00BD51C1">
        <w:rPr>
          <w:i w:val="0"/>
          <w:lang w:val="cs-CZ"/>
        </w:rPr>
        <w:t>.</w:t>
      </w:r>
    </w:p>
    <w:p w14:paraId="658A6603" w14:textId="19999BD1" w:rsidR="001B1C0B" w:rsidRPr="00BD51C1" w:rsidRDefault="001B1C0B">
      <w:pPr>
        <w:pStyle w:val="GPodstavec"/>
        <w:rPr>
          <w:i w:val="0"/>
          <w:lang w:val="cs-CZ"/>
        </w:rPr>
      </w:pPr>
      <w:r w:rsidRPr="00BD51C1">
        <w:rPr>
          <w:i w:val="0"/>
          <w:lang w:val="cs-CZ"/>
        </w:rPr>
        <w:t>Pojistné bude hrazeno ve čtvrtletních splátkách, zpětně, vždy za uplynulé čtvrtletí.</w:t>
      </w:r>
    </w:p>
    <w:p w14:paraId="3C4CA4CD" w14:textId="250F6A8F" w:rsidR="001B1C0B" w:rsidRPr="00BD51C1" w:rsidRDefault="000029C7" w:rsidP="001B2D7F">
      <w:pPr>
        <w:pStyle w:val="GPodstavec"/>
        <w:numPr>
          <w:ilvl w:val="0"/>
          <w:numId w:val="0"/>
        </w:numPr>
        <w:ind w:left="709"/>
        <w:rPr>
          <w:i w:val="0"/>
          <w:lang w:val="cs-CZ"/>
        </w:rPr>
      </w:pPr>
      <w:r w:rsidRPr="00BD51C1">
        <w:rPr>
          <w:i w:val="0"/>
          <w:iCs w:val="0"/>
          <w:lang w:val="cs-CZ"/>
        </w:rPr>
        <w:t xml:space="preserve">Faktura bude vystavena vedoucím pojistitelem se splatností 60 dnů od data jejího vystavení. Faktura (předpis pojistného) bude zasílána pojistníkovi elektronicky nejdéle do 5 kalendářních dnů od jejího vystavení do technologické schránky </w:t>
      </w:r>
      <w:r w:rsidR="001056FE">
        <w:rPr>
          <w:i w:val="0"/>
          <w:iCs w:val="0"/>
          <w:lang w:val="cs-CZ"/>
        </w:rPr>
        <w:t>xxx.</w:t>
      </w:r>
    </w:p>
    <w:p w14:paraId="7C16AFC9" w14:textId="3824F879" w:rsidR="009D633A" w:rsidRPr="00BD51C1" w:rsidRDefault="009D633A">
      <w:pPr>
        <w:pStyle w:val="GPodstavec"/>
        <w:rPr>
          <w:i w:val="0"/>
          <w:lang w:val="cs-CZ"/>
        </w:rPr>
      </w:pPr>
      <w:r w:rsidRPr="00BD51C1">
        <w:rPr>
          <w:i w:val="0"/>
          <w:lang w:val="cs-CZ"/>
        </w:rPr>
        <w:t xml:space="preserve">Pokud se roční zúčtování pojistného ve smyslu bodu </w:t>
      </w:r>
      <w:r w:rsidR="002C3363" w:rsidRPr="00BD51C1">
        <w:rPr>
          <w:i w:val="0"/>
          <w:lang w:val="cs-CZ"/>
        </w:rPr>
        <w:t>8</w:t>
      </w:r>
      <w:r w:rsidRPr="00BD51C1">
        <w:rPr>
          <w:i w:val="0"/>
          <w:lang w:val="cs-CZ"/>
        </w:rPr>
        <w:t xml:space="preserve">.5. této pojistné smlouvy neprovádí, uhradí pojistník jednorázově doplatek pojistného za první rok pojištění ve výši </w:t>
      </w:r>
      <w:r w:rsidR="001056FE">
        <w:rPr>
          <w:i w:val="0"/>
          <w:lang w:val="cs-CZ"/>
        </w:rPr>
        <w:t>xxx</w:t>
      </w:r>
      <w:r w:rsidRPr="00BD51C1">
        <w:rPr>
          <w:i w:val="0"/>
          <w:lang w:val="cs-CZ"/>
        </w:rPr>
        <w:t xml:space="preserve"> na základě faktury vystavené pojišťovnou.</w:t>
      </w:r>
    </w:p>
    <w:p w14:paraId="0D62BC0A" w14:textId="55E6B81E" w:rsidR="009D633A" w:rsidRPr="00BD51C1" w:rsidRDefault="009D633A">
      <w:pPr>
        <w:pStyle w:val="GPodstavec"/>
        <w:rPr>
          <w:i w:val="0"/>
          <w:lang w:val="cs-CZ"/>
        </w:rPr>
      </w:pPr>
      <w:r w:rsidRPr="00BD51C1">
        <w:rPr>
          <w:i w:val="0"/>
          <w:lang w:val="cs-CZ"/>
        </w:rPr>
        <w:t xml:space="preserve">Je-li v rámci ročního zúčtování ve smyslu bodu </w:t>
      </w:r>
      <w:r w:rsidR="002C3363" w:rsidRPr="00BD51C1">
        <w:rPr>
          <w:i w:val="0"/>
          <w:lang w:val="cs-CZ"/>
        </w:rPr>
        <w:t>8</w:t>
      </w:r>
      <w:r w:rsidRPr="00BD51C1">
        <w:rPr>
          <w:i w:val="0"/>
          <w:lang w:val="cs-CZ"/>
        </w:rPr>
        <w:t>.3. této pojistné smlouvy zjištěn nedoplatek, uhradí pojistník jed</w:t>
      </w:r>
      <w:r w:rsidR="00C52214">
        <w:rPr>
          <w:i w:val="0"/>
          <w:lang w:val="cs-CZ"/>
        </w:rPr>
        <w:t>n</w:t>
      </w:r>
      <w:r w:rsidRPr="00BD51C1">
        <w:rPr>
          <w:i w:val="0"/>
          <w:lang w:val="cs-CZ"/>
        </w:rPr>
        <w:t>orázově doúčtování pojistného na základě faktury vystavené pojišťovnou.</w:t>
      </w:r>
    </w:p>
    <w:p w14:paraId="1FD49597" w14:textId="77777777" w:rsidR="009D633A" w:rsidRPr="00BD51C1" w:rsidRDefault="009D633A">
      <w:pPr>
        <w:pStyle w:val="GPodstavec"/>
        <w:rPr>
          <w:i w:val="0"/>
          <w:lang w:val="cs-CZ"/>
        </w:rPr>
      </w:pPr>
      <w:r w:rsidRPr="00BD51C1">
        <w:rPr>
          <w:i w:val="0"/>
          <w:lang w:val="cs-CZ"/>
        </w:rPr>
        <w:t>Dlužné pojistné má pojistník povinnost hradit na účet pojišťovny uvedený v upomínce.</w:t>
      </w:r>
    </w:p>
    <w:p w14:paraId="5E56949E" w14:textId="09FCA361" w:rsidR="009D633A" w:rsidRPr="00BD51C1" w:rsidRDefault="009D633A">
      <w:pPr>
        <w:pStyle w:val="GPodstavec"/>
        <w:rPr>
          <w:i w:val="0"/>
          <w:lang w:val="cs-CZ"/>
        </w:rPr>
      </w:pPr>
      <w:r w:rsidRPr="00BD51C1">
        <w:rPr>
          <w:i w:val="0"/>
          <w:lang w:val="cs-CZ"/>
        </w:rPr>
        <w:t>Ujednává se, že nad rámec sjednaného pojistného nebudou účtovány poplatky za služby související se sjednaným pojištěním.</w:t>
      </w:r>
    </w:p>
    <w:p w14:paraId="1D33F503" w14:textId="68FE0E51" w:rsidR="00A95ED0" w:rsidRPr="00BD51C1" w:rsidRDefault="002C3363" w:rsidP="00EB7950">
      <w:pPr>
        <w:pStyle w:val="GPlnek"/>
        <w:tabs>
          <w:tab w:val="clear" w:pos="1080"/>
          <w:tab w:val="num" w:pos="709"/>
        </w:tabs>
        <w:ind w:hanging="1080"/>
        <w:rPr>
          <w:lang w:val="cs-CZ"/>
        </w:rPr>
      </w:pPr>
      <w:r w:rsidRPr="00BD51C1">
        <w:rPr>
          <w:lang w:val="cs-CZ"/>
        </w:rPr>
        <w:t>Ujednání o bonifikaci</w:t>
      </w:r>
    </w:p>
    <w:p w14:paraId="4F3258E5" w14:textId="593AB4DC" w:rsidR="002C3363" w:rsidRPr="00BD51C1" w:rsidRDefault="002C3363" w:rsidP="000029C7">
      <w:pPr>
        <w:pStyle w:val="GPodstavec"/>
        <w:rPr>
          <w:i w:val="0"/>
          <w:lang w:val="cs-CZ"/>
        </w:rPr>
      </w:pPr>
      <w:r w:rsidRPr="00BD51C1">
        <w:rPr>
          <w:i w:val="0"/>
          <w:lang w:val="cs-CZ"/>
        </w:rPr>
        <w:t>Vedoucí pojistitel provede vyhodnocení škodné</w:t>
      </w:r>
      <w:r w:rsidR="00A26B3B" w:rsidRPr="00BD51C1">
        <w:rPr>
          <w:i w:val="0"/>
          <w:lang w:val="cs-CZ"/>
        </w:rPr>
        <w:t xml:space="preserve">ho průběhu pojistné smlouvy, a </w:t>
      </w:r>
      <w:r w:rsidRPr="00BD51C1">
        <w:rPr>
          <w:i w:val="0"/>
          <w:lang w:val="cs-CZ"/>
        </w:rPr>
        <w:t>to za každé pojistné období samostatně.</w:t>
      </w:r>
    </w:p>
    <w:p w14:paraId="598921C1" w14:textId="172EE35E" w:rsidR="002C3363" w:rsidRPr="00BD51C1" w:rsidRDefault="002C3363" w:rsidP="000029C7">
      <w:pPr>
        <w:pStyle w:val="GPodstavec"/>
        <w:rPr>
          <w:i w:val="0"/>
          <w:lang w:val="cs-CZ"/>
        </w:rPr>
      </w:pPr>
      <w:r w:rsidRPr="00BD51C1">
        <w:rPr>
          <w:i w:val="0"/>
          <w:lang w:val="cs-CZ"/>
        </w:rPr>
        <w:t xml:space="preserve">Bude-li skutečné škodní procento pojistné smlouvy v daném pojistném období </w:t>
      </w:r>
      <w:r w:rsidR="00427512" w:rsidRPr="00BD51C1">
        <w:rPr>
          <w:i w:val="0"/>
          <w:lang w:val="cs-CZ"/>
        </w:rPr>
        <w:t>nižší</w:t>
      </w:r>
      <w:r w:rsidRPr="00BD51C1">
        <w:rPr>
          <w:i w:val="0"/>
          <w:lang w:val="cs-CZ"/>
        </w:rPr>
        <w:t xml:space="preserve"> než procento smluvně stanovené v přiložené tabulce, přiznává vedoucí pojistitel bonifikaci následovně:</w:t>
      </w:r>
    </w:p>
    <w:p w14:paraId="5B4E912E" w14:textId="77777777" w:rsidR="001B048B" w:rsidRPr="00BD51C1" w:rsidRDefault="001B048B" w:rsidP="001B048B">
      <w:pPr>
        <w:pStyle w:val="GPodstavec0"/>
        <w:rPr>
          <w:lang w:val="cs-CZ"/>
        </w:rPr>
      </w:pPr>
    </w:p>
    <w:p w14:paraId="702473F0" w14:textId="77777777" w:rsidR="001B048B" w:rsidRPr="00BD51C1" w:rsidRDefault="001B048B" w:rsidP="001B048B">
      <w:pPr>
        <w:pStyle w:val="GPodstavec0"/>
        <w:rPr>
          <w:lang w:val="cs-CZ"/>
        </w:rPr>
      </w:pPr>
    </w:p>
    <w:p w14:paraId="79AB3809" w14:textId="77777777" w:rsidR="001B2D7F" w:rsidRPr="00BD51C1" w:rsidRDefault="001B2D7F" w:rsidP="001B048B">
      <w:pPr>
        <w:pStyle w:val="GPodstavec0"/>
        <w:rPr>
          <w:lang w:val="cs-CZ"/>
        </w:rPr>
      </w:pPr>
    </w:p>
    <w:p w14:paraId="7CE0DDC6" w14:textId="6CB34E91" w:rsidR="002C3363" w:rsidRPr="00BD51C1" w:rsidRDefault="002C3363" w:rsidP="000029C7">
      <w:pPr>
        <w:pStyle w:val="GPodstavec"/>
        <w:numPr>
          <w:ilvl w:val="0"/>
          <w:numId w:val="0"/>
        </w:numPr>
        <w:ind w:left="709"/>
        <w:rPr>
          <w:i w:val="0"/>
          <w:lang w:val="cs-CZ"/>
        </w:rPr>
      </w:pPr>
      <w:r w:rsidRPr="00BD51C1">
        <w:rPr>
          <w:i w:val="0"/>
          <w:lang w:val="cs-CZ"/>
        </w:rPr>
        <w:lastRenderedPageBreak/>
        <w:t>škodn</w:t>
      </w:r>
      <w:r w:rsidR="00D63BC0" w:rsidRPr="00BD51C1">
        <w:rPr>
          <w:i w:val="0"/>
          <w:lang w:val="cs-CZ"/>
        </w:rPr>
        <w:t>í</w:t>
      </w:r>
      <w:r w:rsidRPr="00BD51C1">
        <w:rPr>
          <w:i w:val="0"/>
          <w:lang w:val="cs-CZ"/>
        </w:rPr>
        <w:t xml:space="preserve"> průběh                              výše bonifikace</w:t>
      </w:r>
    </w:p>
    <w:p w14:paraId="59A8EE03" w14:textId="56785E94" w:rsidR="002C3363" w:rsidRPr="00BD51C1" w:rsidRDefault="002C3363" w:rsidP="000029C7">
      <w:pPr>
        <w:pStyle w:val="GPodstavec"/>
        <w:numPr>
          <w:ilvl w:val="0"/>
          <w:numId w:val="0"/>
        </w:numPr>
        <w:ind w:left="709"/>
        <w:rPr>
          <w:i w:val="0"/>
          <w:lang w:val="cs-CZ"/>
        </w:rPr>
      </w:pPr>
      <w:r w:rsidRPr="00BD51C1">
        <w:rPr>
          <w:i w:val="0"/>
          <w:lang w:val="cs-CZ"/>
        </w:rPr>
        <w:t xml:space="preserve">                        do   </w:t>
      </w:r>
      <w:r w:rsidR="001056FE">
        <w:rPr>
          <w:i w:val="0"/>
          <w:lang w:val="cs-CZ"/>
        </w:rPr>
        <w:t>xxx</w:t>
      </w:r>
      <w:r w:rsidRPr="00BD51C1">
        <w:rPr>
          <w:i w:val="0"/>
          <w:lang w:val="cs-CZ"/>
        </w:rPr>
        <w:t xml:space="preserve">                            </w:t>
      </w:r>
      <w:r w:rsidR="001056FE">
        <w:rPr>
          <w:i w:val="0"/>
          <w:lang w:val="cs-CZ"/>
        </w:rPr>
        <w:t>xxx</w:t>
      </w:r>
      <w:r w:rsidRPr="00BD51C1">
        <w:rPr>
          <w:i w:val="0"/>
          <w:lang w:val="cs-CZ"/>
        </w:rPr>
        <w:t xml:space="preserve"> </w:t>
      </w:r>
      <w:bookmarkStart w:id="0" w:name="_Hlk104989600"/>
      <w:r w:rsidRPr="00BD51C1">
        <w:rPr>
          <w:i w:val="0"/>
          <w:lang w:val="cs-CZ"/>
        </w:rPr>
        <w:t>z uhrazeného pojistného za hodnocené období</w:t>
      </w:r>
      <w:bookmarkEnd w:id="0"/>
    </w:p>
    <w:p w14:paraId="2C7A5817" w14:textId="7377B209" w:rsidR="002C3363" w:rsidRPr="00BD51C1" w:rsidRDefault="002C3363" w:rsidP="001B2D7F">
      <w:pPr>
        <w:pStyle w:val="GPodstavec"/>
        <w:numPr>
          <w:ilvl w:val="0"/>
          <w:numId w:val="0"/>
        </w:numPr>
        <w:ind w:left="709"/>
        <w:rPr>
          <w:i w:val="0"/>
          <w:lang w:val="cs-CZ"/>
        </w:rPr>
      </w:pPr>
      <w:r w:rsidRPr="00BD51C1">
        <w:rPr>
          <w:i w:val="0"/>
          <w:lang w:val="cs-CZ"/>
        </w:rPr>
        <w:t xml:space="preserve">                        do   </w:t>
      </w:r>
      <w:r w:rsidR="001056FE">
        <w:rPr>
          <w:i w:val="0"/>
          <w:lang w:val="cs-CZ"/>
        </w:rPr>
        <w:t>xxx</w:t>
      </w:r>
      <w:r w:rsidRPr="00BD51C1">
        <w:rPr>
          <w:i w:val="0"/>
          <w:lang w:val="cs-CZ"/>
        </w:rPr>
        <w:t xml:space="preserve">                            </w:t>
      </w:r>
      <w:r w:rsidR="001056FE">
        <w:rPr>
          <w:i w:val="0"/>
          <w:lang w:val="cs-CZ"/>
        </w:rPr>
        <w:t>xxx</w:t>
      </w:r>
      <w:r w:rsidRPr="00BD51C1">
        <w:rPr>
          <w:i w:val="0"/>
          <w:lang w:val="cs-CZ"/>
        </w:rPr>
        <w:t xml:space="preserve"> z uhrazeného pojistného za hodnocené období</w:t>
      </w:r>
    </w:p>
    <w:p w14:paraId="15556F49" w14:textId="77777777" w:rsidR="002C3363" w:rsidRPr="00BD51C1" w:rsidRDefault="002C3363">
      <w:pPr>
        <w:pStyle w:val="GPodstavec"/>
        <w:rPr>
          <w:i w:val="0"/>
          <w:lang w:val="cs-CZ"/>
        </w:rPr>
      </w:pPr>
      <w:r w:rsidRPr="00BD51C1">
        <w:rPr>
          <w:i w:val="0"/>
          <w:lang w:val="cs-CZ"/>
        </w:rPr>
        <w:t xml:space="preserve">Škodním průběhem se rozumí v procentech vyjádřený poměr mezi vyplaceným pojistným plněním </w:t>
      </w:r>
      <w:r w:rsidRPr="00BD51C1">
        <w:rPr>
          <w:i w:val="0"/>
          <w:lang w:val="cs-CZ"/>
        </w:rPr>
        <w:br/>
        <w:t>(vč. rezervy na škody vzniklé, nahlášené, ale v době poskytnutí bonifikace nevyplacené) a přijatým pojistným, přičemž vyplacené pojistné plnění i přijaté pojistné jsou vztahovány k témuž pojistnému období. Pro výpočet škodního průběhu se z vyplaceného pojistného plnění odečítají přijaté regresy. Rozhodující pro přiřazení vyplaceného plnění do jednotlivých pojistných let je datum vzniku pojistné události.</w:t>
      </w:r>
    </w:p>
    <w:p w14:paraId="099B1199" w14:textId="6CBFF32E" w:rsidR="002C3363" w:rsidRPr="00BD51C1" w:rsidRDefault="002C3363">
      <w:pPr>
        <w:pStyle w:val="GPodstavec"/>
        <w:rPr>
          <w:i w:val="0"/>
          <w:lang w:val="cs-CZ"/>
        </w:rPr>
      </w:pPr>
      <w:r w:rsidRPr="00BD51C1">
        <w:rPr>
          <w:i w:val="0"/>
          <w:lang w:val="cs-CZ"/>
        </w:rPr>
        <w:t>Vyhodnocení škodn</w:t>
      </w:r>
      <w:r w:rsidR="00D63BC0" w:rsidRPr="00BD51C1">
        <w:rPr>
          <w:i w:val="0"/>
          <w:lang w:val="cs-CZ"/>
        </w:rPr>
        <w:t>ího</w:t>
      </w:r>
      <w:r w:rsidRPr="00BD51C1">
        <w:rPr>
          <w:i w:val="0"/>
          <w:lang w:val="cs-CZ"/>
        </w:rPr>
        <w:t xml:space="preserve"> průběhu z této smlouvy za uplynulé pojistné období bude učiněno nejpozději do 3 měsíců od konce příslušného pojistného období.</w:t>
      </w:r>
    </w:p>
    <w:p w14:paraId="1CFED866" w14:textId="77777777" w:rsidR="002C3363" w:rsidRPr="00BD51C1" w:rsidRDefault="002C3363">
      <w:pPr>
        <w:pStyle w:val="GPodstavec"/>
        <w:rPr>
          <w:i w:val="0"/>
          <w:lang w:val="cs-CZ"/>
        </w:rPr>
      </w:pPr>
      <w:r w:rsidRPr="00BD51C1">
        <w:rPr>
          <w:i w:val="0"/>
          <w:lang w:val="cs-CZ"/>
        </w:rPr>
        <w:t>Dále se ujednává, že je-li vedoucímu pojistiteli po výplatě bonifikace oznámena pojistná událost, jejímž důsledkem by bylo takové zvýšení předmětného škodního průběhu, které by nárok na bonifikaci rušilo, je pojistník povinen poskytnutou bonifikaci vrátit na účet vedoucího pojistitele.</w:t>
      </w:r>
    </w:p>
    <w:p w14:paraId="77C09545" w14:textId="77777777" w:rsidR="002C3363" w:rsidRPr="00BD51C1" w:rsidRDefault="002C3363">
      <w:pPr>
        <w:pStyle w:val="GPodstavec"/>
        <w:rPr>
          <w:i w:val="0"/>
          <w:lang w:val="cs-CZ"/>
        </w:rPr>
      </w:pPr>
      <w:r w:rsidRPr="00BD51C1">
        <w:rPr>
          <w:i w:val="0"/>
          <w:lang w:val="cs-CZ"/>
        </w:rPr>
        <w:t>Podmínkou pro vyplacení bonifikace je uhrazení předepsaného pojistného v daném pojistném období. Nárok nevznikne při ukončení pojistné smlouvy před koncem hodnoceného pojistného období.</w:t>
      </w:r>
    </w:p>
    <w:p w14:paraId="7E5397A2" w14:textId="77777777" w:rsidR="00401FC2" w:rsidRPr="00BD51C1" w:rsidRDefault="00401FC2" w:rsidP="00401FC2">
      <w:pPr>
        <w:pStyle w:val="GPlnek"/>
        <w:tabs>
          <w:tab w:val="clear" w:pos="1080"/>
          <w:tab w:val="num" w:pos="709"/>
        </w:tabs>
        <w:ind w:hanging="1080"/>
        <w:rPr>
          <w:lang w:val="cs-CZ"/>
        </w:rPr>
      </w:pPr>
      <w:r w:rsidRPr="00BD51C1">
        <w:rPr>
          <w:lang w:val="cs-CZ"/>
        </w:rPr>
        <w:t>Ostatní ustanovení</w:t>
      </w:r>
    </w:p>
    <w:p w14:paraId="67ED19CF" w14:textId="77777777" w:rsidR="00401FC2" w:rsidRPr="00BD51C1" w:rsidRDefault="00401FC2" w:rsidP="000029C7">
      <w:pPr>
        <w:pStyle w:val="GPodstavec"/>
        <w:numPr>
          <w:ilvl w:val="0"/>
          <w:numId w:val="0"/>
        </w:numPr>
        <w:ind w:left="709"/>
        <w:rPr>
          <w:i w:val="0"/>
          <w:lang w:val="cs-CZ"/>
        </w:rPr>
      </w:pPr>
      <w:r w:rsidRPr="00BD51C1">
        <w:rPr>
          <w:i w:val="0"/>
          <w:lang w:val="cs-CZ"/>
        </w:rPr>
        <w:t>Obecná pravidla procesu likvidace škodných událostí vyplývajících z této pojistné smlouvy („</w:t>
      </w:r>
      <w:r w:rsidRPr="00BD51C1">
        <w:rPr>
          <w:i w:val="0"/>
          <w:color w:val="000000"/>
          <w:lang w:val="cs-CZ"/>
        </w:rPr>
        <w:t>Ujednání k postupu při hlášení a likvidaci škodných událostí“)</w:t>
      </w:r>
      <w:r w:rsidRPr="00BD51C1">
        <w:rPr>
          <w:i w:val="0"/>
          <w:lang w:val="cs-CZ"/>
        </w:rPr>
        <w:t xml:space="preserve"> jsou popsána v příloze této pojistné smlouvy. </w:t>
      </w:r>
    </w:p>
    <w:p w14:paraId="109B7032" w14:textId="239FCEEA" w:rsidR="00392557" w:rsidRPr="00BD51C1" w:rsidRDefault="00392557" w:rsidP="00EB7950">
      <w:pPr>
        <w:pStyle w:val="GPlnek"/>
        <w:tabs>
          <w:tab w:val="clear" w:pos="1080"/>
          <w:tab w:val="num" w:pos="709"/>
        </w:tabs>
        <w:ind w:hanging="1080"/>
        <w:rPr>
          <w:lang w:val="cs-CZ"/>
        </w:rPr>
      </w:pPr>
      <w:r w:rsidRPr="00BD51C1">
        <w:rPr>
          <w:lang w:val="cs-CZ"/>
        </w:rPr>
        <w:t>Ujednání o soupojištění</w:t>
      </w:r>
    </w:p>
    <w:p w14:paraId="2202C084" w14:textId="7E91396B" w:rsidR="009D633A" w:rsidRPr="00BD51C1" w:rsidRDefault="009D633A" w:rsidP="000029C7">
      <w:pPr>
        <w:pStyle w:val="GPodstavec"/>
        <w:numPr>
          <w:ilvl w:val="0"/>
          <w:numId w:val="0"/>
        </w:numPr>
        <w:ind w:left="709"/>
        <w:rPr>
          <w:i w:val="0"/>
          <w:lang w:val="cs-CZ"/>
        </w:rPr>
      </w:pPr>
      <w:r w:rsidRPr="00BD51C1">
        <w:rPr>
          <w:i w:val="0"/>
          <w:lang w:val="cs-CZ"/>
        </w:rPr>
        <w:t>Pravidla soupojištění („Ujednání o soupojištění“) jsou popsá</w:t>
      </w:r>
      <w:r w:rsidR="00814E1D" w:rsidRPr="00BD51C1">
        <w:rPr>
          <w:i w:val="0"/>
          <w:lang w:val="cs-CZ"/>
        </w:rPr>
        <w:t xml:space="preserve">na v příloze </w:t>
      </w:r>
      <w:r w:rsidRPr="00BD51C1">
        <w:rPr>
          <w:i w:val="0"/>
          <w:lang w:val="cs-CZ"/>
        </w:rPr>
        <w:t>této pojistné smlouvy.</w:t>
      </w:r>
    </w:p>
    <w:p w14:paraId="6B97B6E6" w14:textId="5B5B5F06" w:rsidR="009F1F22" w:rsidRPr="00BD51C1" w:rsidRDefault="00392557" w:rsidP="009D633A">
      <w:pPr>
        <w:pStyle w:val="GPlnek"/>
        <w:tabs>
          <w:tab w:val="clear" w:pos="1080"/>
          <w:tab w:val="num" w:pos="709"/>
        </w:tabs>
        <w:ind w:hanging="1080"/>
        <w:rPr>
          <w:lang w:val="cs-CZ"/>
        </w:rPr>
      </w:pPr>
      <w:r w:rsidRPr="00BD51C1">
        <w:rPr>
          <w:lang w:val="cs-CZ"/>
        </w:rPr>
        <w:t>Závěrečná ustanovení</w:t>
      </w:r>
    </w:p>
    <w:p w14:paraId="0B0261C4" w14:textId="77777777" w:rsidR="009D633A" w:rsidRPr="00BD51C1" w:rsidRDefault="009D633A" w:rsidP="000029C7">
      <w:pPr>
        <w:pStyle w:val="GPodstavec"/>
        <w:rPr>
          <w:i w:val="0"/>
          <w:lang w:val="cs-CZ"/>
        </w:rPr>
      </w:pPr>
      <w:r w:rsidRPr="00BD51C1">
        <w:rPr>
          <w:i w:val="0"/>
          <w:lang w:val="cs-CZ"/>
        </w:rPr>
        <w:t xml:space="preserve">Pojistník dále prohlašuje, že je seznámen a souhlasí se zmocněním a zproštěním mlčenlivosti </w:t>
      </w:r>
      <w:r w:rsidRPr="00BD51C1">
        <w:rPr>
          <w:i w:val="0"/>
          <w:lang w:val="cs-CZ"/>
        </w:rPr>
        <w:br/>
        <w:t>dle článku 10 VPP-OH. Na základě zmocnění uděluje pojistník souhlasy uvedené v tomto odstavci rovněž jménem všech pojištěných.</w:t>
      </w:r>
    </w:p>
    <w:p w14:paraId="756D5F1C" w14:textId="77777777" w:rsidR="009D633A" w:rsidRPr="00BD51C1" w:rsidRDefault="009D633A" w:rsidP="000029C7">
      <w:pPr>
        <w:pStyle w:val="GPodstavec"/>
        <w:rPr>
          <w:i w:val="0"/>
          <w:lang w:val="cs-CZ"/>
        </w:rPr>
      </w:pPr>
      <w:r w:rsidRPr="00BD51C1">
        <w:rPr>
          <w:i w:val="0"/>
          <w:lang w:val="cs-CZ"/>
        </w:rPr>
        <w:t xml:space="preserve">Pojistník prohlašuje, že byl informován o zpracování jím sdělených osobních údajů a že podrobnosti týkající se osobních údajů jsou dostupné na </w:t>
      </w:r>
      <w:hyperlink r:id="rId8" w:history="1">
        <w:r w:rsidRPr="00BD51C1">
          <w:rPr>
            <w:rStyle w:val="Hypertextovodkaz"/>
            <w:i w:val="0"/>
            <w:lang w:val="cs-CZ"/>
          </w:rPr>
          <w:t>www.generaliceska.cz/ochrana-osobnich-udaju</w:t>
        </w:r>
      </w:hyperlink>
      <w:r w:rsidRPr="00BD51C1">
        <w:rPr>
          <w:i w:val="0"/>
          <w:lang w:val="cs-CZ"/>
        </w:rPr>
        <w:t xml:space="preserve"> a dále v obchodních místech pojišťovny. Pojistník se zavazuje, že v tomto rozsahu informuje</w:t>
      </w:r>
      <w:r w:rsidRPr="00BD51C1">
        <w:rPr>
          <w:i w:val="0"/>
          <w:lang w:val="cs-CZ"/>
        </w:rPr>
        <w:br/>
        <w:t>i pojištěné osoby. Dále se zavazuje, že pojišťovně bezodkladně oznámí případné změny osobních údajů.</w:t>
      </w:r>
    </w:p>
    <w:p w14:paraId="7FE6BD3D" w14:textId="77777777" w:rsidR="009D633A" w:rsidRPr="00BD51C1" w:rsidRDefault="009D633A">
      <w:pPr>
        <w:pStyle w:val="GPodstavec"/>
        <w:rPr>
          <w:i w:val="0"/>
          <w:lang w:val="cs-CZ"/>
        </w:rPr>
      </w:pPr>
      <w:r w:rsidRPr="00BD51C1">
        <w:rPr>
          <w:i w:val="0"/>
          <w:lang w:val="cs-CZ"/>
        </w:rPr>
        <w:t>Odpovědi pojistníka na dotazy pojišťovny a údaje jím uvedené u tohoto pojištění, se považují</w:t>
      </w:r>
      <w:r w:rsidRPr="00BD51C1">
        <w:rPr>
          <w:i w:val="0"/>
          <w:lang w:val="cs-CZ"/>
        </w:rPr>
        <w:br/>
        <w:t>za odpovědi na otázky týkající se podstatných skutečností rozhodných pro ohodnocení pojistného rizika. Pojistník svým podpisem potvrzuje jejich úplnost a pravdivost.</w:t>
      </w:r>
    </w:p>
    <w:p w14:paraId="51F6C7F8" w14:textId="77777777" w:rsidR="009D633A" w:rsidRPr="00BD51C1" w:rsidRDefault="009D633A">
      <w:pPr>
        <w:pStyle w:val="GPodstavec"/>
        <w:rPr>
          <w:i w:val="0"/>
          <w:lang w:val="cs-CZ"/>
        </w:rPr>
      </w:pPr>
      <w:r w:rsidRPr="00BD51C1">
        <w:rPr>
          <w:i w:val="0"/>
          <w:lang w:val="cs-CZ"/>
        </w:rPr>
        <w:t>Pojistník uzavřením této pojistné smlouvy dále potvrzuje, že:</w:t>
      </w:r>
    </w:p>
    <w:p w14:paraId="036243D9" w14:textId="77777777" w:rsidR="009D633A" w:rsidRPr="00BD51C1" w:rsidRDefault="009D633A" w:rsidP="009D633A">
      <w:pPr>
        <w:pStyle w:val="GPseznambody"/>
        <w:rPr>
          <w:lang w:val="cs-CZ"/>
        </w:rPr>
      </w:pPr>
      <w:r w:rsidRPr="00BD51C1">
        <w:rPr>
          <w:lang w:val="cs-CZ"/>
        </w:rPr>
        <w:t>pojišťovně/pojišťovacímu zprostředkovateli před uzavřením této pojistné smlouvy sdělil všechny své pojistné cíle, potřeby a požadavky, tyto byly řádně a úplně zaznamenány a žádné další nemá,</w:t>
      </w:r>
    </w:p>
    <w:p w14:paraId="6BD18BA2" w14:textId="77777777" w:rsidR="009D633A" w:rsidRPr="00BD51C1" w:rsidRDefault="009D633A" w:rsidP="009D633A">
      <w:pPr>
        <w:pStyle w:val="GPseznambody"/>
        <w:rPr>
          <w:lang w:val="cs-CZ"/>
        </w:rPr>
      </w:pPr>
      <w:r w:rsidRPr="00BD51C1">
        <w:rPr>
          <w:lang w:val="cs-CZ"/>
        </w:rPr>
        <w:t xml:space="preserve">pojištění odpovídá jeho pojistným požadavkům a jeho pojistnému zájmu a zároveň prohlašuje, </w:t>
      </w:r>
      <w:r w:rsidRPr="00BD51C1">
        <w:rPr>
          <w:lang w:val="cs-CZ"/>
        </w:rPr>
        <w:br/>
        <w:t>že mu byly pojišťovnou/pojišťovacím zprostředkovatelem úplně, jasně, srozumitelně a výstižně zodpovězeny všechny jeho dotazy ke sjednávanému pojištění,</w:t>
      </w:r>
    </w:p>
    <w:p w14:paraId="60E6C1B5" w14:textId="77777777" w:rsidR="009D633A" w:rsidRPr="00BD51C1" w:rsidRDefault="009D633A" w:rsidP="009D633A">
      <w:pPr>
        <w:pStyle w:val="GPseznambody"/>
        <w:rPr>
          <w:lang w:val="cs-CZ"/>
        </w:rPr>
      </w:pPr>
      <w:r w:rsidRPr="00BD51C1">
        <w:rPr>
          <w:lang w:val="cs-CZ"/>
        </w:rPr>
        <w:t xml:space="preserve">jsou všechny jím uvedené odpovědi na písemné dotazy pravdivé a úplné, současně potvrzuje, </w:t>
      </w:r>
      <w:r w:rsidRPr="00BD51C1">
        <w:rPr>
          <w:lang w:val="cs-CZ"/>
        </w:rPr>
        <w:br/>
        <w:t>že v případě, kdy odpovědi nenapsal vlastnoručně, ověřil jejich správnost a tyto odpovědi jsou pravdivé a úplné,</w:t>
      </w:r>
    </w:p>
    <w:p w14:paraId="0FA22056" w14:textId="77777777" w:rsidR="009D633A" w:rsidRPr="00BD51C1" w:rsidRDefault="009D633A" w:rsidP="009D633A">
      <w:pPr>
        <w:pStyle w:val="GPseznambody"/>
        <w:rPr>
          <w:lang w:val="cs-CZ"/>
        </w:rPr>
      </w:pPr>
      <w:r w:rsidRPr="00BD51C1">
        <w:rPr>
          <w:lang w:val="cs-CZ"/>
        </w:rPr>
        <w:lastRenderedPageBreak/>
        <w:t>bude plnit povinnosti uvedené v pojistné smlouvě a v pojistných podmínkách a je si vědom,</w:t>
      </w:r>
      <w:r w:rsidRPr="00BD51C1">
        <w:rPr>
          <w:lang w:val="cs-CZ"/>
        </w:rPr>
        <w:br/>
        <w:t>že v případě porušení ho mohou postihnout nepříznivé následky (např. zánik pojištění, snížení nebo odmítnutí pojistného plnění).</w:t>
      </w:r>
    </w:p>
    <w:p w14:paraId="320726EE" w14:textId="77777777" w:rsidR="009D633A" w:rsidRPr="00BD51C1" w:rsidRDefault="009D633A" w:rsidP="000029C7">
      <w:pPr>
        <w:pStyle w:val="GPodstavec"/>
        <w:rPr>
          <w:i w:val="0"/>
          <w:lang w:val="cs-CZ"/>
        </w:rPr>
      </w:pPr>
      <w:r w:rsidRPr="00BD51C1">
        <w:rPr>
          <w:i w:val="0"/>
          <w:lang w:val="cs-CZ"/>
        </w:rPr>
        <w:t>Pojistník bere na vědomí, že se může s případnou stížností obrátit přímo na pojišťovnu, může využít adresu pro doručování Generali Česká pojišťovna a.s., P. O. Box 305, 659 05 Brno nebo elektronickou schránku stiznosti@generaliceska.cz. Nedohodne-li se pojistník s pojišťovnou jinak, stížnosti se vyřizují písemnou formou. V případě, že není pojistník spokojen s vyřízením stížnosti, s vyřízením nesouhlasí nebo neobdržel reakci na svoji stížnost, může se obrátit na kancelář ombudsmana Generali České pojišťovny a.s. Se stížností se lze také obrátit na Českou národní banku, Na Příkopě 28, 115 03 Praha 1 (</w:t>
      </w:r>
      <w:hyperlink r:id="rId9" w:history="1">
        <w:r w:rsidRPr="00BD51C1">
          <w:rPr>
            <w:i w:val="0"/>
            <w:lang w:val="cs-CZ"/>
          </w:rPr>
          <w:t>www.cnb.cz</w:t>
        </w:r>
      </w:hyperlink>
      <w:r w:rsidRPr="00BD51C1">
        <w:rPr>
          <w:i w:val="0"/>
          <w:lang w:val="cs-CZ"/>
        </w:rPr>
        <w:t xml:space="preserve">) . </w:t>
      </w:r>
    </w:p>
    <w:p w14:paraId="576D46C3" w14:textId="77777777" w:rsidR="009D633A" w:rsidRPr="00BD51C1" w:rsidRDefault="009D633A" w:rsidP="000029C7">
      <w:pPr>
        <w:pStyle w:val="GPodstavec"/>
        <w:rPr>
          <w:i w:val="0"/>
          <w:lang w:val="cs-CZ"/>
        </w:rPr>
      </w:pPr>
      <w:r w:rsidRPr="00BD51C1">
        <w:rPr>
          <w:i w:val="0"/>
          <w:lang w:val="cs-CZ"/>
        </w:rPr>
        <w:t>Smluvní strany se dohodly, že pokud tato smlouva podléhá povinnosti uveřejnění podle zákona</w:t>
      </w:r>
      <w:r w:rsidRPr="00BD51C1">
        <w:rPr>
          <w:i w:val="0"/>
          <w:lang w:val="cs-CZ"/>
        </w:rPr>
        <w:br/>
        <w:t>č. 340/2015 Sb., o zvláštních podmínkách účinnosti některých smluv, uveřejňování těchto smluv</w:t>
      </w:r>
      <w:r w:rsidRPr="00BD51C1">
        <w:rPr>
          <w:i w:val="0"/>
          <w:lang w:val="cs-CZ"/>
        </w:rPr>
        <w:br/>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 je povinen zajistit, aby byly ve zveřejňovaném znění smlouvy skryty veškeré informace, které se dle zákona č. 106/1999 Sb., o svobodném přístupu k informacím nezveřejňují (především se jedná 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limitech/sublimitech plnění a výši spoluúčasti; o sazbách pojistného; o malusu/ bonusu. Nezajistí-li pojistník uveřejnění této smlouvy (vč. všech jejich dodatků) podle předchozího odstavce ani ve lhůtě 30 dní ode dne jejího uzavření, je oprávněna tuto smlouvu (vč. všech jejich dodatků) uveřejnit pojišťovna. V takovém případě pojistník výslovně souhlasí s uveřejněním této smlouvy (vč. všech jejich dodatků) v registru smluv.</w:t>
      </w:r>
      <w:r w:rsidRPr="00BD51C1">
        <w:rPr>
          <w:i w:val="0"/>
          <w:lang w:val="cs-CZ"/>
        </w:rPr>
        <w:br/>
        <w:t>Je-li pojistník osobou odlišnou od pojištěného, pojistník potvrzuje, že pojištěný dal výslovný souhlas s uveřejněním této smlouvy (vč. všech jejich dodatků) v registru smluv. Uveřejnění nepředstavuje porušení povinnosti mlčenlivosti pojišťovny.</w:t>
      </w:r>
    </w:p>
    <w:p w14:paraId="05D372B4" w14:textId="77777777" w:rsidR="009D633A" w:rsidRPr="00BD51C1" w:rsidRDefault="009D633A" w:rsidP="000029C7">
      <w:pPr>
        <w:pStyle w:val="GPodstavec"/>
        <w:rPr>
          <w:i w:val="0"/>
          <w:lang w:val="cs-CZ"/>
        </w:rPr>
      </w:pPr>
      <w:r w:rsidRPr="00BD51C1">
        <w:rPr>
          <w:i w:val="0"/>
          <w:lang w:val="cs-CZ"/>
        </w:rPr>
        <w:t>Dokumenty k pojistné smlouvě:</w:t>
      </w:r>
    </w:p>
    <w:p w14:paraId="1BE409FB" w14:textId="77777777" w:rsidR="009D633A" w:rsidRPr="00BD51C1" w:rsidRDefault="009D633A" w:rsidP="009D633A">
      <w:pPr>
        <w:pStyle w:val="GPseznambody"/>
        <w:numPr>
          <w:ilvl w:val="0"/>
          <w:numId w:val="0"/>
        </w:numPr>
        <w:ind w:left="1134" w:hanging="425"/>
        <w:rPr>
          <w:b/>
          <w:lang w:val="cs-CZ"/>
        </w:rPr>
      </w:pPr>
      <w:r w:rsidRPr="00BD51C1">
        <w:rPr>
          <w:b/>
          <w:lang w:val="cs-CZ"/>
        </w:rPr>
        <w:t>Předsmluvní dokumenty</w:t>
      </w:r>
    </w:p>
    <w:p w14:paraId="165FAA91" w14:textId="7EF6C2B5" w:rsidR="009D633A" w:rsidRPr="00BD51C1" w:rsidRDefault="009D633A" w:rsidP="009D633A">
      <w:pPr>
        <w:pStyle w:val="GPseznambody"/>
        <w:rPr>
          <w:lang w:val="cs-CZ"/>
        </w:rPr>
      </w:pPr>
      <w:r w:rsidRPr="00BD51C1">
        <w:rPr>
          <w:lang w:val="cs-CZ"/>
        </w:rPr>
        <w:t>Informační dokument o pojistném produk</w:t>
      </w:r>
      <w:r w:rsidR="0039510F" w:rsidRPr="00BD51C1">
        <w:rPr>
          <w:lang w:val="cs-CZ"/>
        </w:rPr>
        <w:t xml:space="preserve">tu </w:t>
      </w:r>
    </w:p>
    <w:p w14:paraId="6F1F41FB" w14:textId="484FF29B" w:rsidR="009D633A" w:rsidRPr="00BD51C1" w:rsidRDefault="0039510F" w:rsidP="009D633A">
      <w:pPr>
        <w:pStyle w:val="GPseznambody"/>
        <w:rPr>
          <w:lang w:val="cs-CZ"/>
        </w:rPr>
      </w:pPr>
      <w:r w:rsidRPr="00BD51C1">
        <w:rPr>
          <w:lang w:val="cs-CZ"/>
        </w:rPr>
        <w:t xml:space="preserve">Předsmluvní informace </w:t>
      </w:r>
    </w:p>
    <w:p w14:paraId="1D333B10" w14:textId="77777777" w:rsidR="009D633A" w:rsidRPr="00BD51C1" w:rsidRDefault="009D633A" w:rsidP="009D633A">
      <w:pPr>
        <w:pStyle w:val="Odstavecseseznamem"/>
        <w:widowControl/>
        <w:numPr>
          <w:ilvl w:val="0"/>
          <w:numId w:val="4"/>
        </w:numPr>
        <w:autoSpaceDE w:val="0"/>
        <w:autoSpaceDN w:val="0"/>
        <w:adjustRightInd w:val="0"/>
        <w:spacing w:before="0" w:after="0" w:line="240" w:lineRule="auto"/>
        <w:ind w:left="1134" w:hanging="425"/>
        <w:contextualSpacing w:val="0"/>
        <w:rPr>
          <w:rFonts w:cs="Arial"/>
          <w:sz w:val="20"/>
          <w:szCs w:val="20"/>
          <w:lang w:val="cs-CZ"/>
        </w:rPr>
      </w:pPr>
      <w:r w:rsidRPr="00BD51C1">
        <w:rPr>
          <w:rFonts w:cs="Arial"/>
          <w:sz w:val="20"/>
          <w:szCs w:val="20"/>
          <w:lang w:val="cs-CZ"/>
        </w:rPr>
        <w:t>Stručná informace o zpracování osobních údajů</w:t>
      </w:r>
    </w:p>
    <w:p w14:paraId="4F12895C" w14:textId="77777777" w:rsidR="009D633A" w:rsidRPr="00BD51C1" w:rsidRDefault="009D633A" w:rsidP="009D633A">
      <w:pPr>
        <w:pStyle w:val="GPseznambody"/>
        <w:numPr>
          <w:ilvl w:val="0"/>
          <w:numId w:val="0"/>
        </w:numPr>
        <w:ind w:left="1134" w:hanging="425"/>
        <w:rPr>
          <w:lang w:val="cs-CZ"/>
        </w:rPr>
      </w:pPr>
    </w:p>
    <w:p w14:paraId="152C60EC" w14:textId="77777777" w:rsidR="009D633A" w:rsidRPr="00BD51C1" w:rsidRDefault="009D633A" w:rsidP="009D633A">
      <w:pPr>
        <w:widowControl/>
        <w:tabs>
          <w:tab w:val="left" w:pos="709"/>
        </w:tabs>
        <w:autoSpaceDE w:val="0"/>
        <w:autoSpaceDN w:val="0"/>
        <w:adjustRightInd w:val="0"/>
        <w:spacing w:before="0" w:after="120" w:line="240" w:lineRule="auto"/>
        <w:ind w:left="709"/>
        <w:rPr>
          <w:rFonts w:cs="Arial"/>
          <w:sz w:val="20"/>
          <w:szCs w:val="20"/>
          <w:lang w:val="cs-CZ"/>
        </w:rPr>
      </w:pPr>
      <w:r w:rsidRPr="00BD51C1">
        <w:rPr>
          <w:rFonts w:cs="Arial"/>
          <w:sz w:val="20"/>
          <w:szCs w:val="20"/>
          <w:lang w:val="cs-CZ"/>
        </w:rPr>
        <w:t xml:space="preserve">Pojistník prohlašuje, že se s obsahem všech těchto dokumentů řádně seznámil a je srozuměn s tím, že poskytují důležité informace o povaze uzavíraného pojištění a řadu upozornění na významná ustanovení pojistných podmínek. </w:t>
      </w:r>
    </w:p>
    <w:p w14:paraId="628EF0AF" w14:textId="77777777" w:rsidR="009D633A" w:rsidRPr="00BD51C1" w:rsidRDefault="009D633A" w:rsidP="009D633A">
      <w:pPr>
        <w:widowControl/>
        <w:autoSpaceDE w:val="0"/>
        <w:autoSpaceDN w:val="0"/>
        <w:adjustRightInd w:val="0"/>
        <w:spacing w:before="0" w:after="120" w:line="240" w:lineRule="auto"/>
        <w:ind w:left="567"/>
        <w:rPr>
          <w:rFonts w:cs="Arial"/>
          <w:sz w:val="20"/>
          <w:szCs w:val="20"/>
          <w:lang w:val="cs-CZ"/>
        </w:rPr>
      </w:pPr>
    </w:p>
    <w:p w14:paraId="20B45732" w14:textId="77777777" w:rsidR="009D633A" w:rsidRPr="00BD51C1" w:rsidRDefault="009D633A" w:rsidP="009D633A">
      <w:pPr>
        <w:widowControl/>
        <w:autoSpaceDE w:val="0"/>
        <w:autoSpaceDN w:val="0"/>
        <w:adjustRightInd w:val="0"/>
        <w:spacing w:before="0" w:after="120" w:line="240" w:lineRule="auto"/>
        <w:ind w:left="567" w:firstLine="142"/>
        <w:rPr>
          <w:rFonts w:cs="Arial"/>
          <w:b/>
          <w:sz w:val="20"/>
          <w:szCs w:val="20"/>
          <w:lang w:val="cs-CZ"/>
        </w:rPr>
      </w:pPr>
      <w:r w:rsidRPr="00BD51C1">
        <w:rPr>
          <w:rFonts w:cs="Arial"/>
          <w:b/>
          <w:sz w:val="20"/>
          <w:szCs w:val="20"/>
          <w:lang w:val="cs-CZ"/>
        </w:rPr>
        <w:t>Dokumenty, které jsou nedílnou součástí pojistné smlouvy</w:t>
      </w:r>
    </w:p>
    <w:p w14:paraId="2FD5F03D" w14:textId="0E10E330" w:rsidR="009D633A" w:rsidRPr="00BD51C1" w:rsidRDefault="009D633A" w:rsidP="009D633A">
      <w:pPr>
        <w:pStyle w:val="GPseznambody"/>
        <w:rPr>
          <w:rFonts w:eastAsiaTheme="minorHAnsi"/>
          <w:lang w:val="cs-CZ" w:eastAsia="en-US"/>
        </w:rPr>
      </w:pPr>
      <w:r w:rsidRPr="00BD51C1">
        <w:rPr>
          <w:rFonts w:eastAsiaTheme="minorHAnsi"/>
          <w:lang w:val="cs-CZ" w:eastAsia="en-US"/>
        </w:rPr>
        <w:t xml:space="preserve">Všeobecné pojistné podmínky pro pojištění odpovědnosti zaměstnance při výkonu povolání </w:t>
      </w:r>
      <w:r w:rsidR="0039510F" w:rsidRPr="00BD51C1">
        <w:rPr>
          <w:rFonts w:eastAsiaTheme="minorHAnsi"/>
          <w:lang w:val="cs-CZ" w:eastAsia="en-US"/>
        </w:rPr>
        <w:t>VPP-OH-01/2020</w:t>
      </w:r>
    </w:p>
    <w:p w14:paraId="5269F6D1" w14:textId="77777777" w:rsidR="006A3AAA" w:rsidRPr="00BD51C1" w:rsidRDefault="006A3AAA" w:rsidP="006A3AAA">
      <w:pPr>
        <w:pStyle w:val="GPseznambody"/>
        <w:rPr>
          <w:lang w:val="cs-CZ"/>
        </w:rPr>
      </w:pPr>
      <w:r w:rsidRPr="00BD51C1">
        <w:rPr>
          <w:lang w:val="cs-CZ"/>
        </w:rPr>
        <w:t>Ujednání o soupojištění</w:t>
      </w:r>
    </w:p>
    <w:p w14:paraId="462EA304" w14:textId="77777777" w:rsidR="006A3AAA" w:rsidRPr="00BD51C1" w:rsidRDefault="006A3AAA" w:rsidP="006A3AAA">
      <w:pPr>
        <w:pStyle w:val="GPseznambody"/>
        <w:rPr>
          <w:lang w:val="cs-CZ"/>
        </w:rPr>
      </w:pPr>
      <w:r w:rsidRPr="00BD51C1">
        <w:rPr>
          <w:lang w:val="cs-CZ"/>
        </w:rPr>
        <w:t>Plné moci a pověření zástupců pojistitelů</w:t>
      </w:r>
    </w:p>
    <w:p w14:paraId="0630AA4C" w14:textId="77777777" w:rsidR="006A3AAA" w:rsidRPr="00BD51C1" w:rsidRDefault="006A3AAA" w:rsidP="006A3AAA">
      <w:pPr>
        <w:pStyle w:val="GPseznambody"/>
        <w:rPr>
          <w:lang w:val="cs-CZ"/>
        </w:rPr>
      </w:pPr>
      <w:r w:rsidRPr="00BD51C1">
        <w:rPr>
          <w:lang w:val="cs-CZ"/>
        </w:rPr>
        <w:t xml:space="preserve">Výpis z obchodního rejstříku </w:t>
      </w:r>
    </w:p>
    <w:p w14:paraId="3239F9F0" w14:textId="77777777" w:rsidR="00226299" w:rsidRPr="00BD51C1" w:rsidRDefault="00226299" w:rsidP="00226299">
      <w:pPr>
        <w:pStyle w:val="GPseznambody"/>
        <w:rPr>
          <w:color w:val="auto"/>
          <w:lang w:val="cs-CZ"/>
        </w:rPr>
      </w:pPr>
      <w:r w:rsidRPr="00BD51C1">
        <w:rPr>
          <w:lang w:val="cs-CZ"/>
        </w:rPr>
        <w:t>Ujednání k postupu při hlášení a likvidaci škodních událostí vč. Oznámení škodní události</w:t>
      </w:r>
    </w:p>
    <w:p w14:paraId="6B41356F" w14:textId="771E4CB2" w:rsidR="009D633A" w:rsidRPr="00BD51C1" w:rsidRDefault="009D633A" w:rsidP="000029C7">
      <w:pPr>
        <w:pStyle w:val="GPodstavec"/>
        <w:rPr>
          <w:i w:val="0"/>
          <w:lang w:val="cs-CZ"/>
        </w:rPr>
      </w:pPr>
      <w:r w:rsidRPr="00BD51C1">
        <w:rPr>
          <w:rFonts w:eastAsiaTheme="minorHAnsi"/>
          <w:i w:val="0"/>
          <w:lang w:val="cs-CZ" w:eastAsia="en-US"/>
        </w:rPr>
        <w:t xml:space="preserve">Pojistník prohlašuje, že se s obsahem uvedených dokumentů, tvořících nedílnou součást pojistné smlouvy řádně seznámil a je srozuměn s tím, že se smluvní vztah řídí rovněž těmito dokumenty, z nichž pro strany vyplývají práva a povinnosti (dokumenty mají stejnou právní závaznost, jako je závaznost pojistné smlouvy). Jako pojistník dále seznámí pojištěné s obsahem této pojistné smlouvy včetně uvedených pojistných podmínek. </w:t>
      </w:r>
    </w:p>
    <w:p w14:paraId="3FABE660" w14:textId="77777777" w:rsidR="009D633A" w:rsidRPr="00BD51C1" w:rsidRDefault="009D633A" w:rsidP="000029C7">
      <w:pPr>
        <w:pStyle w:val="GPodstavec"/>
        <w:rPr>
          <w:rFonts w:eastAsiaTheme="minorHAnsi"/>
          <w:i w:val="0"/>
          <w:color w:val="000000"/>
          <w:lang w:val="cs-CZ" w:eastAsia="en-US"/>
        </w:rPr>
      </w:pPr>
      <w:r w:rsidRPr="00BD51C1">
        <w:rPr>
          <w:i w:val="0"/>
          <w:lang w:val="cs-CZ"/>
        </w:rPr>
        <w:t>Dále pojistník potvrzuje, že mu výše uvedené dokumenty, tj. předsmluvní dokumenty a dokumenty, které jsou nedílnou součástí pojistné smlouvy, byly poskytnuty v dostatečném předstihu před uzavřením pojistné smlouvy způsobem, který si zvolil.</w:t>
      </w:r>
    </w:p>
    <w:p w14:paraId="679257B5" w14:textId="77777777" w:rsidR="00514313" w:rsidRPr="00BD51C1" w:rsidRDefault="00514313" w:rsidP="00514313">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2DA1A580" w14:textId="77777777" w:rsidR="009D633A" w:rsidRPr="00BD51C1" w:rsidRDefault="009D633A" w:rsidP="009D633A">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BD51C1">
        <w:rPr>
          <w:rFonts w:eastAsiaTheme="minorHAnsi" w:cs="Arial"/>
          <w:color w:val="000000"/>
          <w:sz w:val="20"/>
          <w:szCs w:val="20"/>
          <w:lang w:val="cs-CZ" w:eastAsia="en-US"/>
        </w:rPr>
        <w:lastRenderedPageBreak/>
        <w:t xml:space="preserve">Smluvní strany prohlašují, že si pojistnou smlouvu před jejích uzavřením přečetly, že byla uzavřena podle jejich vůle, určitě, srozumitelně, že nebyla uzavřena v tísni ani za jinak jednostranně nevýhodných podmínek. </w:t>
      </w:r>
    </w:p>
    <w:p w14:paraId="7B7A7DDA" w14:textId="4BF76277" w:rsidR="009D633A" w:rsidRPr="00BD51C1" w:rsidRDefault="009D633A" w:rsidP="009D633A">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BD51C1">
        <w:rPr>
          <w:rFonts w:eastAsiaTheme="minorHAnsi" w:cs="Arial"/>
          <w:color w:val="000000"/>
          <w:sz w:val="20"/>
          <w:szCs w:val="20"/>
          <w:lang w:val="cs-CZ" w:eastAsia="en-US"/>
        </w:rPr>
        <w:t xml:space="preserve">Pojistná smlouva je vystavena pojišťovnou v elektronické podobě v pdf formátu a podepsána pojišťovnou zaručeným elektronickým podpisem. Pojišťovna zašle k podpisu pojistnou smlouvu pojistníkovi </w:t>
      </w:r>
      <w:r w:rsidR="00F73E1D" w:rsidRPr="00F73E1D">
        <w:rPr>
          <w:rFonts w:eastAsiaTheme="minorHAnsi" w:cs="Arial"/>
          <w:color w:val="000000"/>
          <w:sz w:val="20"/>
          <w:szCs w:val="20"/>
          <w:lang w:val="cs-CZ" w:eastAsia="en-US"/>
        </w:rPr>
        <w:t xml:space="preserve">skrz el. nástroj </w:t>
      </w:r>
      <w:r w:rsidRPr="00BD51C1">
        <w:rPr>
          <w:rFonts w:eastAsiaTheme="minorHAnsi" w:cs="Arial"/>
          <w:color w:val="000000"/>
          <w:sz w:val="20"/>
          <w:szCs w:val="20"/>
          <w:lang w:val="cs-CZ" w:eastAsia="en-US"/>
        </w:rPr>
        <w:t xml:space="preserve">a ten ji podepíše zaručeným elektronickým podpisem. Pojistník po svém podpisu bez zbytečného odkladu odešle pojišťovně pojistnou smlouvu na e-mailovou adresu </w:t>
      </w:r>
      <w:r w:rsidR="001056FE">
        <w:rPr>
          <w:rFonts w:eastAsiaTheme="minorHAnsi" w:cs="Arial"/>
          <w:color w:val="000000"/>
          <w:sz w:val="20"/>
          <w:szCs w:val="20"/>
          <w:lang w:val="cs-CZ" w:eastAsia="en-US"/>
        </w:rPr>
        <w:t>xxx</w:t>
      </w:r>
      <w:r w:rsidRPr="00BD51C1">
        <w:rPr>
          <w:rFonts w:eastAsiaTheme="minorHAnsi" w:cs="Arial"/>
          <w:color w:val="000000"/>
          <w:sz w:val="20"/>
          <w:szCs w:val="20"/>
          <w:lang w:val="cs-CZ" w:eastAsia="en-US"/>
        </w:rPr>
        <w:t xml:space="preserve">. </w:t>
      </w:r>
    </w:p>
    <w:p w14:paraId="253B1EAA" w14:textId="77777777" w:rsidR="009D633A" w:rsidRPr="00BD51C1" w:rsidRDefault="009D633A" w:rsidP="009D633A">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r w:rsidRPr="00BD51C1">
        <w:rPr>
          <w:rFonts w:eastAsiaTheme="minorHAnsi" w:cs="Arial"/>
          <w:color w:val="000000"/>
          <w:sz w:val="20"/>
          <w:szCs w:val="20"/>
          <w:lang w:val="cs-CZ" w:eastAsia="en-US"/>
        </w:rPr>
        <w:t>Zasílání pojistné smlouvy mezi pojišťovnou a pojistníkem může probíhat přímo nebo prostřednictvím pojišťovacího zprostředkovatele.</w:t>
      </w:r>
    </w:p>
    <w:p w14:paraId="49D732E6" w14:textId="77777777" w:rsidR="00223CFC" w:rsidRPr="00BD51C1" w:rsidRDefault="00223CFC" w:rsidP="00223CFC">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BD51C1">
        <w:rPr>
          <w:iCs/>
          <w:sz w:val="20"/>
          <w:szCs w:val="20"/>
          <w:lang w:val="cs-CZ"/>
        </w:rPr>
        <w:t xml:space="preserve">Pojistník souhlasí s tím, aby pojišťovna použila informace uvedené v této pojistné smlouvě pro svou referenční listinu, a to v rozsahu následujících informací – identifikace pojistníka / pojištěného, identifikace druhu pojištění, doba trvání pojištění, hodnota poskytnutých služeb (pojistné) a pojistná částka / limit plnění. Pojišťovna si v případě potřeby může vyžádat souhlas pojistníka / pojištěného </w:t>
      </w:r>
      <w:r w:rsidRPr="00BD51C1">
        <w:rPr>
          <w:iCs/>
          <w:sz w:val="20"/>
          <w:szCs w:val="20"/>
          <w:lang w:val="cs-CZ"/>
        </w:rPr>
        <w:br/>
        <w:t>k dalšímu uvedení informací nad rámec věty první tohoto odstavce do referenční listiny. Pojistitel dále souhlasí s tím, že neuveřejní v rámci referenční listiny žádné informace, které představují nebo mohou představovat obchodní tajemství pojistníka / pojištěného.</w:t>
      </w:r>
      <w:r w:rsidRPr="00BD51C1">
        <w:rPr>
          <w:rFonts w:eastAsiaTheme="minorHAnsi" w:cs="Arial"/>
          <w:color w:val="000000"/>
          <w:sz w:val="20"/>
          <w:szCs w:val="20"/>
          <w:lang w:val="cs-CZ" w:eastAsia="en-US"/>
        </w:rPr>
        <w:t xml:space="preserve"> </w:t>
      </w:r>
    </w:p>
    <w:p w14:paraId="5B5946EA" w14:textId="2DB6FA8C" w:rsidR="009D633A" w:rsidRPr="00BD51C1" w:rsidRDefault="009D633A" w:rsidP="00514313">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BD51C1">
        <w:rPr>
          <w:rFonts w:eastAsiaTheme="minorHAnsi" w:cs="Arial"/>
          <w:color w:val="000000"/>
          <w:sz w:val="20"/>
          <w:szCs w:val="20"/>
          <w:lang w:val="cs-CZ" w:eastAsia="en-US"/>
        </w:rPr>
        <w:t>Tato pojistná smlouva může být měněna, doplňována nebo upřesňována pouze oboustranně odsouhlasenými, písemnými a očíslovanými dodatky.</w:t>
      </w:r>
    </w:p>
    <w:p w14:paraId="3AE92337" w14:textId="77777777" w:rsidR="00401FC2" w:rsidRPr="00BD51C1" w:rsidRDefault="00401FC2" w:rsidP="00A15985">
      <w:pPr>
        <w:widowControl/>
        <w:autoSpaceDE w:val="0"/>
        <w:autoSpaceDN w:val="0"/>
        <w:adjustRightInd w:val="0"/>
        <w:spacing w:before="0" w:after="0" w:line="240" w:lineRule="auto"/>
        <w:ind w:left="709" w:hanging="709"/>
        <w:contextualSpacing w:val="0"/>
        <w:rPr>
          <w:rFonts w:cs="Arial"/>
          <w:strike/>
          <w:sz w:val="20"/>
          <w:szCs w:val="20"/>
          <w:lang w:val="cs-CZ"/>
        </w:rPr>
      </w:pPr>
    </w:p>
    <w:p w14:paraId="144714A8" w14:textId="77777777" w:rsidR="00055B3F" w:rsidRPr="00BD51C1" w:rsidRDefault="00055B3F" w:rsidP="00A15985">
      <w:pPr>
        <w:widowControl/>
        <w:autoSpaceDE w:val="0"/>
        <w:autoSpaceDN w:val="0"/>
        <w:adjustRightInd w:val="0"/>
        <w:spacing w:before="0" w:after="0" w:line="240" w:lineRule="auto"/>
        <w:ind w:left="709" w:hanging="709"/>
        <w:contextualSpacing w:val="0"/>
        <w:rPr>
          <w:rFonts w:cs="Arial"/>
          <w:strike/>
          <w:sz w:val="20"/>
          <w:szCs w:val="20"/>
          <w:lang w:val="cs-CZ"/>
        </w:rPr>
      </w:pPr>
    </w:p>
    <w:p w14:paraId="05F03B84" w14:textId="77777777" w:rsidR="00055B3F" w:rsidRPr="00BD51C1" w:rsidRDefault="00055B3F" w:rsidP="00A15985">
      <w:pPr>
        <w:widowControl/>
        <w:autoSpaceDE w:val="0"/>
        <w:autoSpaceDN w:val="0"/>
        <w:adjustRightInd w:val="0"/>
        <w:spacing w:before="0" w:after="0" w:line="240" w:lineRule="auto"/>
        <w:ind w:left="709" w:hanging="709"/>
        <w:contextualSpacing w:val="0"/>
        <w:rPr>
          <w:rFonts w:cs="Arial"/>
          <w:strike/>
          <w:sz w:val="20"/>
          <w:szCs w:val="20"/>
          <w:lang w:val="cs-CZ"/>
        </w:rPr>
      </w:pPr>
    </w:p>
    <w:p w14:paraId="6C27D931" w14:textId="77777777" w:rsidR="00055B3F" w:rsidRPr="00BD51C1" w:rsidRDefault="00055B3F" w:rsidP="00A15985">
      <w:pPr>
        <w:widowControl/>
        <w:autoSpaceDE w:val="0"/>
        <w:autoSpaceDN w:val="0"/>
        <w:adjustRightInd w:val="0"/>
        <w:spacing w:before="0" w:after="0" w:line="240" w:lineRule="auto"/>
        <w:ind w:left="709" w:hanging="709"/>
        <w:contextualSpacing w:val="0"/>
        <w:rPr>
          <w:rFonts w:cs="Arial"/>
          <w:strike/>
          <w:sz w:val="20"/>
          <w:szCs w:val="20"/>
          <w:lang w:val="cs-CZ"/>
        </w:rPr>
      </w:pPr>
    </w:p>
    <w:p w14:paraId="216E4094" w14:textId="77777777" w:rsidR="00514313" w:rsidRPr="00BD51C1" w:rsidRDefault="00514313" w:rsidP="00514313">
      <w:pPr>
        <w:autoSpaceDE w:val="0"/>
        <w:autoSpaceDN w:val="0"/>
        <w:adjustRightInd w:val="0"/>
        <w:spacing w:before="0"/>
        <w:ind w:left="709" w:hanging="709"/>
        <w:rPr>
          <w:rFonts w:cs="Arial"/>
          <w:strike/>
          <w:sz w:val="20"/>
          <w:szCs w:val="20"/>
          <w:lang w:val="cs-CZ"/>
        </w:rPr>
      </w:pPr>
    </w:p>
    <w:p w14:paraId="1DB0278A" w14:textId="77777777" w:rsidR="00514313" w:rsidRPr="00BD51C1" w:rsidRDefault="00514313" w:rsidP="00514313">
      <w:pPr>
        <w:rPr>
          <w:rFonts w:cs="Arial"/>
          <w:color w:val="auto"/>
          <w:sz w:val="20"/>
          <w:szCs w:val="20"/>
          <w:lang w:val="cs-CZ"/>
        </w:rPr>
      </w:pPr>
      <w:r w:rsidRPr="00BD51C1">
        <w:rPr>
          <w:rFonts w:cs="Arial"/>
          <w:color w:val="auto"/>
          <w:sz w:val="20"/>
          <w:szCs w:val="20"/>
          <w:lang w:val="cs-CZ"/>
        </w:rPr>
        <w:t>V Praze</w:t>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p>
    <w:p w14:paraId="09E98E56" w14:textId="77777777" w:rsidR="00514313" w:rsidRPr="00BD51C1" w:rsidRDefault="00514313" w:rsidP="00514313">
      <w:pPr>
        <w:rPr>
          <w:rFonts w:cs="Arial"/>
          <w:color w:val="auto"/>
          <w:sz w:val="20"/>
          <w:szCs w:val="20"/>
          <w:lang w:val="cs-CZ"/>
        </w:rPr>
      </w:pPr>
      <w:r w:rsidRPr="00BD51C1">
        <w:rPr>
          <w:rFonts w:cs="Arial"/>
          <w:color w:val="auto"/>
          <w:sz w:val="20"/>
          <w:szCs w:val="20"/>
          <w:lang w:val="cs-CZ"/>
        </w:rPr>
        <w:t>za vedoucího pojistitele</w:t>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p>
    <w:p w14:paraId="60062B5E" w14:textId="77777777" w:rsidR="00514313" w:rsidRPr="00BD51C1" w:rsidRDefault="00514313" w:rsidP="00514313">
      <w:pPr>
        <w:rPr>
          <w:rFonts w:cs="Arial"/>
          <w:color w:val="auto"/>
          <w:sz w:val="20"/>
          <w:szCs w:val="20"/>
          <w:lang w:val="cs-CZ"/>
        </w:rPr>
      </w:pPr>
      <w:r w:rsidRPr="00BD51C1">
        <w:rPr>
          <w:rFonts w:cs="Arial"/>
          <w:color w:val="auto"/>
          <w:sz w:val="20"/>
          <w:szCs w:val="20"/>
          <w:lang w:val="cs-CZ"/>
        </w:rPr>
        <w:t>Generali Česká pojišťovna a.s.</w:t>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p>
    <w:p w14:paraId="67BAA2D7" w14:textId="77777777" w:rsidR="00514313" w:rsidRPr="00BD51C1" w:rsidRDefault="00514313" w:rsidP="00514313">
      <w:pPr>
        <w:rPr>
          <w:rFonts w:cs="Arial"/>
          <w:color w:val="auto"/>
          <w:sz w:val="20"/>
          <w:szCs w:val="20"/>
          <w:lang w:val="cs-CZ"/>
        </w:rPr>
      </w:pPr>
    </w:p>
    <w:p w14:paraId="7E060F4F" w14:textId="77777777" w:rsidR="00514313" w:rsidRPr="00BD51C1" w:rsidRDefault="00514313" w:rsidP="00514313">
      <w:pPr>
        <w:rPr>
          <w:rFonts w:cs="Arial"/>
          <w:color w:val="auto"/>
          <w:sz w:val="20"/>
          <w:szCs w:val="20"/>
          <w:lang w:val="cs-CZ"/>
        </w:rPr>
      </w:pPr>
    </w:p>
    <w:p w14:paraId="4986378B" w14:textId="77777777" w:rsidR="00514313" w:rsidRPr="00BD51C1" w:rsidRDefault="00514313" w:rsidP="00514313">
      <w:pPr>
        <w:rPr>
          <w:rFonts w:cs="Arial"/>
          <w:color w:val="auto"/>
          <w:sz w:val="20"/>
          <w:szCs w:val="20"/>
          <w:lang w:val="cs-CZ"/>
        </w:rPr>
      </w:pPr>
    </w:p>
    <w:p w14:paraId="3D0DB46D" w14:textId="77777777" w:rsidR="00514313" w:rsidRPr="00BD51C1" w:rsidRDefault="00514313" w:rsidP="00514313">
      <w:pPr>
        <w:rPr>
          <w:rFonts w:cs="Arial"/>
          <w:color w:val="auto"/>
          <w:sz w:val="20"/>
          <w:szCs w:val="20"/>
          <w:lang w:val="cs-CZ"/>
        </w:rPr>
      </w:pPr>
    </w:p>
    <w:p w14:paraId="51CF86C6" w14:textId="77777777" w:rsidR="00514313" w:rsidRPr="00BD51C1" w:rsidRDefault="00514313" w:rsidP="00514313">
      <w:pPr>
        <w:rPr>
          <w:rFonts w:cs="Arial"/>
          <w:color w:val="auto"/>
          <w:sz w:val="20"/>
          <w:szCs w:val="20"/>
          <w:lang w:val="cs-CZ"/>
        </w:rPr>
      </w:pPr>
    </w:p>
    <w:p w14:paraId="21723738" w14:textId="24F5962C" w:rsidR="00514313" w:rsidRPr="00BD51C1" w:rsidRDefault="00514313" w:rsidP="00514313">
      <w:pPr>
        <w:rPr>
          <w:rFonts w:cs="Arial"/>
          <w:color w:val="auto"/>
          <w:sz w:val="20"/>
          <w:szCs w:val="20"/>
          <w:lang w:val="cs-CZ"/>
        </w:rPr>
      </w:pPr>
      <w:r w:rsidRPr="00BD51C1">
        <w:rPr>
          <w:rFonts w:cs="Arial"/>
          <w:color w:val="auto"/>
          <w:sz w:val="20"/>
          <w:szCs w:val="20"/>
          <w:lang w:val="cs-CZ"/>
        </w:rPr>
        <w:t>…………………………</w:t>
      </w:r>
      <w:r w:rsidRPr="00BD51C1">
        <w:rPr>
          <w:rFonts w:cs="Arial"/>
          <w:color w:val="auto"/>
          <w:sz w:val="20"/>
          <w:szCs w:val="20"/>
          <w:lang w:val="cs-CZ"/>
        </w:rPr>
        <w:tab/>
      </w:r>
      <w:r w:rsidRPr="00BD51C1">
        <w:rPr>
          <w:rFonts w:cs="Arial"/>
          <w:color w:val="auto"/>
          <w:sz w:val="20"/>
          <w:szCs w:val="20"/>
          <w:lang w:val="cs-CZ"/>
        </w:rPr>
        <w:tab/>
      </w:r>
      <w:r w:rsidR="00401FC2" w:rsidRPr="00BD51C1">
        <w:rPr>
          <w:rFonts w:cs="Arial"/>
          <w:color w:val="auto"/>
          <w:sz w:val="20"/>
          <w:szCs w:val="20"/>
          <w:lang w:val="cs-CZ"/>
        </w:rPr>
        <w:tab/>
      </w:r>
      <w:r w:rsidR="00401FC2" w:rsidRPr="00BD51C1">
        <w:rPr>
          <w:rFonts w:cs="Arial"/>
          <w:color w:val="auto"/>
          <w:sz w:val="20"/>
          <w:szCs w:val="20"/>
          <w:lang w:val="cs-CZ"/>
        </w:rPr>
        <w:tab/>
      </w:r>
      <w:r w:rsidR="00401FC2" w:rsidRPr="00BD51C1">
        <w:rPr>
          <w:rFonts w:cs="Arial"/>
          <w:color w:val="auto"/>
          <w:sz w:val="20"/>
          <w:szCs w:val="20"/>
          <w:lang w:val="cs-CZ"/>
        </w:rPr>
        <w:tab/>
      </w:r>
      <w:r w:rsidR="00401FC2"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Pr="00BD51C1">
        <w:rPr>
          <w:rFonts w:cs="Arial"/>
          <w:color w:val="auto"/>
          <w:sz w:val="20"/>
          <w:szCs w:val="20"/>
          <w:lang w:val="cs-CZ"/>
        </w:rPr>
        <w:t>………………………….</w:t>
      </w:r>
      <w:r w:rsidRPr="00BD51C1">
        <w:rPr>
          <w:rFonts w:cs="Arial"/>
          <w:color w:val="auto"/>
          <w:sz w:val="20"/>
          <w:szCs w:val="20"/>
          <w:lang w:val="cs-CZ"/>
        </w:rPr>
        <w:tab/>
      </w:r>
      <w:r w:rsidRPr="00BD51C1">
        <w:rPr>
          <w:rFonts w:cs="Arial"/>
          <w:color w:val="auto"/>
          <w:sz w:val="20"/>
          <w:szCs w:val="20"/>
          <w:lang w:val="cs-CZ"/>
        </w:rPr>
        <w:tab/>
      </w:r>
    </w:p>
    <w:p w14:paraId="3259AA85" w14:textId="7FBB7E82" w:rsidR="00514313" w:rsidRPr="00BD51C1" w:rsidRDefault="001056FE" w:rsidP="00514313">
      <w:pPr>
        <w:rPr>
          <w:rFonts w:cs="Arial"/>
          <w:color w:val="auto"/>
          <w:sz w:val="20"/>
          <w:szCs w:val="20"/>
          <w:lang w:val="cs-CZ"/>
        </w:rPr>
      </w:pPr>
      <w:r>
        <w:rPr>
          <w:rFonts w:cs="Arial"/>
          <w:color w:val="auto"/>
          <w:sz w:val="20"/>
          <w:szCs w:val="20"/>
          <w:lang w:val="cs-CZ"/>
        </w:rPr>
        <w:t>xxx                                                      xxx</w:t>
      </w:r>
      <w:r w:rsidR="00514313" w:rsidRPr="00BD51C1">
        <w:rPr>
          <w:rFonts w:cs="Arial"/>
          <w:color w:val="auto"/>
          <w:sz w:val="16"/>
          <w:szCs w:val="16"/>
          <w:lang w:val="cs-CZ"/>
        </w:rPr>
        <w:tab/>
      </w:r>
      <w:r w:rsidR="00514313" w:rsidRPr="00BD51C1">
        <w:rPr>
          <w:rFonts w:cs="Arial"/>
          <w:color w:val="auto"/>
          <w:sz w:val="16"/>
          <w:szCs w:val="16"/>
          <w:lang w:val="cs-CZ"/>
        </w:rPr>
        <w:tab/>
      </w:r>
    </w:p>
    <w:p w14:paraId="34EF8FC7" w14:textId="77777777" w:rsidR="00514313" w:rsidRPr="00BD51C1" w:rsidRDefault="00514313" w:rsidP="00514313">
      <w:pPr>
        <w:rPr>
          <w:rFonts w:cs="Arial"/>
          <w:color w:val="C2D69B" w:themeColor="accent3" w:themeTint="99"/>
          <w:szCs w:val="18"/>
          <w:lang w:val="cs-CZ"/>
        </w:rPr>
      </w:pPr>
    </w:p>
    <w:p w14:paraId="656B8880" w14:textId="77777777" w:rsidR="00514313" w:rsidRPr="00BD51C1" w:rsidRDefault="00514313" w:rsidP="00514313">
      <w:pPr>
        <w:rPr>
          <w:rFonts w:cs="Arial"/>
          <w:color w:val="C2D69B" w:themeColor="accent3" w:themeTint="99"/>
          <w:szCs w:val="18"/>
          <w:lang w:val="cs-CZ"/>
        </w:rPr>
      </w:pPr>
    </w:p>
    <w:p w14:paraId="11CC8CD3" w14:textId="77777777" w:rsidR="00401FC2" w:rsidRPr="00BD51C1" w:rsidRDefault="00401FC2" w:rsidP="00514313">
      <w:pPr>
        <w:rPr>
          <w:rFonts w:cs="Arial"/>
          <w:color w:val="C2D69B" w:themeColor="accent3" w:themeTint="99"/>
          <w:szCs w:val="18"/>
          <w:lang w:val="cs-CZ"/>
        </w:rPr>
      </w:pPr>
    </w:p>
    <w:p w14:paraId="69609414" w14:textId="77777777" w:rsidR="00514313" w:rsidRPr="00BD51C1" w:rsidRDefault="00514313" w:rsidP="00514313">
      <w:pPr>
        <w:rPr>
          <w:rFonts w:cs="Arial"/>
          <w:color w:val="C2D69B" w:themeColor="accent3" w:themeTint="99"/>
          <w:szCs w:val="18"/>
          <w:lang w:val="cs-CZ"/>
        </w:rPr>
      </w:pPr>
    </w:p>
    <w:p w14:paraId="4FC42D61" w14:textId="77777777" w:rsidR="00055B3F" w:rsidRPr="00BD51C1" w:rsidRDefault="00055B3F" w:rsidP="00514313">
      <w:pPr>
        <w:rPr>
          <w:rFonts w:cs="Arial"/>
          <w:color w:val="C2D69B" w:themeColor="accent3" w:themeTint="99"/>
          <w:szCs w:val="18"/>
          <w:lang w:val="cs-CZ"/>
        </w:rPr>
      </w:pPr>
    </w:p>
    <w:p w14:paraId="53111669" w14:textId="77777777" w:rsidR="00401FC2" w:rsidRPr="00BD51C1" w:rsidRDefault="00401FC2" w:rsidP="00401FC2">
      <w:pPr>
        <w:rPr>
          <w:rFonts w:cs="Arial"/>
          <w:color w:val="auto"/>
          <w:sz w:val="20"/>
          <w:szCs w:val="20"/>
          <w:lang w:val="cs-CZ"/>
        </w:rPr>
      </w:pPr>
      <w:r w:rsidRPr="00BD51C1">
        <w:rPr>
          <w:rFonts w:cs="Arial"/>
          <w:color w:val="auto"/>
          <w:sz w:val="20"/>
          <w:szCs w:val="20"/>
          <w:lang w:val="cs-CZ"/>
        </w:rPr>
        <w:t>V Praze</w:t>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p>
    <w:p w14:paraId="51959734" w14:textId="77777777" w:rsidR="00401FC2" w:rsidRPr="00BD51C1" w:rsidRDefault="00401FC2" w:rsidP="00401FC2">
      <w:pPr>
        <w:rPr>
          <w:rFonts w:cs="Arial"/>
          <w:color w:val="auto"/>
          <w:sz w:val="20"/>
          <w:szCs w:val="20"/>
          <w:lang w:val="cs-CZ"/>
        </w:rPr>
      </w:pPr>
      <w:r w:rsidRPr="00BD51C1">
        <w:rPr>
          <w:rFonts w:cs="Arial"/>
          <w:color w:val="auto"/>
          <w:sz w:val="20"/>
          <w:szCs w:val="20"/>
          <w:lang w:val="cs-CZ"/>
        </w:rPr>
        <w:t>za pojišťovnu</w:t>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p>
    <w:p w14:paraId="72D696A8" w14:textId="77777777" w:rsidR="00401FC2" w:rsidRPr="00BD51C1" w:rsidRDefault="00401FC2" w:rsidP="00401FC2">
      <w:pPr>
        <w:rPr>
          <w:rFonts w:cs="Arial"/>
          <w:color w:val="auto"/>
          <w:sz w:val="20"/>
          <w:szCs w:val="20"/>
          <w:lang w:val="cs-CZ"/>
        </w:rPr>
      </w:pPr>
      <w:r w:rsidRPr="00BD51C1">
        <w:rPr>
          <w:rFonts w:cs="Arial"/>
          <w:color w:val="auto"/>
          <w:sz w:val="20"/>
          <w:szCs w:val="20"/>
          <w:lang w:val="cs-CZ"/>
        </w:rPr>
        <w:t>Kooperativa pojišťovna, a.s., Vienna Insurance Group</w:t>
      </w:r>
    </w:p>
    <w:p w14:paraId="2D5E9308" w14:textId="77777777" w:rsidR="00401FC2" w:rsidRPr="00BD51C1" w:rsidRDefault="00401FC2" w:rsidP="00401FC2">
      <w:pPr>
        <w:rPr>
          <w:rFonts w:cs="Arial"/>
          <w:color w:val="auto"/>
          <w:sz w:val="20"/>
          <w:szCs w:val="20"/>
          <w:lang w:val="cs-CZ"/>
        </w:rPr>
      </w:pPr>
    </w:p>
    <w:p w14:paraId="77F84246" w14:textId="77777777" w:rsidR="00401FC2" w:rsidRPr="00BD51C1" w:rsidRDefault="00401FC2" w:rsidP="00401FC2">
      <w:pPr>
        <w:rPr>
          <w:rFonts w:cs="Arial"/>
          <w:color w:val="auto"/>
          <w:sz w:val="20"/>
          <w:szCs w:val="20"/>
          <w:lang w:val="cs-CZ"/>
        </w:rPr>
      </w:pPr>
    </w:p>
    <w:p w14:paraId="0A138280" w14:textId="77777777" w:rsidR="00401FC2" w:rsidRPr="00BD51C1" w:rsidRDefault="00401FC2" w:rsidP="00401FC2">
      <w:pPr>
        <w:rPr>
          <w:rFonts w:cs="Arial"/>
          <w:color w:val="auto"/>
          <w:sz w:val="20"/>
          <w:szCs w:val="20"/>
          <w:lang w:val="cs-CZ"/>
        </w:rPr>
      </w:pPr>
    </w:p>
    <w:p w14:paraId="1CF8D9E9" w14:textId="77777777" w:rsidR="00401FC2" w:rsidRPr="00BD51C1" w:rsidRDefault="00401FC2" w:rsidP="00401FC2">
      <w:pPr>
        <w:rPr>
          <w:rFonts w:cs="Arial"/>
          <w:color w:val="auto"/>
          <w:sz w:val="20"/>
          <w:szCs w:val="20"/>
          <w:lang w:val="cs-CZ"/>
        </w:rPr>
      </w:pPr>
    </w:p>
    <w:p w14:paraId="298220C6" w14:textId="77777777" w:rsidR="00401FC2" w:rsidRPr="00BD51C1" w:rsidRDefault="00401FC2" w:rsidP="00401FC2">
      <w:pPr>
        <w:rPr>
          <w:rFonts w:cs="Arial"/>
          <w:color w:val="auto"/>
          <w:sz w:val="20"/>
          <w:szCs w:val="20"/>
          <w:lang w:val="cs-CZ"/>
        </w:rPr>
      </w:pPr>
    </w:p>
    <w:p w14:paraId="00300F38" w14:textId="4D7CF62E" w:rsidR="00401FC2" w:rsidRPr="00BD51C1" w:rsidRDefault="00401FC2" w:rsidP="00464AE7">
      <w:pPr>
        <w:spacing w:line="240" w:lineRule="auto"/>
        <w:rPr>
          <w:rFonts w:cs="Arial"/>
          <w:color w:val="auto"/>
          <w:sz w:val="20"/>
          <w:szCs w:val="20"/>
          <w:lang w:val="cs-CZ"/>
        </w:rPr>
      </w:pPr>
      <w:r w:rsidRPr="00BD51C1">
        <w:rPr>
          <w:rFonts w:cs="Arial"/>
          <w:color w:val="auto"/>
          <w:sz w:val="20"/>
          <w:szCs w:val="20"/>
          <w:lang w:val="cs-CZ"/>
        </w:rPr>
        <w:t>…………………………</w:t>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Pr="00BD51C1">
        <w:rPr>
          <w:rFonts w:cs="Arial"/>
          <w:color w:val="auto"/>
          <w:sz w:val="20"/>
          <w:szCs w:val="20"/>
          <w:lang w:val="cs-CZ"/>
        </w:rPr>
        <w:t>………………………….</w:t>
      </w:r>
      <w:r w:rsidRPr="00BD51C1">
        <w:rPr>
          <w:rFonts w:cs="Arial"/>
          <w:color w:val="auto"/>
          <w:sz w:val="20"/>
          <w:szCs w:val="20"/>
          <w:lang w:val="cs-CZ"/>
        </w:rPr>
        <w:tab/>
      </w:r>
      <w:r w:rsidRPr="00BD51C1">
        <w:rPr>
          <w:rFonts w:cs="Arial"/>
          <w:color w:val="auto"/>
          <w:sz w:val="20"/>
          <w:szCs w:val="20"/>
          <w:lang w:val="cs-CZ"/>
        </w:rPr>
        <w:tab/>
      </w:r>
    </w:p>
    <w:p w14:paraId="65B52476" w14:textId="2FE2F88B" w:rsidR="00401FC2" w:rsidRPr="00BD51C1" w:rsidRDefault="001056FE" w:rsidP="00401FC2">
      <w:pPr>
        <w:rPr>
          <w:rFonts w:cs="Arial"/>
          <w:color w:val="auto"/>
          <w:sz w:val="16"/>
          <w:szCs w:val="16"/>
          <w:lang w:val="cs-CZ"/>
        </w:rPr>
      </w:pPr>
      <w:r>
        <w:rPr>
          <w:rFonts w:cs="Arial"/>
          <w:color w:val="auto"/>
          <w:sz w:val="20"/>
          <w:szCs w:val="20"/>
          <w:lang w:val="cs-CZ"/>
        </w:rPr>
        <w:t>xxx                                                      xxx</w:t>
      </w:r>
      <w:r w:rsidR="00D63BC0" w:rsidRPr="00BD51C1">
        <w:rPr>
          <w:rFonts w:cs="Arial"/>
          <w:color w:val="auto"/>
          <w:sz w:val="16"/>
          <w:szCs w:val="16"/>
          <w:lang w:val="cs-CZ"/>
        </w:rPr>
        <w:tab/>
      </w:r>
      <w:r w:rsidR="00D63BC0" w:rsidRPr="00BD51C1">
        <w:rPr>
          <w:rFonts w:cs="Arial"/>
          <w:color w:val="auto"/>
          <w:sz w:val="16"/>
          <w:szCs w:val="16"/>
          <w:lang w:val="cs-CZ"/>
        </w:rPr>
        <w:tab/>
      </w:r>
      <w:r w:rsidR="00D63BC0" w:rsidRPr="00BD51C1">
        <w:rPr>
          <w:rFonts w:cs="Arial"/>
          <w:color w:val="auto"/>
          <w:sz w:val="16"/>
          <w:szCs w:val="16"/>
          <w:lang w:val="cs-CZ"/>
        </w:rPr>
        <w:tab/>
      </w:r>
      <w:r w:rsidR="00D63BC0" w:rsidRPr="00BD51C1">
        <w:rPr>
          <w:rFonts w:cs="Arial"/>
          <w:color w:val="auto"/>
          <w:sz w:val="16"/>
          <w:szCs w:val="16"/>
          <w:lang w:val="cs-CZ"/>
        </w:rPr>
        <w:tab/>
      </w:r>
      <w:r w:rsidR="00D63BC0" w:rsidRPr="00BD51C1">
        <w:rPr>
          <w:rFonts w:cs="Arial"/>
          <w:color w:val="auto"/>
          <w:sz w:val="16"/>
          <w:szCs w:val="16"/>
          <w:lang w:val="cs-CZ"/>
        </w:rPr>
        <w:tab/>
      </w:r>
      <w:r w:rsidR="00D63BC0" w:rsidRPr="00BD51C1">
        <w:rPr>
          <w:rFonts w:cs="Arial"/>
          <w:color w:val="auto"/>
          <w:sz w:val="16"/>
          <w:szCs w:val="16"/>
          <w:lang w:val="cs-CZ"/>
        </w:rPr>
        <w:tab/>
      </w:r>
    </w:p>
    <w:p w14:paraId="7144A1CC" w14:textId="77777777" w:rsidR="00401FC2" w:rsidRPr="00BD51C1" w:rsidRDefault="00401FC2" w:rsidP="00401FC2">
      <w:pPr>
        <w:rPr>
          <w:rFonts w:cs="Arial"/>
          <w:color w:val="auto"/>
          <w:sz w:val="20"/>
          <w:szCs w:val="20"/>
          <w:lang w:val="cs-CZ"/>
        </w:rPr>
      </w:pPr>
    </w:p>
    <w:p w14:paraId="710014A1" w14:textId="77777777" w:rsidR="00401FC2" w:rsidRPr="00BD51C1" w:rsidRDefault="00401FC2" w:rsidP="00401FC2">
      <w:pPr>
        <w:rPr>
          <w:rFonts w:cs="Arial"/>
          <w:color w:val="auto"/>
          <w:sz w:val="20"/>
          <w:szCs w:val="20"/>
          <w:lang w:val="cs-CZ"/>
        </w:rPr>
      </w:pPr>
    </w:p>
    <w:p w14:paraId="2B2458B4" w14:textId="77777777" w:rsidR="00401FC2" w:rsidRPr="00BD51C1" w:rsidRDefault="00401FC2" w:rsidP="00401FC2">
      <w:pPr>
        <w:rPr>
          <w:rFonts w:cs="Arial"/>
          <w:color w:val="auto"/>
          <w:sz w:val="20"/>
          <w:szCs w:val="20"/>
          <w:lang w:val="cs-CZ"/>
        </w:rPr>
      </w:pPr>
    </w:p>
    <w:p w14:paraId="6F433192" w14:textId="77777777" w:rsidR="00401FC2" w:rsidRPr="00BD51C1" w:rsidRDefault="00401FC2" w:rsidP="00401FC2">
      <w:pPr>
        <w:rPr>
          <w:rFonts w:cs="Arial"/>
          <w:color w:val="auto"/>
          <w:sz w:val="20"/>
          <w:szCs w:val="20"/>
          <w:lang w:val="cs-CZ"/>
        </w:rPr>
      </w:pPr>
    </w:p>
    <w:p w14:paraId="60825524" w14:textId="77777777" w:rsidR="00401FC2" w:rsidRPr="00BD51C1" w:rsidRDefault="00401FC2" w:rsidP="00401FC2">
      <w:pPr>
        <w:rPr>
          <w:rFonts w:cs="Arial"/>
          <w:color w:val="auto"/>
          <w:sz w:val="20"/>
          <w:szCs w:val="20"/>
          <w:lang w:val="cs-CZ"/>
        </w:rPr>
      </w:pPr>
    </w:p>
    <w:p w14:paraId="2C6BC0BE" w14:textId="77777777" w:rsidR="00401FC2" w:rsidRPr="00BD51C1" w:rsidRDefault="00401FC2" w:rsidP="00401FC2">
      <w:pPr>
        <w:rPr>
          <w:rFonts w:cs="Arial"/>
          <w:color w:val="auto"/>
          <w:sz w:val="20"/>
          <w:szCs w:val="20"/>
          <w:lang w:val="cs-CZ"/>
        </w:rPr>
      </w:pPr>
    </w:p>
    <w:p w14:paraId="3CCDFA36" w14:textId="77777777" w:rsidR="00401FC2" w:rsidRPr="00BD51C1" w:rsidRDefault="00401FC2" w:rsidP="00401FC2">
      <w:pPr>
        <w:rPr>
          <w:rFonts w:cs="Arial"/>
          <w:color w:val="auto"/>
          <w:sz w:val="20"/>
          <w:szCs w:val="20"/>
          <w:lang w:val="cs-CZ"/>
        </w:rPr>
      </w:pPr>
      <w:r w:rsidRPr="00BD51C1">
        <w:rPr>
          <w:rFonts w:cs="Arial"/>
          <w:color w:val="auto"/>
          <w:sz w:val="20"/>
          <w:szCs w:val="20"/>
          <w:lang w:val="cs-CZ"/>
        </w:rPr>
        <w:t>V Pardubicích</w:t>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p>
    <w:p w14:paraId="4504C481" w14:textId="77777777" w:rsidR="00401FC2" w:rsidRPr="00BD51C1" w:rsidRDefault="00401FC2" w:rsidP="00401FC2">
      <w:pPr>
        <w:rPr>
          <w:rFonts w:cs="Arial"/>
          <w:color w:val="auto"/>
          <w:sz w:val="20"/>
          <w:szCs w:val="20"/>
          <w:lang w:val="cs-CZ"/>
        </w:rPr>
      </w:pPr>
      <w:r w:rsidRPr="00BD51C1">
        <w:rPr>
          <w:rFonts w:cs="Arial"/>
          <w:color w:val="auto"/>
          <w:sz w:val="20"/>
          <w:szCs w:val="20"/>
          <w:lang w:val="cs-CZ"/>
        </w:rPr>
        <w:t>za pojišťovnu</w:t>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p>
    <w:p w14:paraId="62F36F5D" w14:textId="77777777" w:rsidR="00401FC2" w:rsidRPr="00BD51C1" w:rsidRDefault="00401FC2" w:rsidP="00401FC2">
      <w:pPr>
        <w:rPr>
          <w:rFonts w:cs="Arial"/>
          <w:color w:val="auto"/>
          <w:sz w:val="20"/>
          <w:szCs w:val="20"/>
          <w:lang w:val="cs-CZ"/>
        </w:rPr>
      </w:pPr>
      <w:r w:rsidRPr="00BD51C1">
        <w:rPr>
          <w:rFonts w:cs="Arial"/>
          <w:color w:val="auto"/>
          <w:sz w:val="20"/>
          <w:szCs w:val="20"/>
          <w:lang w:val="cs-CZ"/>
        </w:rPr>
        <w:lastRenderedPageBreak/>
        <w:t>ČSOB Pojišťovna, a.s., člen holdingu ČSOB</w:t>
      </w:r>
    </w:p>
    <w:p w14:paraId="30042F35" w14:textId="77777777" w:rsidR="00401FC2" w:rsidRPr="00BD51C1" w:rsidRDefault="00401FC2" w:rsidP="00401FC2">
      <w:pPr>
        <w:rPr>
          <w:rFonts w:cs="Arial"/>
          <w:color w:val="auto"/>
          <w:sz w:val="20"/>
          <w:szCs w:val="20"/>
          <w:lang w:val="cs-CZ"/>
        </w:rPr>
      </w:pPr>
      <w:r w:rsidRPr="00BD51C1">
        <w:rPr>
          <w:rFonts w:cs="Arial"/>
          <w:color w:val="auto"/>
          <w:sz w:val="20"/>
          <w:szCs w:val="20"/>
          <w:lang w:val="cs-CZ"/>
        </w:rPr>
        <w:tab/>
      </w:r>
      <w:r w:rsidRPr="00BD51C1">
        <w:rPr>
          <w:rFonts w:cs="Arial"/>
          <w:color w:val="auto"/>
          <w:sz w:val="20"/>
          <w:szCs w:val="20"/>
          <w:lang w:val="cs-CZ"/>
        </w:rPr>
        <w:tab/>
      </w:r>
    </w:p>
    <w:p w14:paraId="2B93D7BA" w14:textId="77777777" w:rsidR="00401FC2" w:rsidRPr="00BD51C1" w:rsidRDefault="00401FC2" w:rsidP="00401FC2">
      <w:pPr>
        <w:rPr>
          <w:rFonts w:cs="Arial"/>
          <w:color w:val="auto"/>
          <w:sz w:val="20"/>
          <w:szCs w:val="20"/>
          <w:lang w:val="cs-CZ"/>
        </w:rPr>
      </w:pPr>
    </w:p>
    <w:p w14:paraId="61C7BB62" w14:textId="77777777" w:rsidR="00401FC2" w:rsidRPr="00BD51C1" w:rsidRDefault="00401FC2" w:rsidP="00401FC2">
      <w:pPr>
        <w:rPr>
          <w:rFonts w:cs="Arial"/>
          <w:color w:val="auto"/>
          <w:sz w:val="20"/>
          <w:szCs w:val="20"/>
          <w:lang w:val="cs-CZ"/>
        </w:rPr>
      </w:pPr>
    </w:p>
    <w:p w14:paraId="466C7D03" w14:textId="77777777" w:rsidR="00401FC2" w:rsidRPr="00BD51C1" w:rsidRDefault="00401FC2" w:rsidP="00401FC2">
      <w:pPr>
        <w:rPr>
          <w:rFonts w:cs="Arial"/>
          <w:color w:val="auto"/>
          <w:sz w:val="20"/>
          <w:szCs w:val="20"/>
          <w:lang w:val="cs-CZ"/>
        </w:rPr>
      </w:pPr>
    </w:p>
    <w:p w14:paraId="4B04B0D5" w14:textId="77777777" w:rsidR="00401FC2" w:rsidRPr="00BD51C1" w:rsidRDefault="00401FC2" w:rsidP="00401FC2">
      <w:pPr>
        <w:rPr>
          <w:rFonts w:cs="Arial"/>
          <w:color w:val="auto"/>
          <w:sz w:val="20"/>
          <w:szCs w:val="20"/>
          <w:lang w:val="cs-CZ"/>
        </w:rPr>
      </w:pPr>
    </w:p>
    <w:p w14:paraId="0E00C5EE" w14:textId="77777777" w:rsidR="00401FC2" w:rsidRPr="00BD51C1" w:rsidRDefault="00401FC2" w:rsidP="00401FC2">
      <w:pPr>
        <w:rPr>
          <w:rFonts w:cs="Arial"/>
          <w:color w:val="auto"/>
          <w:sz w:val="20"/>
          <w:szCs w:val="20"/>
          <w:lang w:val="cs-CZ"/>
        </w:rPr>
      </w:pPr>
    </w:p>
    <w:p w14:paraId="4EB5FA2D" w14:textId="79B06E21" w:rsidR="00401FC2" w:rsidRPr="00BD51C1" w:rsidRDefault="00401FC2" w:rsidP="00401FC2">
      <w:pPr>
        <w:rPr>
          <w:rFonts w:cs="Arial"/>
          <w:color w:val="auto"/>
          <w:sz w:val="20"/>
          <w:szCs w:val="20"/>
          <w:lang w:val="cs-CZ"/>
        </w:rPr>
      </w:pPr>
      <w:r w:rsidRPr="00BD51C1">
        <w:rPr>
          <w:rFonts w:cs="Arial"/>
          <w:color w:val="auto"/>
          <w:sz w:val="20"/>
          <w:szCs w:val="20"/>
          <w:lang w:val="cs-CZ"/>
        </w:rPr>
        <w:t>…………………………</w:t>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00D63BC0"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p>
    <w:p w14:paraId="066662EA" w14:textId="7431865B" w:rsidR="00401FC2" w:rsidRPr="00BD51C1" w:rsidRDefault="001056FE" w:rsidP="00401FC2">
      <w:pPr>
        <w:rPr>
          <w:rFonts w:cs="Arial"/>
          <w:color w:val="auto"/>
          <w:sz w:val="16"/>
          <w:szCs w:val="16"/>
          <w:lang w:val="cs-CZ"/>
        </w:rPr>
      </w:pPr>
      <w:r>
        <w:rPr>
          <w:rFonts w:cs="Arial"/>
          <w:color w:val="auto"/>
          <w:sz w:val="20"/>
          <w:szCs w:val="20"/>
          <w:lang w:val="cs-CZ"/>
        </w:rPr>
        <w:t>xxx</w:t>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D63BC0" w:rsidRPr="00BD51C1">
        <w:rPr>
          <w:rFonts w:cs="Arial"/>
          <w:color w:val="auto"/>
          <w:sz w:val="16"/>
          <w:szCs w:val="16"/>
          <w:lang w:val="cs-CZ"/>
        </w:rPr>
        <w:tab/>
      </w:r>
      <w:r w:rsidR="00D63BC0" w:rsidRPr="00BD51C1">
        <w:rPr>
          <w:rFonts w:cs="Arial"/>
          <w:color w:val="auto"/>
          <w:sz w:val="16"/>
          <w:szCs w:val="16"/>
          <w:lang w:val="cs-CZ"/>
        </w:rPr>
        <w:tab/>
      </w:r>
      <w:r w:rsidR="00D63BC0" w:rsidRPr="00BD51C1">
        <w:rPr>
          <w:rFonts w:cs="Arial"/>
          <w:color w:val="auto"/>
          <w:sz w:val="16"/>
          <w:szCs w:val="16"/>
          <w:lang w:val="cs-CZ"/>
        </w:rPr>
        <w:tab/>
      </w:r>
      <w:r w:rsidR="00D63BC0" w:rsidRPr="00BD51C1">
        <w:rPr>
          <w:rFonts w:cs="Arial"/>
          <w:color w:val="auto"/>
          <w:sz w:val="16"/>
          <w:szCs w:val="16"/>
          <w:lang w:val="cs-CZ"/>
        </w:rPr>
        <w:tab/>
      </w:r>
      <w:r w:rsidR="00D63BC0"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r w:rsidR="00401FC2" w:rsidRPr="00BD51C1">
        <w:rPr>
          <w:rFonts w:cs="Arial"/>
          <w:color w:val="auto"/>
          <w:sz w:val="16"/>
          <w:szCs w:val="16"/>
          <w:lang w:val="cs-CZ"/>
        </w:rPr>
        <w:tab/>
      </w:r>
    </w:p>
    <w:p w14:paraId="20ED64B4" w14:textId="77777777" w:rsidR="00401FC2" w:rsidRPr="00BD51C1" w:rsidRDefault="00401FC2" w:rsidP="00401FC2">
      <w:pPr>
        <w:rPr>
          <w:rFonts w:cs="Arial"/>
          <w:color w:val="auto"/>
          <w:sz w:val="20"/>
          <w:szCs w:val="20"/>
          <w:lang w:val="cs-CZ"/>
        </w:rPr>
      </w:pP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r w:rsidRPr="00BD51C1">
        <w:rPr>
          <w:rFonts w:cs="Arial"/>
          <w:color w:val="auto"/>
          <w:sz w:val="20"/>
          <w:szCs w:val="20"/>
          <w:lang w:val="cs-CZ"/>
        </w:rPr>
        <w:tab/>
      </w:r>
    </w:p>
    <w:p w14:paraId="4E3D21FC" w14:textId="77777777" w:rsidR="00401FC2" w:rsidRPr="00BD51C1" w:rsidRDefault="00401FC2" w:rsidP="00401FC2">
      <w:pPr>
        <w:rPr>
          <w:rFonts w:cs="Arial"/>
          <w:color w:val="auto"/>
          <w:sz w:val="20"/>
          <w:szCs w:val="20"/>
          <w:lang w:val="cs-CZ"/>
        </w:rPr>
      </w:pPr>
    </w:p>
    <w:p w14:paraId="08F70A82" w14:textId="77777777" w:rsidR="00D63BC0" w:rsidRPr="00BD51C1" w:rsidRDefault="00D63BC0" w:rsidP="00401FC2">
      <w:pPr>
        <w:rPr>
          <w:rFonts w:cs="Arial"/>
          <w:color w:val="auto"/>
          <w:sz w:val="20"/>
          <w:szCs w:val="20"/>
          <w:lang w:val="cs-CZ"/>
        </w:rPr>
      </w:pPr>
    </w:p>
    <w:p w14:paraId="44531BEE" w14:textId="77777777" w:rsidR="00D63BC0" w:rsidRPr="00BD51C1" w:rsidRDefault="00D63BC0" w:rsidP="00401FC2">
      <w:pPr>
        <w:rPr>
          <w:rFonts w:cs="Arial"/>
          <w:color w:val="auto"/>
          <w:sz w:val="20"/>
          <w:szCs w:val="20"/>
          <w:lang w:val="cs-CZ"/>
        </w:rPr>
      </w:pPr>
    </w:p>
    <w:p w14:paraId="4363401F" w14:textId="77777777" w:rsidR="00D63BC0" w:rsidRPr="00BD51C1" w:rsidRDefault="00D63BC0" w:rsidP="00401FC2">
      <w:pPr>
        <w:rPr>
          <w:rFonts w:cs="Arial"/>
          <w:color w:val="auto"/>
          <w:sz w:val="20"/>
          <w:szCs w:val="20"/>
          <w:lang w:val="cs-CZ"/>
        </w:rPr>
      </w:pPr>
    </w:p>
    <w:p w14:paraId="1A4D9D29" w14:textId="77777777" w:rsidR="00401FC2" w:rsidRPr="00BD51C1" w:rsidRDefault="00401FC2" w:rsidP="00401FC2">
      <w:pPr>
        <w:rPr>
          <w:rFonts w:cs="Arial"/>
          <w:color w:val="auto"/>
          <w:sz w:val="20"/>
          <w:szCs w:val="20"/>
          <w:lang w:val="cs-CZ"/>
        </w:rPr>
      </w:pPr>
    </w:p>
    <w:p w14:paraId="2E92F4DA" w14:textId="77777777" w:rsidR="00401FC2" w:rsidRPr="00BD51C1" w:rsidRDefault="00401FC2" w:rsidP="00401FC2">
      <w:pPr>
        <w:rPr>
          <w:rFonts w:cs="Arial"/>
          <w:color w:val="auto"/>
          <w:sz w:val="20"/>
          <w:szCs w:val="20"/>
          <w:lang w:val="cs-CZ"/>
        </w:rPr>
      </w:pPr>
      <w:r w:rsidRPr="00BD51C1">
        <w:rPr>
          <w:rFonts w:cs="Arial"/>
          <w:color w:val="auto"/>
          <w:sz w:val="20"/>
          <w:szCs w:val="20"/>
          <w:lang w:val="cs-CZ"/>
        </w:rPr>
        <w:t xml:space="preserve">V Praze </w:t>
      </w:r>
    </w:p>
    <w:p w14:paraId="56C8298F" w14:textId="77777777" w:rsidR="00401FC2" w:rsidRPr="00BD51C1" w:rsidRDefault="00401FC2" w:rsidP="00401FC2">
      <w:pPr>
        <w:rPr>
          <w:rFonts w:cs="Arial"/>
          <w:color w:val="auto"/>
          <w:sz w:val="20"/>
          <w:szCs w:val="20"/>
          <w:lang w:val="cs-CZ"/>
        </w:rPr>
      </w:pPr>
      <w:r w:rsidRPr="00BD51C1">
        <w:rPr>
          <w:rFonts w:cs="Arial"/>
          <w:color w:val="auto"/>
          <w:sz w:val="20"/>
          <w:szCs w:val="20"/>
          <w:lang w:val="cs-CZ"/>
        </w:rPr>
        <w:t>za pojistníka</w:t>
      </w:r>
    </w:p>
    <w:p w14:paraId="57EF2F09" w14:textId="77777777" w:rsidR="00401FC2" w:rsidRPr="00BD51C1" w:rsidRDefault="00401FC2" w:rsidP="00401FC2">
      <w:pPr>
        <w:rPr>
          <w:rFonts w:cs="Arial"/>
          <w:color w:val="auto"/>
          <w:sz w:val="20"/>
          <w:szCs w:val="20"/>
          <w:lang w:val="cs-CZ"/>
        </w:rPr>
      </w:pPr>
      <w:r w:rsidRPr="00BD51C1">
        <w:rPr>
          <w:rFonts w:cs="Arial"/>
          <w:color w:val="auto"/>
          <w:sz w:val="20"/>
          <w:szCs w:val="20"/>
          <w:lang w:val="cs-CZ"/>
        </w:rPr>
        <w:t>Česká Pošta, s.p.</w:t>
      </w:r>
    </w:p>
    <w:p w14:paraId="0DEC4F2E" w14:textId="77777777" w:rsidR="00401FC2" w:rsidRPr="00BD51C1" w:rsidRDefault="00401FC2" w:rsidP="00401FC2">
      <w:pPr>
        <w:rPr>
          <w:rFonts w:cs="Arial"/>
          <w:color w:val="auto"/>
          <w:sz w:val="20"/>
          <w:szCs w:val="20"/>
          <w:lang w:val="cs-CZ"/>
        </w:rPr>
      </w:pPr>
    </w:p>
    <w:p w14:paraId="3DA64232" w14:textId="77777777" w:rsidR="00401FC2" w:rsidRPr="00BD51C1" w:rsidRDefault="00401FC2" w:rsidP="00401FC2">
      <w:pPr>
        <w:rPr>
          <w:rFonts w:cs="Arial"/>
          <w:color w:val="auto"/>
          <w:sz w:val="20"/>
          <w:szCs w:val="20"/>
          <w:lang w:val="cs-CZ"/>
        </w:rPr>
      </w:pPr>
    </w:p>
    <w:p w14:paraId="2E4651A1" w14:textId="77777777" w:rsidR="00401FC2" w:rsidRPr="00BD51C1" w:rsidRDefault="00401FC2" w:rsidP="00401FC2">
      <w:pPr>
        <w:rPr>
          <w:rFonts w:cs="Arial"/>
          <w:color w:val="auto"/>
          <w:sz w:val="20"/>
          <w:szCs w:val="20"/>
          <w:lang w:val="cs-CZ"/>
        </w:rPr>
      </w:pPr>
    </w:p>
    <w:p w14:paraId="5AB662AE" w14:textId="77777777" w:rsidR="00401FC2" w:rsidRPr="00BD51C1" w:rsidRDefault="00401FC2" w:rsidP="00401FC2">
      <w:pPr>
        <w:rPr>
          <w:rFonts w:cs="Arial"/>
          <w:color w:val="auto"/>
          <w:sz w:val="20"/>
          <w:szCs w:val="20"/>
          <w:lang w:val="cs-CZ"/>
        </w:rPr>
      </w:pPr>
    </w:p>
    <w:p w14:paraId="21F49B35" w14:textId="77777777" w:rsidR="00401FC2" w:rsidRPr="00BD51C1" w:rsidRDefault="00401FC2" w:rsidP="00401FC2">
      <w:pPr>
        <w:rPr>
          <w:rFonts w:cs="Arial"/>
          <w:color w:val="auto"/>
          <w:sz w:val="20"/>
          <w:szCs w:val="20"/>
          <w:lang w:val="cs-CZ"/>
        </w:rPr>
      </w:pPr>
    </w:p>
    <w:p w14:paraId="6A3773AB" w14:textId="77777777" w:rsidR="00401FC2" w:rsidRPr="00BD51C1" w:rsidRDefault="00401FC2" w:rsidP="00401FC2">
      <w:pPr>
        <w:rPr>
          <w:rFonts w:cs="Arial"/>
          <w:color w:val="auto"/>
          <w:sz w:val="20"/>
          <w:szCs w:val="20"/>
          <w:lang w:val="cs-CZ"/>
        </w:rPr>
      </w:pPr>
    </w:p>
    <w:p w14:paraId="6C5D4D65" w14:textId="77777777" w:rsidR="00401FC2" w:rsidRPr="00BD51C1" w:rsidRDefault="00401FC2" w:rsidP="00401FC2">
      <w:pPr>
        <w:rPr>
          <w:rFonts w:cs="Arial"/>
          <w:color w:val="auto"/>
          <w:sz w:val="20"/>
          <w:szCs w:val="20"/>
          <w:lang w:val="cs-CZ"/>
        </w:rPr>
      </w:pPr>
    </w:p>
    <w:p w14:paraId="25F48119" w14:textId="440059F3" w:rsidR="00471571" w:rsidRPr="00DD60AC" w:rsidRDefault="00471571" w:rsidP="00471571">
      <w:pPr>
        <w:spacing w:before="0"/>
        <w:rPr>
          <w:rFonts w:cs="Arial"/>
          <w:color w:val="auto"/>
          <w:sz w:val="20"/>
          <w:szCs w:val="20"/>
        </w:rPr>
      </w:pPr>
      <w:r w:rsidRPr="00DD60AC">
        <w:rPr>
          <w:rFonts w:cs="Arial"/>
          <w:color w:val="auto"/>
          <w:sz w:val="20"/>
          <w:szCs w:val="20"/>
        </w:rPr>
        <w:t>…………………………</w:t>
      </w:r>
      <w:r>
        <w:rPr>
          <w:rFonts w:cs="Arial"/>
          <w:color w:val="auto"/>
          <w:sz w:val="20"/>
          <w:szCs w:val="20"/>
        </w:rPr>
        <w:t>...............................</w:t>
      </w:r>
      <w:r w:rsidRPr="00DD60AC">
        <w:rPr>
          <w:rFonts w:cs="Arial"/>
          <w:color w:val="auto"/>
          <w:sz w:val="20"/>
          <w:szCs w:val="20"/>
        </w:rPr>
        <w:tab/>
      </w:r>
      <w:r w:rsidRPr="00DD60AC">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Pr>
          <w:rFonts w:cs="Arial"/>
          <w:color w:val="auto"/>
          <w:sz w:val="20"/>
          <w:szCs w:val="20"/>
        </w:rPr>
        <w:tab/>
      </w:r>
      <w:r w:rsidRPr="00DD60AC">
        <w:rPr>
          <w:rFonts w:cs="Arial"/>
          <w:color w:val="auto"/>
          <w:sz w:val="20"/>
          <w:szCs w:val="20"/>
        </w:rPr>
        <w:t>…………………………</w:t>
      </w:r>
      <w:r>
        <w:rPr>
          <w:rFonts w:cs="Arial"/>
          <w:color w:val="auto"/>
          <w:sz w:val="20"/>
          <w:szCs w:val="20"/>
        </w:rPr>
        <w:t>...............................</w:t>
      </w:r>
      <w:r w:rsidRPr="00DD60AC">
        <w:rPr>
          <w:rFonts w:cs="Arial"/>
          <w:color w:val="auto"/>
          <w:sz w:val="20"/>
          <w:szCs w:val="20"/>
        </w:rPr>
        <w:tab/>
      </w:r>
      <w:r w:rsidRPr="00DD60AC">
        <w:rPr>
          <w:rFonts w:cs="Arial"/>
          <w:color w:val="auto"/>
          <w:sz w:val="20"/>
          <w:szCs w:val="20"/>
        </w:rPr>
        <w:tab/>
      </w:r>
    </w:p>
    <w:p w14:paraId="30096D9B" w14:textId="2DA3BCF7" w:rsidR="00471571" w:rsidRDefault="00471571" w:rsidP="00471571">
      <w:pPr>
        <w:autoSpaceDE w:val="0"/>
        <w:autoSpaceDN w:val="0"/>
        <w:adjustRightInd w:val="0"/>
        <w:spacing w:before="0"/>
        <w:ind w:right="-1"/>
        <w:rPr>
          <w:sz w:val="20"/>
          <w:szCs w:val="20"/>
        </w:rPr>
      </w:pPr>
      <w:r w:rsidRPr="008A5B64">
        <w:rPr>
          <w:sz w:val="20"/>
          <w:szCs w:val="20"/>
        </w:rPr>
        <w:t>Ing. Petr Hostek, MBA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9E2D5B">
        <w:rPr>
          <w:sz w:val="20"/>
          <w:szCs w:val="20"/>
        </w:rPr>
        <w:t>Ing. Miroslav Štěpán</w:t>
      </w:r>
    </w:p>
    <w:p w14:paraId="74BE9EC2" w14:textId="4ACD9F7C" w:rsidR="00471571" w:rsidRPr="00D60BA3" w:rsidRDefault="00471571" w:rsidP="00471571">
      <w:pPr>
        <w:autoSpaceDE w:val="0"/>
        <w:autoSpaceDN w:val="0"/>
        <w:adjustRightInd w:val="0"/>
        <w:spacing w:before="0"/>
        <w:ind w:right="-1"/>
        <w:rPr>
          <w:sz w:val="16"/>
          <w:szCs w:val="16"/>
        </w:rPr>
      </w:pPr>
      <w:r w:rsidRPr="00D60BA3">
        <w:rPr>
          <w:sz w:val="16"/>
          <w:szCs w:val="16"/>
        </w:rPr>
        <w:t xml:space="preserve">ředitel úseku správa majetku a strateg. investice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9E2D5B">
        <w:rPr>
          <w:sz w:val="16"/>
          <w:szCs w:val="16"/>
        </w:rPr>
        <w:t>zástupce ředitele</w:t>
      </w:r>
    </w:p>
    <w:p w14:paraId="13A4F8CA" w14:textId="77777777" w:rsidR="00401FC2" w:rsidRPr="00471571" w:rsidRDefault="00401FC2" w:rsidP="00401FC2">
      <w:pPr>
        <w:rPr>
          <w:rFonts w:cs="Arial"/>
          <w:color w:val="auto"/>
          <w:sz w:val="20"/>
          <w:szCs w:val="20"/>
        </w:rPr>
      </w:pPr>
    </w:p>
    <w:p w14:paraId="7FCDFF6A" w14:textId="77777777" w:rsidR="009F1F22" w:rsidRPr="00BD51C1" w:rsidRDefault="009F1F22" w:rsidP="00401FC2">
      <w:pPr>
        <w:rPr>
          <w:rFonts w:cs="Arial"/>
          <w:color w:val="auto"/>
          <w:sz w:val="20"/>
          <w:szCs w:val="20"/>
          <w:lang w:val="cs-CZ"/>
        </w:rPr>
      </w:pPr>
    </w:p>
    <w:sectPr w:rsidR="009F1F22" w:rsidRPr="00BD51C1" w:rsidSect="00E052F1">
      <w:headerReference w:type="default" r:id="rId10"/>
      <w:footerReference w:type="even" r:id="rId11"/>
      <w:footerReference w:type="default" r:id="rId12"/>
      <w:headerReference w:type="first" r:id="rId13"/>
      <w:footerReference w:type="first" r:id="rId14"/>
      <w:pgSz w:w="11900" w:h="16840" w:code="9"/>
      <w:pgMar w:top="2268" w:right="851" w:bottom="1135" w:left="1276" w:header="0"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534FA" w14:textId="77777777" w:rsidR="004A78D3" w:rsidRDefault="004A78D3" w:rsidP="000F4E95">
      <w:pPr>
        <w:spacing w:before="0" w:after="0" w:line="240" w:lineRule="auto"/>
      </w:pPr>
      <w:r>
        <w:separator/>
      </w:r>
    </w:p>
  </w:endnote>
  <w:endnote w:type="continuationSeparator" w:id="0">
    <w:p w14:paraId="19BE88AA" w14:textId="77777777" w:rsidR="004A78D3" w:rsidRDefault="004A78D3"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Arial"/>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NXJPQO+ArialMT">
    <w:altName w:val="Arial"/>
    <w:panose1 w:val="00000000000000000000"/>
    <w:charset w:val="EE"/>
    <w:family w:val="swiss"/>
    <w:notTrueType/>
    <w:pitch w:val="default"/>
    <w:sig w:usb0="00000001" w:usb1="00000000" w:usb2="00000000" w:usb3="00000000" w:csb0="00000003" w:csb1="00000000"/>
  </w:font>
  <w:font w:name="ø}Ã˛">
    <w:altName w:val="Calibri"/>
    <w:panose1 w:val="00000000000000000000"/>
    <w:charset w:val="4D"/>
    <w:family w:val="auto"/>
    <w:notTrueType/>
    <w:pitch w:val="default"/>
    <w:sig w:usb0="00000003" w:usb1="00000000" w:usb2="00000000" w:usb3="00000000" w:csb0="00000001" w:csb1="00000000"/>
  </w:font>
  <w:font w:name="HelveticaNeueLTPro-Roman">
    <w:altName w:val="Arial"/>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AC010" w14:textId="77777777" w:rsidR="008C06D5" w:rsidRDefault="008C06D5">
    <w:pPr>
      <w:pStyle w:val="Zpat"/>
    </w:pPr>
  </w:p>
  <w:p w14:paraId="0EF7007B" w14:textId="77777777" w:rsidR="008C06D5" w:rsidRDefault="008C06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EB02" w14:textId="77777777" w:rsidR="008C06D5" w:rsidRDefault="008C06D5" w:rsidP="001806EF">
    <w:pPr>
      <w:pBdr>
        <w:top w:val="single" w:sz="8" w:space="1" w:color="C4090B"/>
      </w:pBdr>
      <w:autoSpaceDE w:val="0"/>
      <w:autoSpaceDN w:val="0"/>
      <w:adjustRightInd w:val="0"/>
      <w:spacing w:line="100" w:lineRule="exact"/>
      <w:rPr>
        <w:rFonts w:ascii="ø}Ã˛" w:hAnsi="ø}Ã˛" w:cs="ø}Ã˛"/>
        <w:sz w:val="12"/>
        <w:szCs w:val="12"/>
      </w:rPr>
    </w:pPr>
  </w:p>
  <w:p w14:paraId="2FBC6D5D" w14:textId="77777777" w:rsidR="008C06D5" w:rsidRDefault="008C06D5" w:rsidP="0082271C">
    <w:pPr>
      <w:widowControl/>
      <w:autoSpaceDE w:val="0"/>
      <w:autoSpaceDN w:val="0"/>
      <w:adjustRightInd w:val="0"/>
      <w:spacing w:before="0" w:after="0" w:line="240" w:lineRule="auto"/>
      <w:rPr>
        <w:rFonts w:ascii="ø}Ã˛" w:hAnsi="ø}Ã˛" w:cs="ø}Ã˛"/>
        <w:sz w:val="12"/>
        <w:szCs w:val="12"/>
      </w:rPr>
    </w:pPr>
    <w:r>
      <w:rPr>
        <w:rFonts w:ascii="HelveticaNeueLTPro-Roman" w:eastAsiaTheme="minorHAnsi" w:hAnsi="HelveticaNeueLTPro-Roman" w:cs="HelveticaNeueLTPro-Roman"/>
        <w:noProof/>
        <w:color w:val="auto"/>
        <w:sz w:val="11"/>
        <w:szCs w:val="11"/>
        <w:lang w:val="cs-CZ" w:eastAsia="cs-CZ"/>
      </w:rPr>
      <mc:AlternateContent>
        <mc:Choice Requires="wps">
          <w:drawing>
            <wp:anchor distT="0" distB="0" distL="114300" distR="114300" simplePos="0" relativeHeight="251662336" behindDoc="0" locked="0" layoutInCell="0" allowOverlap="1" wp14:anchorId="53A15B22" wp14:editId="70321472">
              <wp:simplePos x="0" y="0"/>
              <wp:positionH relativeFrom="page">
                <wp:posOffset>0</wp:posOffset>
              </wp:positionH>
              <wp:positionV relativeFrom="page">
                <wp:posOffset>10229215</wp:posOffset>
              </wp:positionV>
              <wp:extent cx="7556500" cy="273050"/>
              <wp:effectExtent l="0" t="0" r="0" b="12700"/>
              <wp:wrapNone/>
              <wp:docPr id="40" name="MSIPCM9cb14a3b9765c2ef947f1e0c"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5D3747" w14:textId="77777777" w:rsidR="008C06D5" w:rsidRPr="00E052F1" w:rsidRDefault="008C06D5"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53A15B22" id="_x0000_t202" coordsize="21600,21600" o:spt="202" path="m,l,21600r21600,l21600,xe">
              <v:stroke joinstyle="miter"/>
              <v:path gradientshapeok="t" o:connecttype="rect"/>
            </v:shapetype>
            <v:shape id="MSIPCM9cb14a3b9765c2ef947f1e0c" o:spid="_x0000_s1026" type="#_x0000_t202" alt="{&quot;HashCode&quot;:-1933796625,&quot;Height&quot;:842.0,&quot;Width&quot;:595.0,&quot;Placement&quot;:&quot;Footer&quot;,&quot;Index&quot;:&quot;Primary&quot;,&quot;Section&quot;:1,&quot;Top&quot;:0.0,&quot;Left&quot;:0.0}" style="position:absolute;margin-left:0;margin-top:805.4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" o:allowincell="f" filled="f" stroked="f" strokeweight=".5pt">
              <v:textbox inset="20pt,0,,0">
                <w:txbxContent>
                  <w:p w14:paraId="175D3747" w14:textId="77777777" w:rsidR="008C06D5" w:rsidRPr="00E052F1" w:rsidRDefault="008C06D5" w:rsidP="00E052F1">
                    <w:pPr>
                      <w:spacing w:before="0" w:after="0"/>
                      <w:rPr>
                        <w:rFonts w:ascii="Calibri" w:hAnsi="Calibri" w:cs="Calibri"/>
                        <w:color w:val="000000"/>
                        <w:sz w:val="20"/>
                      </w:rPr>
                    </w:pPr>
                    <w:proofErr w:type="spellStart"/>
                    <w:r w:rsidRPr="00E052F1">
                      <w:rPr>
                        <w:rFonts w:ascii="Calibri" w:hAnsi="Calibri" w:cs="Calibri"/>
                        <w:color w:val="000000"/>
                        <w:sz w:val="20"/>
                      </w:rPr>
                      <w:t>Důvěrné</w:t>
                    </w:r>
                    <w:proofErr w:type="spellEnd"/>
                    <w:r w:rsidRPr="00E052F1">
                      <w:rPr>
                        <w:rFonts w:ascii="Calibri" w:hAnsi="Calibri" w:cs="Calibri"/>
                        <w:color w:val="000000"/>
                        <w:sz w:val="20"/>
                      </w:rPr>
                      <w:t xml:space="preserve"> / </w:t>
                    </w:r>
                    <w:proofErr w:type="spellStart"/>
                    <w:r w:rsidRPr="00E052F1">
                      <w:rPr>
                        <w:rFonts w:ascii="Calibri" w:hAnsi="Calibri" w:cs="Calibri"/>
                        <w:color w:val="000000"/>
                        <w:sz w:val="20"/>
                      </w:rPr>
                      <w:t>Confidential</w:t>
                    </w:r>
                    <w:proofErr w:type="spellEnd"/>
                  </w:p>
                </w:txbxContent>
              </v:textbox>
              <w10:wrap anchorx="page" anchory="page"/>
            </v:shape>
          </w:pict>
        </mc:Fallback>
      </mc:AlternateContent>
    </w:r>
    <w:r>
      <w:rPr>
        <w:rFonts w:ascii="HelveticaNeueLTPro-Roman" w:eastAsiaTheme="minorHAnsi" w:hAnsi="HelveticaNeueLTPro-Roman" w:cs="HelveticaNeueLTPro-Roman"/>
        <w:color w:val="auto"/>
        <w:sz w:val="11"/>
        <w:szCs w:val="11"/>
        <w:lang w:val="cs-CZ" w:eastAsia="en-US"/>
      </w:rPr>
      <w:t>Generali Česká pojišťovna a.s., Spálená 75/16, Nové Město, 110 00 Praha 1, IČO: 452 72 956, DIČ: CZ699001273, je zapsaná v obchodním rejstříku vedeném Městským soudem v Praze, spis.zn. B 1464, člen skupiny Generali, zapsané v italském registru pojišťovacích skupin, vedeném IVASS, pod číslem 026. Kontaktní údaje: P. O. BOX 305, 659 05 Brno, www.generaliceska.cz</w:t>
    </w:r>
  </w:p>
  <w:p w14:paraId="6ABC671E" w14:textId="77777777" w:rsidR="008C06D5" w:rsidRPr="003D187D" w:rsidRDefault="008C06D5"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464AE7">
      <w:rPr>
        <w:rStyle w:val="slostrnky"/>
      </w:rPr>
      <w:t>2</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464AE7">
      <w:rPr>
        <w:rStyle w:val="slostrnky"/>
      </w:rPr>
      <w:t>10</w:t>
    </w:r>
    <w:r w:rsidRPr="003D187D">
      <w:rPr>
        <w:rStyle w:val="slostrnky"/>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AD76" w14:textId="77777777" w:rsidR="008C06D5" w:rsidRPr="00F632FC" w:rsidRDefault="008C06D5" w:rsidP="003D187D">
    <w:pPr>
      <w:pStyle w:val="Zpat"/>
    </w:pPr>
    <w:r>
      <w:rPr>
        <w:lang w:val="cs-CZ" w:eastAsia="cs-CZ"/>
      </w:rPr>
      <mc:AlternateContent>
        <mc:Choice Requires="wps">
          <w:drawing>
            <wp:anchor distT="0" distB="0" distL="114300" distR="114300" simplePos="0" relativeHeight="251663360" behindDoc="0" locked="0" layoutInCell="0" allowOverlap="1" wp14:anchorId="66CA8686" wp14:editId="0297B519">
              <wp:simplePos x="0" y="0"/>
              <wp:positionH relativeFrom="page">
                <wp:posOffset>0</wp:posOffset>
              </wp:positionH>
              <wp:positionV relativeFrom="page">
                <wp:posOffset>10229215</wp:posOffset>
              </wp:positionV>
              <wp:extent cx="7556500" cy="273050"/>
              <wp:effectExtent l="0" t="0" r="0" b="12700"/>
              <wp:wrapNone/>
              <wp:docPr id="41" name="MSIPCM17c3498590c9194b9226d56d"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9A4EFE" w14:textId="77777777" w:rsidR="008C06D5" w:rsidRPr="00E052F1" w:rsidRDefault="008C06D5"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66CA8686" id="_x0000_t202" coordsize="21600,21600" o:spt="202" path="m,l,21600r21600,l21600,xe">
              <v:stroke joinstyle="miter"/>
              <v:path gradientshapeok="t" o:connecttype="rect"/>
            </v:shapetype>
            <v:shape id="MSIPCM17c3498590c9194b9226d56d" o:spid="_x0000_s1027" type="#_x0000_t202" alt="{&quot;HashCode&quot;:-1933796625,&quot;Height&quot;:842.0,&quot;Width&quot;:595.0,&quot;Placement&quot;:&quot;Footer&quot;,&quot;Index&quot;:&quot;FirstPage&quot;,&quot;Section&quot;:1,&quot;Top&quot;:0.0,&quot;Left&quot;:0.0}" style="position:absolute;left:0;text-align:left;margin-left:0;margin-top:805.4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" o:allowincell="f" filled="f" stroked="f" strokeweight=".5pt">
              <v:textbox inset="20pt,0,,0">
                <w:txbxContent>
                  <w:p w14:paraId="1C9A4EFE" w14:textId="77777777" w:rsidR="008C06D5" w:rsidRPr="00E052F1" w:rsidRDefault="008C06D5" w:rsidP="00E052F1">
                    <w:pPr>
                      <w:spacing w:before="0" w:after="0"/>
                      <w:rPr>
                        <w:rFonts w:ascii="Calibri" w:hAnsi="Calibri" w:cs="Calibri"/>
                        <w:color w:val="000000"/>
                        <w:sz w:val="20"/>
                      </w:rPr>
                    </w:pPr>
                    <w:proofErr w:type="spellStart"/>
                    <w:r w:rsidRPr="00E052F1">
                      <w:rPr>
                        <w:rFonts w:ascii="Calibri" w:hAnsi="Calibri" w:cs="Calibri"/>
                        <w:color w:val="000000"/>
                        <w:sz w:val="20"/>
                      </w:rPr>
                      <w:t>Důvěrné</w:t>
                    </w:r>
                    <w:proofErr w:type="spellEnd"/>
                    <w:r w:rsidRPr="00E052F1">
                      <w:rPr>
                        <w:rFonts w:ascii="Calibri" w:hAnsi="Calibri" w:cs="Calibri"/>
                        <w:color w:val="000000"/>
                        <w:sz w:val="20"/>
                      </w:rPr>
                      <w:t xml:space="preserve"> / </w:t>
                    </w:r>
                    <w:proofErr w:type="spellStart"/>
                    <w:r w:rsidRPr="00E052F1">
                      <w:rPr>
                        <w:rFonts w:ascii="Calibri" w:hAnsi="Calibri" w:cs="Calibri"/>
                        <w:color w:val="000000"/>
                        <w:sz w:val="20"/>
                      </w:rPr>
                      <w:t>Confidential</w:t>
                    </w:r>
                    <w:proofErr w:type="spellEnd"/>
                  </w:p>
                </w:txbxContent>
              </v:textbox>
              <w10:wrap anchorx="page" anchory="page"/>
            </v:shape>
          </w:pict>
        </mc:Fallback>
      </mc:AlternateContent>
    </w:r>
    <w:r>
      <w:rPr>
        <w:lang w:val="cs-CZ" w:eastAsia="cs-CZ"/>
      </w:rPr>
      <mc:AlternateContent>
        <mc:Choice Requires="wps">
          <w:drawing>
            <wp:anchor distT="0" distB="0" distL="114300" distR="114300" simplePos="0" relativeHeight="251657216" behindDoc="0" locked="0" layoutInCell="1" allowOverlap="1" wp14:anchorId="110B4193" wp14:editId="77DF4E70">
              <wp:simplePos x="0" y="0"/>
              <wp:positionH relativeFrom="margin">
                <wp:posOffset>-635</wp:posOffset>
              </wp:positionH>
              <wp:positionV relativeFrom="paragraph">
                <wp:posOffset>-379731</wp:posOffset>
              </wp:positionV>
              <wp:extent cx="6050280" cy="485775"/>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280" cy="485775"/>
                      </a:xfrm>
                      <a:prstGeom prst="rect">
                        <a:avLst/>
                      </a:prstGeom>
                      <a:noFill/>
                      <a:ln w="6350">
                        <a:noFill/>
                      </a:ln>
                    </wps:spPr>
                    <wps:txbx>
                      <w:txbxContent>
                        <w:p w14:paraId="1791B4B4" w14:textId="77777777" w:rsidR="008C06D5" w:rsidRDefault="008C06D5" w:rsidP="003B4955">
                          <w:pPr>
                            <w:pBdr>
                              <w:top w:val="single" w:sz="8" w:space="1" w:color="C4090B"/>
                            </w:pBdr>
                            <w:autoSpaceDE w:val="0"/>
                            <w:autoSpaceDN w:val="0"/>
                            <w:adjustRightInd w:val="0"/>
                            <w:spacing w:line="100" w:lineRule="exact"/>
                            <w:rPr>
                              <w:rFonts w:ascii="ø}Ã˛" w:hAnsi="ø}Ã˛" w:cs="ø}Ã˛"/>
                              <w:sz w:val="12"/>
                              <w:szCs w:val="12"/>
                            </w:rPr>
                          </w:pPr>
                        </w:p>
                        <w:p w14:paraId="4BCE0B9F" w14:textId="77777777" w:rsidR="008C06D5" w:rsidRPr="008B130C" w:rsidRDefault="008C06D5" w:rsidP="0082271C">
                          <w:pPr>
                            <w:widowControl/>
                            <w:autoSpaceDE w:val="0"/>
                            <w:autoSpaceDN w:val="0"/>
                            <w:adjustRightInd w:val="0"/>
                            <w:spacing w:before="0" w:after="0" w:line="240" w:lineRule="auto"/>
                            <w:contextualSpacing w:val="0"/>
                            <w:rPr>
                              <w:rFonts w:ascii="ø}Ã˛" w:hAnsi="ø}Ã˛" w:cs="ø}Ã˛"/>
                              <w:sz w:val="12"/>
                              <w:szCs w:val="12"/>
                            </w:rPr>
                          </w:pPr>
                          <w:r>
                            <w:rPr>
                              <w:rFonts w:ascii="HelveticaNeueLTPro-Roman" w:eastAsiaTheme="minorHAnsi" w:hAnsi="HelveticaNeueLTPro-Roman" w:cs="HelveticaNeueLTPro-Roman"/>
                              <w:color w:val="auto"/>
                              <w:sz w:val="11"/>
                              <w:szCs w:val="11"/>
                              <w:lang w:val="cs-CZ" w:eastAsia="en-US"/>
                            </w:rPr>
                            <w:t>Generali Česká pojišťovna a.s., Spálená 75/16, Nové Město, 110 00 Praha 1, IČO: 452 72 956, DIČ: CZ699001273, je zapsaná v obchodním rejstříku vedeném Městským soudem v Praze, spis.zn. B 1464, člen skupiny Generali, zapsané v italském registru pojišťovacích skupin, vedeném IVASS, pod číslem 026. Kontaktní údaje: P. O. BOX 305, 659 05 Brno, 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10B4193" id="Textové pole 1" o:spid="_x0000_s1028" type="#_x0000_t202" style="position:absolute;left:0;text-align:left;margin-left:-.05pt;margin-top:-29.9pt;width:476.4pt;height:38.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csHAIAACs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" filled="f" stroked="f" strokeweight=".5pt">
              <v:textbox inset="0,0">
                <w:txbxContent>
                  <w:p w14:paraId="1791B4B4" w14:textId="77777777" w:rsidR="008C06D5" w:rsidRDefault="008C06D5" w:rsidP="003B4955">
                    <w:pPr>
                      <w:pBdr>
                        <w:top w:val="single" w:sz="8" w:space="1" w:color="C4090B"/>
                      </w:pBdr>
                      <w:autoSpaceDE w:val="0"/>
                      <w:autoSpaceDN w:val="0"/>
                      <w:adjustRightInd w:val="0"/>
                      <w:spacing w:line="100" w:lineRule="exact"/>
                      <w:rPr>
                        <w:rFonts w:ascii="ø}Ã˛" w:hAnsi="ø}Ã˛" w:cs="ø}Ã˛"/>
                        <w:sz w:val="12"/>
                        <w:szCs w:val="12"/>
                      </w:rPr>
                    </w:pPr>
                  </w:p>
                  <w:p w14:paraId="4BCE0B9F" w14:textId="77777777" w:rsidR="008C06D5" w:rsidRPr="008B130C" w:rsidRDefault="008C06D5" w:rsidP="0082271C">
                    <w:pPr>
                      <w:widowControl/>
                      <w:autoSpaceDE w:val="0"/>
                      <w:autoSpaceDN w:val="0"/>
                      <w:adjustRightInd w:val="0"/>
                      <w:spacing w:before="0" w:after="0" w:line="240" w:lineRule="auto"/>
                      <w:contextualSpacing w:val="0"/>
                      <w:rPr>
                        <w:rFonts w:ascii="ø}Ã˛" w:hAnsi="ø}Ã˛" w:cs="ø}Ã˛"/>
                        <w:sz w:val="12"/>
                        <w:szCs w:val="12"/>
                      </w:rPr>
                    </w:pP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xml:space="preserve"> Česká pojišťovna a.s., Spálená 75/16, Nové Město, 110 00 Praha 1, IČO: 452 72 956, DIČ: CZ699001273, je zapsaná v obchodním rejstříku vedeném Městským soudem v Praze, </w:t>
                    </w:r>
                    <w:proofErr w:type="spellStart"/>
                    <w:r>
                      <w:rPr>
                        <w:rFonts w:ascii="HelveticaNeueLTPro-Roman" w:eastAsiaTheme="minorHAnsi" w:hAnsi="HelveticaNeueLTPro-Roman" w:cs="HelveticaNeueLTPro-Roman"/>
                        <w:color w:val="auto"/>
                        <w:sz w:val="11"/>
                        <w:szCs w:val="11"/>
                        <w:lang w:val="cs-CZ" w:eastAsia="en-US"/>
                      </w:rPr>
                      <w:t>spis.zn</w:t>
                    </w:r>
                    <w:proofErr w:type="spellEnd"/>
                    <w:r>
                      <w:rPr>
                        <w:rFonts w:ascii="HelveticaNeueLTPro-Roman" w:eastAsiaTheme="minorHAnsi" w:hAnsi="HelveticaNeueLTPro-Roman" w:cs="HelveticaNeueLTPro-Roman"/>
                        <w:color w:val="auto"/>
                        <w:sz w:val="11"/>
                        <w:szCs w:val="11"/>
                        <w:lang w:val="cs-CZ" w:eastAsia="en-US"/>
                      </w:rPr>
                      <w:t xml:space="preserve">. B 1464, člen skupiny </w: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zapsané v italském registru pojišťovacích skupin, vedeném IVASS, pod číslem 026. Kontaktní údaje: P. O. BOX 305, 659 05 Brno, 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464AE7">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464AE7">
      <w:rPr>
        <w:rStyle w:val="slostrnky"/>
      </w:rPr>
      <w:t>10</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77767" w14:textId="77777777" w:rsidR="004A78D3" w:rsidRDefault="004A78D3" w:rsidP="000F4E95">
      <w:pPr>
        <w:spacing w:before="0" w:after="0" w:line="240" w:lineRule="auto"/>
      </w:pPr>
      <w:r>
        <w:separator/>
      </w:r>
    </w:p>
  </w:footnote>
  <w:footnote w:type="continuationSeparator" w:id="0">
    <w:p w14:paraId="34EB42E2" w14:textId="77777777" w:rsidR="004A78D3" w:rsidRDefault="004A78D3"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EFA7B" w14:textId="77777777" w:rsidR="008C06D5" w:rsidRPr="0044203B" w:rsidRDefault="008C06D5"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44DDFF7B" wp14:editId="139EF172">
          <wp:simplePos x="0" y="0"/>
          <wp:positionH relativeFrom="column">
            <wp:posOffset>-2520315</wp:posOffset>
          </wp:positionH>
          <wp:positionV relativeFrom="page">
            <wp:posOffset>0</wp:posOffset>
          </wp:positionV>
          <wp:extent cx="1800860" cy="1440180"/>
          <wp:effectExtent l="0" t="0" r="2540" b="7620"/>
          <wp:wrapNone/>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p w14:paraId="4FBC2C5B" w14:textId="77777777" w:rsidR="008C06D5" w:rsidRDefault="008C06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EDF0" w14:textId="77777777" w:rsidR="008C06D5" w:rsidRPr="008D16C8" w:rsidRDefault="008C06D5"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4C47453C" wp14:editId="6537F752">
          <wp:simplePos x="0" y="0"/>
          <wp:positionH relativeFrom="page">
            <wp:posOffset>294005</wp:posOffset>
          </wp:positionH>
          <wp:positionV relativeFrom="page">
            <wp:posOffset>-95250</wp:posOffset>
          </wp:positionV>
          <wp:extent cx="8649581" cy="1162050"/>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2F17ED8A" wp14:editId="44009E6D">
          <wp:simplePos x="0" y="0"/>
          <wp:positionH relativeFrom="column">
            <wp:posOffset>-2520315</wp:posOffset>
          </wp:positionH>
          <wp:positionV relativeFrom="page">
            <wp:posOffset>0</wp:posOffset>
          </wp:positionV>
          <wp:extent cx="1800860" cy="1440180"/>
          <wp:effectExtent l="0" t="0" r="2540" b="7620"/>
          <wp:wrapNone/>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2ECA"/>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 w15:restartNumberingAfterBreak="0">
    <w:nsid w:val="0F0A2AFD"/>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4DE2CF7"/>
    <w:multiLevelType w:val="hybridMultilevel"/>
    <w:tmpl w:val="29449B48"/>
    <w:lvl w:ilvl="0" w:tplc="D826E202">
      <w:start w:val="1"/>
      <w:numFmt w:val="lowerLetter"/>
      <w:lvlText w:val="%1)"/>
      <w:lvlJc w:val="left"/>
      <w:pPr>
        <w:ind w:left="1495" w:hanging="360"/>
      </w:pPr>
      <w:rPr>
        <w:rFonts w:hint="default"/>
      </w:rPr>
    </w:lvl>
    <w:lvl w:ilvl="1" w:tplc="04050019" w:tentative="1">
      <w:start w:val="1"/>
      <w:numFmt w:val="lowerLetter"/>
      <w:lvlText w:val="%2."/>
      <w:lvlJc w:val="left"/>
      <w:pPr>
        <w:ind w:left="2215" w:hanging="360"/>
      </w:pPr>
    </w:lvl>
    <w:lvl w:ilvl="2" w:tplc="0405001B" w:tentative="1">
      <w:start w:val="1"/>
      <w:numFmt w:val="lowerRoman"/>
      <w:lvlText w:val="%3."/>
      <w:lvlJc w:val="right"/>
      <w:pPr>
        <w:ind w:left="2935" w:hanging="180"/>
      </w:pPr>
    </w:lvl>
    <w:lvl w:ilvl="3" w:tplc="0405000F" w:tentative="1">
      <w:start w:val="1"/>
      <w:numFmt w:val="decimal"/>
      <w:lvlText w:val="%4."/>
      <w:lvlJc w:val="left"/>
      <w:pPr>
        <w:ind w:left="3655" w:hanging="360"/>
      </w:pPr>
    </w:lvl>
    <w:lvl w:ilvl="4" w:tplc="04050019" w:tentative="1">
      <w:start w:val="1"/>
      <w:numFmt w:val="lowerLetter"/>
      <w:lvlText w:val="%5."/>
      <w:lvlJc w:val="left"/>
      <w:pPr>
        <w:ind w:left="4375" w:hanging="360"/>
      </w:pPr>
    </w:lvl>
    <w:lvl w:ilvl="5" w:tplc="0405001B" w:tentative="1">
      <w:start w:val="1"/>
      <w:numFmt w:val="lowerRoman"/>
      <w:lvlText w:val="%6."/>
      <w:lvlJc w:val="right"/>
      <w:pPr>
        <w:ind w:left="5095" w:hanging="180"/>
      </w:pPr>
    </w:lvl>
    <w:lvl w:ilvl="6" w:tplc="0405000F" w:tentative="1">
      <w:start w:val="1"/>
      <w:numFmt w:val="decimal"/>
      <w:lvlText w:val="%7."/>
      <w:lvlJc w:val="left"/>
      <w:pPr>
        <w:ind w:left="5815" w:hanging="360"/>
      </w:pPr>
    </w:lvl>
    <w:lvl w:ilvl="7" w:tplc="04050019" w:tentative="1">
      <w:start w:val="1"/>
      <w:numFmt w:val="lowerLetter"/>
      <w:lvlText w:val="%8."/>
      <w:lvlJc w:val="left"/>
      <w:pPr>
        <w:ind w:left="6535" w:hanging="360"/>
      </w:pPr>
    </w:lvl>
    <w:lvl w:ilvl="8" w:tplc="0405001B" w:tentative="1">
      <w:start w:val="1"/>
      <w:numFmt w:val="lowerRoman"/>
      <w:lvlText w:val="%9."/>
      <w:lvlJc w:val="right"/>
      <w:pPr>
        <w:ind w:left="7255" w:hanging="180"/>
      </w:pPr>
    </w:lvl>
  </w:abstractNum>
  <w:abstractNum w:abstractNumId="3" w15:restartNumberingAfterBreak="0">
    <w:nsid w:val="18EA0F15"/>
    <w:multiLevelType w:val="hybridMultilevel"/>
    <w:tmpl w:val="8FB48F2C"/>
    <w:lvl w:ilvl="0" w:tplc="2F1A590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D045908"/>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601174"/>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E2D26D7"/>
    <w:multiLevelType w:val="hybridMultilevel"/>
    <w:tmpl w:val="250CB908"/>
    <w:lvl w:ilvl="0" w:tplc="B7ACB372">
      <w:start w:val="1"/>
      <w:numFmt w:val="lowerLetter"/>
      <w:pStyle w:val="GPseznampsmena"/>
      <w:lvlText w:val="%1)"/>
      <w:lvlJc w:val="left"/>
      <w:pPr>
        <w:ind w:left="1495" w:hanging="360"/>
      </w:pPr>
      <w:rPr>
        <w:rFonts w:hint="default"/>
        <w:b w:val="0"/>
      </w:rPr>
    </w:lvl>
    <w:lvl w:ilvl="1" w:tplc="E1285A44">
      <w:start w:val="4"/>
      <w:numFmt w:val="bullet"/>
      <w:lvlText w:val="–"/>
      <w:lvlJc w:val="left"/>
      <w:pPr>
        <w:ind w:left="1506" w:hanging="360"/>
      </w:pPr>
      <w:rPr>
        <w:rFonts w:ascii="Arial" w:eastAsia="Times New Roman" w:hAnsi="Arial" w:cs="Arial" w:hint="default"/>
      </w:r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8" w15:restartNumberingAfterBreak="0">
    <w:nsid w:val="31B477C9"/>
    <w:multiLevelType w:val="hybridMultilevel"/>
    <w:tmpl w:val="2766FADE"/>
    <w:lvl w:ilvl="0" w:tplc="A0F8B6B6">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378E7879"/>
    <w:multiLevelType w:val="multilevel"/>
    <w:tmpl w:val="EC5636E4"/>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2911"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A580651"/>
    <w:multiLevelType w:val="hybridMultilevel"/>
    <w:tmpl w:val="AA38D67A"/>
    <w:lvl w:ilvl="0" w:tplc="3C1EBB6C">
      <w:numFmt w:val="bullet"/>
      <w:lvlText w:val="-"/>
      <w:lvlJc w:val="left"/>
      <w:pPr>
        <w:ind w:left="987" w:hanging="360"/>
      </w:pPr>
      <w:rPr>
        <w:rFonts w:ascii="Arial" w:eastAsiaTheme="minorHAnsi" w:hAnsi="Arial" w:cs="Arial" w:hint="default"/>
      </w:rPr>
    </w:lvl>
    <w:lvl w:ilvl="1" w:tplc="04050003" w:tentative="1">
      <w:start w:val="1"/>
      <w:numFmt w:val="bullet"/>
      <w:lvlText w:val="o"/>
      <w:lvlJc w:val="left"/>
      <w:pPr>
        <w:ind w:left="1707" w:hanging="360"/>
      </w:pPr>
      <w:rPr>
        <w:rFonts w:ascii="Courier New" w:hAnsi="Courier New" w:cs="Courier New" w:hint="default"/>
      </w:rPr>
    </w:lvl>
    <w:lvl w:ilvl="2" w:tplc="04050005" w:tentative="1">
      <w:start w:val="1"/>
      <w:numFmt w:val="bullet"/>
      <w:lvlText w:val=""/>
      <w:lvlJc w:val="left"/>
      <w:pPr>
        <w:ind w:left="2427" w:hanging="360"/>
      </w:pPr>
      <w:rPr>
        <w:rFonts w:ascii="Wingdings" w:hAnsi="Wingdings" w:hint="default"/>
      </w:rPr>
    </w:lvl>
    <w:lvl w:ilvl="3" w:tplc="04050001" w:tentative="1">
      <w:start w:val="1"/>
      <w:numFmt w:val="bullet"/>
      <w:lvlText w:val=""/>
      <w:lvlJc w:val="left"/>
      <w:pPr>
        <w:ind w:left="3147" w:hanging="360"/>
      </w:pPr>
      <w:rPr>
        <w:rFonts w:ascii="Symbol" w:hAnsi="Symbol" w:hint="default"/>
      </w:rPr>
    </w:lvl>
    <w:lvl w:ilvl="4" w:tplc="04050003" w:tentative="1">
      <w:start w:val="1"/>
      <w:numFmt w:val="bullet"/>
      <w:lvlText w:val="o"/>
      <w:lvlJc w:val="left"/>
      <w:pPr>
        <w:ind w:left="3867" w:hanging="360"/>
      </w:pPr>
      <w:rPr>
        <w:rFonts w:ascii="Courier New" w:hAnsi="Courier New" w:cs="Courier New" w:hint="default"/>
      </w:rPr>
    </w:lvl>
    <w:lvl w:ilvl="5" w:tplc="04050005" w:tentative="1">
      <w:start w:val="1"/>
      <w:numFmt w:val="bullet"/>
      <w:lvlText w:val=""/>
      <w:lvlJc w:val="left"/>
      <w:pPr>
        <w:ind w:left="4587" w:hanging="360"/>
      </w:pPr>
      <w:rPr>
        <w:rFonts w:ascii="Wingdings" w:hAnsi="Wingdings" w:hint="default"/>
      </w:rPr>
    </w:lvl>
    <w:lvl w:ilvl="6" w:tplc="04050001" w:tentative="1">
      <w:start w:val="1"/>
      <w:numFmt w:val="bullet"/>
      <w:lvlText w:val=""/>
      <w:lvlJc w:val="left"/>
      <w:pPr>
        <w:ind w:left="5307" w:hanging="360"/>
      </w:pPr>
      <w:rPr>
        <w:rFonts w:ascii="Symbol" w:hAnsi="Symbol" w:hint="default"/>
      </w:rPr>
    </w:lvl>
    <w:lvl w:ilvl="7" w:tplc="04050003" w:tentative="1">
      <w:start w:val="1"/>
      <w:numFmt w:val="bullet"/>
      <w:lvlText w:val="o"/>
      <w:lvlJc w:val="left"/>
      <w:pPr>
        <w:ind w:left="6027" w:hanging="360"/>
      </w:pPr>
      <w:rPr>
        <w:rFonts w:ascii="Courier New" w:hAnsi="Courier New" w:cs="Courier New" w:hint="default"/>
      </w:rPr>
    </w:lvl>
    <w:lvl w:ilvl="8" w:tplc="04050005" w:tentative="1">
      <w:start w:val="1"/>
      <w:numFmt w:val="bullet"/>
      <w:lvlText w:val=""/>
      <w:lvlJc w:val="left"/>
      <w:pPr>
        <w:ind w:left="6747" w:hanging="360"/>
      </w:pPr>
      <w:rPr>
        <w:rFonts w:ascii="Wingdings" w:hAnsi="Wingdings" w:hint="default"/>
      </w:rPr>
    </w:lvl>
  </w:abstractNum>
  <w:abstractNum w:abstractNumId="11" w15:restartNumberingAfterBreak="0">
    <w:nsid w:val="3A616AC4"/>
    <w:multiLevelType w:val="hybridMultilevel"/>
    <w:tmpl w:val="BD529070"/>
    <w:lvl w:ilvl="0" w:tplc="BCB2AF24">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A650638"/>
    <w:multiLevelType w:val="hybridMultilevel"/>
    <w:tmpl w:val="90022DBC"/>
    <w:lvl w:ilvl="0" w:tplc="7898D90E">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C030C78"/>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15" w15:restartNumberingAfterBreak="0">
    <w:nsid w:val="417324A9"/>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6" w15:restartNumberingAfterBreak="0">
    <w:nsid w:val="41B20B2E"/>
    <w:multiLevelType w:val="hybridMultilevel"/>
    <w:tmpl w:val="3CA6FDCE"/>
    <w:lvl w:ilvl="0" w:tplc="533CBFD0">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7" w15:restartNumberingAfterBreak="0">
    <w:nsid w:val="488B44EC"/>
    <w:multiLevelType w:val="hybridMultilevel"/>
    <w:tmpl w:val="B1C8E802"/>
    <w:lvl w:ilvl="0" w:tplc="902434AE">
      <w:start w:val="1"/>
      <w:numFmt w:val="bullet"/>
      <w:lvlText w:val="□"/>
      <w:lvlJc w:val="left"/>
      <w:pPr>
        <w:ind w:left="3338" w:hanging="360"/>
      </w:pPr>
      <w:rPr>
        <w:rFonts w:ascii="Courier New" w:hAnsi="Courier New" w:hint="default"/>
      </w:rPr>
    </w:lvl>
    <w:lvl w:ilvl="1" w:tplc="04050003" w:tentative="1">
      <w:start w:val="1"/>
      <w:numFmt w:val="bullet"/>
      <w:lvlText w:val="o"/>
      <w:lvlJc w:val="left"/>
      <w:pPr>
        <w:ind w:left="4035" w:hanging="360"/>
      </w:pPr>
      <w:rPr>
        <w:rFonts w:ascii="Courier New" w:hAnsi="Courier New" w:cs="Courier New" w:hint="default"/>
      </w:rPr>
    </w:lvl>
    <w:lvl w:ilvl="2" w:tplc="04050005" w:tentative="1">
      <w:start w:val="1"/>
      <w:numFmt w:val="bullet"/>
      <w:lvlText w:val=""/>
      <w:lvlJc w:val="left"/>
      <w:pPr>
        <w:ind w:left="4755" w:hanging="360"/>
      </w:pPr>
      <w:rPr>
        <w:rFonts w:ascii="Wingdings" w:hAnsi="Wingdings" w:hint="default"/>
      </w:rPr>
    </w:lvl>
    <w:lvl w:ilvl="3" w:tplc="04050001" w:tentative="1">
      <w:start w:val="1"/>
      <w:numFmt w:val="bullet"/>
      <w:lvlText w:val=""/>
      <w:lvlJc w:val="left"/>
      <w:pPr>
        <w:ind w:left="5475" w:hanging="360"/>
      </w:pPr>
      <w:rPr>
        <w:rFonts w:ascii="Symbol" w:hAnsi="Symbol" w:hint="default"/>
      </w:rPr>
    </w:lvl>
    <w:lvl w:ilvl="4" w:tplc="04050003" w:tentative="1">
      <w:start w:val="1"/>
      <w:numFmt w:val="bullet"/>
      <w:lvlText w:val="o"/>
      <w:lvlJc w:val="left"/>
      <w:pPr>
        <w:ind w:left="6195" w:hanging="360"/>
      </w:pPr>
      <w:rPr>
        <w:rFonts w:ascii="Courier New" w:hAnsi="Courier New" w:cs="Courier New" w:hint="default"/>
      </w:rPr>
    </w:lvl>
    <w:lvl w:ilvl="5" w:tplc="04050005" w:tentative="1">
      <w:start w:val="1"/>
      <w:numFmt w:val="bullet"/>
      <w:lvlText w:val=""/>
      <w:lvlJc w:val="left"/>
      <w:pPr>
        <w:ind w:left="6915" w:hanging="360"/>
      </w:pPr>
      <w:rPr>
        <w:rFonts w:ascii="Wingdings" w:hAnsi="Wingdings" w:hint="default"/>
      </w:rPr>
    </w:lvl>
    <w:lvl w:ilvl="6" w:tplc="04050001" w:tentative="1">
      <w:start w:val="1"/>
      <w:numFmt w:val="bullet"/>
      <w:lvlText w:val=""/>
      <w:lvlJc w:val="left"/>
      <w:pPr>
        <w:ind w:left="7635" w:hanging="360"/>
      </w:pPr>
      <w:rPr>
        <w:rFonts w:ascii="Symbol" w:hAnsi="Symbol" w:hint="default"/>
      </w:rPr>
    </w:lvl>
    <w:lvl w:ilvl="7" w:tplc="04050003" w:tentative="1">
      <w:start w:val="1"/>
      <w:numFmt w:val="bullet"/>
      <w:lvlText w:val="o"/>
      <w:lvlJc w:val="left"/>
      <w:pPr>
        <w:ind w:left="8355" w:hanging="360"/>
      </w:pPr>
      <w:rPr>
        <w:rFonts w:ascii="Courier New" w:hAnsi="Courier New" w:cs="Courier New" w:hint="default"/>
      </w:rPr>
    </w:lvl>
    <w:lvl w:ilvl="8" w:tplc="04050005" w:tentative="1">
      <w:start w:val="1"/>
      <w:numFmt w:val="bullet"/>
      <w:lvlText w:val=""/>
      <w:lvlJc w:val="left"/>
      <w:pPr>
        <w:ind w:left="9075" w:hanging="360"/>
      </w:pPr>
      <w:rPr>
        <w:rFonts w:ascii="Wingdings" w:hAnsi="Wingdings" w:hint="default"/>
      </w:rPr>
    </w:lvl>
  </w:abstractNum>
  <w:abstractNum w:abstractNumId="18" w15:restartNumberingAfterBreak="0">
    <w:nsid w:val="52710A87"/>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9" w15:restartNumberingAfterBreak="0">
    <w:nsid w:val="528D382F"/>
    <w:multiLevelType w:val="hybridMultilevel"/>
    <w:tmpl w:val="65D641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3B506EA"/>
    <w:multiLevelType w:val="hybridMultilevel"/>
    <w:tmpl w:val="EFCE5660"/>
    <w:lvl w:ilvl="0" w:tplc="45F896FA">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2F1A590E">
      <w:numFmt w:val="bullet"/>
      <w:lvlText w:val="–"/>
      <w:lvlJc w:val="left"/>
      <w:pPr>
        <w:ind w:left="2160" w:hanging="360"/>
      </w:pPr>
      <w:rPr>
        <w:rFonts w:ascii="Arial" w:eastAsia="Times New Roman" w:hAnsi="Arial" w:cs="Arial"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604E6400"/>
    <w:multiLevelType w:val="hybridMultilevel"/>
    <w:tmpl w:val="3D961B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C31562F"/>
    <w:multiLevelType w:val="hybridMultilevel"/>
    <w:tmpl w:val="3D961B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E050742"/>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6D52692"/>
    <w:multiLevelType w:val="hybridMultilevel"/>
    <w:tmpl w:val="63425612"/>
    <w:lvl w:ilvl="0" w:tplc="04050011">
      <w:start w:val="1"/>
      <w:numFmt w:val="decimal"/>
      <w:lvlText w:val="%1)"/>
      <w:lvlJc w:val="left"/>
      <w:pPr>
        <w:ind w:left="720" w:hanging="360"/>
      </w:pPr>
      <w:rPr>
        <w:rFonts w:ascii="Times New Roman" w:hAnsi="Times New Roman" w:cs="Times New Roman"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14"/>
  </w:num>
  <w:num w:numId="4">
    <w:abstractNumId w:val="8"/>
  </w:num>
  <w:num w:numId="5">
    <w:abstractNumId w:val="5"/>
  </w:num>
  <w:num w:numId="6">
    <w:abstractNumId w:val="1"/>
  </w:num>
  <w:num w:numId="7">
    <w:abstractNumId w:val="6"/>
  </w:num>
  <w:num w:numId="8">
    <w:abstractNumId w:val="7"/>
  </w:num>
  <w:num w:numId="9">
    <w:abstractNumId w:val="13"/>
  </w:num>
  <w:num w:numId="10">
    <w:abstractNumId w:val="23"/>
  </w:num>
  <w:num w:numId="11">
    <w:abstractNumId w:val="11"/>
  </w:num>
  <w:num w:numId="12">
    <w:abstractNumId w:val="4"/>
  </w:num>
  <w:num w:numId="13">
    <w:abstractNumId w:val="22"/>
  </w:num>
  <w:num w:numId="14">
    <w:abstractNumId w:val="16"/>
  </w:num>
  <w:num w:numId="15">
    <w:abstractNumId w:val="7"/>
    <w:lvlOverride w:ilvl="0">
      <w:startOverride w:val="1"/>
    </w:lvlOverride>
  </w:num>
  <w:num w:numId="16">
    <w:abstractNumId w:val="7"/>
    <w:lvlOverride w:ilvl="0">
      <w:startOverride w:val="1"/>
    </w:lvlOverride>
  </w:num>
  <w:num w:numId="17">
    <w:abstractNumId w:val="12"/>
  </w:num>
  <w:num w:numId="18">
    <w:abstractNumId w:val="7"/>
    <w:lvlOverride w:ilvl="0">
      <w:startOverride w:val="1"/>
    </w:lvlOverride>
  </w:num>
  <w:num w:numId="19">
    <w:abstractNumId w:val="7"/>
    <w:lvlOverride w:ilvl="0">
      <w:startOverride w:val="1"/>
    </w:lvlOverride>
  </w:num>
  <w:num w:numId="20">
    <w:abstractNumId w:val="18"/>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9"/>
  </w:num>
  <w:num w:numId="29">
    <w:abstractNumId w:val="9"/>
  </w:num>
  <w:num w:numId="30">
    <w:abstractNumId w:val="7"/>
    <w:lvlOverride w:ilvl="0">
      <w:startOverride w:val="1"/>
    </w:lvlOverride>
  </w:num>
  <w:num w:numId="31">
    <w:abstractNumId w:val="20"/>
  </w:num>
  <w:num w:numId="32">
    <w:abstractNumId w:val="3"/>
  </w:num>
  <w:num w:numId="33">
    <w:abstractNumId w:val="10"/>
  </w:num>
  <w:num w:numId="34">
    <w:abstractNumId w:val="17"/>
  </w:num>
  <w:num w:numId="35">
    <w:abstractNumId w:val="24"/>
  </w:num>
  <w:num w:numId="36">
    <w:abstractNumId w:val="9"/>
  </w:num>
  <w:num w:numId="37">
    <w:abstractNumId w:val="9"/>
  </w:num>
  <w:num w:numId="38">
    <w:abstractNumId w:val="21"/>
  </w:num>
  <w:num w:numId="39">
    <w:abstractNumId w:val="7"/>
    <w:lvlOverride w:ilvl="0">
      <w:startOverride w:val="1"/>
    </w:lvlOverride>
  </w:num>
  <w:num w:numId="40">
    <w:abstractNumId w:val="0"/>
  </w:num>
  <w:num w:numId="41">
    <w:abstractNumId w:val="15"/>
  </w:num>
  <w:num w:numId="42">
    <w:abstractNumId w:val="2"/>
  </w:num>
  <w:num w:numId="43">
    <w:abstractNumId w:val="7"/>
  </w:num>
  <w:num w:numId="44">
    <w:abstractNumId w:val="7"/>
    <w:lvlOverride w:ilvl="0">
      <w:startOverride w:val="1"/>
    </w:lvlOverride>
  </w:num>
  <w:num w:numId="45">
    <w:abstractNumId w:val="9"/>
  </w:num>
  <w:num w:numId="46">
    <w:abstractNumId w:val="19"/>
  </w:num>
  <w:num w:numId="47">
    <w:abstractNumId w:val="8"/>
  </w:num>
  <w:num w:numId="48">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6D5"/>
    <w:rsid w:val="00001C8F"/>
    <w:rsid w:val="000029C7"/>
    <w:rsid w:val="00005347"/>
    <w:rsid w:val="00010116"/>
    <w:rsid w:val="00011205"/>
    <w:rsid w:val="0001158C"/>
    <w:rsid w:val="00013797"/>
    <w:rsid w:val="0002323F"/>
    <w:rsid w:val="000353D9"/>
    <w:rsid w:val="00053A30"/>
    <w:rsid w:val="000542B6"/>
    <w:rsid w:val="00055B3F"/>
    <w:rsid w:val="00060383"/>
    <w:rsid w:val="0006506E"/>
    <w:rsid w:val="0006578C"/>
    <w:rsid w:val="00073654"/>
    <w:rsid w:val="00074C52"/>
    <w:rsid w:val="00077EBC"/>
    <w:rsid w:val="00091D43"/>
    <w:rsid w:val="0009456C"/>
    <w:rsid w:val="00095011"/>
    <w:rsid w:val="0009659F"/>
    <w:rsid w:val="000A351D"/>
    <w:rsid w:val="000A38AF"/>
    <w:rsid w:val="000A6097"/>
    <w:rsid w:val="000B056E"/>
    <w:rsid w:val="000B2F37"/>
    <w:rsid w:val="000B52E3"/>
    <w:rsid w:val="000C492A"/>
    <w:rsid w:val="000C5230"/>
    <w:rsid w:val="000D6C98"/>
    <w:rsid w:val="000E08D7"/>
    <w:rsid w:val="000E748A"/>
    <w:rsid w:val="000F4E95"/>
    <w:rsid w:val="00100A41"/>
    <w:rsid w:val="001056FE"/>
    <w:rsid w:val="00106753"/>
    <w:rsid w:val="0010688B"/>
    <w:rsid w:val="00111C59"/>
    <w:rsid w:val="00113593"/>
    <w:rsid w:val="00121133"/>
    <w:rsid w:val="00121C3B"/>
    <w:rsid w:val="0012207F"/>
    <w:rsid w:val="00124991"/>
    <w:rsid w:val="001315AA"/>
    <w:rsid w:val="0013178B"/>
    <w:rsid w:val="001335EA"/>
    <w:rsid w:val="001372BD"/>
    <w:rsid w:val="00142BDD"/>
    <w:rsid w:val="00143B2D"/>
    <w:rsid w:val="0014466B"/>
    <w:rsid w:val="001508C1"/>
    <w:rsid w:val="0015213D"/>
    <w:rsid w:val="00162E54"/>
    <w:rsid w:val="00165D37"/>
    <w:rsid w:val="00170462"/>
    <w:rsid w:val="00171EF1"/>
    <w:rsid w:val="0018058C"/>
    <w:rsid w:val="001806EF"/>
    <w:rsid w:val="00190F9F"/>
    <w:rsid w:val="00192A6C"/>
    <w:rsid w:val="001935C3"/>
    <w:rsid w:val="001A1A0D"/>
    <w:rsid w:val="001A4313"/>
    <w:rsid w:val="001B048B"/>
    <w:rsid w:val="001B1C0B"/>
    <w:rsid w:val="001B1FE1"/>
    <w:rsid w:val="001B2D7F"/>
    <w:rsid w:val="001B7A42"/>
    <w:rsid w:val="001C278D"/>
    <w:rsid w:val="001C3683"/>
    <w:rsid w:val="001C742A"/>
    <w:rsid w:val="001D7ED4"/>
    <w:rsid w:val="001E197D"/>
    <w:rsid w:val="001E4BB3"/>
    <w:rsid w:val="001F1836"/>
    <w:rsid w:val="001F1FB5"/>
    <w:rsid w:val="00201A65"/>
    <w:rsid w:val="002044E0"/>
    <w:rsid w:val="002112C4"/>
    <w:rsid w:val="00213742"/>
    <w:rsid w:val="002147F1"/>
    <w:rsid w:val="0021749A"/>
    <w:rsid w:val="0022185F"/>
    <w:rsid w:val="00222230"/>
    <w:rsid w:val="0022333E"/>
    <w:rsid w:val="00223CFC"/>
    <w:rsid w:val="00226299"/>
    <w:rsid w:val="00234737"/>
    <w:rsid w:val="00240E61"/>
    <w:rsid w:val="002467C0"/>
    <w:rsid w:val="0026586B"/>
    <w:rsid w:val="0026701E"/>
    <w:rsid w:val="0027784A"/>
    <w:rsid w:val="00280D18"/>
    <w:rsid w:val="00281A1E"/>
    <w:rsid w:val="00282B12"/>
    <w:rsid w:val="00282E32"/>
    <w:rsid w:val="0028665F"/>
    <w:rsid w:val="00286BAF"/>
    <w:rsid w:val="0029438C"/>
    <w:rsid w:val="002A0A74"/>
    <w:rsid w:val="002A564F"/>
    <w:rsid w:val="002B4F45"/>
    <w:rsid w:val="002C3363"/>
    <w:rsid w:val="002C5E57"/>
    <w:rsid w:val="002C6935"/>
    <w:rsid w:val="002D10DC"/>
    <w:rsid w:val="002E6791"/>
    <w:rsid w:val="002F28AB"/>
    <w:rsid w:val="00303332"/>
    <w:rsid w:val="003250D4"/>
    <w:rsid w:val="0033426D"/>
    <w:rsid w:val="00353741"/>
    <w:rsid w:val="003561B4"/>
    <w:rsid w:val="00362B66"/>
    <w:rsid w:val="00363625"/>
    <w:rsid w:val="003712D4"/>
    <w:rsid w:val="00377F30"/>
    <w:rsid w:val="0038506C"/>
    <w:rsid w:val="0038646A"/>
    <w:rsid w:val="00387835"/>
    <w:rsid w:val="00392557"/>
    <w:rsid w:val="00394C7A"/>
    <w:rsid w:val="0039510F"/>
    <w:rsid w:val="00397D5F"/>
    <w:rsid w:val="003A3BDF"/>
    <w:rsid w:val="003A519C"/>
    <w:rsid w:val="003B4955"/>
    <w:rsid w:val="003B55D2"/>
    <w:rsid w:val="003B602D"/>
    <w:rsid w:val="003B6C3B"/>
    <w:rsid w:val="003C2E02"/>
    <w:rsid w:val="003D074D"/>
    <w:rsid w:val="003D187D"/>
    <w:rsid w:val="003D5CD8"/>
    <w:rsid w:val="003E4DA3"/>
    <w:rsid w:val="003E770D"/>
    <w:rsid w:val="003F5F9B"/>
    <w:rsid w:val="003F605B"/>
    <w:rsid w:val="00401FC2"/>
    <w:rsid w:val="00404387"/>
    <w:rsid w:val="00406774"/>
    <w:rsid w:val="00407DA8"/>
    <w:rsid w:val="00410C81"/>
    <w:rsid w:val="00411491"/>
    <w:rsid w:val="00411511"/>
    <w:rsid w:val="00411D78"/>
    <w:rsid w:val="0041307F"/>
    <w:rsid w:val="00414C67"/>
    <w:rsid w:val="00420C2E"/>
    <w:rsid w:val="004240E6"/>
    <w:rsid w:val="004261BF"/>
    <w:rsid w:val="00427512"/>
    <w:rsid w:val="00427BAF"/>
    <w:rsid w:val="00436489"/>
    <w:rsid w:val="0045260C"/>
    <w:rsid w:val="00453680"/>
    <w:rsid w:val="00453A0C"/>
    <w:rsid w:val="00463B8E"/>
    <w:rsid w:val="00464AE7"/>
    <w:rsid w:val="004678B5"/>
    <w:rsid w:val="004700DD"/>
    <w:rsid w:val="00471571"/>
    <w:rsid w:val="0047171D"/>
    <w:rsid w:val="00480C34"/>
    <w:rsid w:val="004900B7"/>
    <w:rsid w:val="004A2072"/>
    <w:rsid w:val="004A2F57"/>
    <w:rsid w:val="004A78D3"/>
    <w:rsid w:val="004B7747"/>
    <w:rsid w:val="004C24A4"/>
    <w:rsid w:val="004C507F"/>
    <w:rsid w:val="004D1A5B"/>
    <w:rsid w:val="004D1D55"/>
    <w:rsid w:val="004D6987"/>
    <w:rsid w:val="004E304A"/>
    <w:rsid w:val="004F0910"/>
    <w:rsid w:val="004F77C8"/>
    <w:rsid w:val="005029C5"/>
    <w:rsid w:val="00503B95"/>
    <w:rsid w:val="00504D86"/>
    <w:rsid w:val="00514313"/>
    <w:rsid w:val="00520B8C"/>
    <w:rsid w:val="0052660F"/>
    <w:rsid w:val="00526FFF"/>
    <w:rsid w:val="00531D09"/>
    <w:rsid w:val="0053310D"/>
    <w:rsid w:val="00537554"/>
    <w:rsid w:val="0054071C"/>
    <w:rsid w:val="0054357C"/>
    <w:rsid w:val="00565E47"/>
    <w:rsid w:val="00575F6A"/>
    <w:rsid w:val="00585D6D"/>
    <w:rsid w:val="0058736D"/>
    <w:rsid w:val="00592979"/>
    <w:rsid w:val="00592CA9"/>
    <w:rsid w:val="0059558D"/>
    <w:rsid w:val="00596558"/>
    <w:rsid w:val="00597B83"/>
    <w:rsid w:val="005A39F3"/>
    <w:rsid w:val="005B108E"/>
    <w:rsid w:val="005B293B"/>
    <w:rsid w:val="005B3D6D"/>
    <w:rsid w:val="005B5434"/>
    <w:rsid w:val="005B7605"/>
    <w:rsid w:val="005C4A6E"/>
    <w:rsid w:val="005C769E"/>
    <w:rsid w:val="005D0FB3"/>
    <w:rsid w:val="005D5831"/>
    <w:rsid w:val="005E1C07"/>
    <w:rsid w:val="005E4972"/>
    <w:rsid w:val="005E4DDA"/>
    <w:rsid w:val="005E591D"/>
    <w:rsid w:val="005E7490"/>
    <w:rsid w:val="005F38A6"/>
    <w:rsid w:val="006015BA"/>
    <w:rsid w:val="00601BC3"/>
    <w:rsid w:val="00601D3C"/>
    <w:rsid w:val="00603F05"/>
    <w:rsid w:val="00607256"/>
    <w:rsid w:val="006076DB"/>
    <w:rsid w:val="00610E0B"/>
    <w:rsid w:val="00613629"/>
    <w:rsid w:val="0062038D"/>
    <w:rsid w:val="00626045"/>
    <w:rsid w:val="00643B19"/>
    <w:rsid w:val="00645CC8"/>
    <w:rsid w:val="00647D46"/>
    <w:rsid w:val="006505DE"/>
    <w:rsid w:val="0065180F"/>
    <w:rsid w:val="00651C87"/>
    <w:rsid w:val="00660384"/>
    <w:rsid w:val="0066063D"/>
    <w:rsid w:val="0066080B"/>
    <w:rsid w:val="00666EB0"/>
    <w:rsid w:val="00674047"/>
    <w:rsid w:val="006750A4"/>
    <w:rsid w:val="006803EC"/>
    <w:rsid w:val="0068389C"/>
    <w:rsid w:val="00685E43"/>
    <w:rsid w:val="006932BE"/>
    <w:rsid w:val="0069710D"/>
    <w:rsid w:val="006A0896"/>
    <w:rsid w:val="006A3AAA"/>
    <w:rsid w:val="006B1AFC"/>
    <w:rsid w:val="006B1F17"/>
    <w:rsid w:val="006B2354"/>
    <w:rsid w:val="006B4944"/>
    <w:rsid w:val="006D5B1E"/>
    <w:rsid w:val="006D6521"/>
    <w:rsid w:val="006E0C3A"/>
    <w:rsid w:val="006E1522"/>
    <w:rsid w:val="006E4226"/>
    <w:rsid w:val="006E7C8C"/>
    <w:rsid w:val="006F0314"/>
    <w:rsid w:val="006F1C50"/>
    <w:rsid w:val="006F7110"/>
    <w:rsid w:val="006F775D"/>
    <w:rsid w:val="007048F1"/>
    <w:rsid w:val="0070567C"/>
    <w:rsid w:val="00706691"/>
    <w:rsid w:val="00716009"/>
    <w:rsid w:val="00721BEC"/>
    <w:rsid w:val="00722FF7"/>
    <w:rsid w:val="007252E1"/>
    <w:rsid w:val="00726D6C"/>
    <w:rsid w:val="007311B8"/>
    <w:rsid w:val="00731209"/>
    <w:rsid w:val="007360E5"/>
    <w:rsid w:val="00742609"/>
    <w:rsid w:val="0075615A"/>
    <w:rsid w:val="00757E38"/>
    <w:rsid w:val="007617DC"/>
    <w:rsid w:val="00765802"/>
    <w:rsid w:val="0077245C"/>
    <w:rsid w:val="00773DAE"/>
    <w:rsid w:val="007764AC"/>
    <w:rsid w:val="00793C86"/>
    <w:rsid w:val="007A5AC8"/>
    <w:rsid w:val="007B12BF"/>
    <w:rsid w:val="007B235C"/>
    <w:rsid w:val="007B2A47"/>
    <w:rsid w:val="007B4B09"/>
    <w:rsid w:val="007B7587"/>
    <w:rsid w:val="007C0C54"/>
    <w:rsid w:val="007C48F2"/>
    <w:rsid w:val="007D1FBA"/>
    <w:rsid w:val="007E1AAF"/>
    <w:rsid w:val="007E2285"/>
    <w:rsid w:val="007E647B"/>
    <w:rsid w:val="007E6C68"/>
    <w:rsid w:val="007E797D"/>
    <w:rsid w:val="007F0ED9"/>
    <w:rsid w:val="007F4223"/>
    <w:rsid w:val="00804831"/>
    <w:rsid w:val="00810439"/>
    <w:rsid w:val="0081491B"/>
    <w:rsid w:val="00814E1D"/>
    <w:rsid w:val="008155B6"/>
    <w:rsid w:val="008166B4"/>
    <w:rsid w:val="00821189"/>
    <w:rsid w:val="00822336"/>
    <w:rsid w:val="0082271C"/>
    <w:rsid w:val="00823F38"/>
    <w:rsid w:val="00830BA1"/>
    <w:rsid w:val="0083138C"/>
    <w:rsid w:val="00837680"/>
    <w:rsid w:val="008413E3"/>
    <w:rsid w:val="008442D0"/>
    <w:rsid w:val="0084446F"/>
    <w:rsid w:val="008561C0"/>
    <w:rsid w:val="00857148"/>
    <w:rsid w:val="00861050"/>
    <w:rsid w:val="00865646"/>
    <w:rsid w:val="00866717"/>
    <w:rsid w:val="008675F6"/>
    <w:rsid w:val="00884BC4"/>
    <w:rsid w:val="00887EA3"/>
    <w:rsid w:val="0089005F"/>
    <w:rsid w:val="00893A8D"/>
    <w:rsid w:val="008979CC"/>
    <w:rsid w:val="008A31D0"/>
    <w:rsid w:val="008A3207"/>
    <w:rsid w:val="008A56C6"/>
    <w:rsid w:val="008B18C8"/>
    <w:rsid w:val="008B6761"/>
    <w:rsid w:val="008C06D5"/>
    <w:rsid w:val="008C2691"/>
    <w:rsid w:val="008C5DC0"/>
    <w:rsid w:val="008E0031"/>
    <w:rsid w:val="008E04F5"/>
    <w:rsid w:val="008E0CA6"/>
    <w:rsid w:val="008F4AB1"/>
    <w:rsid w:val="009000CC"/>
    <w:rsid w:val="0090078B"/>
    <w:rsid w:val="0090099C"/>
    <w:rsid w:val="00901C95"/>
    <w:rsid w:val="009040A9"/>
    <w:rsid w:val="00913E43"/>
    <w:rsid w:val="00916B6C"/>
    <w:rsid w:val="009208BA"/>
    <w:rsid w:val="00922CCF"/>
    <w:rsid w:val="00925443"/>
    <w:rsid w:val="00930DC6"/>
    <w:rsid w:val="009319F2"/>
    <w:rsid w:val="009335FC"/>
    <w:rsid w:val="00935D48"/>
    <w:rsid w:val="00940FF4"/>
    <w:rsid w:val="00943257"/>
    <w:rsid w:val="009449C0"/>
    <w:rsid w:val="00955678"/>
    <w:rsid w:val="009565EE"/>
    <w:rsid w:val="00960B03"/>
    <w:rsid w:val="00962FD0"/>
    <w:rsid w:val="00963C42"/>
    <w:rsid w:val="009710BB"/>
    <w:rsid w:val="00976425"/>
    <w:rsid w:val="00977E0F"/>
    <w:rsid w:val="009829D3"/>
    <w:rsid w:val="00987841"/>
    <w:rsid w:val="00991BAB"/>
    <w:rsid w:val="00993F8D"/>
    <w:rsid w:val="009967D7"/>
    <w:rsid w:val="009A08F9"/>
    <w:rsid w:val="009A2C65"/>
    <w:rsid w:val="009A2FDE"/>
    <w:rsid w:val="009B35B4"/>
    <w:rsid w:val="009B3EC2"/>
    <w:rsid w:val="009B4592"/>
    <w:rsid w:val="009B6C62"/>
    <w:rsid w:val="009C3ACF"/>
    <w:rsid w:val="009C4FAB"/>
    <w:rsid w:val="009C64A5"/>
    <w:rsid w:val="009D29AB"/>
    <w:rsid w:val="009D633A"/>
    <w:rsid w:val="009D7BE6"/>
    <w:rsid w:val="009E0001"/>
    <w:rsid w:val="009F1F22"/>
    <w:rsid w:val="00A065D2"/>
    <w:rsid w:val="00A1400F"/>
    <w:rsid w:val="00A141B3"/>
    <w:rsid w:val="00A15985"/>
    <w:rsid w:val="00A17A4E"/>
    <w:rsid w:val="00A23C8F"/>
    <w:rsid w:val="00A26B3B"/>
    <w:rsid w:val="00A31C21"/>
    <w:rsid w:val="00A333DC"/>
    <w:rsid w:val="00A33579"/>
    <w:rsid w:val="00A34BC6"/>
    <w:rsid w:val="00A4231F"/>
    <w:rsid w:val="00A4498E"/>
    <w:rsid w:val="00A53F93"/>
    <w:rsid w:val="00A5685D"/>
    <w:rsid w:val="00A57D18"/>
    <w:rsid w:val="00A62AF1"/>
    <w:rsid w:val="00A65770"/>
    <w:rsid w:val="00A66A26"/>
    <w:rsid w:val="00A710E6"/>
    <w:rsid w:val="00A72EE9"/>
    <w:rsid w:val="00A768A0"/>
    <w:rsid w:val="00A809F7"/>
    <w:rsid w:val="00A8254F"/>
    <w:rsid w:val="00A82741"/>
    <w:rsid w:val="00A8427B"/>
    <w:rsid w:val="00A95ED0"/>
    <w:rsid w:val="00AA11AF"/>
    <w:rsid w:val="00AA2FB8"/>
    <w:rsid w:val="00AB0250"/>
    <w:rsid w:val="00AB3873"/>
    <w:rsid w:val="00AC1DE8"/>
    <w:rsid w:val="00AC4DA4"/>
    <w:rsid w:val="00AC7648"/>
    <w:rsid w:val="00AD4164"/>
    <w:rsid w:val="00AD41D9"/>
    <w:rsid w:val="00AD50D8"/>
    <w:rsid w:val="00AD6AEC"/>
    <w:rsid w:val="00AF07DB"/>
    <w:rsid w:val="00AF27E7"/>
    <w:rsid w:val="00AF4109"/>
    <w:rsid w:val="00B05F70"/>
    <w:rsid w:val="00B124E3"/>
    <w:rsid w:val="00B134D4"/>
    <w:rsid w:val="00B16FA6"/>
    <w:rsid w:val="00B23F3B"/>
    <w:rsid w:val="00B23F4D"/>
    <w:rsid w:val="00B24E2A"/>
    <w:rsid w:val="00B34CAA"/>
    <w:rsid w:val="00B35FC0"/>
    <w:rsid w:val="00B37DE5"/>
    <w:rsid w:val="00B405E0"/>
    <w:rsid w:val="00B406D0"/>
    <w:rsid w:val="00B41021"/>
    <w:rsid w:val="00B477AF"/>
    <w:rsid w:val="00B51195"/>
    <w:rsid w:val="00B52B40"/>
    <w:rsid w:val="00B544F0"/>
    <w:rsid w:val="00B5503C"/>
    <w:rsid w:val="00B63677"/>
    <w:rsid w:val="00B640BA"/>
    <w:rsid w:val="00B67EA4"/>
    <w:rsid w:val="00B74F3D"/>
    <w:rsid w:val="00B74FAE"/>
    <w:rsid w:val="00B75999"/>
    <w:rsid w:val="00B81480"/>
    <w:rsid w:val="00B82388"/>
    <w:rsid w:val="00B83FB2"/>
    <w:rsid w:val="00B87B7C"/>
    <w:rsid w:val="00BA38DB"/>
    <w:rsid w:val="00BA3CAD"/>
    <w:rsid w:val="00BA7B50"/>
    <w:rsid w:val="00BB0CC0"/>
    <w:rsid w:val="00BC14F2"/>
    <w:rsid w:val="00BD30F8"/>
    <w:rsid w:val="00BD51C1"/>
    <w:rsid w:val="00BE376D"/>
    <w:rsid w:val="00BE70AE"/>
    <w:rsid w:val="00BF2CE4"/>
    <w:rsid w:val="00BF3416"/>
    <w:rsid w:val="00BF35F6"/>
    <w:rsid w:val="00C018C2"/>
    <w:rsid w:val="00C03D35"/>
    <w:rsid w:val="00C05DA3"/>
    <w:rsid w:val="00C0670B"/>
    <w:rsid w:val="00C11181"/>
    <w:rsid w:val="00C20780"/>
    <w:rsid w:val="00C346F5"/>
    <w:rsid w:val="00C34C20"/>
    <w:rsid w:val="00C360F4"/>
    <w:rsid w:val="00C42B47"/>
    <w:rsid w:val="00C42CA2"/>
    <w:rsid w:val="00C52214"/>
    <w:rsid w:val="00C54DFA"/>
    <w:rsid w:val="00C55FB8"/>
    <w:rsid w:val="00C570F6"/>
    <w:rsid w:val="00C578ED"/>
    <w:rsid w:val="00C60795"/>
    <w:rsid w:val="00C60C57"/>
    <w:rsid w:val="00C71CDD"/>
    <w:rsid w:val="00C80A98"/>
    <w:rsid w:val="00C82590"/>
    <w:rsid w:val="00C87724"/>
    <w:rsid w:val="00C92F4B"/>
    <w:rsid w:val="00C92F92"/>
    <w:rsid w:val="00C95471"/>
    <w:rsid w:val="00CA035F"/>
    <w:rsid w:val="00CA1386"/>
    <w:rsid w:val="00CA5E0C"/>
    <w:rsid w:val="00CB2372"/>
    <w:rsid w:val="00CB2475"/>
    <w:rsid w:val="00CB5939"/>
    <w:rsid w:val="00CB5CA8"/>
    <w:rsid w:val="00CB6B7F"/>
    <w:rsid w:val="00CC293D"/>
    <w:rsid w:val="00CC3A02"/>
    <w:rsid w:val="00CC79BB"/>
    <w:rsid w:val="00CD3481"/>
    <w:rsid w:val="00CD45D2"/>
    <w:rsid w:val="00CF0930"/>
    <w:rsid w:val="00CF0CC8"/>
    <w:rsid w:val="00CF108E"/>
    <w:rsid w:val="00CF14D6"/>
    <w:rsid w:val="00CF243D"/>
    <w:rsid w:val="00CF7627"/>
    <w:rsid w:val="00D0044C"/>
    <w:rsid w:val="00D049CB"/>
    <w:rsid w:val="00D073B1"/>
    <w:rsid w:val="00D1248D"/>
    <w:rsid w:val="00D125BB"/>
    <w:rsid w:val="00D14C40"/>
    <w:rsid w:val="00D1640E"/>
    <w:rsid w:val="00D22467"/>
    <w:rsid w:val="00D253DB"/>
    <w:rsid w:val="00D34628"/>
    <w:rsid w:val="00D414C3"/>
    <w:rsid w:val="00D46EB9"/>
    <w:rsid w:val="00D61F45"/>
    <w:rsid w:val="00D62D37"/>
    <w:rsid w:val="00D63BC0"/>
    <w:rsid w:val="00D67B50"/>
    <w:rsid w:val="00D90450"/>
    <w:rsid w:val="00D94EC5"/>
    <w:rsid w:val="00D966D4"/>
    <w:rsid w:val="00DA1D8B"/>
    <w:rsid w:val="00DA34A2"/>
    <w:rsid w:val="00DA7464"/>
    <w:rsid w:val="00DB43CB"/>
    <w:rsid w:val="00DB701F"/>
    <w:rsid w:val="00DD2ED0"/>
    <w:rsid w:val="00DD45A3"/>
    <w:rsid w:val="00DD60AC"/>
    <w:rsid w:val="00DF2378"/>
    <w:rsid w:val="00DF323F"/>
    <w:rsid w:val="00DF3429"/>
    <w:rsid w:val="00DF72B0"/>
    <w:rsid w:val="00E014D6"/>
    <w:rsid w:val="00E016F4"/>
    <w:rsid w:val="00E024BA"/>
    <w:rsid w:val="00E03864"/>
    <w:rsid w:val="00E052F1"/>
    <w:rsid w:val="00E0708D"/>
    <w:rsid w:val="00E136D1"/>
    <w:rsid w:val="00E213A5"/>
    <w:rsid w:val="00E23A66"/>
    <w:rsid w:val="00E23C1F"/>
    <w:rsid w:val="00E27605"/>
    <w:rsid w:val="00E334FB"/>
    <w:rsid w:val="00E35CA0"/>
    <w:rsid w:val="00E40A2D"/>
    <w:rsid w:val="00E44A82"/>
    <w:rsid w:val="00E53532"/>
    <w:rsid w:val="00E53BFF"/>
    <w:rsid w:val="00E5626D"/>
    <w:rsid w:val="00E61798"/>
    <w:rsid w:val="00E73120"/>
    <w:rsid w:val="00E74618"/>
    <w:rsid w:val="00E76D09"/>
    <w:rsid w:val="00E83D84"/>
    <w:rsid w:val="00E92058"/>
    <w:rsid w:val="00E93C2E"/>
    <w:rsid w:val="00E9711D"/>
    <w:rsid w:val="00EB10C7"/>
    <w:rsid w:val="00EB2D95"/>
    <w:rsid w:val="00EB7950"/>
    <w:rsid w:val="00EC2B3F"/>
    <w:rsid w:val="00EC300E"/>
    <w:rsid w:val="00EC6A9F"/>
    <w:rsid w:val="00ED36E7"/>
    <w:rsid w:val="00ED4210"/>
    <w:rsid w:val="00EF22DD"/>
    <w:rsid w:val="00EF416E"/>
    <w:rsid w:val="00F053C4"/>
    <w:rsid w:val="00F06962"/>
    <w:rsid w:val="00F17EEB"/>
    <w:rsid w:val="00F2432F"/>
    <w:rsid w:val="00F30B12"/>
    <w:rsid w:val="00F312BA"/>
    <w:rsid w:val="00F353F1"/>
    <w:rsid w:val="00F369DA"/>
    <w:rsid w:val="00F406B0"/>
    <w:rsid w:val="00F45397"/>
    <w:rsid w:val="00F461A8"/>
    <w:rsid w:val="00F46AAC"/>
    <w:rsid w:val="00F5390C"/>
    <w:rsid w:val="00F568CC"/>
    <w:rsid w:val="00F572EC"/>
    <w:rsid w:val="00F61EA6"/>
    <w:rsid w:val="00F632FC"/>
    <w:rsid w:val="00F67095"/>
    <w:rsid w:val="00F73C91"/>
    <w:rsid w:val="00F73E1D"/>
    <w:rsid w:val="00F803AD"/>
    <w:rsid w:val="00F82A50"/>
    <w:rsid w:val="00F86E64"/>
    <w:rsid w:val="00F96049"/>
    <w:rsid w:val="00FA0798"/>
    <w:rsid w:val="00FA5F41"/>
    <w:rsid w:val="00FA7465"/>
    <w:rsid w:val="00FB0E16"/>
    <w:rsid w:val="00FB2C22"/>
    <w:rsid w:val="00FB2CAA"/>
    <w:rsid w:val="00FB2E42"/>
    <w:rsid w:val="00FB4089"/>
    <w:rsid w:val="00FB4925"/>
    <w:rsid w:val="00FC0A1C"/>
    <w:rsid w:val="00FD12DB"/>
    <w:rsid w:val="00FD3D9A"/>
    <w:rsid w:val="00FD4648"/>
    <w:rsid w:val="00FE0CE0"/>
    <w:rsid w:val="00FE21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2EA8B"/>
  <w15:docId w15:val="{0E4E8F28-48C1-491F-91C1-8A629DC5D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aliases w:val="List Paragraph (Czech Radio)"/>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0">
    <w:name w:val="GPČ_odstavec"/>
    <w:basedOn w:val="Normln"/>
    <w:link w:val="GPodstavecChar"/>
    <w:autoRedefine/>
    <w:qFormat/>
    <w:rsid w:val="009D633A"/>
    <w:pPr>
      <w:widowControl/>
      <w:autoSpaceDE w:val="0"/>
      <w:autoSpaceDN w:val="0"/>
      <w:adjustRightInd w:val="0"/>
      <w:spacing w:before="120" w:after="0" w:line="240" w:lineRule="auto"/>
      <w:ind w:left="360" w:hanging="360"/>
      <w:contextualSpacing w:val="0"/>
    </w:pPr>
    <w:rPr>
      <w:rFonts w:cs="Arial"/>
      <w:color w:val="auto"/>
      <w:sz w:val="20"/>
      <w:szCs w:val="20"/>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8"/>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0"/>
    <w:rsid w:val="009D633A"/>
    <w:rPr>
      <w:rFonts w:ascii="Arial" w:eastAsia="Times New Roman" w:hAnsi="Arial" w:cs="Arial"/>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aliases w:val="List Paragraph (Czech Radio) Char"/>
    <w:basedOn w:val="Standardnpsmoodstavce"/>
    <w:link w:val="Odstavecseseznamem"/>
    <w:uiPriority w:val="34"/>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 w:type="character" w:customStyle="1" w:styleId="normln-tun">
    <w:name w:val="normální - tučně"/>
    <w:uiPriority w:val="1"/>
    <w:qFormat/>
    <w:rsid w:val="00601D3C"/>
    <w:rPr>
      <w:rFonts w:ascii="Arial" w:hAnsi="Arial"/>
      <w:b/>
      <w:sz w:val="20"/>
    </w:rPr>
  </w:style>
  <w:style w:type="paragraph" w:customStyle="1" w:styleId="Pa7">
    <w:name w:val="Pa7"/>
    <w:basedOn w:val="Default"/>
    <w:next w:val="Default"/>
    <w:uiPriority w:val="99"/>
    <w:rsid w:val="0090099C"/>
    <w:pPr>
      <w:spacing w:line="141" w:lineRule="atLeast"/>
    </w:pPr>
    <w:rPr>
      <w:rFonts w:ascii="NXJPQO+ArialMT" w:hAnsi="NXJPQO+ArialMT" w:cstheme="minorBidi"/>
      <w:color w:val="auto"/>
    </w:rPr>
  </w:style>
  <w:style w:type="paragraph" w:customStyle="1" w:styleId="Pa9">
    <w:name w:val="Pa9"/>
    <w:basedOn w:val="Default"/>
    <w:next w:val="Default"/>
    <w:uiPriority w:val="99"/>
    <w:rsid w:val="00463B8E"/>
    <w:pPr>
      <w:spacing w:line="141" w:lineRule="atLeast"/>
    </w:pPr>
    <w:rPr>
      <w:rFonts w:ascii="NXJPQO+ArialMT" w:hAnsi="NXJPQO+ArialMT" w:cstheme="minorBidi"/>
      <w:color w:val="auto"/>
    </w:rPr>
  </w:style>
  <w:style w:type="paragraph" w:customStyle="1" w:styleId="Pa2">
    <w:name w:val="Pa2"/>
    <w:basedOn w:val="Default"/>
    <w:next w:val="Default"/>
    <w:uiPriority w:val="99"/>
    <w:rsid w:val="00C60C57"/>
    <w:pPr>
      <w:spacing w:line="181" w:lineRule="atLeast"/>
    </w:pPr>
    <w:rPr>
      <w:rFonts w:ascii="NXJPQO+ArialMT" w:hAnsi="NXJPQO+ArialMT" w:cstheme="minorBidi"/>
      <w:color w:val="auto"/>
    </w:rPr>
  </w:style>
  <w:style w:type="character" w:customStyle="1" w:styleId="A3">
    <w:name w:val="A3"/>
    <w:uiPriority w:val="99"/>
    <w:rsid w:val="00C60C57"/>
    <w:rPr>
      <w:rFonts w:cs="NXJPQO+ArialMT"/>
      <w:color w:val="000000"/>
      <w:sz w:val="14"/>
      <w:szCs w:val="14"/>
    </w:rPr>
  </w:style>
  <w:style w:type="character" w:customStyle="1" w:styleId="A1">
    <w:name w:val="A1"/>
    <w:uiPriority w:val="99"/>
    <w:rsid w:val="00810439"/>
    <w:rPr>
      <w:rFonts w:ascii="Arial" w:hAnsi="Arial" w:cs="Arial"/>
      <w:b/>
      <w:bCs/>
      <w:color w:val="000000"/>
      <w:sz w:val="12"/>
      <w:szCs w:val="12"/>
    </w:rPr>
  </w:style>
  <w:style w:type="character" w:customStyle="1" w:styleId="A6">
    <w:name w:val="A6"/>
    <w:uiPriority w:val="99"/>
    <w:rsid w:val="00810439"/>
    <w:rPr>
      <w:rFonts w:ascii="Arial" w:hAnsi="Arial" w:cs="Arial"/>
      <w:b/>
      <w:bCs/>
      <w:color w:val="000000"/>
      <w:sz w:val="10"/>
      <w:szCs w:val="10"/>
    </w:rPr>
  </w:style>
  <w:style w:type="paragraph" w:styleId="Revize">
    <w:name w:val="Revision"/>
    <w:hidden/>
    <w:uiPriority w:val="99"/>
    <w:semiHidden/>
    <w:rsid w:val="00C03D35"/>
    <w:pPr>
      <w:spacing w:after="0" w:line="240" w:lineRule="auto"/>
    </w:pPr>
    <w:rPr>
      <w:rFonts w:ascii="Arial" w:eastAsia="Times New Roman" w:hAnsi="Arial" w:cs="Times New Roman"/>
      <w:color w:val="000000" w:themeColor="text1"/>
      <w:sz w:val="18"/>
      <w:szCs w:val="24"/>
      <w:lang w:val="it-IT" w:eastAsia="it-IT"/>
    </w:rPr>
  </w:style>
  <w:style w:type="paragraph" w:customStyle="1" w:styleId="GPodstavec">
    <w:name w:val="GPČ_odstavec"/>
    <w:basedOn w:val="Normln"/>
    <w:next w:val="GPodstavec0"/>
    <w:autoRedefine/>
    <w:qFormat/>
    <w:rsid w:val="000029C7"/>
    <w:pPr>
      <w:widowControl/>
      <w:numPr>
        <w:ilvl w:val="1"/>
        <w:numId w:val="2"/>
      </w:numPr>
      <w:tabs>
        <w:tab w:val="num" w:pos="723"/>
      </w:tabs>
      <w:autoSpaceDE w:val="0"/>
      <w:autoSpaceDN w:val="0"/>
      <w:adjustRightInd w:val="0"/>
      <w:spacing w:before="120" w:after="0" w:line="240" w:lineRule="auto"/>
      <w:ind w:left="709" w:hanging="709"/>
      <w:contextualSpacing w:val="0"/>
    </w:pPr>
    <w:rPr>
      <w:rFonts w:cs="Arial"/>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364134599">
      <w:bodyDiv w:val="1"/>
      <w:marLeft w:val="0"/>
      <w:marRight w:val="0"/>
      <w:marTop w:val="0"/>
      <w:marBottom w:val="0"/>
      <w:divBdr>
        <w:top w:val="none" w:sz="0" w:space="0" w:color="auto"/>
        <w:left w:val="none" w:sz="0" w:space="0" w:color="auto"/>
        <w:bottom w:val="none" w:sz="0" w:space="0" w:color="auto"/>
        <w:right w:val="none" w:sz="0" w:space="0" w:color="auto"/>
      </w:divBdr>
    </w:div>
    <w:div w:id="364915953">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268653713">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338844030">
      <w:bodyDiv w:val="1"/>
      <w:marLeft w:val="0"/>
      <w:marRight w:val="0"/>
      <w:marTop w:val="0"/>
      <w:marBottom w:val="0"/>
      <w:divBdr>
        <w:top w:val="none" w:sz="0" w:space="0" w:color="auto"/>
        <w:left w:val="none" w:sz="0" w:space="0" w:color="auto"/>
        <w:bottom w:val="none" w:sz="0" w:space="0" w:color="auto"/>
        <w:right w:val="none" w:sz="0" w:space="0" w:color="auto"/>
      </w:divBdr>
    </w:div>
    <w:div w:id="1487554874">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63066907">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2034377755">
      <w:bodyDiv w:val="1"/>
      <w:marLeft w:val="0"/>
      <w:marRight w:val="0"/>
      <w:marTop w:val="0"/>
      <w:marBottom w:val="0"/>
      <w:divBdr>
        <w:top w:val="none" w:sz="0" w:space="0" w:color="auto"/>
        <w:left w:val="none" w:sz="0" w:space="0" w:color="auto"/>
        <w:bottom w:val="none" w:sz="0" w:space="0" w:color="auto"/>
        <w:right w:val="none" w:sz="0" w:space="0" w:color="auto"/>
      </w:divBdr>
    </w:div>
    <w:div w:id="212835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eraliceska.cz/ochrana-osobnich-udaj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nb.cz"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5320A-94DF-49DB-986D-C0D781116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3750</Words>
  <Characters>22128</Characters>
  <Application>Microsoft Office Word</Application>
  <DocSecurity>0</DocSecurity>
  <Lines>184</Lines>
  <Paragraphs>51</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25827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Chramostová Magda</dc:creator>
  <cp:lastModifiedBy>Camprová Veronika Mgr.</cp:lastModifiedBy>
  <cp:revision>3</cp:revision>
  <cp:lastPrinted>2022-11-26T12:45:00Z</cp:lastPrinted>
  <dcterms:created xsi:type="dcterms:W3CDTF">2023-03-30T17:03:00Z</dcterms:created>
  <dcterms:modified xsi:type="dcterms:W3CDTF">2023-03-30T17:15:00Z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2023-03-23T12:37:51Z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cebe9b16-f78c-4579-813f-ae28c101f85d</vt:lpwstr>
  </property>
  <property fmtid="{D5CDD505-2E9C-101B-9397-08002B2CF9AE}" pid="8" name="MSIP_Label_17a71049-ab6d-463d-b568-0751aa1e8107_ContentBits">
    <vt:lpwstr>2</vt:lpwstr>
  </property>
</Properties>
</file>