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80" w:rightFromText="180" w:vertAnchor="text" w:horzAnchor="margin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4"/>
        <w:gridCol w:w="2241"/>
        <w:gridCol w:w="2372"/>
        <w:gridCol w:w="2219"/>
      </w:tblGrid>
      <w:tr w:rsidR="009E37CC" w:rsidRPr="00C37AFC" w:rsidTr="00AE4C51">
        <w:tc>
          <w:tcPr>
            <w:tcW w:w="2463" w:type="dxa"/>
          </w:tcPr>
          <w:p w:rsidR="00D86126" w:rsidRPr="00C37AFC" w:rsidRDefault="00D86126" w:rsidP="00AE4C5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bookmarkStart w:id="0" w:name="_GoBack"/>
            <w:bookmarkEnd w:id="0"/>
            <w:r w:rsidRPr="00C37AFC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Vaše č. j.</w:t>
            </w:r>
          </w:p>
          <w:p w:rsidR="00D86126" w:rsidRPr="00C37AFC" w:rsidRDefault="00D86126" w:rsidP="00AE4C5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463" w:type="dxa"/>
          </w:tcPr>
          <w:p w:rsidR="00D86126" w:rsidRPr="00C37AFC" w:rsidRDefault="00D86126" w:rsidP="00AE4C5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C37AFC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č. j. NIPOS </w:t>
            </w:r>
          </w:p>
          <w:p w:rsidR="00D86126" w:rsidRPr="00C37AFC" w:rsidRDefault="005B43B8" w:rsidP="00AE4C5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     70/2023</w:t>
            </w:r>
          </w:p>
        </w:tc>
        <w:tc>
          <w:tcPr>
            <w:tcW w:w="2464" w:type="dxa"/>
          </w:tcPr>
          <w:p w:rsidR="00D86126" w:rsidRPr="00C37AFC" w:rsidRDefault="00D86126" w:rsidP="00AE4C5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C37AFC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Vyřizuje:</w:t>
            </w:r>
          </w:p>
          <w:p w:rsidR="00D86126" w:rsidRPr="00C37AFC" w:rsidRDefault="009E37CC" w:rsidP="00AE4C5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Bohumír Brom</w:t>
            </w:r>
          </w:p>
          <w:p w:rsidR="00D86126" w:rsidRPr="00C37AFC" w:rsidRDefault="009E37CC" w:rsidP="00AE4C5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lang w:val="cs-CZ"/>
              </w:rPr>
              <w:t>b.brom</w:t>
            </w:r>
            <w:r w:rsidR="006E20AD" w:rsidRPr="00BC33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@nipos.cz</w:t>
            </w:r>
          </w:p>
          <w:p w:rsidR="00D86126" w:rsidRPr="00C37AFC" w:rsidRDefault="00D86126" w:rsidP="00D51057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C37AFC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+420 221 507 </w:t>
            </w:r>
            <w:r w:rsidR="009E37CC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947</w:t>
            </w:r>
          </w:p>
        </w:tc>
        <w:tc>
          <w:tcPr>
            <w:tcW w:w="2464" w:type="dxa"/>
          </w:tcPr>
          <w:p w:rsidR="00D86126" w:rsidRPr="00C37AFC" w:rsidRDefault="00D86126" w:rsidP="00AE4C5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C37AFC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 Praze dne:</w:t>
            </w:r>
          </w:p>
          <w:p w:rsidR="00D86126" w:rsidRPr="00C37AFC" w:rsidRDefault="00D86126" w:rsidP="00AE4C5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C37AFC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</w:t>
            </w:r>
            <w:r w:rsidR="006875AC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6</w:t>
            </w:r>
            <w:r w:rsidR="009E37CC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 března 2023</w:t>
            </w:r>
          </w:p>
        </w:tc>
      </w:tr>
    </w:tbl>
    <w:p w:rsidR="00F97C06" w:rsidRDefault="00F97C06" w:rsidP="00F97C06">
      <w:pPr>
        <w:pStyle w:val="Text"/>
        <w:rPr>
          <w:rFonts w:ascii="Times New Roman" w:hAnsi="Times New Roman" w:cs="Times New Roman"/>
          <w:sz w:val="24"/>
          <w:szCs w:val="24"/>
          <w:lang w:val="cs-CZ"/>
        </w:rPr>
      </w:pPr>
    </w:p>
    <w:p w:rsidR="009E37CC" w:rsidRPr="00C37AFC" w:rsidRDefault="009E37CC" w:rsidP="00F97C06">
      <w:pPr>
        <w:pStyle w:val="Tex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ISFG technology a. s.</w:t>
      </w:r>
    </w:p>
    <w:p w:rsidR="00F97C06" w:rsidRPr="00C37AFC" w:rsidRDefault="009E37CC" w:rsidP="00F97C06">
      <w:pPr>
        <w:pStyle w:val="Tex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Švábova 772/18</w:t>
      </w:r>
    </w:p>
    <w:p w:rsidR="00F97C06" w:rsidRPr="00C37AFC" w:rsidRDefault="009E37CC" w:rsidP="00F97C06">
      <w:pPr>
        <w:pStyle w:val="Tex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Praha 5 - Hlubočepy</w:t>
      </w:r>
    </w:p>
    <w:p w:rsidR="00F97C06" w:rsidRDefault="009E37CC" w:rsidP="00F97C06">
      <w:pPr>
        <w:pStyle w:val="Tex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152 00</w:t>
      </w:r>
    </w:p>
    <w:p w:rsidR="009E37CC" w:rsidRDefault="009E37CC" w:rsidP="00F97C06">
      <w:pPr>
        <w:pStyle w:val="Text"/>
        <w:rPr>
          <w:rFonts w:ascii="Times New Roman" w:hAnsi="Times New Roman" w:cs="Times New Roman"/>
          <w:sz w:val="24"/>
          <w:szCs w:val="24"/>
          <w:lang w:val="cs-CZ"/>
        </w:rPr>
      </w:pPr>
    </w:p>
    <w:p w:rsidR="009E37CC" w:rsidRDefault="009E37CC" w:rsidP="00F97C06">
      <w:pPr>
        <w:pStyle w:val="Text"/>
        <w:rPr>
          <w:rFonts w:ascii="Times New Roman" w:hAnsi="Times New Roman" w:cs="Times New Roman"/>
          <w:sz w:val="24"/>
          <w:szCs w:val="24"/>
          <w:lang w:val="cs-CZ"/>
        </w:rPr>
      </w:pPr>
    </w:p>
    <w:p w:rsidR="009E37CC" w:rsidRPr="00CB3E4A" w:rsidRDefault="009E37CC" w:rsidP="009E37CC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CB3E4A">
        <w:rPr>
          <w:rFonts w:asciiTheme="minorHAnsi" w:hAnsiTheme="minorHAnsi" w:cstheme="minorHAnsi"/>
          <w:b/>
          <w:color w:val="000000" w:themeColor="text1"/>
        </w:rPr>
        <w:t>Odstoupení od smlouvy o dílo a o poskytování služeb:  „Spisová služba, migrace současné spisové služby, metodická a SW podpora</w:t>
      </w:r>
      <w:r>
        <w:rPr>
          <w:rFonts w:asciiTheme="minorHAnsi" w:hAnsiTheme="minorHAnsi" w:cstheme="minorHAnsi"/>
          <w:b/>
          <w:color w:val="000000" w:themeColor="text1"/>
        </w:rPr>
        <w:t>“</w:t>
      </w:r>
      <w:r w:rsidRPr="00CB3E4A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9E37CC" w:rsidRPr="00CB3E4A" w:rsidRDefault="009E37CC" w:rsidP="009E37CC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CB3E4A">
        <w:rPr>
          <w:rFonts w:asciiTheme="minorHAnsi" w:hAnsiTheme="minorHAnsi" w:cstheme="minorHAnsi"/>
          <w:color w:val="000000" w:themeColor="text1"/>
        </w:rPr>
        <w:t xml:space="preserve"> Dle § 2002 zákona č. 89/2012 Sb., občanský zákoník (dále jen „občanský zákoník“)</w:t>
      </w:r>
    </w:p>
    <w:p w:rsidR="009E37CC" w:rsidRPr="00CB3E4A" w:rsidRDefault="009E37CC" w:rsidP="009E37CC">
      <w:pPr>
        <w:spacing w:line="276" w:lineRule="auto"/>
        <w:jc w:val="both"/>
        <w:rPr>
          <w:rFonts w:asciiTheme="minorHAnsi" w:eastAsia="Gilroy ExtraBold" w:hAnsiTheme="minorHAnsi" w:cstheme="minorHAnsi"/>
          <w:b/>
          <w:color w:val="000000" w:themeColor="text1"/>
        </w:rPr>
      </w:pPr>
    </w:p>
    <w:p w:rsidR="009E37CC" w:rsidRPr="00CB3E4A" w:rsidRDefault="009E37CC" w:rsidP="009E37CC">
      <w:pPr>
        <w:spacing w:line="276" w:lineRule="auto"/>
        <w:jc w:val="both"/>
        <w:rPr>
          <w:rFonts w:asciiTheme="minorHAnsi" w:eastAsia="Gilroy Light" w:hAnsiTheme="minorHAnsi" w:cstheme="minorHAnsi"/>
          <w:color w:val="000000" w:themeColor="text1"/>
        </w:rPr>
      </w:pPr>
      <w:r w:rsidRPr="00CB3E4A">
        <w:rPr>
          <w:rFonts w:asciiTheme="minorHAnsi" w:eastAsia="Avenir" w:hAnsiTheme="minorHAnsi" w:cstheme="minorHAnsi"/>
          <w:b/>
          <w:color w:val="000000" w:themeColor="text1"/>
        </w:rPr>
        <w:t>Národní informační a poradenské středisko pro kulturu</w:t>
      </w:r>
      <w:r w:rsidRPr="00CB3E4A">
        <w:rPr>
          <w:rFonts w:asciiTheme="minorHAnsi" w:eastAsia="Gilroy Light" w:hAnsiTheme="minorHAnsi" w:cstheme="minorHAnsi"/>
          <w:color w:val="000000" w:themeColor="text1"/>
        </w:rPr>
        <w:t xml:space="preserve"> </w:t>
      </w:r>
    </w:p>
    <w:p w:rsidR="009E37CC" w:rsidRPr="00CB3E4A" w:rsidRDefault="009E37CC" w:rsidP="009E37CC">
      <w:pPr>
        <w:spacing w:line="276" w:lineRule="auto"/>
        <w:jc w:val="both"/>
        <w:rPr>
          <w:rFonts w:asciiTheme="minorHAnsi" w:eastAsia="Gilroy Light" w:hAnsiTheme="minorHAnsi" w:cstheme="minorHAnsi"/>
          <w:color w:val="000000" w:themeColor="text1"/>
        </w:rPr>
      </w:pPr>
      <w:r w:rsidRPr="00CB3E4A">
        <w:rPr>
          <w:rFonts w:asciiTheme="minorHAnsi" w:eastAsia="Gilroy Light" w:hAnsiTheme="minorHAnsi" w:cstheme="minorHAnsi"/>
          <w:color w:val="000000" w:themeColor="text1"/>
        </w:rPr>
        <w:t xml:space="preserve">sídlo: </w:t>
      </w:r>
      <w:r w:rsidRPr="00CB3E4A">
        <w:rPr>
          <w:rFonts w:asciiTheme="minorHAnsi" w:eastAsia="Gilroy Light" w:hAnsiTheme="minorHAnsi" w:cstheme="minorHAnsi"/>
          <w:color w:val="000000" w:themeColor="text1"/>
        </w:rPr>
        <w:tab/>
        <w:t xml:space="preserve"> </w:t>
      </w:r>
      <w:r w:rsidRPr="00CB3E4A">
        <w:rPr>
          <w:rFonts w:asciiTheme="minorHAnsi" w:eastAsia="Gilroy Light" w:hAnsiTheme="minorHAnsi" w:cstheme="minorHAnsi"/>
          <w:b/>
          <w:color w:val="000000" w:themeColor="text1"/>
        </w:rPr>
        <w:t>Fügnerovo náměstí 1866/5, 120 21  Praha 2</w:t>
      </w:r>
      <w:r w:rsidRPr="00CB3E4A">
        <w:rPr>
          <w:rFonts w:asciiTheme="minorHAnsi" w:eastAsia="Gilroy Light" w:hAnsiTheme="minorHAnsi" w:cstheme="minorHAnsi"/>
          <w:color w:val="000000" w:themeColor="text1"/>
        </w:rPr>
        <w:t xml:space="preserve">                       </w:t>
      </w:r>
    </w:p>
    <w:p w:rsidR="009E37CC" w:rsidRPr="00CB3E4A" w:rsidRDefault="009E37CC" w:rsidP="009E37CC">
      <w:pPr>
        <w:tabs>
          <w:tab w:val="left" w:pos="720"/>
          <w:tab w:val="left" w:pos="2172"/>
        </w:tabs>
        <w:spacing w:line="276" w:lineRule="auto"/>
        <w:jc w:val="both"/>
        <w:rPr>
          <w:rFonts w:asciiTheme="minorHAnsi" w:eastAsia="Gilroy Light" w:hAnsiTheme="minorHAnsi" w:cstheme="minorHAnsi"/>
          <w:color w:val="000000" w:themeColor="text1"/>
        </w:rPr>
      </w:pPr>
      <w:r w:rsidRPr="00CB3E4A">
        <w:rPr>
          <w:rFonts w:asciiTheme="minorHAnsi" w:eastAsia="Gilroy Light" w:hAnsiTheme="minorHAnsi" w:cstheme="minorHAnsi"/>
          <w:color w:val="000000" w:themeColor="text1"/>
        </w:rPr>
        <w:t>IČ:</w:t>
      </w:r>
      <w:r w:rsidRPr="00CB3E4A">
        <w:rPr>
          <w:rFonts w:asciiTheme="minorHAnsi" w:eastAsia="Gilroy Light" w:hAnsiTheme="minorHAnsi" w:cstheme="minorHAnsi"/>
          <w:color w:val="000000" w:themeColor="text1"/>
        </w:rPr>
        <w:tab/>
        <w:t xml:space="preserve">                    14450551                        </w:t>
      </w:r>
    </w:p>
    <w:p w:rsidR="009E37CC" w:rsidRPr="00CB3E4A" w:rsidRDefault="009E37CC" w:rsidP="009E37CC">
      <w:pPr>
        <w:tabs>
          <w:tab w:val="left" w:pos="720"/>
          <w:tab w:val="left" w:pos="2172"/>
        </w:tabs>
        <w:spacing w:line="276" w:lineRule="auto"/>
        <w:jc w:val="both"/>
        <w:rPr>
          <w:rFonts w:asciiTheme="minorHAnsi" w:eastAsia="Gilroy Light" w:hAnsiTheme="minorHAnsi" w:cstheme="minorHAnsi"/>
          <w:color w:val="000000" w:themeColor="text1"/>
        </w:rPr>
      </w:pPr>
      <w:r w:rsidRPr="00CB3E4A">
        <w:rPr>
          <w:rFonts w:asciiTheme="minorHAnsi" w:eastAsia="Gilroy Light" w:hAnsiTheme="minorHAnsi" w:cstheme="minorHAnsi"/>
          <w:color w:val="000000" w:themeColor="text1"/>
        </w:rPr>
        <w:t>DIČ:</w:t>
      </w:r>
      <w:r w:rsidRPr="00CB3E4A">
        <w:rPr>
          <w:rFonts w:asciiTheme="minorHAnsi" w:eastAsia="Gilroy Light" w:hAnsiTheme="minorHAnsi" w:cstheme="minorHAnsi"/>
          <w:color w:val="000000" w:themeColor="text1"/>
        </w:rPr>
        <w:tab/>
        <w:t xml:space="preserve">                    CZ14450551, neplátce DPH       </w:t>
      </w:r>
    </w:p>
    <w:p w:rsidR="009E37CC" w:rsidRPr="00CB3E4A" w:rsidRDefault="009E37CC" w:rsidP="009E37CC">
      <w:pPr>
        <w:spacing w:line="276" w:lineRule="auto"/>
        <w:jc w:val="both"/>
        <w:rPr>
          <w:rFonts w:asciiTheme="minorHAnsi" w:eastAsia="Gilroy Light" w:hAnsiTheme="minorHAnsi" w:cstheme="minorHAnsi"/>
          <w:color w:val="000000" w:themeColor="text1"/>
        </w:rPr>
      </w:pPr>
      <w:r w:rsidRPr="00CB3E4A">
        <w:rPr>
          <w:rFonts w:asciiTheme="minorHAnsi" w:eastAsia="Gilroy Light" w:hAnsiTheme="minorHAnsi" w:cstheme="minorHAnsi"/>
          <w:color w:val="000000" w:themeColor="text1"/>
        </w:rPr>
        <w:t xml:space="preserve">bankovní spojení:   Česká národní banka, Praha    </w:t>
      </w:r>
    </w:p>
    <w:p w:rsidR="009E37CC" w:rsidRPr="00CB3E4A" w:rsidRDefault="009E37CC" w:rsidP="009E37CC">
      <w:pPr>
        <w:spacing w:line="276" w:lineRule="auto"/>
        <w:jc w:val="both"/>
        <w:rPr>
          <w:rFonts w:asciiTheme="minorHAnsi" w:eastAsia="Gilroy Light" w:hAnsiTheme="minorHAnsi" w:cstheme="minorHAnsi"/>
          <w:color w:val="000000" w:themeColor="text1"/>
        </w:rPr>
      </w:pPr>
      <w:r w:rsidRPr="00CB3E4A">
        <w:rPr>
          <w:rFonts w:asciiTheme="minorHAnsi" w:eastAsia="Gilroy Light" w:hAnsiTheme="minorHAnsi" w:cstheme="minorHAnsi"/>
          <w:color w:val="000000" w:themeColor="text1"/>
        </w:rPr>
        <w:t>číslo účtu:</w:t>
      </w:r>
      <w:r w:rsidRPr="00CB3E4A">
        <w:rPr>
          <w:rFonts w:asciiTheme="minorHAnsi" w:eastAsia="Gilroy Light" w:hAnsiTheme="minorHAnsi" w:cstheme="minorHAnsi"/>
          <w:color w:val="000000" w:themeColor="text1"/>
        </w:rPr>
        <w:tab/>
        <w:t xml:space="preserve">        25038021/0710    </w:t>
      </w:r>
    </w:p>
    <w:p w:rsidR="009E37CC" w:rsidRPr="00CB3E4A" w:rsidRDefault="009E37CC" w:rsidP="009E37CC">
      <w:pPr>
        <w:tabs>
          <w:tab w:val="left" w:pos="2183"/>
        </w:tabs>
        <w:spacing w:line="276" w:lineRule="auto"/>
        <w:jc w:val="both"/>
        <w:rPr>
          <w:rFonts w:asciiTheme="minorHAnsi" w:eastAsia="Gilroy Light" w:hAnsiTheme="minorHAnsi" w:cstheme="minorHAnsi"/>
          <w:color w:val="000000" w:themeColor="text1"/>
        </w:rPr>
      </w:pPr>
      <w:r w:rsidRPr="00CB3E4A">
        <w:rPr>
          <w:rFonts w:asciiTheme="minorHAnsi" w:eastAsia="Gilroy Light" w:hAnsiTheme="minorHAnsi" w:cstheme="minorHAnsi"/>
          <w:color w:val="000000" w:themeColor="text1"/>
        </w:rPr>
        <w:t xml:space="preserve">Zastoupené:             Mgr. Lenkou Lázňovskou, ředitelkou </w:t>
      </w:r>
    </w:p>
    <w:p w:rsidR="009E37CC" w:rsidRPr="00CB3E4A" w:rsidRDefault="009E37CC" w:rsidP="009E37CC">
      <w:pPr>
        <w:pStyle w:val="Odstavecseseznamem"/>
        <w:spacing w:line="276" w:lineRule="auto"/>
        <w:ind w:left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cs-CZ"/>
        </w:rPr>
      </w:pPr>
      <w:r w:rsidRPr="00CB3E4A"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  <w:t>Státní příspěvková organizace zřízená Ministerstvem kultury ČR</w:t>
      </w:r>
    </w:p>
    <w:p w:rsidR="009E37CC" w:rsidRPr="009E37CC" w:rsidRDefault="009E37CC" w:rsidP="009E37CC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</w:pPr>
      <w:r w:rsidRPr="00CB3E4A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val="cs-CZ"/>
        </w:rPr>
        <w:t>Zřizovací listina vydána pod čj. 52761/2013 ze dne 18. 11. 2013 (v platném znění</w:t>
      </w:r>
      <w:r w:rsidRPr="00CB3E4A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lang w:val="cs-CZ"/>
        </w:rPr>
        <w:t>)</w:t>
      </w:r>
      <w:r w:rsidRPr="00CB3E4A">
        <w:rPr>
          <w:rFonts w:asciiTheme="minorHAnsi" w:eastAsia="Gilroy Light" w:hAnsiTheme="minorHAnsi" w:cstheme="minorHAnsi"/>
          <w:color w:val="000000" w:themeColor="text1"/>
        </w:rPr>
        <w:t xml:space="preserve"> </w:t>
      </w:r>
    </w:p>
    <w:p w:rsidR="009E37CC" w:rsidRDefault="009E37CC" w:rsidP="009E37CC">
      <w:pPr>
        <w:spacing w:line="276" w:lineRule="auto"/>
        <w:jc w:val="both"/>
        <w:rPr>
          <w:rFonts w:asciiTheme="minorHAnsi" w:eastAsia="Gilroy Light" w:hAnsiTheme="minorHAnsi" w:cstheme="minorHAnsi"/>
          <w:color w:val="000000" w:themeColor="text1"/>
        </w:rPr>
      </w:pPr>
      <w:r w:rsidRPr="00CB3E4A">
        <w:rPr>
          <w:rFonts w:asciiTheme="minorHAnsi" w:eastAsia="Gilroy Light" w:hAnsiTheme="minorHAnsi" w:cstheme="minorHAnsi"/>
          <w:color w:val="000000" w:themeColor="text1"/>
        </w:rPr>
        <w:t>(dále jen „Objednatel“)</w:t>
      </w:r>
    </w:p>
    <w:p w:rsidR="00A4067B" w:rsidRPr="00CB3E4A" w:rsidRDefault="00A4067B" w:rsidP="009E37CC">
      <w:pPr>
        <w:spacing w:line="276" w:lineRule="auto"/>
        <w:jc w:val="both"/>
        <w:rPr>
          <w:rFonts w:asciiTheme="minorHAnsi" w:eastAsia="Gilroy Light" w:hAnsiTheme="minorHAnsi" w:cstheme="minorHAnsi"/>
          <w:color w:val="000000" w:themeColor="text1"/>
        </w:rPr>
      </w:pPr>
    </w:p>
    <w:p w:rsidR="009E37CC" w:rsidRDefault="00A4067B" w:rsidP="009E37CC">
      <w:pPr>
        <w:spacing w:line="276" w:lineRule="auto"/>
        <w:jc w:val="both"/>
        <w:rPr>
          <w:rFonts w:asciiTheme="minorHAnsi" w:eastAsia="Gilroy Light" w:hAnsiTheme="minorHAnsi" w:cstheme="minorHAnsi"/>
          <w:color w:val="000000" w:themeColor="text1"/>
        </w:rPr>
      </w:pPr>
      <w:r>
        <w:rPr>
          <w:rFonts w:asciiTheme="minorHAnsi" w:eastAsia="Gilroy Light" w:hAnsiTheme="minorHAnsi" w:cstheme="minorHAnsi"/>
          <w:color w:val="000000" w:themeColor="text1"/>
        </w:rPr>
        <w:t>a</w:t>
      </w:r>
    </w:p>
    <w:p w:rsidR="00A4067B" w:rsidRPr="009E37CC" w:rsidRDefault="00A4067B" w:rsidP="009E37CC">
      <w:pPr>
        <w:spacing w:line="276" w:lineRule="auto"/>
        <w:jc w:val="both"/>
        <w:rPr>
          <w:rFonts w:asciiTheme="minorHAnsi" w:eastAsia="Gilroy Light" w:hAnsiTheme="minorHAnsi" w:cstheme="minorHAnsi"/>
          <w:color w:val="000000" w:themeColor="text1"/>
        </w:rPr>
      </w:pPr>
    </w:p>
    <w:p w:rsidR="009E37CC" w:rsidRPr="00CB3E4A" w:rsidRDefault="009E37CC" w:rsidP="009E37CC">
      <w:pPr>
        <w:spacing w:line="276" w:lineRule="auto"/>
        <w:jc w:val="both"/>
        <w:rPr>
          <w:rFonts w:asciiTheme="minorHAnsi" w:eastAsia="Gilroy ExtraBold" w:hAnsiTheme="minorHAnsi" w:cstheme="minorHAnsi"/>
          <w:b/>
          <w:color w:val="000000" w:themeColor="text1"/>
        </w:rPr>
      </w:pPr>
      <w:proofErr w:type="spellStart"/>
      <w:r w:rsidRPr="00CB3E4A">
        <w:rPr>
          <w:rFonts w:asciiTheme="minorHAnsi" w:eastAsia="Gilroy ExtraBold" w:hAnsiTheme="minorHAnsi" w:cstheme="minorHAnsi"/>
          <w:b/>
          <w:color w:val="000000" w:themeColor="text1"/>
        </w:rPr>
        <w:t>Informat</w:t>
      </w:r>
      <w:r w:rsidR="00A4067B">
        <w:rPr>
          <w:rFonts w:asciiTheme="minorHAnsi" w:eastAsia="Gilroy ExtraBold" w:hAnsiTheme="minorHAnsi" w:cstheme="minorHAnsi"/>
          <w:b/>
          <w:color w:val="000000" w:themeColor="text1"/>
        </w:rPr>
        <w:t>ion</w:t>
      </w:r>
      <w:proofErr w:type="spellEnd"/>
      <w:r w:rsidR="00A4067B">
        <w:rPr>
          <w:rFonts w:asciiTheme="minorHAnsi" w:eastAsia="Gilroy ExtraBold" w:hAnsiTheme="minorHAnsi" w:cstheme="minorHAnsi"/>
          <w:b/>
          <w:color w:val="000000" w:themeColor="text1"/>
        </w:rPr>
        <w:t xml:space="preserve"> Systems </w:t>
      </w:r>
      <w:proofErr w:type="spellStart"/>
      <w:r w:rsidR="00A4067B">
        <w:rPr>
          <w:rFonts w:asciiTheme="minorHAnsi" w:eastAsia="Gilroy ExtraBold" w:hAnsiTheme="minorHAnsi" w:cstheme="minorHAnsi"/>
          <w:b/>
          <w:color w:val="000000" w:themeColor="text1"/>
        </w:rPr>
        <w:t>Factory</w:t>
      </w:r>
      <w:proofErr w:type="spellEnd"/>
      <w:r w:rsidR="00A4067B">
        <w:rPr>
          <w:rFonts w:asciiTheme="minorHAnsi" w:eastAsia="Gilroy ExtraBold" w:hAnsiTheme="minorHAnsi" w:cstheme="minorHAnsi"/>
          <w:b/>
          <w:color w:val="000000" w:themeColor="text1"/>
        </w:rPr>
        <w:t xml:space="preserve"> Group a.s.</w:t>
      </w:r>
    </w:p>
    <w:p w:rsidR="009E37CC" w:rsidRPr="00CB3E4A" w:rsidRDefault="009E37CC" w:rsidP="009E37CC">
      <w:pPr>
        <w:spacing w:line="276" w:lineRule="auto"/>
        <w:jc w:val="both"/>
        <w:rPr>
          <w:rFonts w:asciiTheme="minorHAnsi" w:eastAsia="Gilroy ExtraBold" w:hAnsiTheme="minorHAnsi" w:cstheme="minorHAnsi"/>
          <w:b/>
          <w:color w:val="000000" w:themeColor="text1"/>
        </w:rPr>
      </w:pPr>
      <w:r w:rsidRPr="00CB3E4A">
        <w:rPr>
          <w:rFonts w:asciiTheme="minorHAnsi" w:eastAsia="Gilroy Light" w:hAnsiTheme="minorHAnsi" w:cstheme="minorHAnsi"/>
          <w:color w:val="000000" w:themeColor="text1"/>
        </w:rPr>
        <w:t>sídlo:</w:t>
      </w:r>
      <w:r w:rsidRPr="00CB3E4A">
        <w:rPr>
          <w:rFonts w:asciiTheme="minorHAnsi" w:eastAsia="Gilroy Light" w:hAnsiTheme="minorHAnsi" w:cstheme="minorHAnsi"/>
          <w:color w:val="000000" w:themeColor="text1"/>
        </w:rPr>
        <w:tab/>
      </w:r>
      <w:r w:rsidRPr="00CB3E4A">
        <w:rPr>
          <w:rFonts w:asciiTheme="minorHAnsi" w:eastAsia="Gilroy ExtraBold" w:hAnsiTheme="minorHAnsi" w:cstheme="minorHAnsi"/>
          <w:b/>
          <w:color w:val="000000" w:themeColor="text1"/>
        </w:rPr>
        <w:t>Švábova 772/18, Hlubočepy, 152 00 Praha 5</w:t>
      </w:r>
    </w:p>
    <w:p w:rsidR="009E37CC" w:rsidRPr="00CB3E4A" w:rsidRDefault="009E37CC" w:rsidP="009E37CC">
      <w:pPr>
        <w:spacing w:line="276" w:lineRule="auto"/>
        <w:jc w:val="both"/>
        <w:rPr>
          <w:rFonts w:asciiTheme="minorHAnsi" w:eastAsia="Gilroy Light" w:hAnsiTheme="minorHAnsi" w:cstheme="minorHAnsi"/>
          <w:color w:val="000000" w:themeColor="text1"/>
        </w:rPr>
      </w:pPr>
      <w:r w:rsidRPr="00CB3E4A">
        <w:rPr>
          <w:rFonts w:asciiTheme="minorHAnsi" w:eastAsia="Gilroy Light" w:hAnsiTheme="minorHAnsi" w:cstheme="minorHAnsi"/>
          <w:color w:val="000000" w:themeColor="text1"/>
        </w:rPr>
        <w:t>IČ:</w:t>
      </w:r>
      <w:r w:rsidRPr="00CB3E4A">
        <w:rPr>
          <w:rFonts w:asciiTheme="minorHAnsi" w:eastAsia="Gilroy Light" w:hAnsiTheme="minorHAnsi" w:cstheme="minorHAnsi"/>
          <w:color w:val="000000" w:themeColor="text1"/>
        </w:rPr>
        <w:tab/>
      </w:r>
      <w:r w:rsidRPr="00CB3E4A">
        <w:rPr>
          <w:rFonts w:asciiTheme="minorHAnsi" w:eastAsia="Gilroy Light" w:hAnsiTheme="minorHAnsi" w:cstheme="minorHAnsi"/>
          <w:color w:val="000000" w:themeColor="text1"/>
        </w:rPr>
        <w:tab/>
      </w:r>
      <w:r w:rsidRPr="00CB3E4A">
        <w:rPr>
          <w:rFonts w:asciiTheme="minorHAnsi" w:eastAsia="Gilroy Light" w:hAnsiTheme="minorHAnsi" w:cstheme="minorHAnsi"/>
          <w:color w:val="000000" w:themeColor="text1"/>
        </w:rPr>
        <w:tab/>
        <w:t>03440621</w:t>
      </w:r>
    </w:p>
    <w:p w:rsidR="009E37CC" w:rsidRPr="00CB3E4A" w:rsidRDefault="009E37CC" w:rsidP="009E37CC">
      <w:pPr>
        <w:spacing w:line="276" w:lineRule="auto"/>
        <w:jc w:val="both"/>
        <w:rPr>
          <w:rFonts w:asciiTheme="minorHAnsi" w:eastAsia="Gilroy Light" w:hAnsiTheme="minorHAnsi" w:cstheme="minorHAnsi"/>
          <w:color w:val="000000" w:themeColor="text1"/>
        </w:rPr>
      </w:pPr>
      <w:r w:rsidRPr="00CB3E4A">
        <w:rPr>
          <w:rFonts w:asciiTheme="minorHAnsi" w:eastAsia="Gilroy Light" w:hAnsiTheme="minorHAnsi" w:cstheme="minorHAnsi"/>
          <w:color w:val="000000" w:themeColor="text1"/>
        </w:rPr>
        <w:t>DIČ:</w:t>
      </w:r>
      <w:r w:rsidRPr="00CB3E4A">
        <w:rPr>
          <w:rFonts w:asciiTheme="minorHAnsi" w:eastAsia="Gilroy Light" w:hAnsiTheme="minorHAnsi" w:cstheme="minorHAnsi"/>
          <w:color w:val="000000" w:themeColor="text1"/>
        </w:rPr>
        <w:tab/>
      </w:r>
      <w:r w:rsidRPr="00CB3E4A">
        <w:rPr>
          <w:rFonts w:asciiTheme="minorHAnsi" w:eastAsia="Gilroy Light" w:hAnsiTheme="minorHAnsi" w:cstheme="minorHAnsi"/>
          <w:color w:val="000000" w:themeColor="text1"/>
        </w:rPr>
        <w:tab/>
      </w:r>
      <w:r w:rsidRPr="00CB3E4A">
        <w:rPr>
          <w:rFonts w:asciiTheme="minorHAnsi" w:eastAsia="Gilroy Light" w:hAnsiTheme="minorHAnsi" w:cstheme="minorHAnsi"/>
          <w:color w:val="000000" w:themeColor="text1"/>
        </w:rPr>
        <w:tab/>
        <w:t>CZ03440621</w:t>
      </w:r>
    </w:p>
    <w:p w:rsidR="009E37CC" w:rsidRPr="00CB3E4A" w:rsidRDefault="009E37CC" w:rsidP="009E37CC">
      <w:pPr>
        <w:spacing w:line="276" w:lineRule="auto"/>
        <w:jc w:val="both"/>
        <w:rPr>
          <w:rFonts w:asciiTheme="minorHAnsi" w:eastAsia="Gilroy Light" w:hAnsiTheme="minorHAnsi" w:cstheme="minorHAnsi"/>
          <w:color w:val="000000" w:themeColor="text1"/>
        </w:rPr>
      </w:pPr>
      <w:r w:rsidRPr="00CB3E4A">
        <w:rPr>
          <w:rFonts w:asciiTheme="minorHAnsi" w:eastAsia="Gilroy Light" w:hAnsiTheme="minorHAnsi" w:cstheme="minorHAnsi"/>
          <w:color w:val="000000" w:themeColor="text1"/>
        </w:rPr>
        <w:t>bankovní spojení:</w:t>
      </w:r>
      <w:r w:rsidRPr="00CB3E4A">
        <w:rPr>
          <w:rFonts w:asciiTheme="minorHAnsi" w:eastAsia="Gilroy Light" w:hAnsiTheme="minorHAnsi" w:cstheme="minorHAnsi"/>
          <w:color w:val="000000" w:themeColor="text1"/>
        </w:rPr>
        <w:tab/>
      </w:r>
      <w:proofErr w:type="spellStart"/>
      <w:r w:rsidRPr="00CB3E4A">
        <w:rPr>
          <w:rFonts w:asciiTheme="minorHAnsi" w:eastAsia="Gilroy Light" w:hAnsiTheme="minorHAnsi" w:cstheme="minorHAnsi"/>
          <w:color w:val="000000" w:themeColor="text1"/>
        </w:rPr>
        <w:t>UniCredit</w:t>
      </w:r>
      <w:proofErr w:type="spellEnd"/>
      <w:r w:rsidRPr="00CB3E4A">
        <w:rPr>
          <w:rFonts w:asciiTheme="minorHAnsi" w:eastAsia="Gilroy Light" w:hAnsiTheme="minorHAnsi" w:cstheme="minorHAnsi"/>
          <w:color w:val="000000" w:themeColor="text1"/>
        </w:rPr>
        <w:t xml:space="preserve"> Bank Czech Republic a.s.</w:t>
      </w:r>
    </w:p>
    <w:p w:rsidR="009E37CC" w:rsidRPr="00CB3E4A" w:rsidRDefault="009E37CC" w:rsidP="009E37CC">
      <w:pPr>
        <w:spacing w:line="276" w:lineRule="auto"/>
        <w:jc w:val="both"/>
        <w:rPr>
          <w:rFonts w:asciiTheme="minorHAnsi" w:eastAsia="Gilroy Light" w:hAnsiTheme="minorHAnsi" w:cstheme="minorHAnsi"/>
          <w:color w:val="000000" w:themeColor="text1"/>
        </w:rPr>
      </w:pPr>
      <w:r w:rsidRPr="00CB3E4A">
        <w:rPr>
          <w:rFonts w:asciiTheme="minorHAnsi" w:eastAsia="Gilroy Light" w:hAnsiTheme="minorHAnsi" w:cstheme="minorHAnsi"/>
          <w:color w:val="000000" w:themeColor="text1"/>
        </w:rPr>
        <w:t xml:space="preserve">číslo účtu (CZK): </w:t>
      </w:r>
      <w:r w:rsidRPr="00CB3E4A">
        <w:rPr>
          <w:rFonts w:asciiTheme="minorHAnsi" w:eastAsia="Gilroy Light" w:hAnsiTheme="minorHAnsi" w:cstheme="minorHAnsi"/>
          <w:color w:val="000000" w:themeColor="text1"/>
        </w:rPr>
        <w:tab/>
        <w:t>2110566987/2700</w:t>
      </w:r>
    </w:p>
    <w:p w:rsidR="009E37CC" w:rsidRPr="00CB3E4A" w:rsidRDefault="009E37CC" w:rsidP="009E37CC">
      <w:pPr>
        <w:spacing w:line="276" w:lineRule="auto"/>
        <w:jc w:val="both"/>
        <w:rPr>
          <w:rFonts w:asciiTheme="minorHAnsi" w:eastAsia="Gilroy Light" w:hAnsiTheme="minorHAnsi" w:cstheme="minorHAnsi"/>
          <w:color w:val="000000" w:themeColor="text1"/>
        </w:rPr>
      </w:pPr>
      <w:r w:rsidRPr="00CB3E4A">
        <w:rPr>
          <w:rFonts w:asciiTheme="minorHAnsi" w:eastAsia="Gilroy Light" w:hAnsiTheme="minorHAnsi" w:cstheme="minorHAnsi"/>
          <w:color w:val="000000" w:themeColor="text1"/>
        </w:rPr>
        <w:t>společnost zapsaná v obchodním rejstříku vedeném Městským soudem v Praze, oddíl C, vložka 231306</w:t>
      </w:r>
    </w:p>
    <w:p w:rsidR="009E37CC" w:rsidRPr="00CB3E4A" w:rsidRDefault="009E37CC" w:rsidP="009E37CC">
      <w:pPr>
        <w:spacing w:line="276" w:lineRule="auto"/>
        <w:jc w:val="both"/>
        <w:rPr>
          <w:rFonts w:asciiTheme="minorHAnsi" w:eastAsia="Gilroy Light" w:hAnsiTheme="minorHAnsi" w:cstheme="minorHAnsi"/>
          <w:color w:val="000000" w:themeColor="text1"/>
        </w:rPr>
      </w:pPr>
      <w:r w:rsidRPr="00CB3E4A">
        <w:rPr>
          <w:rFonts w:asciiTheme="minorHAnsi" w:eastAsia="Gilroy Light" w:hAnsiTheme="minorHAnsi" w:cstheme="minorHAnsi"/>
          <w:color w:val="000000" w:themeColor="text1"/>
        </w:rPr>
        <w:t>(dále jen „Poskytovatel“)</w:t>
      </w:r>
    </w:p>
    <w:p w:rsidR="009E37CC" w:rsidRPr="00CB3E4A" w:rsidRDefault="009E37CC" w:rsidP="009E37CC">
      <w:pPr>
        <w:spacing w:line="276" w:lineRule="auto"/>
        <w:jc w:val="both"/>
        <w:rPr>
          <w:rFonts w:asciiTheme="minorHAnsi" w:eastAsia="Gilroy Light" w:hAnsiTheme="minorHAnsi" w:cstheme="minorHAnsi"/>
          <w:color w:val="000000" w:themeColor="text1"/>
        </w:rPr>
      </w:pPr>
    </w:p>
    <w:p w:rsidR="009E37CC" w:rsidRPr="00CB3E4A" w:rsidRDefault="009E37CC" w:rsidP="009E37CC">
      <w:pPr>
        <w:spacing w:line="276" w:lineRule="auto"/>
        <w:jc w:val="both"/>
        <w:rPr>
          <w:rFonts w:asciiTheme="minorHAnsi" w:eastAsia="Gilroy Light" w:hAnsiTheme="minorHAnsi" w:cstheme="minorHAnsi"/>
          <w:color w:val="000000" w:themeColor="text1"/>
        </w:rPr>
      </w:pPr>
      <w:r w:rsidRPr="00CB3E4A">
        <w:rPr>
          <w:rFonts w:asciiTheme="minorHAnsi" w:eastAsia="Gilroy Light" w:hAnsiTheme="minorHAnsi" w:cstheme="minorHAnsi"/>
          <w:color w:val="000000" w:themeColor="text1"/>
        </w:rPr>
        <w:lastRenderedPageBreak/>
        <w:t>(Objednatel a Poskytovatel dále společně též jako „smluvní strany“)</w:t>
      </w:r>
    </w:p>
    <w:p w:rsidR="009E37CC" w:rsidRPr="00CB3E4A" w:rsidRDefault="009E37CC" w:rsidP="009E37CC">
      <w:pPr>
        <w:spacing w:line="276" w:lineRule="auto"/>
        <w:jc w:val="both"/>
        <w:rPr>
          <w:rFonts w:asciiTheme="minorHAnsi" w:eastAsia="Gilroy Light" w:hAnsiTheme="minorHAnsi" w:cstheme="minorHAnsi"/>
          <w:color w:val="000000" w:themeColor="text1"/>
        </w:rPr>
      </w:pPr>
    </w:p>
    <w:p w:rsidR="009E37CC" w:rsidRPr="00CB3E4A" w:rsidRDefault="009E37CC" w:rsidP="008F130D">
      <w:pPr>
        <w:spacing w:line="276" w:lineRule="auto"/>
        <w:ind w:firstLine="720"/>
        <w:jc w:val="both"/>
        <w:rPr>
          <w:rFonts w:asciiTheme="minorHAnsi" w:eastAsia="Gilroy Light" w:hAnsiTheme="minorHAnsi" w:cstheme="minorHAnsi"/>
          <w:color w:val="000000" w:themeColor="text1"/>
        </w:rPr>
      </w:pPr>
      <w:r w:rsidRPr="00CB3E4A">
        <w:rPr>
          <w:rFonts w:asciiTheme="minorHAnsi" w:eastAsia="Gilroy Light" w:hAnsiTheme="minorHAnsi" w:cstheme="minorHAnsi"/>
          <w:color w:val="000000" w:themeColor="text1"/>
        </w:rPr>
        <w:t>Výše uvedené smluvní strany uzavřely spolu dne 2. srpna 2021 smlouvu o dílo a o poskytování služeb:  „Spisová služba, migrace současné spisové služby, metodická a SW podpora</w:t>
      </w:r>
      <w:r w:rsidR="008F130D">
        <w:rPr>
          <w:rFonts w:asciiTheme="minorHAnsi" w:eastAsia="Gilroy Light" w:hAnsiTheme="minorHAnsi" w:cstheme="minorHAnsi"/>
          <w:color w:val="000000" w:themeColor="text1"/>
        </w:rPr>
        <w:t>“</w:t>
      </w:r>
      <w:r w:rsidRPr="00CB3E4A">
        <w:rPr>
          <w:rFonts w:asciiTheme="minorHAnsi" w:eastAsia="Gilroy Light" w:hAnsiTheme="minorHAnsi" w:cstheme="minorHAnsi"/>
          <w:color w:val="000000" w:themeColor="text1"/>
        </w:rPr>
        <w:t>. Smlouva byla uzavřena pod číslem NIPOS 15/2021.</w:t>
      </w:r>
      <w:r w:rsidR="008F130D">
        <w:rPr>
          <w:rFonts w:asciiTheme="minorHAnsi" w:eastAsia="Gilroy Light" w:hAnsiTheme="minorHAnsi" w:cstheme="minorHAnsi"/>
          <w:color w:val="000000" w:themeColor="text1"/>
        </w:rPr>
        <w:t xml:space="preserve"> </w:t>
      </w:r>
      <w:r w:rsidRPr="00CB3E4A">
        <w:rPr>
          <w:rFonts w:asciiTheme="minorHAnsi" w:eastAsia="Gilroy Light" w:hAnsiTheme="minorHAnsi" w:cstheme="minorHAnsi"/>
          <w:color w:val="000000" w:themeColor="text1"/>
        </w:rPr>
        <w:t>Smlouva byla uzavřena mezi Objednatelem a Poskytovatelem na základě výsledků zadávacího řízení na veřejnou zakázku malého rozsahu s názvem „Spisová služba, migrace současné spisové služby, metodická a SW podpora</w:t>
      </w:r>
      <w:r w:rsidR="008F130D">
        <w:rPr>
          <w:rFonts w:asciiTheme="minorHAnsi" w:eastAsia="Gilroy Light" w:hAnsiTheme="minorHAnsi" w:cstheme="minorHAnsi"/>
          <w:color w:val="000000" w:themeColor="text1"/>
        </w:rPr>
        <w:t>“</w:t>
      </w:r>
      <w:r w:rsidRPr="00CB3E4A">
        <w:rPr>
          <w:rFonts w:asciiTheme="minorHAnsi" w:eastAsia="Gilroy Light" w:hAnsiTheme="minorHAnsi" w:cstheme="minorHAnsi"/>
          <w:color w:val="000000" w:themeColor="text1"/>
        </w:rPr>
        <w:t>.</w:t>
      </w:r>
    </w:p>
    <w:p w:rsidR="009E37CC" w:rsidRPr="00CB3E4A" w:rsidRDefault="009E37CC" w:rsidP="008F130D">
      <w:pPr>
        <w:spacing w:line="276" w:lineRule="auto"/>
        <w:ind w:firstLine="720"/>
        <w:jc w:val="both"/>
        <w:rPr>
          <w:rFonts w:asciiTheme="minorHAnsi" w:eastAsia="Gilroy Light" w:hAnsiTheme="minorHAnsi" w:cstheme="minorHAnsi"/>
          <w:color w:val="000000" w:themeColor="text1"/>
        </w:rPr>
      </w:pPr>
      <w:r w:rsidRPr="00CB3E4A">
        <w:rPr>
          <w:rFonts w:asciiTheme="minorHAnsi" w:eastAsia="Gilroy Light" w:hAnsiTheme="minorHAnsi" w:cstheme="minorHAnsi"/>
          <w:color w:val="000000" w:themeColor="text1"/>
        </w:rPr>
        <w:t>Předmětem smlouvy byl závazek Poskytovatele zhotovit a dodat Objednateli plně funkční elektronickou spisovou službu („ESSL“) odpovídající zadávací dokumentaci veřejné zakázky a platným právním předpisům ČR i EU</w:t>
      </w:r>
      <w:r w:rsidR="008F130D">
        <w:rPr>
          <w:rFonts w:asciiTheme="minorHAnsi" w:eastAsia="Gilroy Light" w:hAnsiTheme="minorHAnsi" w:cstheme="minorHAnsi"/>
          <w:color w:val="000000" w:themeColor="text1"/>
        </w:rPr>
        <w:t>,</w:t>
      </w:r>
      <w:r w:rsidRPr="00CB3E4A">
        <w:rPr>
          <w:rFonts w:asciiTheme="minorHAnsi" w:eastAsia="Gilroy Light" w:hAnsiTheme="minorHAnsi" w:cstheme="minorHAnsi"/>
          <w:color w:val="000000" w:themeColor="text1"/>
        </w:rPr>
        <w:t xml:space="preserve"> vč. provedení souvisejících služeb</w:t>
      </w:r>
      <w:r w:rsidR="008F130D">
        <w:rPr>
          <w:rFonts w:asciiTheme="minorHAnsi" w:eastAsia="Gilroy Light" w:hAnsiTheme="minorHAnsi" w:cstheme="minorHAnsi"/>
          <w:color w:val="000000" w:themeColor="text1"/>
        </w:rPr>
        <w:t>,</w:t>
      </w:r>
      <w:r w:rsidRPr="00CB3E4A">
        <w:rPr>
          <w:rFonts w:asciiTheme="minorHAnsi" w:eastAsia="Gilroy Light" w:hAnsiTheme="minorHAnsi" w:cstheme="minorHAnsi"/>
          <w:color w:val="000000" w:themeColor="text1"/>
        </w:rPr>
        <w:t xml:space="preserve"> a poskytnout Objednateli</w:t>
      </w:r>
      <w:r w:rsidR="008F130D">
        <w:rPr>
          <w:rFonts w:asciiTheme="minorHAnsi" w:eastAsia="Gilroy Light" w:hAnsiTheme="minorHAnsi" w:cstheme="minorHAnsi"/>
          <w:color w:val="000000" w:themeColor="text1"/>
        </w:rPr>
        <w:t xml:space="preserve"> další souvisejí</w:t>
      </w:r>
      <w:r w:rsidRPr="00CB3E4A">
        <w:rPr>
          <w:rFonts w:asciiTheme="minorHAnsi" w:eastAsia="Gilroy Light" w:hAnsiTheme="minorHAnsi" w:cstheme="minorHAnsi"/>
          <w:color w:val="000000" w:themeColor="text1"/>
        </w:rPr>
        <w:t>cí služby včetně metodické, provozní a servisní podpory dodané ESSL dle zadávací dokumentace veřejné zakázky.</w:t>
      </w:r>
    </w:p>
    <w:p w:rsidR="009E37CC" w:rsidRPr="00CB3E4A" w:rsidRDefault="009E37CC" w:rsidP="008F130D">
      <w:pPr>
        <w:spacing w:line="276" w:lineRule="auto"/>
        <w:ind w:firstLine="720"/>
        <w:jc w:val="both"/>
        <w:rPr>
          <w:rFonts w:asciiTheme="minorHAnsi" w:eastAsia="Gilroy Light" w:hAnsiTheme="minorHAnsi" w:cstheme="minorHAnsi"/>
          <w:color w:val="000000" w:themeColor="text1"/>
        </w:rPr>
      </w:pPr>
      <w:r w:rsidRPr="00CB3E4A">
        <w:rPr>
          <w:rFonts w:asciiTheme="minorHAnsi" w:eastAsia="Gilroy Light" w:hAnsiTheme="minorHAnsi" w:cstheme="minorHAnsi"/>
          <w:color w:val="000000" w:themeColor="text1"/>
        </w:rPr>
        <w:t xml:space="preserve">Realizace </w:t>
      </w:r>
      <w:r w:rsidR="008F130D">
        <w:rPr>
          <w:rFonts w:asciiTheme="minorHAnsi" w:eastAsia="Gilroy Light" w:hAnsiTheme="minorHAnsi" w:cstheme="minorHAnsi"/>
          <w:color w:val="000000" w:themeColor="text1"/>
        </w:rPr>
        <w:t>předmětu smlouvy,</w:t>
      </w:r>
      <w:r w:rsidRPr="00CB3E4A">
        <w:rPr>
          <w:rFonts w:asciiTheme="minorHAnsi" w:eastAsia="Gilroy Light" w:hAnsiTheme="minorHAnsi" w:cstheme="minorHAnsi"/>
          <w:color w:val="000000" w:themeColor="text1"/>
        </w:rPr>
        <w:t xml:space="preserve"> tedy realizace ESSL a souvisících služeb dle této smlouvy</w:t>
      </w:r>
      <w:r w:rsidR="008F130D">
        <w:rPr>
          <w:rFonts w:asciiTheme="minorHAnsi" w:eastAsia="Gilroy Light" w:hAnsiTheme="minorHAnsi" w:cstheme="minorHAnsi"/>
          <w:color w:val="000000" w:themeColor="text1"/>
        </w:rPr>
        <w:t>,</w:t>
      </w:r>
      <w:r w:rsidRPr="00CB3E4A">
        <w:rPr>
          <w:rFonts w:asciiTheme="minorHAnsi" w:eastAsia="Gilroy Light" w:hAnsiTheme="minorHAnsi" w:cstheme="minorHAnsi"/>
          <w:color w:val="000000" w:themeColor="text1"/>
        </w:rPr>
        <w:t xml:space="preserve"> měla být zahájena na podnět Objednatele, avšak nejpozději do 6 ti měsíců od podpisu smlouvy.</w:t>
      </w:r>
      <w:r w:rsidR="008F130D">
        <w:rPr>
          <w:rFonts w:asciiTheme="minorHAnsi" w:eastAsia="Gilroy Light" w:hAnsiTheme="minorHAnsi" w:cstheme="minorHAnsi"/>
          <w:color w:val="000000" w:themeColor="text1"/>
        </w:rPr>
        <w:t xml:space="preserve"> </w:t>
      </w:r>
      <w:r w:rsidRPr="00CB3E4A">
        <w:rPr>
          <w:rFonts w:asciiTheme="minorHAnsi" w:eastAsia="Gilroy Light" w:hAnsiTheme="minorHAnsi" w:cstheme="minorHAnsi"/>
          <w:color w:val="000000" w:themeColor="text1"/>
        </w:rPr>
        <w:t xml:space="preserve">Pokud by realizace předmětu smlouvy postupovala bez problémů a prodlev, mělo dojít k dodání funkční ESSL Objednateli cca do června 2022. </w:t>
      </w:r>
    </w:p>
    <w:p w:rsidR="009E37CC" w:rsidRPr="00CB3E4A" w:rsidRDefault="009E37CC" w:rsidP="008F130D">
      <w:pPr>
        <w:spacing w:line="276" w:lineRule="auto"/>
        <w:ind w:firstLine="720"/>
        <w:jc w:val="both"/>
        <w:rPr>
          <w:rFonts w:asciiTheme="minorHAnsi" w:eastAsia="Gilroy Light" w:hAnsiTheme="minorHAnsi" w:cstheme="minorHAnsi"/>
          <w:color w:val="000000" w:themeColor="text1"/>
        </w:rPr>
      </w:pPr>
      <w:r w:rsidRPr="00CB3E4A">
        <w:rPr>
          <w:rFonts w:asciiTheme="minorHAnsi" w:eastAsia="Gilroy Light" w:hAnsiTheme="minorHAnsi" w:cstheme="minorHAnsi"/>
          <w:color w:val="000000" w:themeColor="text1"/>
        </w:rPr>
        <w:t>S ohledem na některé legislativní změny dotýkající se oblasti ESSL byl smluvními stranami dále uzavřen dodatek ke smlouvě, kdy byl posunut termín plnění předmětu smlouvy a funkční spisová služba odpovídající zadání dokumentace veřejné zakázky a platným právním předpisům, včetně souvisejících služeb</w:t>
      </w:r>
      <w:r w:rsidR="008F130D">
        <w:rPr>
          <w:rFonts w:asciiTheme="minorHAnsi" w:eastAsia="Gilroy Light" w:hAnsiTheme="minorHAnsi" w:cstheme="minorHAnsi"/>
          <w:color w:val="000000" w:themeColor="text1"/>
        </w:rPr>
        <w:t>,</w:t>
      </w:r>
      <w:r w:rsidRPr="00CB3E4A">
        <w:rPr>
          <w:rFonts w:asciiTheme="minorHAnsi" w:eastAsia="Gilroy Light" w:hAnsiTheme="minorHAnsi" w:cstheme="minorHAnsi"/>
          <w:color w:val="000000" w:themeColor="text1"/>
        </w:rPr>
        <w:t xml:space="preserve"> měla být dodána nově až v termínu do 31. 12. 2022.</w:t>
      </w:r>
    </w:p>
    <w:p w:rsidR="009E37CC" w:rsidRPr="00CB3E4A" w:rsidRDefault="009E37CC" w:rsidP="008F130D">
      <w:pPr>
        <w:spacing w:line="276" w:lineRule="auto"/>
        <w:ind w:firstLine="720"/>
        <w:jc w:val="both"/>
        <w:rPr>
          <w:rFonts w:asciiTheme="minorHAnsi" w:eastAsia="Gilroy Light" w:hAnsiTheme="minorHAnsi" w:cstheme="minorHAnsi"/>
          <w:color w:val="000000" w:themeColor="text1"/>
        </w:rPr>
      </w:pPr>
      <w:r w:rsidRPr="00CB3E4A">
        <w:rPr>
          <w:rFonts w:asciiTheme="minorHAnsi" w:eastAsia="Gilroy Light" w:hAnsiTheme="minorHAnsi" w:cstheme="minorHAnsi"/>
          <w:color w:val="000000" w:themeColor="text1"/>
        </w:rPr>
        <w:t xml:space="preserve">Ani v tomto termínu však </w:t>
      </w:r>
      <w:r w:rsidR="008F130D">
        <w:rPr>
          <w:rFonts w:asciiTheme="minorHAnsi" w:eastAsia="Gilroy Light" w:hAnsiTheme="minorHAnsi" w:cstheme="minorHAnsi"/>
          <w:color w:val="000000" w:themeColor="text1"/>
        </w:rPr>
        <w:t>nebyl předmět smlouvy splněn a f</w:t>
      </w:r>
      <w:r w:rsidRPr="00CB3E4A">
        <w:rPr>
          <w:rFonts w:asciiTheme="minorHAnsi" w:eastAsia="Gilroy Light" w:hAnsiTheme="minorHAnsi" w:cstheme="minorHAnsi"/>
          <w:color w:val="000000" w:themeColor="text1"/>
        </w:rPr>
        <w:t xml:space="preserve">unkční ESSL nebyla dodána. Vyjma několika přípravných dílčích kroků (přípravná on line schůzka, zaslání videa) nebyla vůbec započata realizace předmětu smlouvy, ač Objednatel se o spolupráci na realizaci opakovaně snažil. </w:t>
      </w:r>
    </w:p>
    <w:p w:rsidR="009E37CC" w:rsidRPr="00CB3E4A" w:rsidRDefault="009E37CC" w:rsidP="008F130D">
      <w:pPr>
        <w:spacing w:line="276" w:lineRule="auto"/>
        <w:ind w:firstLine="720"/>
        <w:jc w:val="both"/>
        <w:rPr>
          <w:rFonts w:asciiTheme="minorHAnsi" w:eastAsia="Gilroy Light" w:hAnsiTheme="minorHAnsi" w:cstheme="minorHAnsi"/>
          <w:color w:val="000000" w:themeColor="text1"/>
        </w:rPr>
      </w:pPr>
      <w:r w:rsidRPr="00CB3E4A">
        <w:rPr>
          <w:rFonts w:asciiTheme="minorHAnsi" w:eastAsia="Gilroy Light" w:hAnsiTheme="minorHAnsi" w:cstheme="minorHAnsi"/>
          <w:color w:val="000000" w:themeColor="text1"/>
        </w:rPr>
        <w:t>Součinnost Poskytovatele je nyní nulová a vázne i mailová komunikace.</w:t>
      </w:r>
      <w:r w:rsidR="008F130D">
        <w:rPr>
          <w:rFonts w:asciiTheme="minorHAnsi" w:eastAsia="Gilroy Light" w:hAnsiTheme="minorHAnsi" w:cstheme="minorHAnsi"/>
          <w:color w:val="000000" w:themeColor="text1"/>
        </w:rPr>
        <w:t xml:space="preserve"> </w:t>
      </w:r>
      <w:r w:rsidRPr="00CB3E4A">
        <w:rPr>
          <w:rFonts w:asciiTheme="minorHAnsi" w:eastAsia="Gilroy Light" w:hAnsiTheme="minorHAnsi" w:cstheme="minorHAnsi"/>
          <w:color w:val="000000" w:themeColor="text1"/>
        </w:rPr>
        <w:t xml:space="preserve">Přes opakované výzvy Objednatele nebyla započata realizace předmětu smlouvy a k dnešnímu dni je tedy poskytovatel v prodlení s plněním smlouvy a porušil tak smlouvu podstatným způsobem. </w:t>
      </w:r>
    </w:p>
    <w:p w:rsidR="009E37CC" w:rsidRPr="00CB3E4A" w:rsidRDefault="009E37CC" w:rsidP="008F130D">
      <w:pPr>
        <w:spacing w:line="276" w:lineRule="auto"/>
        <w:ind w:firstLine="720"/>
        <w:jc w:val="both"/>
        <w:rPr>
          <w:rFonts w:asciiTheme="minorHAnsi" w:eastAsia="Gilroy Light" w:hAnsiTheme="minorHAnsi" w:cstheme="minorHAnsi"/>
          <w:color w:val="000000" w:themeColor="text1"/>
        </w:rPr>
      </w:pPr>
      <w:r w:rsidRPr="00CB3E4A">
        <w:rPr>
          <w:rFonts w:asciiTheme="minorHAnsi" w:eastAsia="Gilroy Light" w:hAnsiTheme="minorHAnsi" w:cstheme="minorHAnsi"/>
          <w:color w:val="000000" w:themeColor="text1"/>
        </w:rPr>
        <w:t>Nadto dle zjištění Objednatele bylo k 26. 1. 2023 rozhodnuto o úpadku Poskytovatele, což je samo o sobě možným d</w:t>
      </w:r>
      <w:r w:rsidR="004F6B13">
        <w:rPr>
          <w:rFonts w:asciiTheme="minorHAnsi" w:eastAsia="Gilroy Light" w:hAnsiTheme="minorHAnsi" w:cstheme="minorHAnsi"/>
          <w:color w:val="000000" w:themeColor="text1"/>
        </w:rPr>
        <w:t xml:space="preserve">ůvodem k odstoupení od smlouvy </w:t>
      </w:r>
      <w:r w:rsidRPr="00CB3E4A">
        <w:rPr>
          <w:rFonts w:asciiTheme="minorHAnsi" w:eastAsia="Gilroy Light" w:hAnsiTheme="minorHAnsi" w:cstheme="minorHAnsi"/>
          <w:color w:val="000000" w:themeColor="text1"/>
        </w:rPr>
        <w:t>dle čl. XII.</w:t>
      </w:r>
      <w:r w:rsidR="004F6B13">
        <w:rPr>
          <w:rFonts w:asciiTheme="minorHAnsi" w:eastAsia="Gilroy Light" w:hAnsiTheme="minorHAnsi" w:cstheme="minorHAnsi"/>
          <w:color w:val="000000" w:themeColor="text1"/>
        </w:rPr>
        <w:t xml:space="preserve"> </w:t>
      </w:r>
      <w:proofErr w:type="gramStart"/>
      <w:r w:rsidRPr="00CB3E4A">
        <w:rPr>
          <w:rFonts w:asciiTheme="minorHAnsi" w:eastAsia="Gilroy Light" w:hAnsiTheme="minorHAnsi" w:cstheme="minorHAnsi"/>
          <w:color w:val="000000" w:themeColor="text1"/>
        </w:rPr>
        <w:t xml:space="preserve">odst.3 </w:t>
      </w:r>
      <w:r w:rsidR="004F6B13">
        <w:rPr>
          <w:rFonts w:asciiTheme="minorHAnsi" w:eastAsia="Gilroy Light" w:hAnsiTheme="minorHAnsi" w:cstheme="minorHAnsi"/>
          <w:color w:val="000000" w:themeColor="text1"/>
        </w:rPr>
        <w:t xml:space="preserve"> </w:t>
      </w:r>
      <w:r w:rsidRPr="00CB3E4A">
        <w:rPr>
          <w:rFonts w:asciiTheme="minorHAnsi" w:eastAsia="Gilroy Light" w:hAnsiTheme="minorHAnsi" w:cstheme="minorHAnsi"/>
          <w:color w:val="000000" w:themeColor="text1"/>
        </w:rPr>
        <w:t>smlouvy</w:t>
      </w:r>
      <w:proofErr w:type="gramEnd"/>
      <w:r w:rsidRPr="00CB3E4A">
        <w:rPr>
          <w:rFonts w:asciiTheme="minorHAnsi" w:eastAsia="Gilroy Light" w:hAnsiTheme="minorHAnsi" w:cstheme="minorHAnsi"/>
          <w:color w:val="000000" w:themeColor="text1"/>
        </w:rPr>
        <w:t xml:space="preserve"> o dílo. Objednatel tuto skutečnost zjistil dne 6.</w:t>
      </w:r>
      <w:r w:rsidR="004F6B13">
        <w:rPr>
          <w:rFonts w:asciiTheme="minorHAnsi" w:eastAsia="Gilroy Light" w:hAnsiTheme="minorHAnsi" w:cstheme="minorHAnsi"/>
          <w:color w:val="000000" w:themeColor="text1"/>
        </w:rPr>
        <w:t xml:space="preserve"> </w:t>
      </w:r>
      <w:r w:rsidRPr="00CB3E4A">
        <w:rPr>
          <w:rFonts w:asciiTheme="minorHAnsi" w:eastAsia="Gilroy Light" w:hAnsiTheme="minorHAnsi" w:cstheme="minorHAnsi"/>
          <w:color w:val="000000" w:themeColor="text1"/>
        </w:rPr>
        <w:t xml:space="preserve">3. 2023. Ze strany Poskytovatele Objednatel o vzniklé situaci vůbec </w:t>
      </w:r>
      <w:r w:rsidR="004F6B13">
        <w:rPr>
          <w:rFonts w:asciiTheme="minorHAnsi" w:eastAsia="Gilroy Light" w:hAnsiTheme="minorHAnsi" w:cstheme="minorHAnsi"/>
          <w:color w:val="000000" w:themeColor="text1"/>
        </w:rPr>
        <w:t>nebyl informován</w:t>
      </w:r>
      <w:r w:rsidRPr="00CB3E4A">
        <w:rPr>
          <w:rFonts w:asciiTheme="minorHAnsi" w:eastAsia="Gilroy Light" w:hAnsiTheme="minorHAnsi" w:cstheme="minorHAnsi"/>
          <w:color w:val="000000" w:themeColor="text1"/>
        </w:rPr>
        <w:t>.</w:t>
      </w:r>
    </w:p>
    <w:p w:rsidR="009E37CC" w:rsidRPr="00CB3E4A" w:rsidRDefault="009E37CC" w:rsidP="009E37CC">
      <w:pPr>
        <w:spacing w:line="276" w:lineRule="auto"/>
        <w:jc w:val="both"/>
        <w:rPr>
          <w:rFonts w:asciiTheme="minorHAnsi" w:eastAsia="Gilroy Light" w:hAnsiTheme="minorHAnsi" w:cstheme="minorHAnsi"/>
          <w:color w:val="000000" w:themeColor="text1"/>
        </w:rPr>
      </w:pPr>
    </w:p>
    <w:p w:rsidR="009E37CC" w:rsidRPr="00CB3E4A" w:rsidRDefault="009E37CC" w:rsidP="009E37CC">
      <w:pPr>
        <w:spacing w:line="276" w:lineRule="auto"/>
        <w:jc w:val="both"/>
        <w:rPr>
          <w:rFonts w:asciiTheme="minorHAnsi" w:eastAsia="Gilroy Light" w:hAnsiTheme="minorHAnsi" w:cstheme="minorHAnsi"/>
          <w:b/>
          <w:color w:val="000000" w:themeColor="text1"/>
        </w:rPr>
      </w:pPr>
      <w:r w:rsidRPr="00CB3E4A">
        <w:rPr>
          <w:rFonts w:asciiTheme="minorHAnsi" w:eastAsia="Gilroy Light" w:hAnsiTheme="minorHAnsi" w:cstheme="minorHAnsi"/>
          <w:color w:val="000000" w:themeColor="text1"/>
        </w:rPr>
        <w:lastRenderedPageBreak/>
        <w:t xml:space="preserve"> </w:t>
      </w:r>
      <w:r w:rsidRPr="00CB3E4A">
        <w:rPr>
          <w:rFonts w:asciiTheme="minorHAnsi" w:eastAsia="Gilroy Light" w:hAnsiTheme="minorHAnsi" w:cstheme="minorHAnsi"/>
          <w:b/>
          <w:color w:val="000000" w:themeColor="text1"/>
        </w:rPr>
        <w:t>Objednatel, vzhledem k výše uvedeným skutečnostem, odstupuje od smlouvy o dílo a o poskytování služeb:  „Spisová služba, migrace současné spisové služby, metodická a SW podpora</w:t>
      </w:r>
      <w:r w:rsidR="004F6B13">
        <w:rPr>
          <w:rFonts w:asciiTheme="minorHAnsi" w:eastAsia="Gilroy Light" w:hAnsiTheme="minorHAnsi" w:cstheme="minorHAnsi"/>
          <w:b/>
          <w:color w:val="000000" w:themeColor="text1"/>
        </w:rPr>
        <w:t xml:space="preserve">“, a </w:t>
      </w:r>
      <w:r w:rsidRPr="00CB3E4A">
        <w:rPr>
          <w:rFonts w:asciiTheme="minorHAnsi" w:eastAsia="Gilroy Light" w:hAnsiTheme="minorHAnsi" w:cstheme="minorHAnsi"/>
          <w:b/>
          <w:color w:val="000000" w:themeColor="text1"/>
        </w:rPr>
        <w:t>to ke dni doručení tohoto Odstoupení Poskytovateli.</w:t>
      </w:r>
    </w:p>
    <w:p w:rsidR="009E37CC" w:rsidRPr="00CB3E4A" w:rsidRDefault="009E37CC" w:rsidP="009E37CC">
      <w:pPr>
        <w:spacing w:line="276" w:lineRule="auto"/>
        <w:jc w:val="both"/>
        <w:rPr>
          <w:rFonts w:asciiTheme="minorHAnsi" w:eastAsia="Gilroy Light" w:hAnsiTheme="minorHAnsi" w:cstheme="minorHAnsi"/>
          <w:color w:val="000000" w:themeColor="text1"/>
        </w:rPr>
      </w:pPr>
    </w:p>
    <w:p w:rsidR="009E37CC" w:rsidRPr="00CB3E4A" w:rsidRDefault="009E37CC" w:rsidP="009E37CC">
      <w:pPr>
        <w:spacing w:line="276" w:lineRule="auto"/>
        <w:jc w:val="both"/>
        <w:rPr>
          <w:rFonts w:asciiTheme="minorHAnsi" w:eastAsia="Gilroy Light" w:hAnsiTheme="minorHAnsi" w:cstheme="minorHAnsi"/>
          <w:color w:val="000000" w:themeColor="text1"/>
        </w:rPr>
      </w:pPr>
    </w:p>
    <w:p w:rsidR="009E37CC" w:rsidRPr="00CB3E4A" w:rsidRDefault="006875AC" w:rsidP="009E37CC">
      <w:pPr>
        <w:spacing w:line="276" w:lineRule="auto"/>
        <w:jc w:val="both"/>
        <w:rPr>
          <w:rFonts w:asciiTheme="minorHAnsi" w:eastAsia="Gilroy Light" w:hAnsiTheme="minorHAnsi" w:cstheme="minorHAnsi"/>
          <w:color w:val="000000" w:themeColor="text1"/>
        </w:rPr>
      </w:pPr>
      <w:r>
        <w:rPr>
          <w:rFonts w:asciiTheme="minorHAnsi" w:eastAsia="Gilroy Light" w:hAnsiTheme="minorHAnsi" w:cstheme="minorHAnsi"/>
          <w:color w:val="000000" w:themeColor="text1"/>
        </w:rPr>
        <w:t>V Praze dne 16</w:t>
      </w:r>
      <w:r w:rsidR="004F6B13">
        <w:rPr>
          <w:rFonts w:asciiTheme="minorHAnsi" w:eastAsia="Gilroy Light" w:hAnsiTheme="minorHAnsi" w:cstheme="minorHAnsi"/>
          <w:color w:val="000000" w:themeColor="text1"/>
        </w:rPr>
        <w:t>. března 2023</w:t>
      </w:r>
    </w:p>
    <w:p w:rsidR="009E37CC" w:rsidRPr="00CB3E4A" w:rsidRDefault="009E37CC" w:rsidP="009E37CC">
      <w:pPr>
        <w:spacing w:line="276" w:lineRule="auto"/>
        <w:jc w:val="both"/>
        <w:rPr>
          <w:rFonts w:asciiTheme="minorHAnsi" w:eastAsia="Gilroy Light" w:hAnsiTheme="minorHAnsi" w:cstheme="minorHAnsi"/>
          <w:color w:val="000000" w:themeColor="text1"/>
        </w:rPr>
      </w:pPr>
    </w:p>
    <w:p w:rsidR="008A2029" w:rsidRPr="00C37AFC" w:rsidRDefault="008A2029" w:rsidP="009E37CC">
      <w:pPr>
        <w:jc w:val="both"/>
        <w:rPr>
          <w:color w:val="000000"/>
          <w:lang w:eastAsia="ja-JP"/>
        </w:rPr>
      </w:pPr>
    </w:p>
    <w:p w:rsidR="008A2029" w:rsidRPr="00C37AFC" w:rsidRDefault="008A2029" w:rsidP="009E37CC">
      <w:pPr>
        <w:jc w:val="both"/>
        <w:rPr>
          <w:color w:val="000000"/>
          <w:lang w:eastAsia="ja-JP"/>
        </w:rPr>
      </w:pPr>
    </w:p>
    <w:p w:rsidR="008A2029" w:rsidRPr="00C37AFC" w:rsidRDefault="008A2029" w:rsidP="009E37CC">
      <w:pPr>
        <w:jc w:val="both"/>
        <w:rPr>
          <w:color w:val="000000"/>
          <w:lang w:eastAsia="ja-JP"/>
        </w:rPr>
      </w:pPr>
    </w:p>
    <w:p w:rsidR="008A2029" w:rsidRDefault="004F6B13" w:rsidP="004F6B13">
      <w:pPr>
        <w:ind w:left="2160" w:firstLine="720"/>
        <w:jc w:val="both"/>
        <w:rPr>
          <w:color w:val="000000"/>
          <w:lang w:eastAsia="ja-JP"/>
        </w:rPr>
      </w:pPr>
      <w:r>
        <w:rPr>
          <w:color w:val="000000"/>
          <w:lang w:eastAsia="ja-JP"/>
        </w:rPr>
        <w:t>S pozdravem</w:t>
      </w:r>
    </w:p>
    <w:p w:rsidR="004F6B13" w:rsidRDefault="004F6B13" w:rsidP="004F6B13">
      <w:pPr>
        <w:ind w:left="2160" w:firstLine="720"/>
        <w:jc w:val="both"/>
        <w:rPr>
          <w:color w:val="000000"/>
          <w:lang w:eastAsia="ja-JP"/>
        </w:rPr>
      </w:pPr>
    </w:p>
    <w:p w:rsidR="004F6B13" w:rsidRDefault="004F6B13" w:rsidP="004F6B13">
      <w:pPr>
        <w:ind w:left="2160" w:firstLine="720"/>
        <w:jc w:val="both"/>
        <w:rPr>
          <w:color w:val="000000"/>
          <w:lang w:eastAsia="ja-JP"/>
        </w:rPr>
      </w:pPr>
    </w:p>
    <w:p w:rsidR="004F6B13" w:rsidRDefault="004F6B13" w:rsidP="004F6B13">
      <w:pPr>
        <w:ind w:left="2160" w:firstLine="720"/>
        <w:jc w:val="both"/>
        <w:rPr>
          <w:color w:val="000000"/>
          <w:lang w:eastAsia="ja-JP"/>
        </w:rPr>
      </w:pPr>
      <w:r>
        <w:rPr>
          <w:color w:val="000000"/>
          <w:lang w:eastAsia="ja-JP"/>
        </w:rPr>
        <w:tab/>
      </w:r>
      <w:r>
        <w:rPr>
          <w:color w:val="000000"/>
          <w:lang w:eastAsia="ja-JP"/>
        </w:rPr>
        <w:tab/>
      </w:r>
      <w:r>
        <w:rPr>
          <w:color w:val="000000"/>
          <w:lang w:eastAsia="ja-JP"/>
        </w:rPr>
        <w:tab/>
        <w:t>Mgr. Lenka Lázňovská</w:t>
      </w:r>
    </w:p>
    <w:p w:rsidR="004F6B13" w:rsidRDefault="004F6B13" w:rsidP="004F6B13">
      <w:pPr>
        <w:ind w:left="2160" w:firstLine="720"/>
        <w:jc w:val="both"/>
        <w:rPr>
          <w:color w:val="000000"/>
          <w:lang w:eastAsia="ja-JP"/>
        </w:rPr>
      </w:pPr>
      <w:r>
        <w:rPr>
          <w:color w:val="000000"/>
          <w:lang w:eastAsia="ja-JP"/>
        </w:rPr>
        <w:tab/>
      </w:r>
      <w:r>
        <w:rPr>
          <w:color w:val="000000"/>
          <w:lang w:eastAsia="ja-JP"/>
        </w:rPr>
        <w:tab/>
      </w:r>
      <w:r>
        <w:rPr>
          <w:color w:val="000000"/>
          <w:lang w:eastAsia="ja-JP"/>
        </w:rPr>
        <w:tab/>
      </w:r>
      <w:r>
        <w:rPr>
          <w:color w:val="000000"/>
          <w:lang w:eastAsia="ja-JP"/>
        </w:rPr>
        <w:tab/>
        <w:t>ředitelka</w:t>
      </w:r>
    </w:p>
    <w:p w:rsidR="004F6B13" w:rsidRPr="00C37AFC" w:rsidRDefault="004F6B13" w:rsidP="004F6B13">
      <w:pPr>
        <w:ind w:left="2160" w:firstLine="720"/>
        <w:jc w:val="both"/>
        <w:rPr>
          <w:color w:val="000000"/>
          <w:lang w:eastAsia="ja-JP"/>
        </w:rPr>
      </w:pPr>
      <w:r>
        <w:rPr>
          <w:color w:val="000000"/>
          <w:lang w:eastAsia="ja-JP"/>
        </w:rPr>
        <w:tab/>
      </w:r>
      <w:r>
        <w:rPr>
          <w:color w:val="000000"/>
          <w:lang w:eastAsia="ja-JP"/>
        </w:rPr>
        <w:tab/>
      </w:r>
      <w:r>
        <w:rPr>
          <w:color w:val="000000"/>
          <w:lang w:eastAsia="ja-JP"/>
        </w:rPr>
        <w:tab/>
        <w:t>Podepsáno elektronicky</w:t>
      </w:r>
    </w:p>
    <w:p w:rsidR="008A2029" w:rsidRPr="00C37AFC" w:rsidRDefault="008A2029" w:rsidP="009E37CC">
      <w:pPr>
        <w:jc w:val="both"/>
        <w:rPr>
          <w:color w:val="000000"/>
          <w:lang w:eastAsia="ja-JP"/>
        </w:rPr>
      </w:pPr>
    </w:p>
    <w:p w:rsidR="008A2029" w:rsidRPr="00C37AFC" w:rsidRDefault="008A2029" w:rsidP="009E37CC">
      <w:pPr>
        <w:jc w:val="both"/>
        <w:rPr>
          <w:color w:val="000000"/>
          <w:lang w:eastAsia="ja-JP"/>
        </w:rPr>
      </w:pPr>
    </w:p>
    <w:sectPr w:rsidR="008A2029" w:rsidRPr="00C37AFC" w:rsidSect="00C325D8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276" w:rsidRDefault="00D61276" w:rsidP="00EB5177">
      <w:r>
        <w:separator/>
      </w:r>
    </w:p>
  </w:endnote>
  <w:endnote w:type="continuationSeparator" w:id="0">
    <w:p w:rsidR="00D61276" w:rsidRDefault="00D61276" w:rsidP="00EB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Gilroy ExtraBold">
    <w:altName w:val="Times New Roman"/>
    <w:charset w:val="00"/>
    <w:family w:val="auto"/>
    <w:pitch w:val="default"/>
  </w:font>
  <w:font w:name="Avenir">
    <w:altName w:val="Times New Roman"/>
    <w:charset w:val="00"/>
    <w:family w:val="auto"/>
    <w:pitch w:val="default"/>
  </w:font>
  <w:font w:name="Gilroy Light">
    <w:altName w:val="Times New Roman"/>
    <w:charset w:val="00"/>
    <w:family w:val="auto"/>
    <w:pitch w:val="default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029" w:rsidRDefault="008A2029"/>
  <w:p w:rsidR="008A2029" w:rsidRDefault="008A2029"/>
  <w:p w:rsidR="008A2029" w:rsidRDefault="008A2029"/>
  <w:p w:rsidR="008A2029" w:rsidRDefault="008A20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029" w:rsidRPr="006023B7" w:rsidRDefault="0062142A" w:rsidP="00EB5177">
    <w:pPr>
      <w:pStyle w:val="Zhlavazpat"/>
      <w:tabs>
        <w:tab w:val="clear" w:pos="9020"/>
        <w:tab w:val="center" w:pos="4819"/>
        <w:tab w:val="right" w:pos="9638"/>
      </w:tabs>
      <w:rPr>
        <w:rFonts w:asciiTheme="majorHAnsi" w:hAnsiTheme="majorHAnsi" w:cstheme="majorHAnsi"/>
        <w:sz w:val="20"/>
        <w:szCs w:val="20"/>
        <w:lang w:val="cs-CZ"/>
      </w:rPr>
    </w:pPr>
    <w:r w:rsidRPr="006023B7">
      <w:rPr>
        <w:rFonts w:asciiTheme="majorHAnsi" w:hAnsiTheme="majorHAnsi" w:cstheme="majorHAnsi"/>
        <w:noProof/>
        <w:sz w:val="20"/>
        <w:szCs w:val="20"/>
        <w:lang w:val="cs-CZ"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-184150</wp:posOffset>
          </wp:positionV>
          <wp:extent cx="609600" cy="551180"/>
          <wp:effectExtent l="0" t="0" r="0" b="0"/>
          <wp:wrapNone/>
          <wp:docPr id="1" name="obrázek 3" descr="NIPOS-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IPOS-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029" w:rsidRPr="006023B7">
      <w:rPr>
        <w:rFonts w:asciiTheme="majorHAnsi" w:hAnsiTheme="majorHAnsi" w:cstheme="majorHAnsi"/>
        <w:sz w:val="20"/>
        <w:szCs w:val="20"/>
        <w:lang w:val="cs-CZ"/>
      </w:rPr>
      <w:t>IČO: 144 50 551 Bankovní spojení: Česká národní banka, Praha 1</w:t>
    </w:r>
    <w:r w:rsidR="006023B7" w:rsidRPr="006023B7">
      <w:rPr>
        <w:rFonts w:asciiTheme="majorHAnsi" w:hAnsiTheme="majorHAnsi" w:cstheme="majorHAnsi"/>
        <w:sz w:val="20"/>
        <w:szCs w:val="20"/>
        <w:lang w:val="cs-CZ"/>
      </w:rPr>
      <w:t>,</w:t>
    </w:r>
    <w:r w:rsidR="008A2029" w:rsidRPr="006023B7">
      <w:rPr>
        <w:rFonts w:asciiTheme="majorHAnsi" w:hAnsiTheme="majorHAnsi" w:cstheme="majorHAnsi"/>
        <w:sz w:val="20"/>
        <w:szCs w:val="20"/>
        <w:lang w:val="cs-CZ"/>
      </w:rPr>
      <w:t xml:space="preserve"> č. </w:t>
    </w:r>
    <w:proofErr w:type="spellStart"/>
    <w:r w:rsidR="008A2029" w:rsidRPr="006023B7">
      <w:rPr>
        <w:rFonts w:asciiTheme="majorHAnsi" w:hAnsiTheme="majorHAnsi" w:cstheme="majorHAnsi"/>
        <w:sz w:val="20"/>
        <w:szCs w:val="20"/>
        <w:lang w:val="cs-CZ"/>
      </w:rPr>
      <w:t>ú.</w:t>
    </w:r>
    <w:proofErr w:type="spellEnd"/>
    <w:r w:rsidR="008A2029" w:rsidRPr="006023B7">
      <w:rPr>
        <w:rFonts w:asciiTheme="majorHAnsi" w:hAnsiTheme="majorHAnsi" w:cstheme="majorHAnsi"/>
        <w:sz w:val="20"/>
        <w:szCs w:val="20"/>
        <w:lang w:val="cs-CZ"/>
      </w:rPr>
      <w:t>: 25038021/0710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276" w:rsidRDefault="00D61276" w:rsidP="00EB5177">
      <w:r>
        <w:separator/>
      </w:r>
    </w:p>
  </w:footnote>
  <w:footnote w:type="continuationSeparator" w:id="0">
    <w:p w:rsidR="00D61276" w:rsidRDefault="00D61276" w:rsidP="00EB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029" w:rsidRDefault="008A2029">
    <w:pPr>
      <w:pStyle w:val="Zhlav"/>
      <w:rPr>
        <w:rFonts w:ascii="Myriad Pro Light" w:hAnsi="Myriad Pro Light"/>
        <w:sz w:val="24"/>
        <w:szCs w:val="24"/>
      </w:rPr>
    </w:pPr>
    <w:r>
      <w:rPr>
        <w:rFonts w:ascii="Myriad Pro Light" w:hAnsi="Myriad Pro Light"/>
        <w:noProof/>
        <w:sz w:val="24"/>
        <w:szCs w:val="24"/>
        <w:lang w:val="cs-CZ"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-140438</wp:posOffset>
          </wp:positionH>
          <wp:positionV relativeFrom="paragraph">
            <wp:posOffset>-74427</wp:posOffset>
          </wp:positionV>
          <wp:extent cx="1108001" cy="691116"/>
          <wp:effectExtent l="19050" t="0" r="0" b="0"/>
          <wp:wrapNone/>
          <wp:docPr id="3" name="Picture 3" descr="C:\Users\josef\OneDrive\NIPOS\new logo\loga\export\NIPOS\JPG\NIPOS-log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sef\OneDrive\NIPOS\new logo\loga\export\NIPOS\JPG\NIPOS-logo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0851"/>
                  <a:stretch>
                    <a:fillRect/>
                  </a:stretch>
                </pic:blipFill>
                <pic:spPr bwMode="auto">
                  <a:xfrm>
                    <a:off x="0" y="0"/>
                    <a:ext cx="1108001" cy="6911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yriad Pro Light" w:hAnsi="Myriad Pro Light"/>
        <w:sz w:val="24"/>
        <w:szCs w:val="24"/>
      </w:rPr>
      <w:tab/>
    </w:r>
  </w:p>
  <w:p w:rsidR="008A2029" w:rsidRPr="00C37AFC" w:rsidRDefault="00B3508E">
    <w:pPr>
      <w:pStyle w:val="Zhlav"/>
      <w:rPr>
        <w:rFonts w:asciiTheme="majorHAnsi" w:hAnsiTheme="majorHAnsi" w:cstheme="majorHAnsi"/>
        <w:b/>
        <w:sz w:val="26"/>
        <w:szCs w:val="26"/>
        <w:lang w:val="cs-CZ"/>
      </w:rPr>
    </w:pPr>
    <w:r>
      <w:rPr>
        <w:rFonts w:ascii="Myriad Pro Light" w:hAnsi="Myriad Pro Light"/>
        <w:sz w:val="24"/>
        <w:szCs w:val="24"/>
      </w:rPr>
      <w:t xml:space="preserve">                         </w:t>
    </w:r>
    <w:r w:rsidR="00F63CA6" w:rsidRPr="00C37AFC">
      <w:rPr>
        <w:rFonts w:asciiTheme="majorHAnsi" w:hAnsiTheme="majorHAnsi" w:cstheme="majorHAnsi"/>
        <w:b/>
        <w:sz w:val="26"/>
        <w:szCs w:val="26"/>
        <w:lang w:val="cs-CZ"/>
      </w:rPr>
      <w:t>Národní informační a poradenské středisko pro kulturu</w:t>
    </w:r>
  </w:p>
  <w:p w:rsidR="008A2029" w:rsidRDefault="008A2029">
    <w:pPr>
      <w:pStyle w:val="Zhlav"/>
      <w:rPr>
        <w:rFonts w:ascii="Myriad Pro Light" w:hAnsi="Myriad Pro Light"/>
        <w:sz w:val="24"/>
        <w:szCs w:val="24"/>
      </w:rPr>
    </w:pPr>
  </w:p>
  <w:p w:rsidR="008A2029" w:rsidRDefault="008A2029">
    <w:pPr>
      <w:pStyle w:val="Zhlav"/>
      <w:rPr>
        <w:rFonts w:ascii="Myriad Pro Light" w:hAnsi="Myriad Pro Light"/>
        <w:sz w:val="24"/>
        <w:szCs w:val="24"/>
      </w:rPr>
    </w:pPr>
  </w:p>
  <w:p w:rsidR="00B31977" w:rsidRPr="00B31977" w:rsidRDefault="00B31977" w:rsidP="00B31977">
    <w:pPr>
      <w:pStyle w:val="Zhlav"/>
      <w:rPr>
        <w:rFonts w:cstheme="minorHAnsi"/>
      </w:rPr>
    </w:pPr>
    <w:r w:rsidRPr="00B31977">
      <w:rPr>
        <w:rFonts w:cstheme="minorHAnsi"/>
      </w:rPr>
      <w:t>P. O. BOX 12</w:t>
    </w:r>
    <w:r w:rsidRPr="00B31977">
      <w:rPr>
        <w:rFonts w:cstheme="minorHAnsi"/>
        <w:lang w:val="cs-CZ"/>
      </w:rPr>
      <w:t xml:space="preserve"> </w:t>
    </w:r>
    <w:r>
      <w:rPr>
        <w:rFonts w:cstheme="minorHAnsi"/>
        <w:lang w:val="cs-CZ"/>
      </w:rPr>
      <w:tab/>
    </w:r>
    <w:r>
      <w:rPr>
        <w:rFonts w:cstheme="minorHAnsi"/>
        <w:lang w:val="cs-CZ"/>
      </w:rPr>
      <w:tab/>
    </w:r>
    <w:r w:rsidRPr="00F63CA6">
      <w:rPr>
        <w:rFonts w:cstheme="minorHAnsi"/>
        <w:lang w:val="cs-CZ"/>
      </w:rPr>
      <w:t>Telefon: +420 221 507 900</w:t>
    </w:r>
  </w:p>
  <w:p w:rsidR="00B31977" w:rsidRPr="00B31977" w:rsidRDefault="00B31977" w:rsidP="00B31977">
    <w:pPr>
      <w:pStyle w:val="Zhlav"/>
      <w:rPr>
        <w:rFonts w:cstheme="minorHAnsi"/>
      </w:rPr>
    </w:pPr>
    <w:r w:rsidRPr="00BC3390">
      <w:rPr>
        <w:rFonts w:cstheme="minorHAnsi"/>
        <w:lang w:val="cs-CZ"/>
      </w:rPr>
      <w:t>Fügnerovo náměstí</w:t>
    </w:r>
    <w:r w:rsidRPr="00B31977">
      <w:rPr>
        <w:rFonts w:cstheme="minorHAnsi"/>
      </w:rPr>
      <w:t xml:space="preserve"> 1866/5</w:t>
    </w:r>
    <w:r>
      <w:rPr>
        <w:rFonts w:cstheme="minorHAnsi"/>
      </w:rPr>
      <w:tab/>
    </w:r>
    <w:r>
      <w:rPr>
        <w:rFonts w:cstheme="minorHAnsi"/>
      </w:rPr>
      <w:tab/>
    </w:r>
    <w:r w:rsidRPr="00F63CA6">
      <w:rPr>
        <w:rFonts w:cstheme="minorHAnsi"/>
        <w:lang w:val="cs-CZ"/>
      </w:rPr>
      <w:t xml:space="preserve">E-mail: </w:t>
    </w:r>
    <w:r w:rsidRPr="00F63CA6">
      <w:rPr>
        <w:rFonts w:cstheme="minorHAnsi"/>
        <w:u w:color="0000FF"/>
        <w:lang w:val="cs-CZ"/>
      </w:rPr>
      <w:t>nipos@nipos.cz</w:t>
    </w:r>
  </w:p>
  <w:p w:rsidR="00B31977" w:rsidRPr="00B31977" w:rsidRDefault="00B31977" w:rsidP="00B31977">
    <w:pPr>
      <w:pStyle w:val="Zhlav"/>
      <w:rPr>
        <w:rFonts w:cstheme="minorHAnsi"/>
      </w:rPr>
    </w:pPr>
    <w:r w:rsidRPr="00B31977">
      <w:rPr>
        <w:rFonts w:cstheme="minorHAnsi"/>
      </w:rPr>
      <w:t xml:space="preserve">120 </w:t>
    </w:r>
    <w:proofErr w:type="gramStart"/>
    <w:r w:rsidRPr="00B31977">
      <w:rPr>
        <w:rFonts w:cstheme="minorHAnsi"/>
      </w:rPr>
      <w:t>21  Praha</w:t>
    </w:r>
    <w:proofErr w:type="gramEnd"/>
    <w:r w:rsidRPr="00B31977">
      <w:rPr>
        <w:rFonts w:cstheme="minorHAnsi"/>
      </w:rPr>
      <w:t xml:space="preserve"> 2</w:t>
    </w:r>
    <w:r>
      <w:rPr>
        <w:rFonts w:cstheme="minorHAnsi"/>
      </w:rPr>
      <w:tab/>
    </w:r>
    <w:r>
      <w:rPr>
        <w:rFonts w:cstheme="minorHAnsi"/>
      </w:rPr>
      <w:tab/>
    </w:r>
    <w:hyperlink r:id="rId2" w:history="1">
      <w:r w:rsidRPr="00F63CA6">
        <w:rPr>
          <w:rStyle w:val="Hyperlink0"/>
          <w:rFonts w:cstheme="minorHAnsi"/>
          <w:lang w:val="cs-CZ"/>
        </w:rPr>
        <w:t>www.nipos.cz</w:t>
      </w:r>
    </w:hyperlink>
  </w:p>
  <w:p w:rsidR="008A2029" w:rsidRDefault="008A2029" w:rsidP="00ED2608">
    <w:pPr>
      <w:pStyle w:val="Zhlavazpat"/>
      <w:tabs>
        <w:tab w:val="clear" w:pos="9020"/>
        <w:tab w:val="center" w:pos="4819"/>
        <w:tab w:val="right" w:pos="9638"/>
      </w:tabs>
      <w:rPr>
        <w:rFonts w:ascii="Myriad Pro" w:hAnsi="Myriad Pro"/>
      </w:rPr>
    </w:pPr>
    <w:r>
      <w:rPr>
        <w:rFonts w:ascii="Myriad Pro" w:hAnsi="Myriad Pro"/>
      </w:rPr>
      <w:t>________________________________________________________________________________</w:t>
    </w:r>
    <w:r w:rsidR="007B067A">
      <w:rPr>
        <w:rFonts w:ascii="Myriad Pro" w:hAnsi="Myriad Pro"/>
      </w:rPr>
      <w:t>_____________________</w:t>
    </w:r>
  </w:p>
  <w:p w:rsidR="00D86126" w:rsidRPr="007031C6" w:rsidRDefault="00D86126" w:rsidP="00ED2608">
    <w:pPr>
      <w:pStyle w:val="Zhlavazpat"/>
      <w:tabs>
        <w:tab w:val="clear" w:pos="9020"/>
        <w:tab w:val="center" w:pos="4819"/>
        <w:tab w:val="right" w:pos="9638"/>
      </w:tabs>
      <w:rPr>
        <w:rFonts w:ascii="Myriad Pro" w:hAnsi="Myriad Pro"/>
        <w:noProof/>
        <w:sz w:val="22"/>
        <w:szCs w:val="22"/>
      </w:rPr>
    </w:pPr>
  </w:p>
  <w:p w:rsidR="008A2029" w:rsidRDefault="008A20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77"/>
    <w:rsid w:val="00071011"/>
    <w:rsid w:val="00275F8B"/>
    <w:rsid w:val="00280F9D"/>
    <w:rsid w:val="00305F7D"/>
    <w:rsid w:val="00374277"/>
    <w:rsid w:val="004C1AA5"/>
    <w:rsid w:val="004F6B13"/>
    <w:rsid w:val="005378F1"/>
    <w:rsid w:val="005B3262"/>
    <w:rsid w:val="005B43B8"/>
    <w:rsid w:val="006023B7"/>
    <w:rsid w:val="0062142A"/>
    <w:rsid w:val="006875AC"/>
    <w:rsid w:val="006E20AD"/>
    <w:rsid w:val="007B067A"/>
    <w:rsid w:val="008A2029"/>
    <w:rsid w:val="008F130D"/>
    <w:rsid w:val="009E37CC"/>
    <w:rsid w:val="00A4067B"/>
    <w:rsid w:val="00AC1D82"/>
    <w:rsid w:val="00B31977"/>
    <w:rsid w:val="00B3508E"/>
    <w:rsid w:val="00BC3390"/>
    <w:rsid w:val="00C325D8"/>
    <w:rsid w:val="00C37AFC"/>
    <w:rsid w:val="00C75FCC"/>
    <w:rsid w:val="00D51057"/>
    <w:rsid w:val="00D61276"/>
    <w:rsid w:val="00D86126"/>
    <w:rsid w:val="00D866CA"/>
    <w:rsid w:val="00EB5177"/>
    <w:rsid w:val="00ED2608"/>
    <w:rsid w:val="00F63CA6"/>
    <w:rsid w:val="00F9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49026A8-368D-413E-88AA-B369947F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A20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51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GB" w:eastAsia="ja-JP"/>
    </w:rPr>
  </w:style>
  <w:style w:type="character" w:customStyle="1" w:styleId="ZhlavChar">
    <w:name w:val="Záhlaví Char"/>
    <w:basedOn w:val="Standardnpsmoodstavce"/>
    <w:link w:val="Zhlav"/>
    <w:uiPriority w:val="99"/>
    <w:rsid w:val="00EB5177"/>
  </w:style>
  <w:style w:type="paragraph" w:styleId="Zpat">
    <w:name w:val="footer"/>
    <w:basedOn w:val="Normln"/>
    <w:link w:val="ZpatChar"/>
    <w:uiPriority w:val="99"/>
    <w:unhideWhenUsed/>
    <w:rsid w:val="00EB51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GB" w:eastAsia="ja-JP"/>
    </w:rPr>
  </w:style>
  <w:style w:type="character" w:customStyle="1" w:styleId="ZpatChar">
    <w:name w:val="Zápatí Char"/>
    <w:basedOn w:val="Standardnpsmoodstavce"/>
    <w:link w:val="Zpat"/>
    <w:uiPriority w:val="99"/>
    <w:rsid w:val="00EB5177"/>
  </w:style>
  <w:style w:type="paragraph" w:styleId="Textbubliny">
    <w:name w:val="Balloon Text"/>
    <w:basedOn w:val="Normln"/>
    <w:link w:val="TextbublinyChar"/>
    <w:uiPriority w:val="99"/>
    <w:semiHidden/>
    <w:unhideWhenUsed/>
    <w:rsid w:val="00EB51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77"/>
    <w:rPr>
      <w:rFonts w:ascii="Tahoma" w:hAnsi="Tahoma" w:cs="Tahoma"/>
      <w:sz w:val="16"/>
      <w:szCs w:val="16"/>
    </w:rPr>
  </w:style>
  <w:style w:type="paragraph" w:customStyle="1" w:styleId="Zhlavazpat">
    <w:name w:val="Záhlaví a zápatí"/>
    <w:rsid w:val="00EB517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16"/>
      <w:szCs w:val="16"/>
      <w:bdr w:val="nil"/>
      <w:lang w:val="en-US"/>
    </w:rPr>
  </w:style>
  <w:style w:type="character" w:styleId="Hypertextovodkaz">
    <w:name w:val="Hyperlink"/>
    <w:rsid w:val="00ED2608"/>
    <w:rPr>
      <w:u w:val="single"/>
    </w:rPr>
  </w:style>
  <w:style w:type="character" w:customStyle="1" w:styleId="Hyperlink0">
    <w:name w:val="Hyperlink.0"/>
    <w:basedOn w:val="Standardnpsmoodstavce"/>
    <w:rsid w:val="00ED2608"/>
    <w:rPr>
      <w:u w:val="none" w:color="0000FF"/>
    </w:rPr>
  </w:style>
  <w:style w:type="table" w:styleId="Mkatabulky">
    <w:name w:val="Table Grid"/>
    <w:basedOn w:val="Normlntabulka"/>
    <w:uiPriority w:val="59"/>
    <w:rsid w:val="008A2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rsid w:val="008A20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character" w:customStyle="1" w:styleId="OdstavecseseznamemChar">
    <w:name w:val="Odstavec se seznamem Char"/>
    <w:aliases w:val="Odstavec Char,cp_Odstavec se seznamem Char,Bullet Number Char,Bullet List Char,FooterText Char,numbered Char,Paragraphe de liste1 Char,Bulletr List Paragraph Char,列出段落 Char,列出段落1 Char,List Paragraph2 Char,List Paragraph21 Char"/>
    <w:link w:val="Odstavecseseznamem"/>
    <w:uiPriority w:val="34"/>
    <w:locked/>
    <w:rsid w:val="009E37CC"/>
    <w:rPr>
      <w:rFonts w:ascii="Calibri" w:hAnsi="Calibri" w:cs="Calibri"/>
      <w:color w:val="00000A"/>
      <w:shd w:val="clear" w:color="auto" w:fill="FFFFFF"/>
      <w:lang w:val="en-US"/>
    </w:rPr>
  </w:style>
  <w:style w:type="paragraph" w:styleId="Odstavecseseznamem">
    <w:name w:val="List Paragraph"/>
    <w:aliases w:val="Odstavec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9E37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tabs>
        <w:tab w:val="left" w:pos="3588"/>
      </w:tabs>
      <w:suppressAutoHyphens/>
      <w:ind w:left="720"/>
    </w:pPr>
    <w:rPr>
      <w:rFonts w:ascii="Calibri" w:eastAsiaTheme="minorEastAsia" w:hAnsi="Calibri" w:cs="Calibri"/>
      <w:color w:val="00000A"/>
      <w:sz w:val="22"/>
      <w:szCs w:val="22"/>
      <w:bdr w:val="none" w:sz="0" w:space="0" w:color="auto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pos-mk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B332C-4349-4C8C-A363-DA8D91B5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3482</Characters>
  <Application>Microsoft Office Word</Application>
  <DocSecurity>4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Dusek</dc:creator>
  <cp:lastModifiedBy>Anna Ročková</cp:lastModifiedBy>
  <cp:revision>2</cp:revision>
  <cp:lastPrinted>2023-03-16T11:41:00Z</cp:lastPrinted>
  <dcterms:created xsi:type="dcterms:W3CDTF">2023-04-03T08:34:00Z</dcterms:created>
  <dcterms:modified xsi:type="dcterms:W3CDTF">2023-04-03T08:34:00Z</dcterms:modified>
</cp:coreProperties>
</file>