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A869" w14:textId="19CE0B25" w:rsidR="0002078C" w:rsidRPr="00BB5C86" w:rsidRDefault="0002078C" w:rsidP="00E229D2">
      <w:pPr>
        <w:pStyle w:val="Nadpis1"/>
        <w:kinsoku w:val="0"/>
        <w:overflowPunct w:val="0"/>
        <w:spacing w:before="70"/>
        <w:ind w:left="0"/>
        <w:jc w:val="center"/>
        <w:rPr>
          <w:color w:val="111111"/>
          <w:sz w:val="28"/>
          <w:szCs w:val="28"/>
        </w:rPr>
      </w:pPr>
      <w:r w:rsidRPr="00BB5C86">
        <w:rPr>
          <w:color w:val="232323"/>
          <w:sz w:val="28"/>
          <w:szCs w:val="28"/>
        </w:rPr>
        <w:t xml:space="preserve">SMLOUVA </w:t>
      </w:r>
      <w:r w:rsidRPr="00BB5C86">
        <w:rPr>
          <w:color w:val="111111"/>
          <w:sz w:val="28"/>
          <w:szCs w:val="28"/>
        </w:rPr>
        <w:t>O PARTNERSTVÍ</w:t>
      </w:r>
    </w:p>
    <w:p w14:paraId="108E567F" w14:textId="2AC4205E" w:rsidR="000E68B8" w:rsidRPr="00BB5C86" w:rsidRDefault="000E68B8" w:rsidP="000E68B8">
      <w:pPr>
        <w:jc w:val="center"/>
      </w:pPr>
      <w:r w:rsidRPr="00BB5C86">
        <w:t>ÚGN č. O/23/598/00</w:t>
      </w:r>
    </w:p>
    <w:p w14:paraId="74478807" w14:textId="77777777" w:rsidR="0002078C" w:rsidRPr="00BB5C86" w:rsidRDefault="0002078C" w:rsidP="00E229D2">
      <w:pPr>
        <w:pStyle w:val="Zkladntext"/>
        <w:kinsoku w:val="0"/>
        <w:overflowPunct w:val="0"/>
        <w:spacing w:before="5"/>
        <w:ind w:left="0"/>
        <w:jc w:val="center"/>
        <w:rPr>
          <w:b/>
          <w:bCs/>
          <w:sz w:val="24"/>
          <w:szCs w:val="24"/>
        </w:rPr>
      </w:pPr>
    </w:p>
    <w:p w14:paraId="773A641C" w14:textId="57FDE5A8" w:rsidR="0002078C" w:rsidRPr="00BB5C86" w:rsidRDefault="0002078C" w:rsidP="00E229D2">
      <w:pPr>
        <w:pStyle w:val="Zkladntext"/>
        <w:kinsoku w:val="0"/>
        <w:overflowPunct w:val="0"/>
        <w:spacing w:before="70" w:line="247" w:lineRule="auto"/>
        <w:ind w:left="0" w:right="1177"/>
        <w:jc w:val="center"/>
        <w:rPr>
          <w:color w:val="000000"/>
          <w:sz w:val="24"/>
          <w:szCs w:val="24"/>
        </w:rPr>
      </w:pPr>
      <w:r w:rsidRPr="00BB5C86">
        <w:rPr>
          <w:color w:val="333333"/>
          <w:sz w:val="24"/>
          <w:szCs w:val="24"/>
        </w:rPr>
        <w:t xml:space="preserve">uzavřená </w:t>
      </w:r>
      <w:r w:rsidRPr="00BB5C86">
        <w:rPr>
          <w:color w:val="232323"/>
          <w:sz w:val="24"/>
          <w:szCs w:val="24"/>
        </w:rPr>
        <w:t xml:space="preserve">podle </w:t>
      </w:r>
      <w:r w:rsidRPr="00BB5C86">
        <w:rPr>
          <w:color w:val="333333"/>
          <w:sz w:val="24"/>
          <w:szCs w:val="24"/>
        </w:rPr>
        <w:t xml:space="preserve">§ </w:t>
      </w:r>
      <w:r w:rsidR="00B548E8" w:rsidRPr="00BB5C86">
        <w:rPr>
          <w:color w:val="333333"/>
          <w:sz w:val="24"/>
          <w:szCs w:val="24"/>
        </w:rPr>
        <w:t>174</w:t>
      </w:r>
      <w:r w:rsidR="00BB5C86" w:rsidRPr="00BB5C86">
        <w:rPr>
          <w:color w:val="333333"/>
          <w:sz w:val="24"/>
          <w:szCs w:val="24"/>
        </w:rPr>
        <w:t>6</w:t>
      </w:r>
      <w:r w:rsidR="00B548E8" w:rsidRPr="00BB5C86">
        <w:rPr>
          <w:color w:val="333333"/>
          <w:sz w:val="24"/>
          <w:szCs w:val="24"/>
        </w:rPr>
        <w:t xml:space="preserve"> odst. 2 zákona č. 89/2012 Sb., občanský </w:t>
      </w:r>
      <w:proofErr w:type="gramStart"/>
      <w:r w:rsidR="00B548E8" w:rsidRPr="00BB5C86">
        <w:rPr>
          <w:color w:val="333333"/>
          <w:sz w:val="24"/>
          <w:szCs w:val="24"/>
        </w:rPr>
        <w:t>zákoník</w:t>
      </w:r>
      <w:r w:rsidRPr="00BB5C86">
        <w:rPr>
          <w:color w:val="464646"/>
          <w:sz w:val="24"/>
          <w:szCs w:val="24"/>
        </w:rPr>
        <w:t>,</w:t>
      </w:r>
      <w:r w:rsidR="00F8416E" w:rsidRPr="00BB5C86">
        <w:rPr>
          <w:color w:val="464646"/>
          <w:sz w:val="24"/>
          <w:szCs w:val="24"/>
        </w:rPr>
        <w:t xml:space="preserve">   </w:t>
      </w:r>
      <w:proofErr w:type="gramEnd"/>
      <w:r w:rsidR="00F8416E" w:rsidRPr="00BB5C86">
        <w:rPr>
          <w:color w:val="464646"/>
          <w:sz w:val="24"/>
          <w:szCs w:val="24"/>
        </w:rPr>
        <w:t xml:space="preserve">                            </w:t>
      </w:r>
      <w:r w:rsidRPr="00BB5C86">
        <w:rPr>
          <w:color w:val="333333"/>
          <w:sz w:val="24"/>
          <w:szCs w:val="24"/>
        </w:rPr>
        <w:t xml:space="preserve">ve znění pozdějších </w:t>
      </w:r>
      <w:r w:rsidRPr="00BB5C86">
        <w:rPr>
          <w:color w:val="232323"/>
          <w:sz w:val="24"/>
          <w:szCs w:val="24"/>
        </w:rPr>
        <w:t>předpisů</w:t>
      </w:r>
    </w:p>
    <w:p w14:paraId="161F71D9" w14:textId="77777777" w:rsidR="0002078C" w:rsidRPr="00BB5C86" w:rsidRDefault="0002078C">
      <w:pPr>
        <w:pStyle w:val="Zkladntext"/>
        <w:kinsoku w:val="0"/>
        <w:overflowPunct w:val="0"/>
        <w:ind w:left="0"/>
        <w:rPr>
          <w:sz w:val="24"/>
          <w:szCs w:val="24"/>
        </w:rPr>
      </w:pPr>
    </w:p>
    <w:p w14:paraId="4F5F460E" w14:textId="77777777" w:rsidR="0002078C" w:rsidRPr="00BB5C86" w:rsidRDefault="0002078C" w:rsidP="00111581">
      <w:pPr>
        <w:pStyle w:val="Zkladntext"/>
        <w:kinsoku w:val="0"/>
        <w:overflowPunct w:val="0"/>
        <w:ind w:left="0"/>
        <w:rPr>
          <w:color w:val="000000"/>
          <w:sz w:val="24"/>
          <w:szCs w:val="24"/>
        </w:rPr>
      </w:pPr>
      <w:r w:rsidRPr="00BB5C86">
        <w:rPr>
          <w:color w:val="232323"/>
          <w:sz w:val="24"/>
          <w:szCs w:val="24"/>
        </w:rPr>
        <w:t>Smluvní strany:</w:t>
      </w:r>
    </w:p>
    <w:p w14:paraId="150F7815" w14:textId="77777777" w:rsidR="0002078C" w:rsidRPr="00BB5C86" w:rsidRDefault="0002078C" w:rsidP="00111581">
      <w:pPr>
        <w:pStyle w:val="Zkladntext"/>
        <w:kinsoku w:val="0"/>
        <w:overflowPunct w:val="0"/>
        <w:spacing w:before="4"/>
        <w:ind w:left="0"/>
        <w:rPr>
          <w:sz w:val="24"/>
          <w:szCs w:val="24"/>
        </w:rPr>
      </w:pPr>
    </w:p>
    <w:p w14:paraId="0D7E6DD0" w14:textId="68DC8F1D" w:rsidR="0002078C" w:rsidRPr="00BB5C86" w:rsidRDefault="00111581" w:rsidP="00111581">
      <w:pPr>
        <w:pStyle w:val="Nadpis1"/>
        <w:kinsoku w:val="0"/>
        <w:overflowPunct w:val="0"/>
        <w:spacing w:line="264" w:lineRule="exact"/>
        <w:ind w:left="0"/>
        <w:rPr>
          <w:b w:val="0"/>
          <w:bCs w:val="0"/>
          <w:color w:val="000000"/>
          <w:sz w:val="24"/>
          <w:szCs w:val="24"/>
        </w:rPr>
      </w:pPr>
      <w:r w:rsidRPr="00BB5C86">
        <w:rPr>
          <w:color w:val="232323"/>
          <w:sz w:val="24"/>
          <w:szCs w:val="24"/>
        </w:rPr>
        <w:t xml:space="preserve">Ústav </w:t>
      </w:r>
      <w:proofErr w:type="spellStart"/>
      <w:r w:rsidRPr="00BB5C86">
        <w:rPr>
          <w:color w:val="232323"/>
          <w:sz w:val="24"/>
          <w:szCs w:val="24"/>
        </w:rPr>
        <w:t>geoniky</w:t>
      </w:r>
      <w:proofErr w:type="spellEnd"/>
      <w:r w:rsidRPr="00BB5C86">
        <w:rPr>
          <w:color w:val="232323"/>
          <w:sz w:val="24"/>
          <w:szCs w:val="24"/>
        </w:rPr>
        <w:t xml:space="preserve"> AV ČR, </w:t>
      </w:r>
      <w:proofErr w:type="spellStart"/>
      <w:r w:rsidRPr="00BB5C86">
        <w:rPr>
          <w:color w:val="232323"/>
          <w:sz w:val="24"/>
          <w:szCs w:val="24"/>
        </w:rPr>
        <w:t>v.v.i</w:t>
      </w:r>
      <w:proofErr w:type="spellEnd"/>
      <w:r w:rsidRPr="00BB5C86">
        <w:rPr>
          <w:color w:val="232323"/>
          <w:sz w:val="24"/>
          <w:szCs w:val="24"/>
        </w:rPr>
        <w:t>.</w:t>
      </w:r>
    </w:p>
    <w:p w14:paraId="4647702C" w14:textId="6730CE5C" w:rsidR="0002078C" w:rsidRPr="00BB5C86" w:rsidRDefault="0002078C" w:rsidP="00B27367">
      <w:pPr>
        <w:pStyle w:val="Zkladntext"/>
        <w:kinsoku w:val="0"/>
        <w:overflowPunct w:val="0"/>
        <w:spacing w:line="264" w:lineRule="exact"/>
        <w:ind w:left="0"/>
        <w:rPr>
          <w:color w:val="000000"/>
          <w:sz w:val="24"/>
          <w:szCs w:val="24"/>
        </w:rPr>
      </w:pPr>
      <w:r w:rsidRPr="00BB5C86">
        <w:rPr>
          <w:color w:val="232323"/>
          <w:sz w:val="24"/>
          <w:szCs w:val="24"/>
        </w:rPr>
        <w:t xml:space="preserve">se </w:t>
      </w:r>
      <w:r w:rsidRPr="00BB5C86">
        <w:rPr>
          <w:color w:val="333333"/>
          <w:sz w:val="24"/>
          <w:szCs w:val="24"/>
        </w:rPr>
        <w:t>sídlem</w:t>
      </w:r>
      <w:r w:rsidR="00111581" w:rsidRPr="00BB5C86">
        <w:rPr>
          <w:color w:val="333333"/>
          <w:sz w:val="24"/>
          <w:szCs w:val="24"/>
        </w:rPr>
        <w:t xml:space="preserve">: </w:t>
      </w:r>
      <w:r w:rsidR="00B27367" w:rsidRPr="00BB5C86">
        <w:rPr>
          <w:color w:val="333333"/>
          <w:sz w:val="24"/>
          <w:szCs w:val="24"/>
        </w:rPr>
        <w:t>Studentská 1768/9, 708 00 Ostrava</w:t>
      </w:r>
    </w:p>
    <w:p w14:paraId="74F41455" w14:textId="5E8B90B1" w:rsidR="00111581" w:rsidRPr="00BB5C86" w:rsidRDefault="0002078C" w:rsidP="00111581">
      <w:pPr>
        <w:pStyle w:val="Zkladntext"/>
        <w:kinsoku w:val="0"/>
        <w:overflowPunct w:val="0"/>
        <w:spacing w:before="8" w:line="242" w:lineRule="auto"/>
        <w:ind w:left="0"/>
        <w:rPr>
          <w:color w:val="232323"/>
          <w:sz w:val="24"/>
          <w:szCs w:val="24"/>
        </w:rPr>
      </w:pPr>
      <w:r w:rsidRPr="00BB5C86">
        <w:rPr>
          <w:color w:val="232323"/>
          <w:sz w:val="24"/>
          <w:szCs w:val="24"/>
        </w:rPr>
        <w:t xml:space="preserve">zastoupená: </w:t>
      </w:r>
      <w:r w:rsidR="00B27367" w:rsidRPr="00BB5C86">
        <w:rPr>
          <w:color w:val="232323"/>
          <w:sz w:val="24"/>
          <w:szCs w:val="24"/>
        </w:rPr>
        <w:t xml:space="preserve">Ing. Josef Foldyna, CSc. (ředitel) </w:t>
      </w:r>
    </w:p>
    <w:p w14:paraId="3DA716E2" w14:textId="260F6089" w:rsidR="0002078C" w:rsidRPr="00BB5C86" w:rsidRDefault="0002078C" w:rsidP="00E530F6">
      <w:pPr>
        <w:pStyle w:val="Zkladntext"/>
        <w:kinsoku w:val="0"/>
        <w:overflowPunct w:val="0"/>
        <w:spacing w:before="8" w:line="242" w:lineRule="auto"/>
        <w:ind w:left="0"/>
        <w:rPr>
          <w:color w:val="000000"/>
          <w:sz w:val="24"/>
          <w:szCs w:val="24"/>
        </w:rPr>
      </w:pPr>
      <w:r w:rsidRPr="00BB5C86">
        <w:rPr>
          <w:color w:val="232323"/>
          <w:sz w:val="24"/>
          <w:szCs w:val="24"/>
        </w:rPr>
        <w:t xml:space="preserve">Bankovní spojení: </w:t>
      </w:r>
      <w:r w:rsidR="00B27367" w:rsidRPr="00BB5C86">
        <w:rPr>
          <w:color w:val="232323"/>
          <w:sz w:val="24"/>
          <w:szCs w:val="24"/>
        </w:rPr>
        <w:t>Česká národní banka, Ostrava, Účet č.: 10427761/0710</w:t>
      </w:r>
    </w:p>
    <w:p w14:paraId="71E7F6CA" w14:textId="43ABB13A" w:rsidR="00B27367" w:rsidRPr="00BB5C86" w:rsidRDefault="00B27367" w:rsidP="00B27367">
      <w:pPr>
        <w:pStyle w:val="Zkladntext"/>
        <w:kinsoku w:val="0"/>
        <w:overflowPunct w:val="0"/>
        <w:spacing w:before="8"/>
        <w:ind w:left="0"/>
        <w:rPr>
          <w:color w:val="232323"/>
          <w:sz w:val="24"/>
          <w:szCs w:val="24"/>
        </w:rPr>
      </w:pPr>
      <w:r w:rsidRPr="00BB5C86">
        <w:rPr>
          <w:color w:val="232323"/>
          <w:sz w:val="24"/>
          <w:szCs w:val="24"/>
        </w:rPr>
        <w:t xml:space="preserve">IČ: 68145535, DIČ: CZ68145535 </w:t>
      </w:r>
    </w:p>
    <w:p w14:paraId="0040FF1F" w14:textId="6AF3914D" w:rsidR="0002078C" w:rsidRPr="00BB5C86" w:rsidRDefault="0002078C" w:rsidP="00B27367">
      <w:pPr>
        <w:pStyle w:val="Zkladntext"/>
        <w:kinsoku w:val="0"/>
        <w:overflowPunct w:val="0"/>
        <w:spacing w:before="8"/>
        <w:ind w:left="0"/>
        <w:rPr>
          <w:color w:val="000000"/>
          <w:sz w:val="24"/>
          <w:szCs w:val="24"/>
        </w:rPr>
      </w:pPr>
      <w:r w:rsidRPr="00BB5C86">
        <w:rPr>
          <w:color w:val="232323"/>
          <w:sz w:val="24"/>
          <w:szCs w:val="24"/>
        </w:rPr>
        <w:t xml:space="preserve">na straně jedné (dále jen </w:t>
      </w:r>
      <w:r w:rsidRPr="00BB5C86">
        <w:rPr>
          <w:color w:val="333333"/>
          <w:sz w:val="24"/>
          <w:szCs w:val="24"/>
        </w:rPr>
        <w:t>„</w:t>
      </w:r>
      <w:r w:rsidR="00111581" w:rsidRPr="00BB5C86">
        <w:rPr>
          <w:color w:val="333333"/>
          <w:sz w:val="24"/>
          <w:szCs w:val="24"/>
        </w:rPr>
        <w:t>ÚGN“</w:t>
      </w:r>
      <w:r w:rsidRPr="00BB5C86">
        <w:rPr>
          <w:color w:val="232323"/>
          <w:sz w:val="24"/>
          <w:szCs w:val="24"/>
        </w:rPr>
        <w:t>)</w:t>
      </w:r>
    </w:p>
    <w:p w14:paraId="5887FD16" w14:textId="77777777" w:rsidR="0002078C" w:rsidRPr="00BB5C86" w:rsidRDefault="0002078C" w:rsidP="00111581">
      <w:pPr>
        <w:pStyle w:val="Zkladntext"/>
        <w:kinsoku w:val="0"/>
        <w:overflowPunct w:val="0"/>
        <w:spacing w:before="8"/>
        <w:ind w:left="0"/>
        <w:rPr>
          <w:sz w:val="24"/>
          <w:szCs w:val="24"/>
        </w:rPr>
      </w:pPr>
    </w:p>
    <w:p w14:paraId="74051101" w14:textId="07873448" w:rsidR="0002078C" w:rsidRPr="00BB5C86" w:rsidRDefault="0002078C" w:rsidP="00111581">
      <w:pPr>
        <w:pStyle w:val="Zkladntext"/>
        <w:kinsoku w:val="0"/>
        <w:overflowPunct w:val="0"/>
        <w:ind w:left="0"/>
        <w:rPr>
          <w:color w:val="333333"/>
          <w:sz w:val="24"/>
          <w:szCs w:val="24"/>
        </w:rPr>
      </w:pPr>
      <w:r w:rsidRPr="00BB5C86">
        <w:rPr>
          <w:color w:val="333333"/>
          <w:sz w:val="24"/>
          <w:szCs w:val="24"/>
        </w:rPr>
        <w:t>a</w:t>
      </w:r>
    </w:p>
    <w:p w14:paraId="68ED6095" w14:textId="77777777" w:rsidR="000E4A2B" w:rsidRPr="00BB5C86" w:rsidRDefault="000E4A2B" w:rsidP="00111581">
      <w:pPr>
        <w:pStyle w:val="Zkladntext"/>
        <w:kinsoku w:val="0"/>
        <w:overflowPunct w:val="0"/>
        <w:ind w:left="0"/>
        <w:rPr>
          <w:color w:val="000000"/>
          <w:sz w:val="24"/>
          <w:szCs w:val="24"/>
        </w:rPr>
      </w:pPr>
    </w:p>
    <w:p w14:paraId="3797BDA0" w14:textId="5A69D37F" w:rsidR="00E530F6" w:rsidRPr="00BB5C86" w:rsidRDefault="00E530F6" w:rsidP="00E530F6">
      <w:pPr>
        <w:pStyle w:val="Nadpis1"/>
        <w:kinsoku w:val="0"/>
        <w:overflowPunct w:val="0"/>
        <w:spacing w:line="264" w:lineRule="exact"/>
        <w:ind w:left="0"/>
        <w:rPr>
          <w:color w:val="232323"/>
          <w:sz w:val="24"/>
          <w:szCs w:val="24"/>
        </w:rPr>
      </w:pPr>
      <w:r w:rsidRPr="00BB5C86">
        <w:rPr>
          <w:color w:val="232323"/>
          <w:sz w:val="24"/>
          <w:szCs w:val="24"/>
        </w:rPr>
        <w:t>Univerzita Palackého v</w:t>
      </w:r>
      <w:r w:rsidR="00B548E8" w:rsidRPr="00BB5C86">
        <w:rPr>
          <w:color w:val="232323"/>
          <w:sz w:val="24"/>
          <w:szCs w:val="24"/>
        </w:rPr>
        <w:t> </w:t>
      </w:r>
      <w:r w:rsidRPr="00BB5C86">
        <w:rPr>
          <w:color w:val="232323"/>
          <w:sz w:val="24"/>
          <w:szCs w:val="24"/>
        </w:rPr>
        <w:t>Olomouci</w:t>
      </w:r>
    </w:p>
    <w:p w14:paraId="0A333837" w14:textId="77777777" w:rsidR="00B548E8" w:rsidRPr="00BB5C86" w:rsidRDefault="00B548E8" w:rsidP="00B548E8">
      <w:pPr>
        <w:pStyle w:val="Nadpis1"/>
        <w:ind w:left="0"/>
        <w:jc w:val="both"/>
        <w:rPr>
          <w:b w:val="0"/>
          <w:sz w:val="24"/>
          <w:szCs w:val="24"/>
        </w:rPr>
      </w:pPr>
      <w:r w:rsidRPr="00BB5C86">
        <w:rPr>
          <w:b w:val="0"/>
          <w:sz w:val="24"/>
          <w:szCs w:val="24"/>
        </w:rPr>
        <w:t>Veřejná vysoká škola – režim existence podle zákona č. 111/1998 Sb., o vysokých školách a o změně a doplnění dalších zákonů, ve znění pozdějších předpisů</w:t>
      </w:r>
    </w:p>
    <w:p w14:paraId="6516BF8D" w14:textId="01DF0541" w:rsidR="00B548E8" w:rsidRPr="00BB5C86" w:rsidRDefault="00B548E8" w:rsidP="00B548E8">
      <w:r w:rsidRPr="00BB5C86">
        <w:t>se sídlem: Křížkovského 511/8, 779 00 Olomouc</w:t>
      </w:r>
    </w:p>
    <w:p w14:paraId="78324BC0" w14:textId="2EA17705" w:rsidR="00B548E8" w:rsidRPr="00BB5C86" w:rsidRDefault="00B548E8" w:rsidP="00B548E8">
      <w:r w:rsidRPr="00BB5C86">
        <w:t>součást: Přírodovědecká fakulta Univerzity Palackého v Olomouci</w:t>
      </w:r>
    </w:p>
    <w:p w14:paraId="20F3B717" w14:textId="77777777" w:rsidR="0028340B" w:rsidRPr="00BB5C86" w:rsidRDefault="00B548E8" w:rsidP="005746FD">
      <w:pPr>
        <w:pStyle w:val="Zkladntext"/>
        <w:kinsoku w:val="0"/>
        <w:overflowPunct w:val="0"/>
        <w:spacing w:before="8" w:line="242" w:lineRule="auto"/>
        <w:ind w:left="0"/>
        <w:rPr>
          <w:sz w:val="24"/>
          <w:szCs w:val="24"/>
        </w:rPr>
      </w:pPr>
      <w:r w:rsidRPr="00BB5C86">
        <w:rPr>
          <w:sz w:val="24"/>
          <w:szCs w:val="24"/>
        </w:rPr>
        <w:t>kontaktní adresa</w:t>
      </w:r>
      <w:r w:rsidR="00111581" w:rsidRPr="00BB5C86">
        <w:rPr>
          <w:sz w:val="24"/>
          <w:szCs w:val="24"/>
        </w:rPr>
        <w:t xml:space="preserve">: </w:t>
      </w:r>
      <w:r w:rsidR="00E530F6" w:rsidRPr="00BB5C86">
        <w:rPr>
          <w:sz w:val="24"/>
          <w:szCs w:val="24"/>
        </w:rPr>
        <w:t>17. listopadu 1192/12</w:t>
      </w:r>
      <w:r w:rsidRPr="00BB5C86">
        <w:rPr>
          <w:sz w:val="24"/>
          <w:szCs w:val="24"/>
        </w:rPr>
        <w:t>, 779 00 Olomou</w:t>
      </w:r>
      <w:r w:rsidR="004E6468" w:rsidRPr="00BB5C86">
        <w:rPr>
          <w:sz w:val="24"/>
          <w:szCs w:val="24"/>
        </w:rPr>
        <w:t>c</w:t>
      </w:r>
    </w:p>
    <w:p w14:paraId="57F053BF" w14:textId="2F566880" w:rsidR="00643D7B" w:rsidRPr="00BB5C86" w:rsidRDefault="00111581" w:rsidP="005746FD">
      <w:pPr>
        <w:pStyle w:val="Zkladntext"/>
        <w:kinsoku w:val="0"/>
        <w:overflowPunct w:val="0"/>
        <w:spacing w:before="8" w:line="242" w:lineRule="auto"/>
        <w:ind w:left="0"/>
        <w:rPr>
          <w:sz w:val="24"/>
          <w:szCs w:val="24"/>
        </w:rPr>
      </w:pPr>
      <w:r w:rsidRPr="00BB5C86">
        <w:rPr>
          <w:sz w:val="24"/>
          <w:szCs w:val="24"/>
        </w:rPr>
        <w:t>z</w:t>
      </w:r>
      <w:r w:rsidR="0002078C" w:rsidRPr="00BB5C86">
        <w:rPr>
          <w:sz w:val="24"/>
          <w:szCs w:val="24"/>
        </w:rPr>
        <w:t xml:space="preserve">astoupená: </w:t>
      </w:r>
      <w:r w:rsidR="00E530F6" w:rsidRPr="00BB5C86">
        <w:rPr>
          <w:sz w:val="24"/>
          <w:szCs w:val="24"/>
        </w:rPr>
        <w:t>doc. RNDr. Martin Kubala, Ph.D. (děkan)</w:t>
      </w:r>
    </w:p>
    <w:p w14:paraId="0B72EC95" w14:textId="29440AE6" w:rsidR="00E530F6" w:rsidRPr="00BB5C86" w:rsidRDefault="00E530F6" w:rsidP="00111581">
      <w:pPr>
        <w:pStyle w:val="Zkladntext"/>
        <w:kinsoku w:val="0"/>
        <w:overflowPunct w:val="0"/>
        <w:spacing w:before="8" w:line="242" w:lineRule="auto"/>
        <w:ind w:left="0"/>
        <w:rPr>
          <w:color w:val="232323"/>
          <w:sz w:val="24"/>
          <w:szCs w:val="24"/>
        </w:rPr>
      </w:pPr>
      <w:r w:rsidRPr="00BB5C86">
        <w:rPr>
          <w:color w:val="232323"/>
          <w:sz w:val="24"/>
          <w:szCs w:val="24"/>
        </w:rPr>
        <w:t>Bankovní spojení: Komerční banka, Účet č.: 19-1096330227/0100</w:t>
      </w:r>
    </w:p>
    <w:p w14:paraId="3262F019" w14:textId="30A395DC" w:rsidR="00E530F6" w:rsidRPr="00BB5C86" w:rsidRDefault="00E530F6" w:rsidP="00E530F6">
      <w:pPr>
        <w:pStyle w:val="Zkladntext"/>
        <w:kinsoku w:val="0"/>
        <w:overflowPunct w:val="0"/>
        <w:spacing w:before="8" w:line="242" w:lineRule="auto"/>
        <w:ind w:left="0"/>
        <w:rPr>
          <w:color w:val="232323"/>
          <w:sz w:val="24"/>
          <w:szCs w:val="24"/>
        </w:rPr>
      </w:pPr>
      <w:r w:rsidRPr="00BB5C86">
        <w:rPr>
          <w:color w:val="232323"/>
          <w:sz w:val="24"/>
          <w:szCs w:val="24"/>
        </w:rPr>
        <w:t>IČ: 61989592, DIČ: CZ61989592</w:t>
      </w:r>
    </w:p>
    <w:p w14:paraId="6B0C3742" w14:textId="6D5BF149" w:rsidR="0002078C" w:rsidRPr="00BB5C86" w:rsidRDefault="0002078C" w:rsidP="00111581">
      <w:pPr>
        <w:pStyle w:val="Zkladntext"/>
        <w:kinsoku w:val="0"/>
        <w:overflowPunct w:val="0"/>
        <w:spacing w:before="8"/>
        <w:ind w:left="0"/>
        <w:rPr>
          <w:color w:val="000000"/>
          <w:sz w:val="24"/>
          <w:szCs w:val="24"/>
        </w:rPr>
      </w:pPr>
      <w:r w:rsidRPr="00BB5C86">
        <w:rPr>
          <w:color w:val="333333"/>
          <w:sz w:val="24"/>
          <w:szCs w:val="24"/>
        </w:rPr>
        <w:t xml:space="preserve">na straně </w:t>
      </w:r>
      <w:r w:rsidRPr="00BB5C86">
        <w:rPr>
          <w:color w:val="232323"/>
          <w:sz w:val="24"/>
          <w:szCs w:val="24"/>
        </w:rPr>
        <w:t xml:space="preserve">druhé (dále jen </w:t>
      </w:r>
      <w:r w:rsidRPr="00BB5C86">
        <w:rPr>
          <w:color w:val="333333"/>
          <w:sz w:val="24"/>
          <w:szCs w:val="24"/>
        </w:rPr>
        <w:t>„</w:t>
      </w:r>
      <w:proofErr w:type="spellStart"/>
      <w:r w:rsidR="00E530F6" w:rsidRPr="00BB5C86">
        <w:rPr>
          <w:color w:val="333333"/>
          <w:sz w:val="24"/>
          <w:szCs w:val="24"/>
        </w:rPr>
        <w:t>PřF</w:t>
      </w:r>
      <w:proofErr w:type="spellEnd"/>
      <w:r w:rsidR="00E530F6" w:rsidRPr="00BB5C86">
        <w:rPr>
          <w:color w:val="333333"/>
          <w:sz w:val="24"/>
          <w:szCs w:val="24"/>
        </w:rPr>
        <w:t xml:space="preserve"> UP</w:t>
      </w:r>
      <w:r w:rsidRPr="00BB5C86">
        <w:rPr>
          <w:color w:val="333333"/>
          <w:sz w:val="24"/>
          <w:szCs w:val="24"/>
        </w:rPr>
        <w:t>")</w:t>
      </w:r>
    </w:p>
    <w:p w14:paraId="4EB0BD16" w14:textId="77777777" w:rsidR="0002078C" w:rsidRPr="00BB5C86" w:rsidRDefault="0002078C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4CB20B23" w14:textId="005611A4" w:rsidR="0002078C" w:rsidRPr="00BB5C86" w:rsidRDefault="0002078C" w:rsidP="005E3C0F">
      <w:pPr>
        <w:pStyle w:val="Zkladntext"/>
        <w:kinsoku w:val="0"/>
        <w:overflowPunct w:val="0"/>
        <w:ind w:left="0"/>
        <w:rPr>
          <w:color w:val="000000"/>
          <w:sz w:val="24"/>
          <w:szCs w:val="24"/>
        </w:rPr>
      </w:pPr>
      <w:r w:rsidRPr="00BB5C86">
        <w:rPr>
          <w:color w:val="232323"/>
          <w:sz w:val="24"/>
          <w:szCs w:val="24"/>
        </w:rPr>
        <w:t>uzavřel</w:t>
      </w:r>
      <w:r w:rsidR="00111581" w:rsidRPr="00BB5C86">
        <w:rPr>
          <w:color w:val="232323"/>
          <w:sz w:val="24"/>
          <w:szCs w:val="24"/>
        </w:rPr>
        <w:t>y</w:t>
      </w:r>
      <w:r w:rsidRPr="00BB5C86">
        <w:rPr>
          <w:color w:val="232323"/>
          <w:sz w:val="24"/>
          <w:szCs w:val="24"/>
        </w:rPr>
        <w:t xml:space="preserve"> níže uvedeného dne</w:t>
      </w:r>
      <w:r w:rsidRPr="00BB5C86">
        <w:rPr>
          <w:color w:val="464646"/>
          <w:sz w:val="24"/>
          <w:szCs w:val="24"/>
        </w:rPr>
        <w:t xml:space="preserve">, </w:t>
      </w:r>
      <w:r w:rsidRPr="00BB5C86">
        <w:rPr>
          <w:color w:val="232323"/>
          <w:sz w:val="24"/>
          <w:szCs w:val="24"/>
        </w:rPr>
        <w:t xml:space="preserve">měsíce </w:t>
      </w:r>
      <w:r w:rsidRPr="00BB5C86">
        <w:rPr>
          <w:color w:val="333333"/>
          <w:sz w:val="24"/>
          <w:szCs w:val="24"/>
        </w:rPr>
        <w:t xml:space="preserve">a </w:t>
      </w:r>
      <w:r w:rsidRPr="00BB5C86">
        <w:rPr>
          <w:color w:val="232323"/>
          <w:sz w:val="24"/>
          <w:szCs w:val="24"/>
        </w:rPr>
        <w:t xml:space="preserve">roku tuto smlouvu o partnerství </w:t>
      </w:r>
      <w:r w:rsidRPr="00BB5C86">
        <w:rPr>
          <w:color w:val="333333"/>
          <w:sz w:val="24"/>
          <w:szCs w:val="24"/>
        </w:rPr>
        <w:t xml:space="preserve">(dále </w:t>
      </w:r>
      <w:r w:rsidRPr="00BB5C86">
        <w:rPr>
          <w:color w:val="232323"/>
          <w:sz w:val="24"/>
          <w:szCs w:val="24"/>
        </w:rPr>
        <w:t xml:space="preserve">jen </w:t>
      </w:r>
      <w:r w:rsidRPr="00BB5C86">
        <w:rPr>
          <w:color w:val="333333"/>
          <w:sz w:val="24"/>
          <w:szCs w:val="24"/>
        </w:rPr>
        <w:t>„smlouva").</w:t>
      </w:r>
    </w:p>
    <w:p w14:paraId="65621E72" w14:textId="77777777" w:rsidR="0002078C" w:rsidRPr="00BB5C86" w:rsidRDefault="0002078C">
      <w:pPr>
        <w:pStyle w:val="Zkladntext"/>
        <w:kinsoku w:val="0"/>
        <w:overflowPunct w:val="0"/>
        <w:ind w:left="0"/>
        <w:rPr>
          <w:sz w:val="24"/>
          <w:szCs w:val="24"/>
        </w:rPr>
      </w:pPr>
    </w:p>
    <w:p w14:paraId="557CEF4E" w14:textId="77777777" w:rsidR="0002078C" w:rsidRPr="00BB5C86" w:rsidRDefault="0002078C">
      <w:pPr>
        <w:pStyle w:val="Zkladntext"/>
        <w:kinsoku w:val="0"/>
        <w:overflowPunct w:val="0"/>
        <w:spacing w:before="10"/>
        <w:ind w:left="0"/>
        <w:rPr>
          <w:sz w:val="24"/>
          <w:szCs w:val="24"/>
        </w:rPr>
      </w:pPr>
    </w:p>
    <w:p w14:paraId="34F57408" w14:textId="77777777" w:rsidR="0002078C" w:rsidRPr="00BB5C86" w:rsidRDefault="0002078C" w:rsidP="00A17A82">
      <w:pPr>
        <w:pStyle w:val="Zkladntext"/>
        <w:keepNext/>
        <w:tabs>
          <w:tab w:val="left" w:pos="7088"/>
        </w:tabs>
        <w:kinsoku w:val="0"/>
        <w:overflowPunct w:val="0"/>
        <w:spacing w:line="264" w:lineRule="exact"/>
        <w:ind w:left="0" w:right="24"/>
        <w:jc w:val="center"/>
        <w:rPr>
          <w:color w:val="000000"/>
          <w:sz w:val="24"/>
          <w:szCs w:val="24"/>
        </w:rPr>
      </w:pPr>
      <w:r w:rsidRPr="00BB5C86">
        <w:rPr>
          <w:b/>
          <w:bCs/>
          <w:color w:val="232323"/>
          <w:sz w:val="24"/>
          <w:szCs w:val="24"/>
        </w:rPr>
        <w:t xml:space="preserve">Článek </w:t>
      </w:r>
      <w:r w:rsidRPr="00BB5C86">
        <w:rPr>
          <w:b/>
          <w:bCs/>
          <w:color w:val="111111"/>
          <w:sz w:val="24"/>
          <w:szCs w:val="24"/>
        </w:rPr>
        <w:t>I.</w:t>
      </w:r>
    </w:p>
    <w:p w14:paraId="47711FF6" w14:textId="77777777" w:rsidR="0002078C" w:rsidRPr="00BB5C86" w:rsidRDefault="0002078C" w:rsidP="00A17A82">
      <w:pPr>
        <w:pStyle w:val="Nadpis1"/>
        <w:keepNext/>
        <w:tabs>
          <w:tab w:val="left" w:pos="7088"/>
        </w:tabs>
        <w:kinsoku w:val="0"/>
        <w:overflowPunct w:val="0"/>
        <w:spacing w:line="264" w:lineRule="exact"/>
        <w:ind w:left="0" w:right="24"/>
        <w:jc w:val="center"/>
        <w:rPr>
          <w:b w:val="0"/>
          <w:bCs w:val="0"/>
          <w:color w:val="000000"/>
          <w:sz w:val="24"/>
          <w:szCs w:val="24"/>
        </w:rPr>
      </w:pPr>
      <w:r w:rsidRPr="00BB5C86">
        <w:rPr>
          <w:color w:val="111111"/>
          <w:sz w:val="24"/>
          <w:szCs w:val="24"/>
        </w:rPr>
        <w:t xml:space="preserve">Předmět a účel </w:t>
      </w:r>
      <w:r w:rsidRPr="00BB5C86">
        <w:rPr>
          <w:color w:val="232323"/>
          <w:sz w:val="24"/>
          <w:szCs w:val="24"/>
        </w:rPr>
        <w:t>smlouvy</w:t>
      </w:r>
    </w:p>
    <w:p w14:paraId="59E3FE07" w14:textId="77777777" w:rsidR="0002078C" w:rsidRPr="00BB5C86" w:rsidRDefault="0002078C" w:rsidP="00A17A82">
      <w:pPr>
        <w:pStyle w:val="Zkladntext"/>
        <w:keepNext/>
        <w:tabs>
          <w:tab w:val="left" w:pos="8222"/>
        </w:tabs>
        <w:kinsoku w:val="0"/>
        <w:overflowPunct w:val="0"/>
        <w:spacing w:before="10"/>
        <w:ind w:left="0"/>
        <w:rPr>
          <w:b/>
          <w:bCs/>
          <w:sz w:val="24"/>
          <w:szCs w:val="24"/>
        </w:rPr>
      </w:pPr>
    </w:p>
    <w:p w14:paraId="1A952E55" w14:textId="4AF0B9C3" w:rsidR="0002078C" w:rsidRPr="00BB5C86" w:rsidRDefault="0002078C" w:rsidP="00C81052">
      <w:pPr>
        <w:pStyle w:val="Zkladntext"/>
        <w:kinsoku w:val="0"/>
        <w:overflowPunct w:val="0"/>
        <w:spacing w:after="120"/>
        <w:ind w:left="567" w:right="24" w:hanging="567"/>
        <w:jc w:val="both"/>
        <w:rPr>
          <w:color w:val="000000"/>
          <w:sz w:val="24"/>
          <w:szCs w:val="24"/>
        </w:rPr>
      </w:pPr>
      <w:r w:rsidRPr="00BB5C86">
        <w:rPr>
          <w:bCs/>
          <w:color w:val="232323"/>
          <w:sz w:val="24"/>
          <w:szCs w:val="24"/>
        </w:rPr>
        <w:t xml:space="preserve">1.1. </w:t>
      </w:r>
      <w:r w:rsidR="00AC3DBA" w:rsidRPr="00BB5C86">
        <w:rPr>
          <w:bCs/>
          <w:color w:val="232323"/>
          <w:sz w:val="24"/>
          <w:szCs w:val="24"/>
        </w:rPr>
        <w:tab/>
      </w:r>
      <w:r w:rsidRPr="00BB5C86">
        <w:rPr>
          <w:color w:val="232323"/>
          <w:sz w:val="24"/>
          <w:szCs w:val="24"/>
        </w:rPr>
        <w:t xml:space="preserve">Smluvní </w:t>
      </w:r>
      <w:r w:rsidRPr="00BB5C86">
        <w:rPr>
          <w:color w:val="333333"/>
          <w:sz w:val="24"/>
          <w:szCs w:val="24"/>
        </w:rPr>
        <w:t xml:space="preserve">strany </w:t>
      </w:r>
      <w:r w:rsidRPr="00BB5C86">
        <w:rPr>
          <w:color w:val="232323"/>
          <w:sz w:val="24"/>
          <w:szCs w:val="24"/>
        </w:rPr>
        <w:t xml:space="preserve">se dohodly, že budou spolupracovat při </w:t>
      </w:r>
      <w:r w:rsidRPr="00BB5C86">
        <w:rPr>
          <w:color w:val="333333"/>
          <w:sz w:val="24"/>
          <w:szCs w:val="24"/>
        </w:rPr>
        <w:t xml:space="preserve">vydávání vědeckého </w:t>
      </w:r>
      <w:r w:rsidRPr="00BB5C86">
        <w:rPr>
          <w:color w:val="232323"/>
          <w:sz w:val="24"/>
          <w:szCs w:val="24"/>
        </w:rPr>
        <w:t xml:space="preserve">časopisu </w:t>
      </w:r>
      <w:proofErr w:type="spellStart"/>
      <w:r w:rsidR="00111581" w:rsidRPr="00BB5C86">
        <w:rPr>
          <w:color w:val="232323"/>
          <w:sz w:val="24"/>
          <w:szCs w:val="24"/>
        </w:rPr>
        <w:t>Moravian</w:t>
      </w:r>
      <w:proofErr w:type="spellEnd"/>
      <w:r w:rsidR="00111581" w:rsidRPr="00BB5C86">
        <w:rPr>
          <w:color w:val="232323"/>
          <w:sz w:val="24"/>
          <w:szCs w:val="24"/>
        </w:rPr>
        <w:t xml:space="preserve"> </w:t>
      </w:r>
      <w:proofErr w:type="spellStart"/>
      <w:r w:rsidR="00111581" w:rsidRPr="00BB5C86">
        <w:rPr>
          <w:color w:val="232323"/>
          <w:sz w:val="24"/>
          <w:szCs w:val="24"/>
        </w:rPr>
        <w:t>Geographical</w:t>
      </w:r>
      <w:proofErr w:type="spellEnd"/>
      <w:r w:rsidR="00111581" w:rsidRPr="00BB5C86">
        <w:rPr>
          <w:color w:val="232323"/>
          <w:sz w:val="24"/>
          <w:szCs w:val="24"/>
        </w:rPr>
        <w:t xml:space="preserve"> </w:t>
      </w:r>
      <w:proofErr w:type="spellStart"/>
      <w:r w:rsidR="00111581" w:rsidRPr="00BB5C86">
        <w:rPr>
          <w:color w:val="232323"/>
          <w:sz w:val="24"/>
          <w:szCs w:val="24"/>
        </w:rPr>
        <w:t>Reports</w:t>
      </w:r>
      <w:proofErr w:type="spellEnd"/>
      <w:r w:rsidR="001A1E10" w:rsidRPr="00BB5C86">
        <w:rPr>
          <w:color w:val="232323"/>
          <w:sz w:val="24"/>
          <w:szCs w:val="24"/>
        </w:rPr>
        <w:t xml:space="preserve"> </w:t>
      </w:r>
      <w:r w:rsidRPr="00BB5C86">
        <w:rPr>
          <w:color w:val="232323"/>
          <w:sz w:val="24"/>
          <w:szCs w:val="24"/>
        </w:rPr>
        <w:t xml:space="preserve">(dále jen </w:t>
      </w:r>
      <w:r w:rsidRPr="00BB5C86">
        <w:rPr>
          <w:color w:val="333333"/>
          <w:sz w:val="24"/>
          <w:szCs w:val="24"/>
        </w:rPr>
        <w:t>„</w:t>
      </w:r>
      <w:r w:rsidR="00111581" w:rsidRPr="00BB5C86">
        <w:rPr>
          <w:color w:val="333333"/>
          <w:sz w:val="24"/>
          <w:szCs w:val="24"/>
        </w:rPr>
        <w:t>MGR</w:t>
      </w:r>
      <w:r w:rsidRPr="00BB5C86">
        <w:rPr>
          <w:color w:val="333333"/>
          <w:sz w:val="24"/>
          <w:szCs w:val="24"/>
        </w:rPr>
        <w:t xml:space="preserve">"). </w:t>
      </w:r>
      <w:r w:rsidRPr="00BB5C86">
        <w:rPr>
          <w:color w:val="232323"/>
          <w:sz w:val="24"/>
          <w:szCs w:val="24"/>
        </w:rPr>
        <w:t xml:space="preserve">Cílem spolupráce </w:t>
      </w:r>
      <w:r w:rsidR="00FD3A4F" w:rsidRPr="00BB5C86">
        <w:rPr>
          <w:color w:val="232323"/>
          <w:sz w:val="24"/>
          <w:szCs w:val="24"/>
        </w:rPr>
        <w:t>je zefektivnění ediční činnosti a propagace časopisu</w:t>
      </w:r>
      <w:r w:rsidR="006964B6" w:rsidRPr="00BB5C86">
        <w:rPr>
          <w:color w:val="232323"/>
          <w:sz w:val="24"/>
          <w:szCs w:val="24"/>
        </w:rPr>
        <w:t>,</w:t>
      </w:r>
      <w:r w:rsidR="00FD3A4F" w:rsidRPr="00BB5C86">
        <w:rPr>
          <w:color w:val="232323"/>
          <w:sz w:val="24"/>
          <w:szCs w:val="24"/>
        </w:rPr>
        <w:t xml:space="preserve"> </w:t>
      </w:r>
      <w:r w:rsidR="00111581" w:rsidRPr="00BB5C86">
        <w:rPr>
          <w:color w:val="232323"/>
          <w:sz w:val="24"/>
          <w:szCs w:val="24"/>
        </w:rPr>
        <w:t xml:space="preserve">a tím i zvýšení </w:t>
      </w:r>
      <w:r w:rsidR="00FD3A4F" w:rsidRPr="00BB5C86">
        <w:rPr>
          <w:color w:val="232323"/>
          <w:sz w:val="24"/>
          <w:szCs w:val="24"/>
        </w:rPr>
        <w:t xml:space="preserve">jeho </w:t>
      </w:r>
      <w:r w:rsidR="00111581" w:rsidRPr="00BB5C86">
        <w:rPr>
          <w:color w:val="232323"/>
          <w:sz w:val="24"/>
          <w:szCs w:val="24"/>
        </w:rPr>
        <w:t xml:space="preserve">prestiže </w:t>
      </w:r>
      <w:r w:rsidR="00FD3A4F" w:rsidRPr="00BB5C86">
        <w:rPr>
          <w:color w:val="232323"/>
          <w:sz w:val="24"/>
          <w:szCs w:val="24"/>
        </w:rPr>
        <w:t>v rámci mezinárodní geografické komunity</w:t>
      </w:r>
      <w:r w:rsidR="00357C9E" w:rsidRPr="00BB5C86">
        <w:rPr>
          <w:color w:val="232323"/>
          <w:sz w:val="24"/>
          <w:szCs w:val="24"/>
        </w:rPr>
        <w:t xml:space="preserve">. </w:t>
      </w:r>
      <w:r w:rsidRPr="00BB5C86">
        <w:rPr>
          <w:color w:val="333333"/>
          <w:sz w:val="24"/>
          <w:szCs w:val="24"/>
        </w:rPr>
        <w:t xml:space="preserve">Charakteristika </w:t>
      </w:r>
      <w:r w:rsidRPr="00BB5C86">
        <w:rPr>
          <w:color w:val="232323"/>
          <w:sz w:val="24"/>
          <w:szCs w:val="24"/>
        </w:rPr>
        <w:t xml:space="preserve">časopisu </w:t>
      </w:r>
      <w:r w:rsidRPr="00BB5C86">
        <w:rPr>
          <w:color w:val="333333"/>
          <w:sz w:val="24"/>
          <w:szCs w:val="24"/>
        </w:rPr>
        <w:t xml:space="preserve">je </w:t>
      </w:r>
      <w:r w:rsidRPr="00BB5C86">
        <w:rPr>
          <w:color w:val="232323"/>
          <w:sz w:val="24"/>
          <w:szCs w:val="24"/>
        </w:rPr>
        <w:t>uvedena</w:t>
      </w:r>
      <w:r w:rsidR="00E530F6" w:rsidRPr="00BB5C86">
        <w:rPr>
          <w:color w:val="232323"/>
          <w:sz w:val="24"/>
          <w:szCs w:val="24"/>
        </w:rPr>
        <w:t xml:space="preserve"> zde: http://geonika.cz/mgr.html</w:t>
      </w:r>
      <w:r w:rsidRPr="00BB5C86">
        <w:rPr>
          <w:color w:val="232323"/>
          <w:sz w:val="24"/>
          <w:szCs w:val="24"/>
        </w:rPr>
        <w:t>.</w:t>
      </w:r>
    </w:p>
    <w:p w14:paraId="10FD80FB" w14:textId="77777777" w:rsidR="0002078C" w:rsidRPr="00BB5C86" w:rsidRDefault="0002078C" w:rsidP="00C81052">
      <w:pPr>
        <w:pStyle w:val="Zkladntext"/>
        <w:tabs>
          <w:tab w:val="left" w:pos="832"/>
          <w:tab w:val="left" w:pos="9356"/>
        </w:tabs>
        <w:kinsoku w:val="0"/>
        <w:overflowPunct w:val="0"/>
        <w:spacing w:after="120"/>
        <w:ind w:left="567" w:right="24" w:hanging="567"/>
        <w:jc w:val="both"/>
        <w:rPr>
          <w:color w:val="000000"/>
          <w:sz w:val="24"/>
          <w:szCs w:val="24"/>
        </w:rPr>
      </w:pPr>
      <w:r w:rsidRPr="00BB5C86">
        <w:rPr>
          <w:color w:val="232323"/>
          <w:sz w:val="24"/>
          <w:szCs w:val="24"/>
        </w:rPr>
        <w:t>1.2.</w:t>
      </w:r>
      <w:r w:rsidRPr="00BB5C86">
        <w:rPr>
          <w:color w:val="232323"/>
          <w:sz w:val="24"/>
          <w:szCs w:val="24"/>
        </w:rPr>
        <w:tab/>
        <w:t xml:space="preserve">Předmětem této smlouvy je úprava práv a povinností smluvních stran při </w:t>
      </w:r>
      <w:r w:rsidRPr="00BB5C86">
        <w:rPr>
          <w:color w:val="333333"/>
          <w:sz w:val="24"/>
          <w:szCs w:val="24"/>
        </w:rPr>
        <w:t xml:space="preserve">výše </w:t>
      </w:r>
      <w:r w:rsidRPr="00BB5C86">
        <w:rPr>
          <w:color w:val="232323"/>
          <w:sz w:val="24"/>
          <w:szCs w:val="24"/>
        </w:rPr>
        <w:t xml:space="preserve">uvedené </w:t>
      </w:r>
      <w:r w:rsidR="00AC3DBA" w:rsidRPr="00BB5C86">
        <w:rPr>
          <w:color w:val="232323"/>
          <w:sz w:val="24"/>
          <w:szCs w:val="24"/>
        </w:rPr>
        <w:t>s</w:t>
      </w:r>
      <w:r w:rsidRPr="00BB5C86">
        <w:rPr>
          <w:color w:val="232323"/>
          <w:sz w:val="24"/>
          <w:szCs w:val="24"/>
        </w:rPr>
        <w:t>polupráci.</w:t>
      </w:r>
    </w:p>
    <w:p w14:paraId="728ED84C" w14:textId="77777777" w:rsidR="0002078C" w:rsidRPr="00BB5C86" w:rsidRDefault="0002078C" w:rsidP="001116A6">
      <w:pPr>
        <w:pStyle w:val="Zkladntext"/>
        <w:kinsoku w:val="0"/>
        <w:overflowPunct w:val="0"/>
        <w:spacing w:after="120"/>
        <w:ind w:left="0"/>
        <w:rPr>
          <w:sz w:val="24"/>
          <w:szCs w:val="24"/>
        </w:rPr>
      </w:pPr>
    </w:p>
    <w:p w14:paraId="6D0CCF4C" w14:textId="51EF68FF" w:rsidR="0002078C" w:rsidRPr="00BB5C86" w:rsidRDefault="0002078C" w:rsidP="001116A6">
      <w:pPr>
        <w:pStyle w:val="Nadpis1"/>
        <w:kinsoku w:val="0"/>
        <w:overflowPunct w:val="0"/>
        <w:spacing w:after="120"/>
        <w:ind w:right="2841"/>
        <w:jc w:val="center"/>
        <w:rPr>
          <w:b w:val="0"/>
          <w:bCs w:val="0"/>
          <w:color w:val="000000"/>
          <w:sz w:val="24"/>
          <w:szCs w:val="24"/>
        </w:rPr>
      </w:pPr>
      <w:r w:rsidRPr="00BB5C86">
        <w:rPr>
          <w:color w:val="282828"/>
          <w:sz w:val="24"/>
          <w:szCs w:val="24"/>
        </w:rPr>
        <w:t>Článek II</w:t>
      </w:r>
      <w:r w:rsidR="000E4A2B" w:rsidRPr="00BB5C86">
        <w:rPr>
          <w:color w:val="282828"/>
          <w:sz w:val="24"/>
          <w:szCs w:val="24"/>
        </w:rPr>
        <w:t>.</w:t>
      </w:r>
    </w:p>
    <w:p w14:paraId="1F7981D6" w14:textId="27126744" w:rsidR="0002078C" w:rsidRPr="00BB5C86" w:rsidRDefault="0002078C" w:rsidP="001116A6">
      <w:pPr>
        <w:pStyle w:val="Zkladntext"/>
        <w:kinsoku w:val="0"/>
        <w:overflowPunct w:val="0"/>
        <w:spacing w:after="120"/>
        <w:ind w:left="1021" w:right="1021"/>
        <w:jc w:val="center"/>
        <w:rPr>
          <w:color w:val="000000"/>
          <w:sz w:val="24"/>
          <w:szCs w:val="24"/>
        </w:rPr>
      </w:pPr>
      <w:r w:rsidRPr="00BB5C86">
        <w:rPr>
          <w:b/>
          <w:bCs/>
          <w:color w:val="282828"/>
          <w:sz w:val="24"/>
          <w:szCs w:val="24"/>
        </w:rPr>
        <w:t>Práva a povinnosti smluvních</w:t>
      </w:r>
      <w:r w:rsidR="00271F61" w:rsidRPr="00BB5C86">
        <w:rPr>
          <w:b/>
          <w:bCs/>
          <w:color w:val="282828"/>
          <w:sz w:val="24"/>
          <w:szCs w:val="24"/>
        </w:rPr>
        <w:t xml:space="preserve"> s</w:t>
      </w:r>
      <w:r w:rsidRPr="00BB5C86">
        <w:rPr>
          <w:b/>
          <w:bCs/>
          <w:color w:val="282828"/>
          <w:sz w:val="24"/>
          <w:szCs w:val="24"/>
        </w:rPr>
        <w:t>tran</w:t>
      </w:r>
    </w:p>
    <w:p w14:paraId="48D294AC" w14:textId="30AC637C" w:rsidR="00AC3DBA" w:rsidRPr="00BB5C86" w:rsidRDefault="00FD3A4F" w:rsidP="00C81052">
      <w:pPr>
        <w:pStyle w:val="Zkladntext"/>
        <w:numPr>
          <w:ilvl w:val="1"/>
          <w:numId w:val="4"/>
        </w:numPr>
        <w:tabs>
          <w:tab w:val="left" w:pos="567"/>
        </w:tabs>
        <w:kinsoku w:val="0"/>
        <w:overflowPunct w:val="0"/>
        <w:spacing w:after="120"/>
        <w:ind w:left="567" w:right="106" w:hanging="567"/>
        <w:jc w:val="both"/>
        <w:rPr>
          <w:color w:val="000000"/>
          <w:sz w:val="24"/>
          <w:szCs w:val="24"/>
        </w:rPr>
      </w:pPr>
      <w:r w:rsidRPr="00BB5C86">
        <w:rPr>
          <w:color w:val="282828"/>
          <w:sz w:val="24"/>
          <w:szCs w:val="24"/>
        </w:rPr>
        <w:t>Zakladatelem a p</w:t>
      </w:r>
      <w:r w:rsidR="00271F61" w:rsidRPr="00BB5C86">
        <w:rPr>
          <w:color w:val="282828"/>
          <w:sz w:val="24"/>
          <w:szCs w:val="24"/>
        </w:rPr>
        <w:t>rimárním vydavatelem č</w:t>
      </w:r>
      <w:r w:rsidR="0002078C" w:rsidRPr="00BB5C86">
        <w:rPr>
          <w:color w:val="282828"/>
          <w:sz w:val="24"/>
          <w:szCs w:val="24"/>
        </w:rPr>
        <w:t xml:space="preserve">asopisu </w:t>
      </w:r>
      <w:r w:rsidR="001A1E10" w:rsidRPr="00BB5C86">
        <w:rPr>
          <w:color w:val="282828"/>
          <w:sz w:val="24"/>
          <w:szCs w:val="24"/>
        </w:rPr>
        <w:t>j</w:t>
      </w:r>
      <w:r w:rsidR="0002078C" w:rsidRPr="00BB5C86">
        <w:rPr>
          <w:color w:val="282828"/>
          <w:sz w:val="24"/>
          <w:szCs w:val="24"/>
        </w:rPr>
        <w:t xml:space="preserve">e </w:t>
      </w:r>
      <w:r w:rsidR="00271F61" w:rsidRPr="00BB5C86">
        <w:rPr>
          <w:color w:val="282828"/>
          <w:sz w:val="24"/>
          <w:szCs w:val="24"/>
        </w:rPr>
        <w:t>ÚGN</w:t>
      </w:r>
      <w:r w:rsidR="0002078C" w:rsidRPr="00BB5C86">
        <w:rPr>
          <w:color w:val="282828"/>
          <w:sz w:val="24"/>
          <w:szCs w:val="24"/>
        </w:rPr>
        <w:t>, kter</w:t>
      </w:r>
      <w:r w:rsidR="00271F61" w:rsidRPr="00BB5C86">
        <w:rPr>
          <w:color w:val="282828"/>
          <w:sz w:val="24"/>
          <w:szCs w:val="24"/>
        </w:rPr>
        <w:t>ý</w:t>
      </w:r>
      <w:r w:rsidR="0002078C" w:rsidRPr="00BB5C86">
        <w:rPr>
          <w:color w:val="282828"/>
          <w:sz w:val="24"/>
          <w:szCs w:val="24"/>
        </w:rPr>
        <w:t xml:space="preserve"> odpovídá za splnění povinností vydavatele stanovených tiskovým zákonem č. 46/2000 Sb</w:t>
      </w:r>
      <w:r w:rsidR="0002078C" w:rsidRPr="00BB5C86">
        <w:rPr>
          <w:color w:val="5D5D5D"/>
          <w:sz w:val="24"/>
          <w:szCs w:val="24"/>
        </w:rPr>
        <w:t xml:space="preserve">. </w:t>
      </w:r>
      <w:r w:rsidR="0002078C" w:rsidRPr="00BB5C86">
        <w:rPr>
          <w:color w:val="282828"/>
          <w:sz w:val="24"/>
          <w:szCs w:val="24"/>
        </w:rPr>
        <w:t>ve znění pozdějších předpisů.</w:t>
      </w:r>
      <w:r w:rsidR="00271F61" w:rsidRPr="00BB5C86">
        <w:rPr>
          <w:color w:val="282828"/>
          <w:sz w:val="24"/>
          <w:szCs w:val="24"/>
        </w:rPr>
        <w:t xml:space="preserve"> ÚGN je jako vydavatel časopisu </w:t>
      </w:r>
      <w:r w:rsidRPr="00BB5C86">
        <w:rPr>
          <w:color w:val="282828"/>
          <w:sz w:val="24"/>
          <w:szCs w:val="24"/>
        </w:rPr>
        <w:t>registrován v</w:t>
      </w:r>
      <w:r w:rsidR="00271F61" w:rsidRPr="00BB5C86">
        <w:rPr>
          <w:color w:val="282828"/>
          <w:sz w:val="24"/>
          <w:szCs w:val="24"/>
        </w:rPr>
        <w:t> národní databáz</w:t>
      </w:r>
      <w:r w:rsidR="006964B6" w:rsidRPr="00BB5C86">
        <w:rPr>
          <w:color w:val="282828"/>
          <w:sz w:val="24"/>
          <w:szCs w:val="24"/>
        </w:rPr>
        <w:t>i</w:t>
      </w:r>
      <w:r w:rsidR="00271F61" w:rsidRPr="00BB5C86">
        <w:rPr>
          <w:color w:val="282828"/>
          <w:sz w:val="24"/>
          <w:szCs w:val="24"/>
        </w:rPr>
        <w:t xml:space="preserve"> ISSN (International Standard </w:t>
      </w:r>
      <w:proofErr w:type="spellStart"/>
      <w:r w:rsidR="00271F61" w:rsidRPr="00BB5C86">
        <w:rPr>
          <w:color w:val="282828"/>
          <w:sz w:val="24"/>
          <w:szCs w:val="24"/>
        </w:rPr>
        <w:t>Serial</w:t>
      </w:r>
      <w:proofErr w:type="spellEnd"/>
      <w:r w:rsidR="00271F61" w:rsidRPr="00BB5C86">
        <w:rPr>
          <w:color w:val="282828"/>
          <w:sz w:val="24"/>
          <w:szCs w:val="24"/>
        </w:rPr>
        <w:t xml:space="preserve"> </w:t>
      </w:r>
      <w:proofErr w:type="spellStart"/>
      <w:r w:rsidR="00271F61" w:rsidRPr="00BB5C86">
        <w:rPr>
          <w:color w:val="282828"/>
          <w:sz w:val="24"/>
          <w:szCs w:val="24"/>
        </w:rPr>
        <w:t>Number</w:t>
      </w:r>
      <w:proofErr w:type="spellEnd"/>
      <w:r w:rsidR="00271F61" w:rsidRPr="00BB5C86">
        <w:rPr>
          <w:color w:val="282828"/>
          <w:sz w:val="24"/>
          <w:szCs w:val="24"/>
        </w:rPr>
        <w:t xml:space="preserve">) a v mezinárodním registru (ISSN </w:t>
      </w:r>
      <w:proofErr w:type="spellStart"/>
      <w:r w:rsidR="00271F61" w:rsidRPr="00BB5C86">
        <w:rPr>
          <w:color w:val="282828"/>
          <w:sz w:val="24"/>
          <w:szCs w:val="24"/>
        </w:rPr>
        <w:t>Portal</w:t>
      </w:r>
      <w:proofErr w:type="spellEnd"/>
      <w:r w:rsidR="00271F61" w:rsidRPr="00BB5C86">
        <w:rPr>
          <w:color w:val="282828"/>
          <w:sz w:val="24"/>
          <w:szCs w:val="24"/>
        </w:rPr>
        <w:t>).</w:t>
      </w:r>
    </w:p>
    <w:p w14:paraId="7E41502E" w14:textId="231DC132" w:rsidR="0028340B" w:rsidRPr="00BB5C86" w:rsidRDefault="00271F61" w:rsidP="00F8416E">
      <w:pPr>
        <w:pStyle w:val="Zkladntext"/>
        <w:numPr>
          <w:ilvl w:val="1"/>
          <w:numId w:val="4"/>
        </w:numPr>
        <w:tabs>
          <w:tab w:val="left" w:pos="567"/>
        </w:tabs>
        <w:kinsoku w:val="0"/>
        <w:overflowPunct w:val="0"/>
        <w:spacing w:after="120"/>
        <w:ind w:left="567" w:right="106" w:hanging="567"/>
        <w:jc w:val="both"/>
        <w:rPr>
          <w:color w:val="000000"/>
          <w:sz w:val="24"/>
          <w:szCs w:val="24"/>
        </w:rPr>
      </w:pPr>
      <w:r w:rsidRPr="00BB5C86">
        <w:rPr>
          <w:color w:val="282828"/>
          <w:sz w:val="24"/>
          <w:szCs w:val="24"/>
        </w:rPr>
        <w:t>Informace o obou partnerech jako spoluvydavatelích bude uvedena na webových stránkách časopisu</w:t>
      </w:r>
      <w:r w:rsidR="001116A6" w:rsidRPr="00BB5C86">
        <w:rPr>
          <w:color w:val="282828"/>
          <w:sz w:val="24"/>
          <w:szCs w:val="24"/>
        </w:rPr>
        <w:t xml:space="preserve"> provozovaných ÚGN a společností SCIENDO, </w:t>
      </w:r>
      <w:r w:rsidRPr="00BB5C86">
        <w:rPr>
          <w:color w:val="282828"/>
          <w:sz w:val="24"/>
          <w:szCs w:val="24"/>
        </w:rPr>
        <w:t xml:space="preserve">v každém vydaném čísle časopisu </w:t>
      </w:r>
      <w:r w:rsidR="001116A6" w:rsidRPr="00BB5C86">
        <w:rPr>
          <w:color w:val="282828"/>
          <w:sz w:val="24"/>
          <w:szCs w:val="24"/>
        </w:rPr>
        <w:lastRenderedPageBreak/>
        <w:t xml:space="preserve">a v základních informacích o časopisu v rámci databází Web </w:t>
      </w:r>
      <w:proofErr w:type="spellStart"/>
      <w:r w:rsidR="001116A6" w:rsidRPr="00BB5C86">
        <w:rPr>
          <w:color w:val="282828"/>
          <w:sz w:val="24"/>
          <w:szCs w:val="24"/>
        </w:rPr>
        <w:t>of</w:t>
      </w:r>
      <w:proofErr w:type="spellEnd"/>
      <w:r w:rsidR="001116A6" w:rsidRPr="00BB5C86">
        <w:rPr>
          <w:color w:val="282828"/>
          <w:sz w:val="24"/>
          <w:szCs w:val="24"/>
        </w:rPr>
        <w:t xml:space="preserve"> Science a </w:t>
      </w:r>
      <w:proofErr w:type="spellStart"/>
      <w:r w:rsidR="001116A6" w:rsidRPr="00BB5C86">
        <w:rPr>
          <w:color w:val="282828"/>
          <w:sz w:val="24"/>
          <w:szCs w:val="24"/>
        </w:rPr>
        <w:t>Scopus</w:t>
      </w:r>
      <w:proofErr w:type="spellEnd"/>
      <w:r w:rsidRPr="00BB5C86">
        <w:rPr>
          <w:color w:val="282828"/>
          <w:sz w:val="24"/>
          <w:szCs w:val="24"/>
        </w:rPr>
        <w:t>.</w:t>
      </w:r>
    </w:p>
    <w:p w14:paraId="77BFE376" w14:textId="0642EBD4" w:rsidR="001C4018" w:rsidRPr="00BB5C86" w:rsidRDefault="001C4018" w:rsidP="00C81052">
      <w:pPr>
        <w:pStyle w:val="Zkladntext"/>
        <w:numPr>
          <w:ilvl w:val="1"/>
          <w:numId w:val="9"/>
        </w:numPr>
        <w:tabs>
          <w:tab w:val="left" w:pos="567"/>
        </w:tabs>
        <w:kinsoku w:val="0"/>
        <w:overflowPunct w:val="0"/>
        <w:spacing w:after="120"/>
        <w:ind w:left="567" w:right="106" w:hanging="567"/>
        <w:jc w:val="both"/>
        <w:rPr>
          <w:color w:val="000000"/>
          <w:sz w:val="24"/>
          <w:szCs w:val="24"/>
        </w:rPr>
      </w:pPr>
      <w:r w:rsidRPr="00BB5C86">
        <w:rPr>
          <w:color w:val="282828"/>
          <w:sz w:val="24"/>
          <w:szCs w:val="24"/>
        </w:rPr>
        <w:t xml:space="preserve">Smluvní strany se dohodly, že náklady na vydávání časopisu budou hrazeny rovným dílem mezi smluvními stranami. </w:t>
      </w:r>
      <w:proofErr w:type="spellStart"/>
      <w:r w:rsidR="0028340B" w:rsidRPr="00BB5C86">
        <w:rPr>
          <w:color w:val="333333"/>
          <w:sz w:val="24"/>
          <w:szCs w:val="24"/>
        </w:rPr>
        <w:t>PřF</w:t>
      </w:r>
      <w:proofErr w:type="spellEnd"/>
      <w:r w:rsidR="0028340B" w:rsidRPr="00BB5C86">
        <w:rPr>
          <w:color w:val="333333"/>
          <w:sz w:val="24"/>
          <w:szCs w:val="24"/>
        </w:rPr>
        <w:t xml:space="preserve"> UP</w:t>
      </w:r>
      <w:r w:rsidRPr="00BB5C86">
        <w:rPr>
          <w:color w:val="282828"/>
          <w:sz w:val="24"/>
          <w:szCs w:val="24"/>
        </w:rPr>
        <w:t xml:space="preserve"> se zavazuje převést na účet ÚGN </w:t>
      </w:r>
      <w:r w:rsidR="004258F6">
        <w:rPr>
          <w:sz w:val="24"/>
          <w:szCs w:val="24"/>
        </w:rPr>
        <w:t>na základě faktury vystavené ÚGN</w:t>
      </w:r>
      <w:r w:rsidRPr="00BB5C86">
        <w:rPr>
          <w:sz w:val="24"/>
          <w:szCs w:val="24"/>
        </w:rPr>
        <w:t xml:space="preserve"> zálohovou platbu</w:t>
      </w:r>
      <w:r w:rsidR="004258F6">
        <w:rPr>
          <w:sz w:val="24"/>
          <w:szCs w:val="24"/>
        </w:rPr>
        <w:t xml:space="preserve"> </w:t>
      </w:r>
      <w:r w:rsidRPr="00BB5C86">
        <w:rPr>
          <w:sz w:val="24"/>
          <w:szCs w:val="24"/>
        </w:rPr>
        <w:t>ve výši 90.000,- Kč</w:t>
      </w:r>
      <w:r w:rsidR="0028340B" w:rsidRPr="00BB5C86">
        <w:rPr>
          <w:sz w:val="24"/>
          <w:szCs w:val="24"/>
        </w:rPr>
        <w:t xml:space="preserve"> </w:t>
      </w:r>
      <w:r w:rsidRPr="00BB5C86">
        <w:rPr>
          <w:sz w:val="24"/>
          <w:szCs w:val="24"/>
        </w:rPr>
        <w:t>(</w:t>
      </w:r>
      <w:r w:rsidR="004F5224" w:rsidRPr="00BB5C86">
        <w:rPr>
          <w:sz w:val="24"/>
          <w:szCs w:val="24"/>
        </w:rPr>
        <w:t xml:space="preserve">slovy: </w:t>
      </w:r>
      <w:r w:rsidRPr="00BB5C86">
        <w:rPr>
          <w:sz w:val="24"/>
          <w:szCs w:val="24"/>
        </w:rPr>
        <w:t>devadesát tisíc korun</w:t>
      </w:r>
      <w:r w:rsidR="0028340B" w:rsidRPr="00BB5C86">
        <w:rPr>
          <w:sz w:val="24"/>
          <w:szCs w:val="24"/>
        </w:rPr>
        <w:t xml:space="preserve"> českých</w:t>
      </w:r>
      <w:r w:rsidRPr="00BB5C86">
        <w:rPr>
          <w:sz w:val="24"/>
          <w:szCs w:val="24"/>
        </w:rPr>
        <w:t>) vždy nejpozději do 3</w:t>
      </w:r>
      <w:r w:rsidR="004258F6">
        <w:rPr>
          <w:sz w:val="24"/>
          <w:szCs w:val="24"/>
        </w:rPr>
        <w:t>0</w:t>
      </w:r>
      <w:r w:rsidRPr="00BB5C86">
        <w:rPr>
          <w:sz w:val="24"/>
          <w:szCs w:val="24"/>
        </w:rPr>
        <w:t xml:space="preserve">. </w:t>
      </w:r>
      <w:r w:rsidR="004258F6">
        <w:rPr>
          <w:sz w:val="24"/>
          <w:szCs w:val="24"/>
        </w:rPr>
        <w:t>4</w:t>
      </w:r>
      <w:r w:rsidRPr="00BB5C86">
        <w:rPr>
          <w:sz w:val="24"/>
          <w:szCs w:val="24"/>
        </w:rPr>
        <w:t xml:space="preserve">. kalendářního roku na daný kalendářní rok. Ke konci daného kalendářního roku provede ÚGN vyúčtování a vyčíslení skutečných nákladů na vydávání časopisu a vyfakturuje </w:t>
      </w:r>
      <w:proofErr w:type="spellStart"/>
      <w:r w:rsidR="0028340B" w:rsidRPr="00BB5C86">
        <w:rPr>
          <w:sz w:val="24"/>
          <w:szCs w:val="24"/>
        </w:rPr>
        <w:t>PřF</w:t>
      </w:r>
      <w:proofErr w:type="spellEnd"/>
      <w:r w:rsidR="0028340B" w:rsidRPr="00BB5C86">
        <w:rPr>
          <w:sz w:val="24"/>
          <w:szCs w:val="24"/>
        </w:rPr>
        <w:t xml:space="preserve"> UP</w:t>
      </w:r>
      <w:r w:rsidRPr="00BB5C86">
        <w:rPr>
          <w:sz w:val="24"/>
          <w:szCs w:val="24"/>
        </w:rPr>
        <w:t xml:space="preserve"> </w:t>
      </w:r>
      <w:r w:rsidR="004F5224" w:rsidRPr="00BB5C86">
        <w:rPr>
          <w:sz w:val="24"/>
          <w:szCs w:val="24"/>
        </w:rPr>
        <w:t xml:space="preserve">případně </w:t>
      </w:r>
      <w:r w:rsidRPr="00BB5C86">
        <w:rPr>
          <w:sz w:val="24"/>
          <w:szCs w:val="24"/>
        </w:rPr>
        <w:t>zbylou částku</w:t>
      </w:r>
      <w:r w:rsidR="007319F8" w:rsidRPr="00BB5C86">
        <w:rPr>
          <w:sz w:val="24"/>
          <w:szCs w:val="24"/>
        </w:rPr>
        <w:t xml:space="preserve"> nejpozději do </w:t>
      </w:r>
      <w:r w:rsidR="00153EF0" w:rsidRPr="00BB5C86">
        <w:rPr>
          <w:sz w:val="24"/>
          <w:szCs w:val="24"/>
        </w:rPr>
        <w:t>15.</w:t>
      </w:r>
      <w:r w:rsidR="005D5FCD" w:rsidRPr="00BB5C86">
        <w:rPr>
          <w:sz w:val="24"/>
          <w:szCs w:val="24"/>
        </w:rPr>
        <w:t xml:space="preserve"> </w:t>
      </w:r>
      <w:r w:rsidR="00153EF0" w:rsidRPr="00BB5C86">
        <w:rPr>
          <w:sz w:val="24"/>
          <w:szCs w:val="24"/>
        </w:rPr>
        <w:t>3.</w:t>
      </w:r>
      <w:r w:rsidR="004258F6">
        <w:rPr>
          <w:sz w:val="24"/>
          <w:szCs w:val="24"/>
        </w:rPr>
        <w:t xml:space="preserve"> následujícího kalendářního roku</w:t>
      </w:r>
      <w:r w:rsidRPr="00BB5C86">
        <w:rPr>
          <w:sz w:val="24"/>
          <w:szCs w:val="24"/>
        </w:rPr>
        <w:t xml:space="preserve">, která bude uhrazena </w:t>
      </w:r>
      <w:proofErr w:type="spellStart"/>
      <w:r w:rsidR="007319F8" w:rsidRPr="00BB5C86">
        <w:rPr>
          <w:sz w:val="24"/>
          <w:szCs w:val="24"/>
        </w:rPr>
        <w:t>PřF</w:t>
      </w:r>
      <w:proofErr w:type="spellEnd"/>
      <w:r w:rsidR="007319F8" w:rsidRPr="00BB5C86">
        <w:rPr>
          <w:sz w:val="24"/>
          <w:szCs w:val="24"/>
        </w:rPr>
        <w:t xml:space="preserve"> UP </w:t>
      </w:r>
      <w:r w:rsidRPr="00BB5C86">
        <w:rPr>
          <w:sz w:val="24"/>
          <w:szCs w:val="24"/>
        </w:rPr>
        <w:t>do 3</w:t>
      </w:r>
      <w:r w:rsidR="004258F6">
        <w:rPr>
          <w:sz w:val="24"/>
          <w:szCs w:val="24"/>
        </w:rPr>
        <w:t>1</w:t>
      </w:r>
      <w:r w:rsidRPr="00BB5C86">
        <w:rPr>
          <w:sz w:val="24"/>
          <w:szCs w:val="24"/>
        </w:rPr>
        <w:t>.</w:t>
      </w:r>
      <w:r w:rsidR="004258F6">
        <w:rPr>
          <w:sz w:val="24"/>
          <w:szCs w:val="24"/>
        </w:rPr>
        <w:t xml:space="preserve"> 3</w:t>
      </w:r>
      <w:r w:rsidRPr="00BB5C86">
        <w:rPr>
          <w:sz w:val="24"/>
          <w:szCs w:val="24"/>
        </w:rPr>
        <w:t>.</w:t>
      </w:r>
      <w:r w:rsidR="00FE4AFD" w:rsidRPr="00BB5C86">
        <w:rPr>
          <w:sz w:val="24"/>
          <w:szCs w:val="24"/>
        </w:rPr>
        <w:t xml:space="preserve"> Maximální možná výše celkové platby za rok nepřesáhne 140 000,- Kč (slovy: sto čtyřicet tisíc korun českých.</w:t>
      </w:r>
      <w:r w:rsidRPr="00BB5C86">
        <w:rPr>
          <w:sz w:val="24"/>
          <w:szCs w:val="24"/>
        </w:rPr>
        <w:t xml:space="preserve"> Pro identifikaci plateb bud</w:t>
      </w:r>
      <w:r w:rsidR="007F71BB" w:rsidRPr="00BB5C86">
        <w:rPr>
          <w:sz w:val="24"/>
          <w:szCs w:val="24"/>
        </w:rPr>
        <w:t>e</w:t>
      </w:r>
      <w:r w:rsidRPr="00BB5C86">
        <w:rPr>
          <w:sz w:val="24"/>
          <w:szCs w:val="24"/>
        </w:rPr>
        <w:t xml:space="preserve"> používán variabilní symbol ve tvaru </w:t>
      </w:r>
      <w:r w:rsidR="007F71BB" w:rsidRPr="00BB5C86">
        <w:rPr>
          <w:sz w:val="24"/>
          <w:szCs w:val="24"/>
        </w:rPr>
        <w:t>2359800.</w:t>
      </w:r>
      <w:r w:rsidRPr="00BB5C86">
        <w:rPr>
          <w:sz w:val="24"/>
          <w:szCs w:val="24"/>
        </w:rPr>
        <w:t xml:space="preserve">   </w:t>
      </w:r>
    </w:p>
    <w:p w14:paraId="148C3283" w14:textId="4DDA48DF" w:rsidR="0002078C" w:rsidRPr="00BB5C86" w:rsidRDefault="00111581" w:rsidP="00C81052">
      <w:pPr>
        <w:pStyle w:val="Zkladntext"/>
        <w:numPr>
          <w:ilvl w:val="1"/>
          <w:numId w:val="9"/>
        </w:numPr>
        <w:tabs>
          <w:tab w:val="left" w:pos="567"/>
        </w:tabs>
        <w:kinsoku w:val="0"/>
        <w:overflowPunct w:val="0"/>
        <w:spacing w:after="120"/>
        <w:ind w:left="567" w:right="127" w:hanging="567"/>
        <w:jc w:val="both"/>
        <w:rPr>
          <w:color w:val="000000"/>
          <w:sz w:val="24"/>
          <w:szCs w:val="24"/>
        </w:rPr>
      </w:pPr>
      <w:r w:rsidRPr="00BB5C86">
        <w:rPr>
          <w:color w:val="3F3F3F"/>
          <w:sz w:val="24"/>
          <w:szCs w:val="24"/>
        </w:rPr>
        <w:t>ÚGN s</w:t>
      </w:r>
      <w:r w:rsidR="0002078C" w:rsidRPr="00BB5C86">
        <w:rPr>
          <w:color w:val="282828"/>
          <w:sz w:val="24"/>
          <w:szCs w:val="24"/>
        </w:rPr>
        <w:t xml:space="preserve">e zavazuje vést </w:t>
      </w:r>
      <w:r w:rsidRPr="00BB5C86">
        <w:rPr>
          <w:color w:val="282828"/>
          <w:sz w:val="24"/>
          <w:szCs w:val="24"/>
        </w:rPr>
        <w:t xml:space="preserve">oddělenou </w:t>
      </w:r>
      <w:r w:rsidR="0002078C" w:rsidRPr="00BB5C86">
        <w:rPr>
          <w:color w:val="282828"/>
          <w:sz w:val="24"/>
          <w:szCs w:val="24"/>
        </w:rPr>
        <w:t>účetní evidenci při vydávání časopisu a řádně uchovávat dokumenty související s vydáváním časopisu</w:t>
      </w:r>
      <w:r w:rsidRPr="00BB5C86">
        <w:rPr>
          <w:color w:val="282828"/>
          <w:sz w:val="24"/>
          <w:szCs w:val="24"/>
        </w:rPr>
        <w:t xml:space="preserve"> a </w:t>
      </w:r>
      <w:r w:rsidR="001116A6" w:rsidRPr="00BB5C86">
        <w:rPr>
          <w:color w:val="282828"/>
          <w:sz w:val="24"/>
          <w:szCs w:val="24"/>
        </w:rPr>
        <w:t>poskytováním služeb souvisejících s vydáváním časopisu s</w:t>
      </w:r>
      <w:r w:rsidRPr="00BB5C86">
        <w:rPr>
          <w:color w:val="282828"/>
          <w:sz w:val="24"/>
          <w:szCs w:val="24"/>
        </w:rPr>
        <w:t>e společností SCIENDO</w:t>
      </w:r>
      <w:r w:rsidR="00943FC1">
        <w:rPr>
          <w:color w:val="282828"/>
          <w:sz w:val="24"/>
          <w:szCs w:val="24"/>
        </w:rPr>
        <w:t>, resp.</w:t>
      </w:r>
      <w:bookmarkStart w:id="0" w:name="_GoBack"/>
      <w:bookmarkEnd w:id="0"/>
      <w:r w:rsidR="00C95AD5">
        <w:rPr>
          <w:color w:val="282828"/>
          <w:sz w:val="24"/>
          <w:szCs w:val="24"/>
        </w:rPr>
        <w:t>DE GRUYTER POLAND</w:t>
      </w:r>
      <w:r w:rsidR="00943FC1">
        <w:rPr>
          <w:color w:val="282828"/>
          <w:sz w:val="24"/>
          <w:szCs w:val="24"/>
        </w:rPr>
        <w:t xml:space="preserve"> </w:t>
      </w:r>
      <w:proofErr w:type="spellStart"/>
      <w:r w:rsidR="00943FC1">
        <w:rPr>
          <w:color w:val="282828"/>
          <w:sz w:val="24"/>
          <w:szCs w:val="24"/>
        </w:rPr>
        <w:t>Sp</w:t>
      </w:r>
      <w:proofErr w:type="spellEnd"/>
      <w:r w:rsidR="00943FC1">
        <w:rPr>
          <w:color w:val="282828"/>
          <w:sz w:val="24"/>
          <w:szCs w:val="24"/>
        </w:rPr>
        <w:t>. Z O.</w:t>
      </w:r>
      <w:r w:rsidR="00C95AD5">
        <w:rPr>
          <w:color w:val="282828"/>
          <w:sz w:val="24"/>
          <w:szCs w:val="24"/>
        </w:rPr>
        <w:t>O</w:t>
      </w:r>
      <w:r w:rsidR="001116A6" w:rsidRPr="00BB5C86">
        <w:rPr>
          <w:color w:val="282828"/>
          <w:sz w:val="24"/>
          <w:szCs w:val="24"/>
        </w:rPr>
        <w:t>.</w:t>
      </w:r>
      <w:r w:rsidR="00FD3A4F" w:rsidRPr="00BB5C86">
        <w:rPr>
          <w:color w:val="282828"/>
          <w:sz w:val="24"/>
          <w:szCs w:val="24"/>
        </w:rPr>
        <w:t xml:space="preserve">  </w:t>
      </w:r>
    </w:p>
    <w:p w14:paraId="3574A950" w14:textId="1D51A024" w:rsidR="0002078C" w:rsidRPr="00F8416E" w:rsidRDefault="00111581" w:rsidP="00C81052">
      <w:pPr>
        <w:pStyle w:val="Zkladntext"/>
        <w:numPr>
          <w:ilvl w:val="1"/>
          <w:numId w:val="9"/>
        </w:numPr>
        <w:tabs>
          <w:tab w:val="left" w:pos="567"/>
        </w:tabs>
        <w:kinsoku w:val="0"/>
        <w:overflowPunct w:val="0"/>
        <w:spacing w:after="120"/>
        <w:ind w:left="567" w:right="122" w:hanging="567"/>
        <w:jc w:val="both"/>
        <w:rPr>
          <w:color w:val="000000"/>
          <w:sz w:val="24"/>
          <w:szCs w:val="24"/>
        </w:rPr>
      </w:pPr>
      <w:r w:rsidRPr="00BB5C86">
        <w:rPr>
          <w:color w:val="282828"/>
          <w:sz w:val="24"/>
          <w:szCs w:val="24"/>
        </w:rPr>
        <w:t>ÚGN s</w:t>
      </w:r>
      <w:r w:rsidR="0002078C" w:rsidRPr="00BB5C86">
        <w:rPr>
          <w:color w:val="282828"/>
          <w:sz w:val="24"/>
          <w:szCs w:val="24"/>
        </w:rPr>
        <w:t xml:space="preserve">e zavazuje předkládat </w:t>
      </w:r>
      <w:proofErr w:type="spellStart"/>
      <w:r w:rsidR="00700B13" w:rsidRPr="00BB5C86">
        <w:rPr>
          <w:color w:val="282828"/>
          <w:sz w:val="24"/>
          <w:szCs w:val="24"/>
        </w:rPr>
        <w:t>PřF</w:t>
      </w:r>
      <w:proofErr w:type="spellEnd"/>
      <w:r w:rsidR="00700B13" w:rsidRPr="00BB5C86">
        <w:rPr>
          <w:color w:val="282828"/>
          <w:sz w:val="24"/>
          <w:szCs w:val="24"/>
        </w:rPr>
        <w:t xml:space="preserve"> UP </w:t>
      </w:r>
      <w:r w:rsidR="0002078C" w:rsidRPr="00BB5C86">
        <w:rPr>
          <w:color w:val="282828"/>
          <w:sz w:val="24"/>
          <w:szCs w:val="24"/>
        </w:rPr>
        <w:t xml:space="preserve">zprávu o výsledcích hospodaření </w:t>
      </w:r>
      <w:r w:rsidR="00F852CC" w:rsidRPr="00BB5C86">
        <w:rPr>
          <w:sz w:val="24"/>
          <w:szCs w:val="24"/>
        </w:rPr>
        <w:t xml:space="preserve">souvisejícího s vydáváním časopisu </w:t>
      </w:r>
      <w:r w:rsidR="0002078C" w:rsidRPr="00BB5C86">
        <w:rPr>
          <w:color w:val="3F3F3F"/>
          <w:sz w:val="24"/>
          <w:szCs w:val="24"/>
        </w:rPr>
        <w:t xml:space="preserve">za </w:t>
      </w:r>
      <w:r w:rsidR="0002078C" w:rsidRPr="00BB5C86">
        <w:rPr>
          <w:color w:val="282828"/>
          <w:sz w:val="24"/>
          <w:szCs w:val="24"/>
        </w:rPr>
        <w:t xml:space="preserve">kalendářní rok vždy do </w:t>
      </w:r>
      <w:r w:rsidR="00153EF0" w:rsidRPr="00BB5C86">
        <w:rPr>
          <w:color w:val="282828"/>
          <w:sz w:val="24"/>
          <w:szCs w:val="24"/>
        </w:rPr>
        <w:t>15. 3.</w:t>
      </w:r>
      <w:r w:rsidR="0002078C" w:rsidRPr="00BB5C86">
        <w:rPr>
          <w:color w:val="282828"/>
          <w:sz w:val="24"/>
          <w:szCs w:val="24"/>
        </w:rPr>
        <w:t xml:space="preserve"> následujícího roku. </w:t>
      </w:r>
      <w:proofErr w:type="spellStart"/>
      <w:r w:rsidR="00E530F6" w:rsidRPr="00BB5C86">
        <w:rPr>
          <w:color w:val="282828"/>
          <w:sz w:val="24"/>
          <w:szCs w:val="24"/>
        </w:rPr>
        <w:t>PřF</w:t>
      </w:r>
      <w:proofErr w:type="spellEnd"/>
      <w:r w:rsidR="00E530F6" w:rsidRPr="00BB5C86">
        <w:rPr>
          <w:color w:val="282828"/>
          <w:sz w:val="24"/>
          <w:szCs w:val="24"/>
        </w:rPr>
        <w:t xml:space="preserve"> UP</w:t>
      </w:r>
      <w:r w:rsidRPr="00BB5C86">
        <w:rPr>
          <w:color w:val="282828"/>
          <w:sz w:val="24"/>
          <w:szCs w:val="24"/>
        </w:rPr>
        <w:t xml:space="preserve"> má</w:t>
      </w:r>
      <w:r w:rsidR="0002078C" w:rsidRPr="00BB5C86">
        <w:rPr>
          <w:color w:val="282828"/>
          <w:sz w:val="24"/>
          <w:szCs w:val="24"/>
        </w:rPr>
        <w:t xml:space="preserve"> právo kdykoliv požádat </w:t>
      </w:r>
      <w:r w:rsidRPr="00BB5C86">
        <w:rPr>
          <w:color w:val="282828"/>
          <w:sz w:val="24"/>
          <w:szCs w:val="24"/>
        </w:rPr>
        <w:t>ÚGN</w:t>
      </w:r>
      <w:r w:rsidR="0002078C" w:rsidRPr="00BB5C86">
        <w:rPr>
          <w:color w:val="282828"/>
          <w:sz w:val="24"/>
          <w:szCs w:val="24"/>
        </w:rPr>
        <w:t xml:space="preserve"> o</w:t>
      </w:r>
      <w:r w:rsidR="0002078C" w:rsidRPr="00F8416E">
        <w:rPr>
          <w:color w:val="282828"/>
          <w:sz w:val="24"/>
          <w:szCs w:val="24"/>
        </w:rPr>
        <w:t xml:space="preserve"> nahlédnutí do účetní ev</w:t>
      </w:r>
      <w:r w:rsidR="0002078C" w:rsidRPr="00F8416E">
        <w:rPr>
          <w:color w:val="5D5D5D"/>
          <w:sz w:val="24"/>
          <w:szCs w:val="24"/>
        </w:rPr>
        <w:t>i</w:t>
      </w:r>
      <w:r w:rsidR="0002078C" w:rsidRPr="00F8416E">
        <w:rPr>
          <w:color w:val="282828"/>
          <w:sz w:val="24"/>
          <w:szCs w:val="24"/>
        </w:rPr>
        <w:t>dence a dokladů souvisejících s vydáváním časopisu.</w:t>
      </w:r>
    </w:p>
    <w:p w14:paraId="7DA85A38" w14:textId="77777777" w:rsidR="001116A6" w:rsidRPr="00F8416E" w:rsidRDefault="001116A6" w:rsidP="001116A6">
      <w:pPr>
        <w:pStyle w:val="Zkladntext"/>
        <w:kinsoku w:val="0"/>
        <w:overflowPunct w:val="0"/>
        <w:spacing w:after="120"/>
        <w:ind w:left="8"/>
        <w:jc w:val="center"/>
        <w:rPr>
          <w:b/>
          <w:bCs/>
          <w:color w:val="282828"/>
          <w:sz w:val="24"/>
          <w:szCs w:val="24"/>
        </w:rPr>
      </w:pPr>
    </w:p>
    <w:p w14:paraId="376EFFBC" w14:textId="77777777" w:rsidR="0002078C" w:rsidRPr="00F8416E" w:rsidRDefault="0002078C" w:rsidP="001116A6">
      <w:pPr>
        <w:pStyle w:val="Zkladntext"/>
        <w:kinsoku w:val="0"/>
        <w:overflowPunct w:val="0"/>
        <w:spacing w:after="120"/>
        <w:ind w:left="8"/>
        <w:jc w:val="center"/>
        <w:rPr>
          <w:b/>
          <w:color w:val="000000"/>
          <w:sz w:val="24"/>
          <w:szCs w:val="24"/>
        </w:rPr>
      </w:pPr>
      <w:r w:rsidRPr="00F8416E">
        <w:rPr>
          <w:b/>
          <w:bCs/>
          <w:color w:val="282828"/>
          <w:sz w:val="24"/>
          <w:szCs w:val="24"/>
        </w:rPr>
        <w:t xml:space="preserve">Článek </w:t>
      </w:r>
      <w:r w:rsidRPr="00F8416E">
        <w:rPr>
          <w:b/>
          <w:color w:val="282828"/>
          <w:sz w:val="24"/>
          <w:szCs w:val="24"/>
        </w:rPr>
        <w:t>III.</w:t>
      </w:r>
    </w:p>
    <w:p w14:paraId="3855A4B7" w14:textId="77777777" w:rsidR="0002078C" w:rsidRPr="00F8416E" w:rsidRDefault="0002078C" w:rsidP="001116A6">
      <w:pPr>
        <w:pStyle w:val="Nadpis1"/>
        <w:kinsoku w:val="0"/>
        <w:overflowPunct w:val="0"/>
        <w:spacing w:after="120"/>
        <w:ind w:left="964" w:right="1021"/>
        <w:jc w:val="center"/>
        <w:rPr>
          <w:b w:val="0"/>
          <w:bCs w:val="0"/>
          <w:color w:val="000000"/>
          <w:sz w:val="24"/>
          <w:szCs w:val="24"/>
        </w:rPr>
      </w:pPr>
      <w:r w:rsidRPr="00F8416E">
        <w:rPr>
          <w:color w:val="282828"/>
          <w:sz w:val="24"/>
          <w:szCs w:val="24"/>
        </w:rPr>
        <w:t>Řízení ediční činnosti</w:t>
      </w:r>
    </w:p>
    <w:p w14:paraId="44D7C8CE" w14:textId="0389F5C8" w:rsidR="005E3C0F" w:rsidRPr="00F8416E" w:rsidRDefault="0002078C" w:rsidP="00C81052">
      <w:pPr>
        <w:pStyle w:val="Zkladntext"/>
        <w:numPr>
          <w:ilvl w:val="1"/>
          <w:numId w:val="3"/>
        </w:numPr>
        <w:tabs>
          <w:tab w:val="left" w:pos="567"/>
        </w:tabs>
        <w:kinsoku w:val="0"/>
        <w:overflowPunct w:val="0"/>
        <w:spacing w:after="120"/>
        <w:ind w:left="567" w:right="107" w:hanging="567"/>
        <w:jc w:val="both"/>
        <w:rPr>
          <w:color w:val="000000"/>
          <w:sz w:val="24"/>
          <w:szCs w:val="24"/>
        </w:rPr>
      </w:pPr>
      <w:r w:rsidRPr="00F8416E">
        <w:rPr>
          <w:color w:val="282828"/>
          <w:sz w:val="24"/>
          <w:szCs w:val="24"/>
        </w:rPr>
        <w:t xml:space="preserve">Vydávání časopisu </w:t>
      </w:r>
      <w:r w:rsidR="00FD3A4F" w:rsidRPr="00F8416E">
        <w:rPr>
          <w:color w:val="282828"/>
          <w:sz w:val="24"/>
          <w:szCs w:val="24"/>
        </w:rPr>
        <w:t xml:space="preserve">je </w:t>
      </w:r>
      <w:r w:rsidRPr="00F8416E">
        <w:rPr>
          <w:color w:val="282828"/>
          <w:sz w:val="24"/>
          <w:szCs w:val="24"/>
        </w:rPr>
        <w:t xml:space="preserve">řízeno </w:t>
      </w:r>
      <w:r w:rsidR="008E7DA9">
        <w:rPr>
          <w:color w:val="282828"/>
          <w:sz w:val="24"/>
          <w:szCs w:val="24"/>
        </w:rPr>
        <w:t>re</w:t>
      </w:r>
      <w:r w:rsidRPr="00F8416E">
        <w:rPr>
          <w:color w:val="282828"/>
          <w:sz w:val="24"/>
          <w:szCs w:val="24"/>
        </w:rPr>
        <w:t>dakční radou</w:t>
      </w:r>
      <w:r w:rsidR="00E530F6" w:rsidRPr="00F8416E">
        <w:rPr>
          <w:color w:val="282828"/>
          <w:sz w:val="24"/>
          <w:szCs w:val="24"/>
        </w:rPr>
        <w:t xml:space="preserve">. </w:t>
      </w:r>
      <w:r w:rsidRPr="00F8416E">
        <w:rPr>
          <w:color w:val="282828"/>
          <w:sz w:val="24"/>
          <w:szCs w:val="24"/>
        </w:rPr>
        <w:t xml:space="preserve">Každá ze smluvních stran má v redakční radě </w:t>
      </w:r>
      <w:r w:rsidR="00111581" w:rsidRPr="00F8416E">
        <w:rPr>
          <w:color w:val="282828"/>
          <w:sz w:val="24"/>
          <w:szCs w:val="24"/>
        </w:rPr>
        <w:t xml:space="preserve">minimálně </w:t>
      </w:r>
      <w:r w:rsidRPr="00F8416E">
        <w:rPr>
          <w:color w:val="282828"/>
          <w:sz w:val="24"/>
          <w:szCs w:val="24"/>
        </w:rPr>
        <w:t xml:space="preserve">dva své zástupce, které může dle svého uvážení vyměnit. Ostatní členové redakční rady jsou zástupci dalších českých a </w:t>
      </w:r>
      <w:r w:rsidRPr="00F8416E">
        <w:rPr>
          <w:color w:val="3F3F3F"/>
          <w:sz w:val="24"/>
          <w:szCs w:val="24"/>
        </w:rPr>
        <w:t xml:space="preserve">zahraničních </w:t>
      </w:r>
      <w:r w:rsidRPr="00F8416E">
        <w:rPr>
          <w:color w:val="282828"/>
          <w:sz w:val="24"/>
          <w:szCs w:val="24"/>
        </w:rPr>
        <w:t>univerzit</w:t>
      </w:r>
      <w:r w:rsidR="001116A6" w:rsidRPr="00F8416E">
        <w:rPr>
          <w:color w:val="282828"/>
          <w:sz w:val="24"/>
          <w:szCs w:val="24"/>
        </w:rPr>
        <w:t>ních a výzkumných pracovišť.</w:t>
      </w:r>
    </w:p>
    <w:p w14:paraId="0C1ED681" w14:textId="5716D5A3" w:rsidR="005E3C0F" w:rsidRPr="00F8416E" w:rsidRDefault="0002078C" w:rsidP="00C81052">
      <w:pPr>
        <w:pStyle w:val="Zkladntext"/>
        <w:numPr>
          <w:ilvl w:val="1"/>
          <w:numId w:val="3"/>
        </w:numPr>
        <w:tabs>
          <w:tab w:val="left" w:pos="567"/>
        </w:tabs>
        <w:kinsoku w:val="0"/>
        <w:overflowPunct w:val="0"/>
        <w:spacing w:after="120"/>
        <w:ind w:left="567" w:right="107" w:hanging="567"/>
        <w:jc w:val="both"/>
        <w:rPr>
          <w:color w:val="000000"/>
          <w:sz w:val="24"/>
          <w:szCs w:val="24"/>
        </w:rPr>
      </w:pPr>
      <w:r w:rsidRPr="00F8416E">
        <w:rPr>
          <w:color w:val="282828"/>
          <w:sz w:val="24"/>
          <w:szCs w:val="24"/>
        </w:rPr>
        <w:t xml:space="preserve">Redakční rada se schází nejméně </w:t>
      </w:r>
      <w:r w:rsidR="00357C9E" w:rsidRPr="00F8416E">
        <w:rPr>
          <w:color w:val="282828"/>
          <w:sz w:val="24"/>
          <w:szCs w:val="24"/>
        </w:rPr>
        <w:t>jedenkrát ročně</w:t>
      </w:r>
      <w:r w:rsidR="00111581" w:rsidRPr="00F8416E">
        <w:rPr>
          <w:color w:val="282828"/>
          <w:sz w:val="24"/>
          <w:szCs w:val="24"/>
        </w:rPr>
        <w:t xml:space="preserve"> formou prezenčního či virtuálního (online) zasedání</w:t>
      </w:r>
      <w:r w:rsidR="00357C9E" w:rsidRPr="00F8416E">
        <w:rPr>
          <w:color w:val="282828"/>
          <w:sz w:val="24"/>
          <w:szCs w:val="24"/>
        </w:rPr>
        <w:t>, příp</w:t>
      </w:r>
      <w:r w:rsidR="00111581" w:rsidRPr="00F8416E">
        <w:rPr>
          <w:color w:val="282828"/>
          <w:sz w:val="24"/>
          <w:szCs w:val="24"/>
        </w:rPr>
        <w:t>adně</w:t>
      </w:r>
      <w:r w:rsidR="00357C9E" w:rsidRPr="00F8416E">
        <w:rPr>
          <w:color w:val="282828"/>
          <w:sz w:val="24"/>
          <w:szCs w:val="24"/>
        </w:rPr>
        <w:t xml:space="preserve"> dle potřeby</w:t>
      </w:r>
      <w:r w:rsidR="00FD3A4F" w:rsidRPr="00F8416E">
        <w:rPr>
          <w:color w:val="282828"/>
          <w:sz w:val="24"/>
          <w:szCs w:val="24"/>
        </w:rPr>
        <w:t xml:space="preserve">. Redakční radu </w:t>
      </w:r>
      <w:r w:rsidRPr="00F8416E">
        <w:rPr>
          <w:color w:val="282828"/>
          <w:sz w:val="24"/>
          <w:szCs w:val="24"/>
        </w:rPr>
        <w:t>svolává j</w:t>
      </w:r>
      <w:r w:rsidR="00FD3A4F" w:rsidRPr="00F8416E">
        <w:rPr>
          <w:color w:val="282828"/>
          <w:sz w:val="24"/>
          <w:szCs w:val="24"/>
        </w:rPr>
        <w:t>ejí předseda (</w:t>
      </w:r>
      <w:r w:rsidR="00111581" w:rsidRPr="00F8416E">
        <w:rPr>
          <w:color w:val="282828"/>
          <w:sz w:val="24"/>
          <w:szCs w:val="24"/>
        </w:rPr>
        <w:t>šéfredaktor</w:t>
      </w:r>
      <w:r w:rsidR="00FD3A4F" w:rsidRPr="00F8416E">
        <w:rPr>
          <w:color w:val="282828"/>
          <w:sz w:val="24"/>
          <w:szCs w:val="24"/>
        </w:rPr>
        <w:t>)</w:t>
      </w:r>
      <w:r w:rsidR="001116A6" w:rsidRPr="00F8416E">
        <w:rPr>
          <w:color w:val="282828"/>
          <w:sz w:val="24"/>
          <w:szCs w:val="24"/>
        </w:rPr>
        <w:t xml:space="preserve">, </w:t>
      </w:r>
      <w:r w:rsidR="00111581" w:rsidRPr="00F8416E">
        <w:rPr>
          <w:color w:val="282828"/>
          <w:sz w:val="24"/>
          <w:szCs w:val="24"/>
        </w:rPr>
        <w:t>případně jeden z jeho zástupců</w:t>
      </w:r>
      <w:r w:rsidR="001116A6" w:rsidRPr="00F8416E">
        <w:rPr>
          <w:color w:val="282828"/>
          <w:sz w:val="24"/>
          <w:szCs w:val="24"/>
        </w:rPr>
        <w:t xml:space="preserve"> (</w:t>
      </w:r>
      <w:proofErr w:type="spellStart"/>
      <w:r w:rsidR="001116A6" w:rsidRPr="00F8416E">
        <w:rPr>
          <w:color w:val="282828"/>
          <w:sz w:val="24"/>
          <w:szCs w:val="24"/>
        </w:rPr>
        <w:t>associate</w:t>
      </w:r>
      <w:proofErr w:type="spellEnd"/>
      <w:r w:rsidR="001116A6" w:rsidRPr="00F8416E">
        <w:rPr>
          <w:color w:val="282828"/>
          <w:sz w:val="24"/>
          <w:szCs w:val="24"/>
        </w:rPr>
        <w:t xml:space="preserve"> </w:t>
      </w:r>
      <w:proofErr w:type="spellStart"/>
      <w:r w:rsidR="001116A6" w:rsidRPr="00F8416E">
        <w:rPr>
          <w:color w:val="282828"/>
          <w:sz w:val="24"/>
          <w:szCs w:val="24"/>
        </w:rPr>
        <w:t>editors</w:t>
      </w:r>
      <w:proofErr w:type="spellEnd"/>
      <w:r w:rsidR="001116A6" w:rsidRPr="00F8416E">
        <w:rPr>
          <w:color w:val="282828"/>
          <w:sz w:val="24"/>
          <w:szCs w:val="24"/>
        </w:rPr>
        <w:t>)</w:t>
      </w:r>
      <w:r w:rsidRPr="00F8416E">
        <w:rPr>
          <w:color w:val="282828"/>
          <w:sz w:val="24"/>
          <w:szCs w:val="24"/>
        </w:rPr>
        <w:t>, kte</w:t>
      </w:r>
      <w:r w:rsidR="00FD3A4F" w:rsidRPr="00F8416E">
        <w:rPr>
          <w:color w:val="282828"/>
          <w:sz w:val="24"/>
          <w:szCs w:val="24"/>
        </w:rPr>
        <w:t xml:space="preserve">rý </w:t>
      </w:r>
      <w:r w:rsidRPr="00F8416E">
        <w:rPr>
          <w:color w:val="282828"/>
          <w:sz w:val="24"/>
          <w:szCs w:val="24"/>
        </w:rPr>
        <w:t>řídí její zasedání. Redakční rada rozhoduje o náplni časopisu, zařazení jednotlivých příspěvků, oslovení recenzentů, obchodních</w:t>
      </w:r>
      <w:r w:rsidR="001A1E10" w:rsidRPr="00F8416E">
        <w:rPr>
          <w:color w:val="282828"/>
          <w:sz w:val="24"/>
          <w:szCs w:val="24"/>
        </w:rPr>
        <w:t xml:space="preserve">, </w:t>
      </w:r>
      <w:r w:rsidR="005E3C0F" w:rsidRPr="00F8416E">
        <w:rPr>
          <w:color w:val="282828"/>
          <w:sz w:val="24"/>
          <w:szCs w:val="24"/>
        </w:rPr>
        <w:t>finančních</w:t>
      </w:r>
      <w:r w:rsidRPr="00F8416E">
        <w:rPr>
          <w:color w:val="282828"/>
          <w:sz w:val="24"/>
          <w:szCs w:val="24"/>
        </w:rPr>
        <w:t xml:space="preserve"> </w:t>
      </w:r>
      <w:r w:rsidR="001A1E10" w:rsidRPr="00F8416E">
        <w:rPr>
          <w:color w:val="282828"/>
          <w:sz w:val="24"/>
          <w:szCs w:val="24"/>
        </w:rPr>
        <w:t xml:space="preserve">a marketingových </w:t>
      </w:r>
      <w:r w:rsidRPr="00F8416E">
        <w:rPr>
          <w:color w:val="282828"/>
          <w:sz w:val="24"/>
          <w:szCs w:val="24"/>
        </w:rPr>
        <w:t>otázkách časopisu</w:t>
      </w:r>
      <w:r w:rsidR="00111581" w:rsidRPr="00F8416E">
        <w:rPr>
          <w:color w:val="282828"/>
          <w:sz w:val="24"/>
          <w:szCs w:val="24"/>
        </w:rPr>
        <w:t xml:space="preserve"> atd.</w:t>
      </w:r>
    </w:p>
    <w:p w14:paraId="11375598" w14:textId="77777777" w:rsidR="0028340B" w:rsidRPr="00F8416E" w:rsidRDefault="001A1E10" w:rsidP="00C81052">
      <w:pPr>
        <w:pStyle w:val="Zkladntext"/>
        <w:numPr>
          <w:ilvl w:val="1"/>
          <w:numId w:val="3"/>
        </w:numPr>
        <w:tabs>
          <w:tab w:val="left" w:pos="567"/>
        </w:tabs>
        <w:kinsoku w:val="0"/>
        <w:overflowPunct w:val="0"/>
        <w:spacing w:after="120"/>
        <w:ind w:left="567" w:right="107" w:hanging="567"/>
        <w:jc w:val="both"/>
        <w:rPr>
          <w:color w:val="000000"/>
          <w:sz w:val="24"/>
          <w:szCs w:val="24"/>
        </w:rPr>
      </w:pPr>
      <w:r w:rsidRPr="00F8416E">
        <w:rPr>
          <w:color w:val="282828"/>
          <w:sz w:val="24"/>
          <w:szCs w:val="24"/>
        </w:rPr>
        <w:t xml:space="preserve">Činnost členů redakční rady </w:t>
      </w:r>
      <w:r w:rsidR="00111581" w:rsidRPr="00F8416E">
        <w:rPr>
          <w:color w:val="282828"/>
          <w:sz w:val="24"/>
          <w:szCs w:val="24"/>
        </w:rPr>
        <w:t xml:space="preserve">není nijak </w:t>
      </w:r>
      <w:r w:rsidRPr="00F8416E">
        <w:rPr>
          <w:color w:val="282828"/>
          <w:sz w:val="24"/>
          <w:szCs w:val="24"/>
        </w:rPr>
        <w:t>honorovaná.</w:t>
      </w:r>
    </w:p>
    <w:p w14:paraId="2B03B38D" w14:textId="37C810C0" w:rsidR="005E3C0F" w:rsidRPr="00F8416E" w:rsidRDefault="001A1E10" w:rsidP="00C81052">
      <w:pPr>
        <w:pStyle w:val="Zkladntext"/>
        <w:numPr>
          <w:ilvl w:val="1"/>
          <w:numId w:val="3"/>
        </w:numPr>
        <w:tabs>
          <w:tab w:val="left" w:pos="567"/>
        </w:tabs>
        <w:kinsoku w:val="0"/>
        <w:overflowPunct w:val="0"/>
        <w:spacing w:after="120"/>
        <w:ind w:left="567" w:right="107" w:hanging="567"/>
        <w:jc w:val="both"/>
        <w:rPr>
          <w:color w:val="000000"/>
          <w:sz w:val="24"/>
          <w:szCs w:val="24"/>
        </w:rPr>
      </w:pPr>
      <w:r w:rsidRPr="00F8416E">
        <w:rPr>
          <w:color w:val="282828"/>
          <w:sz w:val="24"/>
          <w:szCs w:val="24"/>
        </w:rPr>
        <w:t>Technická redakce je v kompetenci</w:t>
      </w:r>
      <w:r w:rsidR="0002078C" w:rsidRPr="00F8416E">
        <w:rPr>
          <w:color w:val="282828"/>
          <w:sz w:val="24"/>
          <w:szCs w:val="24"/>
        </w:rPr>
        <w:t xml:space="preserve"> </w:t>
      </w:r>
      <w:r w:rsidR="00111581" w:rsidRPr="00F8416E">
        <w:rPr>
          <w:color w:val="282828"/>
          <w:sz w:val="24"/>
          <w:szCs w:val="24"/>
        </w:rPr>
        <w:t>ÚGN.</w:t>
      </w:r>
      <w:r w:rsidR="0002078C" w:rsidRPr="00F8416E">
        <w:rPr>
          <w:color w:val="282828"/>
          <w:sz w:val="24"/>
          <w:szCs w:val="24"/>
        </w:rPr>
        <w:t xml:space="preserve"> </w:t>
      </w:r>
      <w:r w:rsidRPr="00F8416E">
        <w:rPr>
          <w:color w:val="282828"/>
          <w:sz w:val="24"/>
          <w:szCs w:val="24"/>
        </w:rPr>
        <w:t>Technický r</w:t>
      </w:r>
      <w:r w:rsidR="0002078C" w:rsidRPr="00F8416E">
        <w:rPr>
          <w:color w:val="282828"/>
          <w:sz w:val="24"/>
          <w:szCs w:val="24"/>
        </w:rPr>
        <w:t xml:space="preserve">edaktor je odpovědný za jednání s tiskárnou, </w:t>
      </w:r>
      <w:r w:rsidRPr="00F8416E">
        <w:rPr>
          <w:color w:val="282828"/>
          <w:sz w:val="24"/>
          <w:szCs w:val="24"/>
        </w:rPr>
        <w:t>administraci redakčního systému, komunikaci s vydavatelem (distributorem) elektronické verze časopisu a vedením webových stránek časopisu</w:t>
      </w:r>
      <w:r w:rsidR="0002078C" w:rsidRPr="00F8416E">
        <w:rPr>
          <w:color w:val="282828"/>
          <w:sz w:val="24"/>
          <w:szCs w:val="24"/>
        </w:rPr>
        <w:t>.</w:t>
      </w:r>
    </w:p>
    <w:p w14:paraId="220EB34C" w14:textId="77777777" w:rsidR="001116A6" w:rsidRPr="00F8416E" w:rsidRDefault="001116A6" w:rsidP="001116A6">
      <w:pPr>
        <w:pStyle w:val="Zkladntext"/>
        <w:keepNext/>
        <w:kinsoku w:val="0"/>
        <w:overflowPunct w:val="0"/>
        <w:spacing w:after="120"/>
        <w:ind w:left="8"/>
        <w:jc w:val="center"/>
        <w:rPr>
          <w:b/>
          <w:bCs/>
          <w:color w:val="282828"/>
          <w:sz w:val="24"/>
          <w:szCs w:val="24"/>
        </w:rPr>
      </w:pPr>
    </w:p>
    <w:p w14:paraId="4A1D30B1" w14:textId="77777777" w:rsidR="005E3C0F" w:rsidRPr="00F8416E" w:rsidRDefault="005E3C0F" w:rsidP="001116A6">
      <w:pPr>
        <w:pStyle w:val="Zkladntext"/>
        <w:keepNext/>
        <w:kinsoku w:val="0"/>
        <w:overflowPunct w:val="0"/>
        <w:spacing w:after="120"/>
        <w:ind w:left="8"/>
        <w:jc w:val="center"/>
        <w:rPr>
          <w:b/>
          <w:color w:val="000000"/>
          <w:sz w:val="24"/>
          <w:szCs w:val="24"/>
        </w:rPr>
      </w:pPr>
      <w:r w:rsidRPr="00F8416E">
        <w:rPr>
          <w:b/>
          <w:bCs/>
          <w:color w:val="282828"/>
          <w:sz w:val="24"/>
          <w:szCs w:val="24"/>
        </w:rPr>
        <w:t xml:space="preserve">Článek </w:t>
      </w:r>
      <w:r w:rsidRPr="00F8416E">
        <w:rPr>
          <w:b/>
          <w:color w:val="282828"/>
          <w:sz w:val="24"/>
          <w:szCs w:val="24"/>
        </w:rPr>
        <w:t>IV.</w:t>
      </w:r>
    </w:p>
    <w:p w14:paraId="5CE1C69F" w14:textId="77777777" w:rsidR="005E3C0F" w:rsidRPr="00F8416E" w:rsidRDefault="005E3C0F" w:rsidP="001116A6">
      <w:pPr>
        <w:pStyle w:val="Nadpis1"/>
        <w:keepNext/>
        <w:kinsoku w:val="0"/>
        <w:overflowPunct w:val="0"/>
        <w:spacing w:after="120"/>
        <w:ind w:left="3579" w:right="3588"/>
        <w:jc w:val="center"/>
        <w:rPr>
          <w:bCs w:val="0"/>
          <w:color w:val="000000"/>
          <w:sz w:val="24"/>
          <w:szCs w:val="24"/>
        </w:rPr>
      </w:pPr>
      <w:r w:rsidRPr="00F8416E">
        <w:rPr>
          <w:bCs w:val="0"/>
          <w:color w:val="000000"/>
          <w:sz w:val="24"/>
          <w:szCs w:val="24"/>
        </w:rPr>
        <w:t>Trvání smlouvy</w:t>
      </w:r>
    </w:p>
    <w:p w14:paraId="69426BB9" w14:textId="77777777" w:rsidR="00C81052" w:rsidRPr="00F8416E" w:rsidRDefault="0028340B" w:rsidP="00C81052">
      <w:pPr>
        <w:pStyle w:val="Zkladntext"/>
        <w:tabs>
          <w:tab w:val="left" w:pos="567"/>
        </w:tabs>
        <w:kinsoku w:val="0"/>
        <w:overflowPunct w:val="0"/>
        <w:spacing w:after="120"/>
        <w:ind w:left="567" w:right="107" w:hanging="567"/>
        <w:jc w:val="both"/>
        <w:rPr>
          <w:color w:val="282828"/>
          <w:sz w:val="24"/>
          <w:szCs w:val="24"/>
        </w:rPr>
      </w:pPr>
      <w:r w:rsidRPr="00F8416E">
        <w:rPr>
          <w:color w:val="282828"/>
          <w:sz w:val="24"/>
          <w:szCs w:val="24"/>
        </w:rPr>
        <w:t>4.1.</w:t>
      </w:r>
      <w:r w:rsidRPr="00F8416E">
        <w:rPr>
          <w:color w:val="282828"/>
          <w:sz w:val="24"/>
          <w:szCs w:val="24"/>
        </w:rPr>
        <w:tab/>
      </w:r>
      <w:r w:rsidR="00672FC8" w:rsidRPr="00F8416E">
        <w:rPr>
          <w:color w:val="282828"/>
          <w:sz w:val="24"/>
          <w:szCs w:val="24"/>
        </w:rPr>
        <w:t xml:space="preserve">Tato smlouva se uzavírá na </w:t>
      </w:r>
      <w:r w:rsidR="00111581" w:rsidRPr="00F8416E">
        <w:rPr>
          <w:color w:val="282828"/>
          <w:sz w:val="24"/>
          <w:szCs w:val="24"/>
        </w:rPr>
        <w:t xml:space="preserve">dobu </w:t>
      </w:r>
      <w:r w:rsidR="00271F61" w:rsidRPr="00F8416E">
        <w:rPr>
          <w:color w:val="282828"/>
          <w:sz w:val="24"/>
          <w:szCs w:val="24"/>
        </w:rPr>
        <w:t xml:space="preserve">neurčitou. </w:t>
      </w:r>
    </w:p>
    <w:p w14:paraId="7A664838" w14:textId="42604A74" w:rsidR="00672FC8" w:rsidRPr="00F8416E" w:rsidRDefault="00C81052" w:rsidP="00C81052">
      <w:pPr>
        <w:pStyle w:val="Zkladntext"/>
        <w:tabs>
          <w:tab w:val="left" w:pos="567"/>
        </w:tabs>
        <w:kinsoku w:val="0"/>
        <w:overflowPunct w:val="0"/>
        <w:spacing w:after="120"/>
        <w:ind w:left="567" w:right="107" w:hanging="567"/>
        <w:jc w:val="both"/>
        <w:rPr>
          <w:color w:val="000000"/>
          <w:sz w:val="24"/>
          <w:szCs w:val="24"/>
        </w:rPr>
      </w:pPr>
      <w:r w:rsidRPr="00F8416E">
        <w:rPr>
          <w:color w:val="282828"/>
          <w:sz w:val="24"/>
          <w:szCs w:val="24"/>
        </w:rPr>
        <w:t xml:space="preserve">4.2. </w:t>
      </w:r>
      <w:r w:rsidRPr="00F8416E">
        <w:rPr>
          <w:color w:val="282828"/>
          <w:sz w:val="24"/>
          <w:szCs w:val="24"/>
        </w:rPr>
        <w:tab/>
      </w:r>
      <w:r w:rsidR="00111581" w:rsidRPr="00F8416E">
        <w:rPr>
          <w:color w:val="282828"/>
          <w:sz w:val="24"/>
          <w:szCs w:val="24"/>
        </w:rPr>
        <w:t xml:space="preserve">ÚGN a </w:t>
      </w:r>
      <w:proofErr w:type="spellStart"/>
      <w:r w:rsidR="00A71E7F" w:rsidRPr="00F8416E">
        <w:rPr>
          <w:color w:val="282828"/>
          <w:sz w:val="24"/>
          <w:szCs w:val="24"/>
        </w:rPr>
        <w:t>PřF</w:t>
      </w:r>
      <w:proofErr w:type="spellEnd"/>
      <w:r w:rsidR="00A71E7F" w:rsidRPr="00F8416E">
        <w:rPr>
          <w:color w:val="282828"/>
          <w:sz w:val="24"/>
          <w:szCs w:val="24"/>
        </w:rPr>
        <w:t xml:space="preserve"> UP</w:t>
      </w:r>
      <w:r w:rsidR="00672FC8" w:rsidRPr="00F8416E">
        <w:rPr>
          <w:color w:val="282828"/>
          <w:sz w:val="24"/>
          <w:szCs w:val="24"/>
        </w:rPr>
        <w:t xml:space="preserve"> mohou smlouvu vypovědět vždy ke konci kalendářního roku, a to nejpozději do 31. </w:t>
      </w:r>
      <w:r w:rsidR="0028340B" w:rsidRPr="00F8416E">
        <w:rPr>
          <w:color w:val="282828"/>
          <w:sz w:val="24"/>
          <w:szCs w:val="24"/>
        </w:rPr>
        <w:t>12</w:t>
      </w:r>
      <w:r w:rsidR="00672FC8" w:rsidRPr="00F8416E">
        <w:rPr>
          <w:color w:val="282828"/>
          <w:sz w:val="24"/>
          <w:szCs w:val="24"/>
        </w:rPr>
        <w:t>. kalendářního roku</w:t>
      </w:r>
      <w:r w:rsidR="0028340B" w:rsidRPr="00F8416E">
        <w:rPr>
          <w:color w:val="282828"/>
          <w:sz w:val="24"/>
          <w:szCs w:val="24"/>
        </w:rPr>
        <w:t xml:space="preserve"> zasláním písemné výpovědi druhé smluvní straně na adresu uvedenou v záhlaví této smlouvy</w:t>
      </w:r>
      <w:r w:rsidR="00672FC8" w:rsidRPr="00F8416E">
        <w:rPr>
          <w:color w:val="282828"/>
          <w:sz w:val="24"/>
          <w:szCs w:val="24"/>
        </w:rPr>
        <w:t xml:space="preserve">. V případě, že některá z uvedených smluvních stran </w:t>
      </w:r>
      <w:r w:rsidR="00F852CC" w:rsidRPr="00BB5C86">
        <w:rPr>
          <w:sz w:val="24"/>
          <w:szCs w:val="24"/>
        </w:rPr>
        <w:t>neuhradí podíl na nákladech souvisejících s vydáváním časopisu</w:t>
      </w:r>
      <w:r w:rsidR="00F852CC" w:rsidRPr="00BB5C86">
        <w:rPr>
          <w:color w:val="282828"/>
          <w:sz w:val="24"/>
          <w:szCs w:val="24"/>
        </w:rPr>
        <w:t xml:space="preserve"> </w:t>
      </w:r>
      <w:r w:rsidR="00672FC8" w:rsidRPr="00BB5C86">
        <w:rPr>
          <w:color w:val="282828"/>
          <w:sz w:val="24"/>
          <w:szCs w:val="24"/>
        </w:rPr>
        <w:t>dle čl. 2.</w:t>
      </w:r>
      <w:r w:rsidR="0002543A" w:rsidRPr="00BB5C86">
        <w:rPr>
          <w:color w:val="282828"/>
          <w:sz w:val="24"/>
          <w:szCs w:val="24"/>
        </w:rPr>
        <w:t>3</w:t>
      </w:r>
      <w:r w:rsidR="00672FC8" w:rsidRPr="00F8416E">
        <w:rPr>
          <w:color w:val="282828"/>
          <w:sz w:val="24"/>
          <w:szCs w:val="24"/>
        </w:rPr>
        <w:t xml:space="preserve"> této smlouvy, má se za to, že smlouvu vypověděla.</w:t>
      </w:r>
    </w:p>
    <w:p w14:paraId="68E0D0C4" w14:textId="7A3DDA78" w:rsidR="00A71E7F" w:rsidRPr="00F8416E" w:rsidRDefault="00A71E7F" w:rsidP="00A71E7F">
      <w:pPr>
        <w:pStyle w:val="Zkladntext"/>
        <w:tabs>
          <w:tab w:val="left" w:pos="787"/>
        </w:tabs>
        <w:kinsoku w:val="0"/>
        <w:overflowPunct w:val="0"/>
        <w:spacing w:after="120"/>
        <w:ind w:right="107"/>
        <w:jc w:val="both"/>
        <w:rPr>
          <w:color w:val="282828"/>
          <w:sz w:val="24"/>
          <w:szCs w:val="24"/>
        </w:rPr>
      </w:pPr>
    </w:p>
    <w:p w14:paraId="5FAFE050" w14:textId="77777777" w:rsidR="00672FC8" w:rsidRPr="00F8416E" w:rsidRDefault="00672FC8" w:rsidP="001116A6">
      <w:pPr>
        <w:pStyle w:val="Zkladntext"/>
        <w:kinsoku w:val="0"/>
        <w:overflowPunct w:val="0"/>
        <w:spacing w:after="120"/>
        <w:ind w:left="8"/>
        <w:jc w:val="center"/>
        <w:rPr>
          <w:b/>
          <w:color w:val="000000"/>
          <w:sz w:val="24"/>
          <w:szCs w:val="24"/>
        </w:rPr>
      </w:pPr>
      <w:r w:rsidRPr="00F8416E">
        <w:rPr>
          <w:b/>
          <w:bCs/>
          <w:color w:val="282828"/>
          <w:sz w:val="24"/>
          <w:szCs w:val="24"/>
        </w:rPr>
        <w:t xml:space="preserve">Článek </w:t>
      </w:r>
      <w:r w:rsidRPr="00F8416E">
        <w:rPr>
          <w:b/>
          <w:color w:val="282828"/>
          <w:sz w:val="24"/>
          <w:szCs w:val="24"/>
        </w:rPr>
        <w:t>V.</w:t>
      </w:r>
    </w:p>
    <w:p w14:paraId="793D4609" w14:textId="77777777" w:rsidR="00672FC8" w:rsidRPr="00F8416E" w:rsidRDefault="00672FC8" w:rsidP="0002543A">
      <w:pPr>
        <w:pStyle w:val="Nadpis1"/>
        <w:kinsoku w:val="0"/>
        <w:overflowPunct w:val="0"/>
        <w:spacing w:after="120"/>
        <w:ind w:left="1701" w:right="1701"/>
        <w:jc w:val="center"/>
        <w:rPr>
          <w:b w:val="0"/>
          <w:bCs w:val="0"/>
          <w:color w:val="000000"/>
          <w:sz w:val="24"/>
          <w:szCs w:val="24"/>
        </w:rPr>
      </w:pPr>
      <w:r w:rsidRPr="00F8416E">
        <w:rPr>
          <w:color w:val="282828"/>
          <w:sz w:val="24"/>
          <w:szCs w:val="24"/>
        </w:rPr>
        <w:lastRenderedPageBreak/>
        <w:t>Závěrečná ustanovení</w:t>
      </w:r>
    </w:p>
    <w:p w14:paraId="23996A32" w14:textId="77777777" w:rsidR="00C81052" w:rsidRPr="00F8416E" w:rsidRDefault="00C81052" w:rsidP="00C81052">
      <w:pPr>
        <w:pStyle w:val="Zkladntext"/>
        <w:tabs>
          <w:tab w:val="left" w:pos="567"/>
        </w:tabs>
        <w:kinsoku w:val="0"/>
        <w:overflowPunct w:val="0"/>
        <w:spacing w:after="120"/>
        <w:ind w:left="567" w:right="107" w:hanging="567"/>
        <w:jc w:val="both"/>
        <w:rPr>
          <w:sz w:val="24"/>
          <w:szCs w:val="24"/>
        </w:rPr>
      </w:pPr>
      <w:r w:rsidRPr="00F8416E">
        <w:rPr>
          <w:sz w:val="24"/>
          <w:szCs w:val="24"/>
        </w:rPr>
        <w:t>5.1.</w:t>
      </w:r>
      <w:r w:rsidRPr="00F8416E">
        <w:rPr>
          <w:sz w:val="24"/>
          <w:szCs w:val="24"/>
        </w:rPr>
        <w:tab/>
      </w:r>
      <w:r w:rsidR="00672FC8" w:rsidRPr="00F8416E">
        <w:rPr>
          <w:sz w:val="24"/>
          <w:szCs w:val="24"/>
        </w:rPr>
        <w:t xml:space="preserve">Jakékoliv změny této smlouvy lze provádět pouze na základě dohody smluvních stran formou písemných dodatků podepsaných </w:t>
      </w:r>
      <w:r w:rsidR="00675EB3" w:rsidRPr="00F8416E">
        <w:rPr>
          <w:sz w:val="24"/>
          <w:szCs w:val="24"/>
        </w:rPr>
        <w:t xml:space="preserve">oběma </w:t>
      </w:r>
      <w:r w:rsidR="00672FC8" w:rsidRPr="00F8416E">
        <w:rPr>
          <w:sz w:val="24"/>
          <w:szCs w:val="24"/>
        </w:rPr>
        <w:t>smluvními stranami.</w:t>
      </w:r>
      <w:r w:rsidRPr="00F8416E">
        <w:rPr>
          <w:sz w:val="24"/>
          <w:szCs w:val="24"/>
        </w:rPr>
        <w:t xml:space="preserve"> </w:t>
      </w:r>
      <w:r w:rsidR="00255F25" w:rsidRPr="00F8416E">
        <w:rPr>
          <w:sz w:val="24"/>
          <w:szCs w:val="24"/>
        </w:rPr>
        <w:t>Smluvní strany berou na vědomí, že tato smlouva včetně všech jejích příloh a případných dodatků podléhá povinnému uveřejnění podle zákona č. 340/2015 Sb., o zvláštních podmínkách účinnosti některých smluv, uveřejňování těchto smluv a o registru smluv (zákon o registru smluv), v aktuálním znění.</w:t>
      </w:r>
    </w:p>
    <w:p w14:paraId="76AB4380" w14:textId="727CFD21" w:rsidR="00C81052" w:rsidRPr="00F8416E" w:rsidRDefault="00C81052" w:rsidP="00C81052">
      <w:pPr>
        <w:pStyle w:val="Zkladntext"/>
        <w:tabs>
          <w:tab w:val="left" w:pos="567"/>
        </w:tabs>
        <w:kinsoku w:val="0"/>
        <w:overflowPunct w:val="0"/>
        <w:spacing w:after="120"/>
        <w:ind w:left="567" w:right="107" w:hanging="567"/>
        <w:jc w:val="both"/>
        <w:rPr>
          <w:sz w:val="24"/>
          <w:szCs w:val="24"/>
        </w:rPr>
      </w:pPr>
      <w:r w:rsidRPr="00F8416E">
        <w:rPr>
          <w:sz w:val="24"/>
          <w:szCs w:val="24"/>
        </w:rPr>
        <w:t>5.2.</w:t>
      </w:r>
      <w:r w:rsidRPr="00F8416E">
        <w:rPr>
          <w:sz w:val="24"/>
          <w:szCs w:val="24"/>
        </w:rPr>
        <w:tab/>
      </w:r>
      <w:r w:rsidR="00255F25" w:rsidRPr="00F8416E">
        <w:rPr>
          <w:sz w:val="24"/>
          <w:szCs w:val="24"/>
        </w:rPr>
        <w:t>Tato smlouva je uzavřena dnem jejího podpisu oprávněnými osobami obou smluvních stran a nabývá účinnosti dnem jejího uveřejnění v registru smluv v souladu se zmíněným zákonem</w:t>
      </w:r>
      <w:r w:rsidR="006964B6">
        <w:rPr>
          <w:sz w:val="24"/>
          <w:szCs w:val="24"/>
        </w:rPr>
        <w:t xml:space="preserve"> dle čl. 5.1</w:t>
      </w:r>
      <w:r w:rsidR="00255F25" w:rsidRPr="00F8416E">
        <w:rPr>
          <w:sz w:val="24"/>
          <w:szCs w:val="24"/>
        </w:rPr>
        <w:t>.</w:t>
      </w:r>
    </w:p>
    <w:p w14:paraId="096F1BA4" w14:textId="77777777" w:rsidR="00C81052" w:rsidRPr="00F8416E" w:rsidRDefault="00C81052" w:rsidP="00C81052">
      <w:pPr>
        <w:pStyle w:val="Zkladntext"/>
        <w:tabs>
          <w:tab w:val="left" w:pos="567"/>
        </w:tabs>
        <w:kinsoku w:val="0"/>
        <w:overflowPunct w:val="0"/>
        <w:spacing w:after="120"/>
        <w:ind w:left="567" w:right="107" w:hanging="567"/>
        <w:jc w:val="both"/>
        <w:rPr>
          <w:sz w:val="24"/>
          <w:szCs w:val="24"/>
        </w:rPr>
      </w:pPr>
      <w:r w:rsidRPr="00F8416E">
        <w:rPr>
          <w:sz w:val="24"/>
          <w:szCs w:val="24"/>
        </w:rPr>
        <w:t>5.3.</w:t>
      </w:r>
      <w:r w:rsidRPr="00F8416E">
        <w:rPr>
          <w:sz w:val="24"/>
          <w:szCs w:val="24"/>
        </w:rPr>
        <w:tab/>
      </w:r>
      <w:r w:rsidR="00672FC8" w:rsidRPr="00F8416E">
        <w:rPr>
          <w:sz w:val="24"/>
          <w:szCs w:val="24"/>
        </w:rPr>
        <w:t xml:space="preserve">Vztahy smluvních stran v této smlouvě blíže neupravené se řídí zákonem č. </w:t>
      </w:r>
      <w:r w:rsidR="00B548E8" w:rsidRPr="00F8416E">
        <w:rPr>
          <w:sz w:val="24"/>
          <w:szCs w:val="24"/>
        </w:rPr>
        <w:t>89/2012 Sb., občanský zákoník</w:t>
      </w:r>
      <w:r w:rsidR="00672FC8" w:rsidRPr="00F8416E">
        <w:rPr>
          <w:sz w:val="24"/>
          <w:szCs w:val="24"/>
        </w:rPr>
        <w:t>, ve znění pozdějších předpisů, dále autorským zákonem č. 121/2000 Sb. ve znění pozdějších předpisů a dalšími obecně závaznými právními předpisy České republiky.</w:t>
      </w:r>
    </w:p>
    <w:p w14:paraId="3DA3968D" w14:textId="77777777" w:rsidR="00C81052" w:rsidRPr="00F8416E" w:rsidRDefault="00C81052" w:rsidP="00C81052">
      <w:pPr>
        <w:pStyle w:val="Zkladntext"/>
        <w:tabs>
          <w:tab w:val="left" w:pos="567"/>
        </w:tabs>
        <w:kinsoku w:val="0"/>
        <w:overflowPunct w:val="0"/>
        <w:spacing w:after="120"/>
        <w:ind w:left="567" w:right="107" w:hanging="567"/>
        <w:jc w:val="both"/>
        <w:rPr>
          <w:sz w:val="24"/>
          <w:szCs w:val="24"/>
        </w:rPr>
      </w:pPr>
      <w:r w:rsidRPr="00F8416E">
        <w:rPr>
          <w:sz w:val="24"/>
          <w:szCs w:val="24"/>
        </w:rPr>
        <w:t>5.4.</w:t>
      </w:r>
      <w:r w:rsidRPr="00F8416E">
        <w:rPr>
          <w:sz w:val="24"/>
          <w:szCs w:val="24"/>
        </w:rPr>
        <w:tab/>
      </w:r>
      <w:r w:rsidR="00672FC8" w:rsidRPr="00F8416E">
        <w:rPr>
          <w:sz w:val="24"/>
          <w:szCs w:val="24"/>
        </w:rPr>
        <w:t xml:space="preserve">Tato smlouva je vyhotovena ve </w:t>
      </w:r>
      <w:r w:rsidR="00675EB3" w:rsidRPr="00F8416E">
        <w:rPr>
          <w:sz w:val="24"/>
          <w:szCs w:val="24"/>
        </w:rPr>
        <w:t xml:space="preserve">2 </w:t>
      </w:r>
      <w:r w:rsidR="00672FC8" w:rsidRPr="00F8416E">
        <w:rPr>
          <w:sz w:val="24"/>
          <w:szCs w:val="24"/>
        </w:rPr>
        <w:t>stejnopisech.  Každá ze smluvních stran obdrží po jednom vyhotovení smlouvy.</w:t>
      </w:r>
    </w:p>
    <w:p w14:paraId="29AF4C9D" w14:textId="56DB1C38" w:rsidR="00672FC8" w:rsidRPr="00F8416E" w:rsidRDefault="00C81052" w:rsidP="00C81052">
      <w:pPr>
        <w:pStyle w:val="Zkladntext"/>
        <w:tabs>
          <w:tab w:val="left" w:pos="567"/>
        </w:tabs>
        <w:kinsoku w:val="0"/>
        <w:overflowPunct w:val="0"/>
        <w:spacing w:after="120"/>
        <w:ind w:left="567" w:right="107" w:hanging="567"/>
        <w:jc w:val="both"/>
        <w:rPr>
          <w:sz w:val="24"/>
          <w:szCs w:val="24"/>
        </w:rPr>
      </w:pPr>
      <w:r w:rsidRPr="00F8416E">
        <w:rPr>
          <w:sz w:val="24"/>
          <w:szCs w:val="24"/>
        </w:rPr>
        <w:t>5.5.</w:t>
      </w:r>
      <w:r w:rsidRPr="00F8416E">
        <w:rPr>
          <w:sz w:val="24"/>
          <w:szCs w:val="24"/>
        </w:rPr>
        <w:tab/>
      </w:r>
      <w:r w:rsidR="00672FC8" w:rsidRPr="00F8416E">
        <w:rPr>
          <w:sz w:val="24"/>
          <w:szCs w:val="24"/>
        </w:rPr>
        <w:t xml:space="preserve">Smluvní strany prohlašují, že tato smlouva byla sepsána na základě jejich pravé a svobodné </w:t>
      </w:r>
      <w:r w:rsidRPr="00F8416E">
        <w:rPr>
          <w:sz w:val="24"/>
          <w:szCs w:val="24"/>
        </w:rPr>
        <w:t>v</w:t>
      </w:r>
      <w:r w:rsidR="00672FC8" w:rsidRPr="00F8416E">
        <w:rPr>
          <w:sz w:val="24"/>
          <w:szCs w:val="24"/>
        </w:rPr>
        <w:t>ůle, nikoliv v tísni ani za jinak nápadně nevýhodných podmínek.</w:t>
      </w:r>
    </w:p>
    <w:p w14:paraId="451AEB6A" w14:textId="77777777" w:rsidR="00672FC8" w:rsidRPr="00F8416E" w:rsidRDefault="00672FC8" w:rsidP="00672FC8">
      <w:pPr>
        <w:pStyle w:val="Zkladntext"/>
        <w:tabs>
          <w:tab w:val="left" w:pos="787"/>
        </w:tabs>
        <w:kinsoku w:val="0"/>
        <w:overflowPunct w:val="0"/>
        <w:spacing w:line="244" w:lineRule="auto"/>
        <w:ind w:right="107"/>
        <w:jc w:val="both"/>
        <w:rPr>
          <w:color w:val="282828"/>
          <w:sz w:val="24"/>
          <w:szCs w:val="24"/>
        </w:rPr>
      </w:pPr>
    </w:p>
    <w:p w14:paraId="34C62D2E" w14:textId="085AD443" w:rsidR="00672FC8" w:rsidRPr="00F8416E" w:rsidRDefault="000406EA" w:rsidP="000406EA">
      <w:pPr>
        <w:pStyle w:val="Zkladntext"/>
        <w:tabs>
          <w:tab w:val="left" w:pos="787"/>
          <w:tab w:val="left" w:pos="1440"/>
          <w:tab w:val="left" w:pos="2160"/>
          <w:tab w:val="center" w:pos="4710"/>
          <w:tab w:val="left" w:pos="7394"/>
        </w:tabs>
        <w:kinsoku w:val="0"/>
        <w:overflowPunct w:val="0"/>
        <w:spacing w:line="244" w:lineRule="auto"/>
        <w:ind w:right="107"/>
        <w:jc w:val="both"/>
        <w:rPr>
          <w:color w:val="282828"/>
          <w:sz w:val="24"/>
          <w:szCs w:val="24"/>
        </w:rPr>
      </w:pPr>
      <w:r w:rsidRPr="00F8416E">
        <w:rPr>
          <w:color w:val="282828"/>
          <w:sz w:val="24"/>
          <w:szCs w:val="24"/>
        </w:rPr>
        <w:tab/>
      </w:r>
      <w:r w:rsidRPr="00F8416E">
        <w:rPr>
          <w:color w:val="282828"/>
          <w:sz w:val="24"/>
          <w:szCs w:val="24"/>
        </w:rPr>
        <w:tab/>
      </w:r>
      <w:r w:rsidRPr="00F8416E">
        <w:rPr>
          <w:color w:val="282828"/>
          <w:sz w:val="24"/>
          <w:szCs w:val="24"/>
        </w:rPr>
        <w:tab/>
      </w:r>
      <w:r w:rsidRPr="00F8416E">
        <w:rPr>
          <w:color w:val="282828"/>
          <w:sz w:val="24"/>
          <w:szCs w:val="24"/>
        </w:rPr>
        <w:tab/>
      </w:r>
    </w:p>
    <w:p w14:paraId="31C0183A" w14:textId="2ED66CF5" w:rsidR="00672FC8" w:rsidRPr="00F8416E" w:rsidRDefault="00672FC8" w:rsidP="00672FC8">
      <w:pPr>
        <w:pStyle w:val="Zkladntext"/>
        <w:tabs>
          <w:tab w:val="left" w:pos="787"/>
        </w:tabs>
        <w:kinsoku w:val="0"/>
        <w:overflowPunct w:val="0"/>
        <w:spacing w:line="244" w:lineRule="auto"/>
        <w:ind w:right="107"/>
        <w:jc w:val="both"/>
        <w:rPr>
          <w:color w:val="282828"/>
          <w:sz w:val="24"/>
          <w:szCs w:val="24"/>
        </w:rPr>
      </w:pPr>
      <w:r w:rsidRPr="00F8416E">
        <w:rPr>
          <w:color w:val="282828"/>
          <w:sz w:val="24"/>
          <w:szCs w:val="24"/>
        </w:rPr>
        <w:t>V Brně dne …………………</w:t>
      </w:r>
      <w:proofErr w:type="gramStart"/>
      <w:r w:rsidRPr="00F8416E">
        <w:rPr>
          <w:color w:val="282828"/>
          <w:sz w:val="24"/>
          <w:szCs w:val="24"/>
        </w:rPr>
        <w:t>…….</w:t>
      </w:r>
      <w:proofErr w:type="gramEnd"/>
      <w:r w:rsidRPr="00F8416E">
        <w:rPr>
          <w:color w:val="282828"/>
          <w:sz w:val="24"/>
          <w:szCs w:val="24"/>
        </w:rPr>
        <w:t>.</w:t>
      </w:r>
      <w:r w:rsidRPr="00F8416E">
        <w:rPr>
          <w:color w:val="282828"/>
          <w:sz w:val="24"/>
          <w:szCs w:val="24"/>
        </w:rPr>
        <w:tab/>
      </w:r>
      <w:r w:rsidRPr="00F8416E">
        <w:rPr>
          <w:color w:val="282828"/>
          <w:sz w:val="24"/>
          <w:szCs w:val="24"/>
        </w:rPr>
        <w:tab/>
      </w:r>
      <w:r w:rsidR="0028340B" w:rsidRPr="00F8416E">
        <w:rPr>
          <w:color w:val="282828"/>
          <w:sz w:val="24"/>
          <w:szCs w:val="24"/>
        </w:rPr>
        <w:tab/>
      </w:r>
      <w:r w:rsidRPr="00F8416E">
        <w:rPr>
          <w:color w:val="282828"/>
          <w:sz w:val="24"/>
          <w:szCs w:val="24"/>
        </w:rPr>
        <w:t>V</w:t>
      </w:r>
      <w:r w:rsidR="00675EB3" w:rsidRPr="00F8416E">
        <w:rPr>
          <w:color w:val="282828"/>
          <w:sz w:val="24"/>
          <w:szCs w:val="24"/>
        </w:rPr>
        <w:t xml:space="preserve"> Olomouci </w:t>
      </w:r>
      <w:r w:rsidRPr="00F8416E">
        <w:rPr>
          <w:color w:val="282828"/>
          <w:sz w:val="24"/>
          <w:szCs w:val="24"/>
        </w:rPr>
        <w:t>dne ………………………</w:t>
      </w:r>
    </w:p>
    <w:p w14:paraId="316E2CBB" w14:textId="77777777" w:rsidR="00672FC8" w:rsidRPr="00F8416E" w:rsidRDefault="00672FC8" w:rsidP="00672FC8">
      <w:pPr>
        <w:pStyle w:val="Zkladntext"/>
        <w:tabs>
          <w:tab w:val="left" w:pos="787"/>
        </w:tabs>
        <w:kinsoku w:val="0"/>
        <w:overflowPunct w:val="0"/>
        <w:spacing w:line="244" w:lineRule="auto"/>
        <w:ind w:right="107"/>
        <w:jc w:val="both"/>
        <w:rPr>
          <w:color w:val="282828"/>
          <w:sz w:val="24"/>
          <w:szCs w:val="24"/>
        </w:rPr>
      </w:pPr>
    </w:p>
    <w:p w14:paraId="6AB6DC98" w14:textId="0E0C2042" w:rsidR="00672FC8" w:rsidRPr="00F8416E" w:rsidRDefault="00672FC8" w:rsidP="00672FC8">
      <w:pPr>
        <w:pStyle w:val="Zkladntext"/>
        <w:tabs>
          <w:tab w:val="left" w:pos="787"/>
        </w:tabs>
        <w:kinsoku w:val="0"/>
        <w:overflowPunct w:val="0"/>
        <w:spacing w:line="244" w:lineRule="auto"/>
        <w:ind w:right="107"/>
        <w:jc w:val="both"/>
        <w:rPr>
          <w:color w:val="282828"/>
          <w:sz w:val="24"/>
          <w:szCs w:val="24"/>
        </w:rPr>
      </w:pPr>
    </w:p>
    <w:p w14:paraId="023E38E1" w14:textId="2818CC5B" w:rsidR="0028340B" w:rsidRPr="00F8416E" w:rsidRDefault="0028340B" w:rsidP="00672FC8">
      <w:pPr>
        <w:pStyle w:val="Zkladntext"/>
        <w:tabs>
          <w:tab w:val="left" w:pos="787"/>
        </w:tabs>
        <w:kinsoku w:val="0"/>
        <w:overflowPunct w:val="0"/>
        <w:spacing w:line="244" w:lineRule="auto"/>
        <w:ind w:right="107"/>
        <w:jc w:val="both"/>
        <w:rPr>
          <w:color w:val="282828"/>
          <w:sz w:val="24"/>
          <w:szCs w:val="24"/>
        </w:rPr>
      </w:pPr>
    </w:p>
    <w:p w14:paraId="5A6496E0" w14:textId="5FFCFBB8" w:rsidR="0028340B" w:rsidRPr="00F8416E" w:rsidRDefault="0028340B" w:rsidP="00672FC8">
      <w:pPr>
        <w:pStyle w:val="Zkladntext"/>
        <w:tabs>
          <w:tab w:val="left" w:pos="787"/>
        </w:tabs>
        <w:kinsoku w:val="0"/>
        <w:overflowPunct w:val="0"/>
        <w:spacing w:line="244" w:lineRule="auto"/>
        <w:ind w:right="107"/>
        <w:jc w:val="both"/>
        <w:rPr>
          <w:color w:val="282828"/>
          <w:sz w:val="24"/>
          <w:szCs w:val="24"/>
        </w:rPr>
      </w:pPr>
    </w:p>
    <w:p w14:paraId="0751B4B6" w14:textId="77777777" w:rsidR="0028340B" w:rsidRPr="00F8416E" w:rsidRDefault="0028340B" w:rsidP="00672FC8">
      <w:pPr>
        <w:pStyle w:val="Zkladntext"/>
        <w:tabs>
          <w:tab w:val="left" w:pos="787"/>
        </w:tabs>
        <w:kinsoku w:val="0"/>
        <w:overflowPunct w:val="0"/>
        <w:spacing w:line="244" w:lineRule="auto"/>
        <w:ind w:right="107"/>
        <w:jc w:val="both"/>
        <w:rPr>
          <w:color w:val="282828"/>
          <w:sz w:val="24"/>
          <w:szCs w:val="24"/>
        </w:rPr>
      </w:pPr>
    </w:p>
    <w:p w14:paraId="0439AB2F" w14:textId="22CB37E4" w:rsidR="00672FC8" w:rsidRPr="00F8416E" w:rsidRDefault="00672FC8" w:rsidP="00672FC8">
      <w:pPr>
        <w:pStyle w:val="Zkladntext"/>
        <w:tabs>
          <w:tab w:val="left" w:pos="787"/>
        </w:tabs>
        <w:kinsoku w:val="0"/>
        <w:overflowPunct w:val="0"/>
        <w:spacing w:line="244" w:lineRule="auto"/>
        <w:ind w:right="107"/>
        <w:jc w:val="both"/>
        <w:rPr>
          <w:color w:val="282828"/>
          <w:sz w:val="24"/>
          <w:szCs w:val="24"/>
        </w:rPr>
      </w:pPr>
      <w:r w:rsidRPr="00F8416E">
        <w:rPr>
          <w:color w:val="282828"/>
          <w:sz w:val="24"/>
          <w:szCs w:val="24"/>
        </w:rPr>
        <w:t>……………………………………..</w:t>
      </w:r>
      <w:r w:rsidRPr="00F8416E">
        <w:rPr>
          <w:color w:val="282828"/>
          <w:sz w:val="24"/>
          <w:szCs w:val="24"/>
        </w:rPr>
        <w:tab/>
      </w:r>
      <w:r w:rsidRPr="00F8416E">
        <w:rPr>
          <w:color w:val="282828"/>
          <w:sz w:val="24"/>
          <w:szCs w:val="24"/>
        </w:rPr>
        <w:tab/>
      </w:r>
      <w:r w:rsidR="0028340B" w:rsidRPr="00F8416E">
        <w:rPr>
          <w:color w:val="282828"/>
          <w:sz w:val="24"/>
          <w:szCs w:val="24"/>
        </w:rPr>
        <w:t xml:space="preserve">         </w:t>
      </w:r>
      <w:r w:rsidRPr="00F8416E">
        <w:rPr>
          <w:color w:val="282828"/>
          <w:sz w:val="24"/>
          <w:szCs w:val="24"/>
        </w:rPr>
        <w:t>……………………………………………….</w:t>
      </w:r>
    </w:p>
    <w:p w14:paraId="3368D622" w14:textId="59B77ECE" w:rsidR="00672FC8" w:rsidRPr="00F8416E" w:rsidRDefault="00C81052" w:rsidP="00672FC8">
      <w:pPr>
        <w:pStyle w:val="Zkladntext"/>
        <w:tabs>
          <w:tab w:val="left" w:pos="787"/>
        </w:tabs>
        <w:kinsoku w:val="0"/>
        <w:overflowPunct w:val="0"/>
        <w:spacing w:line="244" w:lineRule="auto"/>
        <w:ind w:right="107"/>
        <w:jc w:val="both"/>
        <w:rPr>
          <w:color w:val="282828"/>
          <w:sz w:val="24"/>
          <w:szCs w:val="24"/>
        </w:rPr>
      </w:pPr>
      <w:r w:rsidRPr="00F8416E">
        <w:rPr>
          <w:color w:val="282828"/>
          <w:sz w:val="24"/>
          <w:szCs w:val="24"/>
        </w:rPr>
        <w:t xml:space="preserve">       </w:t>
      </w:r>
      <w:r w:rsidR="000406EA" w:rsidRPr="00F8416E">
        <w:rPr>
          <w:color w:val="282828"/>
          <w:sz w:val="24"/>
          <w:szCs w:val="24"/>
        </w:rPr>
        <w:t>Ing. Josef Foldyna, CSc.</w:t>
      </w:r>
      <w:r w:rsidR="00675EB3" w:rsidRPr="00F8416E">
        <w:rPr>
          <w:color w:val="282828"/>
          <w:sz w:val="24"/>
          <w:szCs w:val="24"/>
        </w:rPr>
        <w:tab/>
      </w:r>
      <w:r w:rsidR="00675EB3" w:rsidRPr="00F8416E">
        <w:rPr>
          <w:color w:val="282828"/>
          <w:sz w:val="24"/>
          <w:szCs w:val="24"/>
        </w:rPr>
        <w:tab/>
      </w:r>
      <w:r w:rsidR="00675EB3" w:rsidRPr="00F8416E">
        <w:rPr>
          <w:color w:val="282828"/>
          <w:sz w:val="24"/>
          <w:szCs w:val="24"/>
        </w:rPr>
        <w:tab/>
      </w:r>
      <w:r w:rsidRPr="00F8416E">
        <w:rPr>
          <w:color w:val="282828"/>
          <w:sz w:val="24"/>
          <w:szCs w:val="24"/>
        </w:rPr>
        <w:t xml:space="preserve">      </w:t>
      </w:r>
      <w:r w:rsidR="000406EA" w:rsidRPr="00F8416E">
        <w:rPr>
          <w:color w:val="232323"/>
          <w:sz w:val="24"/>
          <w:szCs w:val="24"/>
        </w:rPr>
        <w:t>doc. RNDr. Martin Kubala, Ph.D.</w:t>
      </w:r>
    </w:p>
    <w:p w14:paraId="3EA36835" w14:textId="59F2E62C" w:rsidR="00B27367" w:rsidRPr="00F8416E" w:rsidRDefault="0028340B" w:rsidP="0028340B">
      <w:pPr>
        <w:pStyle w:val="Zkladntext"/>
        <w:tabs>
          <w:tab w:val="left" w:pos="787"/>
        </w:tabs>
        <w:kinsoku w:val="0"/>
        <w:overflowPunct w:val="0"/>
        <w:spacing w:line="244" w:lineRule="auto"/>
        <w:ind w:right="107"/>
        <w:jc w:val="both"/>
        <w:rPr>
          <w:color w:val="282828"/>
          <w:sz w:val="24"/>
          <w:szCs w:val="24"/>
        </w:rPr>
      </w:pPr>
      <w:r w:rsidRPr="00F8416E">
        <w:rPr>
          <w:color w:val="282828"/>
          <w:sz w:val="24"/>
          <w:szCs w:val="24"/>
        </w:rPr>
        <w:tab/>
      </w:r>
      <w:r w:rsidRPr="00F8416E">
        <w:rPr>
          <w:color w:val="282828"/>
          <w:sz w:val="24"/>
          <w:szCs w:val="24"/>
        </w:rPr>
        <w:tab/>
      </w:r>
      <w:r w:rsidRPr="00F8416E">
        <w:rPr>
          <w:color w:val="282828"/>
          <w:sz w:val="24"/>
          <w:szCs w:val="24"/>
        </w:rPr>
        <w:tab/>
      </w:r>
      <w:r w:rsidRPr="00F8416E">
        <w:rPr>
          <w:color w:val="282828"/>
          <w:sz w:val="24"/>
          <w:szCs w:val="24"/>
        </w:rPr>
        <w:tab/>
      </w:r>
      <w:r w:rsidRPr="00F8416E">
        <w:rPr>
          <w:color w:val="282828"/>
          <w:sz w:val="24"/>
          <w:szCs w:val="24"/>
        </w:rPr>
        <w:tab/>
      </w:r>
      <w:r w:rsidRPr="00F8416E">
        <w:rPr>
          <w:color w:val="282828"/>
          <w:sz w:val="24"/>
          <w:szCs w:val="24"/>
        </w:rPr>
        <w:tab/>
      </w:r>
    </w:p>
    <w:sectPr w:rsidR="00B27367" w:rsidRPr="00F8416E" w:rsidSect="00FE07BF">
      <w:footerReference w:type="default" r:id="rId8"/>
      <w:pgSz w:w="12240" w:h="17100"/>
      <w:pgMar w:top="1276" w:right="1460" w:bottom="1134" w:left="1360" w:header="708" w:footer="708" w:gutter="0"/>
      <w:cols w:space="708" w:equalWidth="0">
        <w:col w:w="9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04DD4" w14:textId="77777777" w:rsidR="00D31ADD" w:rsidRDefault="00D31ADD" w:rsidP="00AC3DBA">
      <w:r>
        <w:separator/>
      </w:r>
    </w:p>
  </w:endnote>
  <w:endnote w:type="continuationSeparator" w:id="0">
    <w:p w14:paraId="35FFAAB8" w14:textId="77777777" w:rsidR="00D31ADD" w:rsidRDefault="00D31ADD" w:rsidP="00A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890142"/>
      <w:docPartObj>
        <w:docPartGallery w:val="Page Numbers (Bottom of Page)"/>
        <w:docPartUnique/>
      </w:docPartObj>
    </w:sdtPr>
    <w:sdtEndPr/>
    <w:sdtContent>
      <w:p w14:paraId="4295652F" w14:textId="0804D8E0" w:rsidR="00C81052" w:rsidRDefault="00C810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EC1">
          <w:rPr>
            <w:noProof/>
          </w:rPr>
          <w:t>1</w:t>
        </w:r>
        <w:r>
          <w:fldChar w:fldCharType="end"/>
        </w:r>
      </w:p>
    </w:sdtContent>
  </w:sdt>
  <w:p w14:paraId="1CB2DE77" w14:textId="77777777" w:rsidR="00C81052" w:rsidRDefault="00C810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BE9A" w14:textId="77777777" w:rsidR="00D31ADD" w:rsidRDefault="00D31ADD" w:rsidP="00AC3DBA">
      <w:r>
        <w:separator/>
      </w:r>
    </w:p>
  </w:footnote>
  <w:footnote w:type="continuationSeparator" w:id="0">
    <w:p w14:paraId="28C7B30A" w14:textId="77777777" w:rsidR="00D31ADD" w:rsidRDefault="00D31ADD" w:rsidP="00AC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858" w:hanging="60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607"/>
      </w:pPr>
      <w:rPr>
        <w:rFonts w:ascii="Times New Roman" w:hAnsi="Times New Roman" w:cs="Times New Roman"/>
        <w:b w:val="0"/>
        <w:bCs w:val="0"/>
        <w:color w:val="3F3F3F"/>
        <w:w w:val="103"/>
        <w:sz w:val="23"/>
        <w:szCs w:val="23"/>
      </w:rPr>
    </w:lvl>
    <w:lvl w:ilvl="2">
      <w:numFmt w:val="bullet"/>
      <w:lvlText w:val="•"/>
      <w:lvlJc w:val="left"/>
      <w:pPr>
        <w:ind w:left="2562" w:hanging="607"/>
      </w:pPr>
    </w:lvl>
    <w:lvl w:ilvl="3">
      <w:numFmt w:val="bullet"/>
      <w:lvlText w:val="•"/>
      <w:lvlJc w:val="left"/>
      <w:pPr>
        <w:ind w:left="3415" w:hanging="607"/>
      </w:pPr>
    </w:lvl>
    <w:lvl w:ilvl="4">
      <w:numFmt w:val="bullet"/>
      <w:lvlText w:val="•"/>
      <w:lvlJc w:val="left"/>
      <w:pPr>
        <w:ind w:left="4267" w:hanging="607"/>
      </w:pPr>
    </w:lvl>
    <w:lvl w:ilvl="5">
      <w:numFmt w:val="bullet"/>
      <w:lvlText w:val="•"/>
      <w:lvlJc w:val="left"/>
      <w:pPr>
        <w:ind w:left="5119" w:hanging="607"/>
      </w:pPr>
    </w:lvl>
    <w:lvl w:ilvl="6">
      <w:numFmt w:val="bullet"/>
      <w:lvlText w:val="•"/>
      <w:lvlJc w:val="left"/>
      <w:pPr>
        <w:ind w:left="5971" w:hanging="607"/>
      </w:pPr>
    </w:lvl>
    <w:lvl w:ilvl="7">
      <w:numFmt w:val="bullet"/>
      <w:lvlText w:val="•"/>
      <w:lvlJc w:val="left"/>
      <w:pPr>
        <w:ind w:left="6823" w:hanging="607"/>
      </w:pPr>
    </w:lvl>
    <w:lvl w:ilvl="8">
      <w:numFmt w:val="bullet"/>
      <w:lvlText w:val="•"/>
      <w:lvlJc w:val="left"/>
      <w:pPr>
        <w:ind w:left="7675" w:hanging="607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82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29" w:hanging="660"/>
      </w:pPr>
      <w:rPr>
        <w:rFonts w:ascii="Times New Roman" w:hAnsi="Times New Roman" w:cs="Times New Roman"/>
        <w:b w:val="0"/>
        <w:bCs w:val="0"/>
        <w:color w:val="282828"/>
        <w:w w:val="103"/>
        <w:sz w:val="23"/>
        <w:szCs w:val="23"/>
      </w:rPr>
    </w:lvl>
    <w:lvl w:ilvl="2">
      <w:numFmt w:val="bullet"/>
      <w:lvlText w:val="•"/>
      <w:lvlJc w:val="left"/>
      <w:pPr>
        <w:ind w:left="2539" w:hanging="660"/>
      </w:pPr>
    </w:lvl>
    <w:lvl w:ilvl="3">
      <w:numFmt w:val="bullet"/>
      <w:lvlText w:val="•"/>
      <w:lvlJc w:val="left"/>
      <w:pPr>
        <w:ind w:left="3394" w:hanging="660"/>
      </w:pPr>
    </w:lvl>
    <w:lvl w:ilvl="4">
      <w:numFmt w:val="bullet"/>
      <w:lvlText w:val="•"/>
      <w:lvlJc w:val="left"/>
      <w:pPr>
        <w:ind w:left="4249" w:hanging="660"/>
      </w:pPr>
    </w:lvl>
    <w:lvl w:ilvl="5">
      <w:numFmt w:val="bullet"/>
      <w:lvlText w:val="•"/>
      <w:lvlJc w:val="left"/>
      <w:pPr>
        <w:ind w:left="5104" w:hanging="660"/>
      </w:pPr>
    </w:lvl>
    <w:lvl w:ilvl="6">
      <w:numFmt w:val="bullet"/>
      <w:lvlText w:val="•"/>
      <w:lvlJc w:val="left"/>
      <w:pPr>
        <w:ind w:left="5959" w:hanging="660"/>
      </w:pPr>
    </w:lvl>
    <w:lvl w:ilvl="7">
      <w:numFmt w:val="bullet"/>
      <w:lvlText w:val="•"/>
      <w:lvlJc w:val="left"/>
      <w:pPr>
        <w:ind w:left="6815" w:hanging="660"/>
      </w:pPr>
    </w:lvl>
    <w:lvl w:ilvl="8">
      <w:numFmt w:val="bullet"/>
      <w:lvlText w:val="•"/>
      <w:lvlJc w:val="left"/>
      <w:pPr>
        <w:ind w:left="7670" w:hanging="66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825" w:hanging="60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25" w:hanging="602"/>
      </w:pPr>
      <w:rPr>
        <w:rFonts w:ascii="Times New Roman" w:hAnsi="Times New Roman" w:cs="Times New Roman"/>
        <w:b w:val="0"/>
        <w:bCs w:val="0"/>
        <w:color w:val="282828"/>
        <w:w w:val="103"/>
        <w:sz w:val="23"/>
        <w:szCs w:val="23"/>
      </w:rPr>
    </w:lvl>
    <w:lvl w:ilvl="2">
      <w:numFmt w:val="bullet"/>
      <w:lvlText w:val="•"/>
      <w:lvlJc w:val="left"/>
      <w:pPr>
        <w:ind w:left="2536" w:hanging="602"/>
      </w:pPr>
    </w:lvl>
    <w:lvl w:ilvl="3">
      <w:numFmt w:val="bullet"/>
      <w:lvlText w:val="•"/>
      <w:lvlJc w:val="left"/>
      <w:pPr>
        <w:ind w:left="3391" w:hanging="602"/>
      </w:pPr>
    </w:lvl>
    <w:lvl w:ilvl="4">
      <w:numFmt w:val="bullet"/>
      <w:lvlText w:val="•"/>
      <w:lvlJc w:val="left"/>
      <w:pPr>
        <w:ind w:left="4247" w:hanging="602"/>
      </w:pPr>
    </w:lvl>
    <w:lvl w:ilvl="5">
      <w:numFmt w:val="bullet"/>
      <w:lvlText w:val="•"/>
      <w:lvlJc w:val="left"/>
      <w:pPr>
        <w:ind w:left="5102" w:hanging="602"/>
      </w:pPr>
    </w:lvl>
    <w:lvl w:ilvl="6">
      <w:numFmt w:val="bullet"/>
      <w:lvlText w:val="•"/>
      <w:lvlJc w:val="left"/>
      <w:pPr>
        <w:ind w:left="5958" w:hanging="602"/>
      </w:pPr>
    </w:lvl>
    <w:lvl w:ilvl="7">
      <w:numFmt w:val="bullet"/>
      <w:lvlText w:val="•"/>
      <w:lvlJc w:val="left"/>
      <w:pPr>
        <w:ind w:left="6813" w:hanging="602"/>
      </w:pPr>
    </w:lvl>
    <w:lvl w:ilvl="8">
      <w:numFmt w:val="bullet"/>
      <w:lvlText w:val="•"/>
      <w:lvlJc w:val="left"/>
      <w:pPr>
        <w:ind w:left="7669" w:hanging="602"/>
      </w:pPr>
    </w:lvl>
  </w:abstractNum>
  <w:abstractNum w:abstractNumId="3" w15:restartNumberingAfterBreak="0">
    <w:nsid w:val="00000405"/>
    <w:multiLevelType w:val="multilevel"/>
    <w:tmpl w:val="00000888"/>
    <w:lvl w:ilvl="0">
      <w:start w:val="5"/>
      <w:numFmt w:val="decimal"/>
      <w:lvlText w:val="%1"/>
      <w:lvlJc w:val="left"/>
      <w:pPr>
        <w:ind w:left="846" w:hanging="65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6" w:hanging="657"/>
      </w:pPr>
      <w:rPr>
        <w:rFonts w:ascii="Times New Roman" w:hAnsi="Times New Roman" w:cs="Times New Roman"/>
        <w:b w:val="0"/>
        <w:bCs w:val="0"/>
        <w:color w:val="313131"/>
        <w:w w:val="103"/>
        <w:sz w:val="23"/>
        <w:szCs w:val="23"/>
      </w:rPr>
    </w:lvl>
    <w:lvl w:ilvl="2">
      <w:numFmt w:val="bullet"/>
      <w:lvlText w:val="•"/>
      <w:lvlJc w:val="left"/>
      <w:pPr>
        <w:ind w:left="2812" w:hanging="657"/>
      </w:pPr>
    </w:lvl>
    <w:lvl w:ilvl="3">
      <w:numFmt w:val="bullet"/>
      <w:lvlText w:val="•"/>
      <w:lvlJc w:val="left"/>
      <w:pPr>
        <w:ind w:left="3796" w:hanging="657"/>
      </w:pPr>
    </w:lvl>
    <w:lvl w:ilvl="4">
      <w:numFmt w:val="bullet"/>
      <w:lvlText w:val="•"/>
      <w:lvlJc w:val="left"/>
      <w:pPr>
        <w:ind w:left="4779" w:hanging="657"/>
      </w:pPr>
    </w:lvl>
    <w:lvl w:ilvl="5">
      <w:numFmt w:val="bullet"/>
      <w:lvlText w:val="•"/>
      <w:lvlJc w:val="left"/>
      <w:pPr>
        <w:ind w:left="5763" w:hanging="657"/>
      </w:pPr>
    </w:lvl>
    <w:lvl w:ilvl="6">
      <w:numFmt w:val="bullet"/>
      <w:lvlText w:val="•"/>
      <w:lvlJc w:val="left"/>
      <w:pPr>
        <w:ind w:left="6746" w:hanging="657"/>
      </w:pPr>
    </w:lvl>
    <w:lvl w:ilvl="7">
      <w:numFmt w:val="bullet"/>
      <w:lvlText w:val="•"/>
      <w:lvlJc w:val="left"/>
      <w:pPr>
        <w:ind w:left="7729" w:hanging="657"/>
      </w:pPr>
    </w:lvl>
    <w:lvl w:ilvl="8">
      <w:numFmt w:val="bullet"/>
      <w:lvlText w:val="•"/>
      <w:lvlJc w:val="left"/>
      <w:pPr>
        <w:ind w:left="8713" w:hanging="657"/>
      </w:pPr>
    </w:lvl>
  </w:abstractNum>
  <w:abstractNum w:abstractNumId="4" w15:restartNumberingAfterBreak="0">
    <w:nsid w:val="11DF5692"/>
    <w:multiLevelType w:val="multilevel"/>
    <w:tmpl w:val="CF2099AA"/>
    <w:lvl w:ilvl="0">
      <w:start w:val="2"/>
      <w:numFmt w:val="decimal"/>
      <w:lvlText w:val="%1"/>
      <w:lvlJc w:val="left"/>
      <w:pPr>
        <w:ind w:left="858" w:hanging="607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58" w:hanging="607"/>
      </w:pPr>
      <w:rPr>
        <w:rFonts w:ascii="Times New Roman" w:hAnsi="Times New Roman" w:cs="Times New Roman" w:hint="default"/>
        <w:b w:val="0"/>
        <w:bCs w:val="0"/>
        <w:color w:val="3F3F3F"/>
        <w:w w:val="103"/>
        <w:sz w:val="23"/>
        <w:szCs w:val="23"/>
      </w:rPr>
    </w:lvl>
    <w:lvl w:ilvl="2">
      <w:numFmt w:val="bullet"/>
      <w:lvlText w:val="•"/>
      <w:lvlJc w:val="left"/>
      <w:pPr>
        <w:ind w:left="2562" w:hanging="607"/>
      </w:pPr>
      <w:rPr>
        <w:rFonts w:hint="default"/>
      </w:rPr>
    </w:lvl>
    <w:lvl w:ilvl="3">
      <w:numFmt w:val="bullet"/>
      <w:lvlText w:val="•"/>
      <w:lvlJc w:val="left"/>
      <w:pPr>
        <w:ind w:left="3415" w:hanging="607"/>
      </w:pPr>
      <w:rPr>
        <w:rFonts w:hint="default"/>
      </w:rPr>
    </w:lvl>
    <w:lvl w:ilvl="4">
      <w:numFmt w:val="bullet"/>
      <w:lvlText w:val="•"/>
      <w:lvlJc w:val="left"/>
      <w:pPr>
        <w:ind w:left="4267" w:hanging="607"/>
      </w:pPr>
      <w:rPr>
        <w:rFonts w:hint="default"/>
      </w:rPr>
    </w:lvl>
    <w:lvl w:ilvl="5">
      <w:numFmt w:val="bullet"/>
      <w:lvlText w:val="•"/>
      <w:lvlJc w:val="left"/>
      <w:pPr>
        <w:ind w:left="5119" w:hanging="607"/>
      </w:pPr>
      <w:rPr>
        <w:rFonts w:hint="default"/>
      </w:rPr>
    </w:lvl>
    <w:lvl w:ilvl="6">
      <w:numFmt w:val="bullet"/>
      <w:lvlText w:val="•"/>
      <w:lvlJc w:val="left"/>
      <w:pPr>
        <w:ind w:left="5971" w:hanging="607"/>
      </w:pPr>
      <w:rPr>
        <w:rFonts w:hint="default"/>
      </w:rPr>
    </w:lvl>
    <w:lvl w:ilvl="7">
      <w:numFmt w:val="bullet"/>
      <w:lvlText w:val="•"/>
      <w:lvlJc w:val="left"/>
      <w:pPr>
        <w:ind w:left="6823" w:hanging="607"/>
      </w:pPr>
      <w:rPr>
        <w:rFonts w:hint="default"/>
      </w:rPr>
    </w:lvl>
    <w:lvl w:ilvl="8">
      <w:numFmt w:val="bullet"/>
      <w:lvlText w:val="•"/>
      <w:lvlJc w:val="left"/>
      <w:pPr>
        <w:ind w:left="7675" w:hanging="607"/>
      </w:pPr>
      <w:rPr>
        <w:rFonts w:hint="default"/>
      </w:rPr>
    </w:lvl>
  </w:abstractNum>
  <w:abstractNum w:abstractNumId="5" w15:restartNumberingAfterBreak="0">
    <w:nsid w:val="169214A1"/>
    <w:multiLevelType w:val="multilevel"/>
    <w:tmpl w:val="CF2099AA"/>
    <w:lvl w:ilvl="0">
      <w:start w:val="2"/>
      <w:numFmt w:val="decimal"/>
      <w:lvlText w:val="%1"/>
      <w:lvlJc w:val="left"/>
      <w:pPr>
        <w:ind w:left="858" w:hanging="607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58" w:hanging="607"/>
      </w:pPr>
      <w:rPr>
        <w:rFonts w:ascii="Times New Roman" w:hAnsi="Times New Roman" w:cs="Times New Roman" w:hint="default"/>
        <w:b w:val="0"/>
        <w:bCs w:val="0"/>
        <w:color w:val="3F3F3F"/>
        <w:w w:val="103"/>
        <w:sz w:val="23"/>
        <w:szCs w:val="23"/>
      </w:rPr>
    </w:lvl>
    <w:lvl w:ilvl="2">
      <w:numFmt w:val="bullet"/>
      <w:lvlText w:val="•"/>
      <w:lvlJc w:val="left"/>
      <w:pPr>
        <w:ind w:left="2562" w:hanging="607"/>
      </w:pPr>
      <w:rPr>
        <w:rFonts w:hint="default"/>
      </w:rPr>
    </w:lvl>
    <w:lvl w:ilvl="3">
      <w:numFmt w:val="bullet"/>
      <w:lvlText w:val="•"/>
      <w:lvlJc w:val="left"/>
      <w:pPr>
        <w:ind w:left="3415" w:hanging="607"/>
      </w:pPr>
      <w:rPr>
        <w:rFonts w:hint="default"/>
      </w:rPr>
    </w:lvl>
    <w:lvl w:ilvl="4">
      <w:numFmt w:val="bullet"/>
      <w:lvlText w:val="•"/>
      <w:lvlJc w:val="left"/>
      <w:pPr>
        <w:ind w:left="4267" w:hanging="607"/>
      </w:pPr>
      <w:rPr>
        <w:rFonts w:hint="default"/>
      </w:rPr>
    </w:lvl>
    <w:lvl w:ilvl="5">
      <w:numFmt w:val="bullet"/>
      <w:lvlText w:val="•"/>
      <w:lvlJc w:val="left"/>
      <w:pPr>
        <w:ind w:left="5119" w:hanging="607"/>
      </w:pPr>
      <w:rPr>
        <w:rFonts w:hint="default"/>
      </w:rPr>
    </w:lvl>
    <w:lvl w:ilvl="6">
      <w:numFmt w:val="bullet"/>
      <w:lvlText w:val="•"/>
      <w:lvlJc w:val="left"/>
      <w:pPr>
        <w:ind w:left="5971" w:hanging="607"/>
      </w:pPr>
      <w:rPr>
        <w:rFonts w:hint="default"/>
      </w:rPr>
    </w:lvl>
    <w:lvl w:ilvl="7">
      <w:numFmt w:val="bullet"/>
      <w:lvlText w:val="•"/>
      <w:lvlJc w:val="left"/>
      <w:pPr>
        <w:ind w:left="6823" w:hanging="607"/>
      </w:pPr>
      <w:rPr>
        <w:rFonts w:hint="default"/>
      </w:rPr>
    </w:lvl>
    <w:lvl w:ilvl="8">
      <w:numFmt w:val="bullet"/>
      <w:lvlText w:val="•"/>
      <w:lvlJc w:val="left"/>
      <w:pPr>
        <w:ind w:left="7675" w:hanging="607"/>
      </w:pPr>
      <w:rPr>
        <w:rFonts w:hint="default"/>
      </w:rPr>
    </w:lvl>
  </w:abstractNum>
  <w:abstractNum w:abstractNumId="6" w15:restartNumberingAfterBreak="0">
    <w:nsid w:val="17490084"/>
    <w:multiLevelType w:val="multilevel"/>
    <w:tmpl w:val="CF2099AA"/>
    <w:lvl w:ilvl="0">
      <w:start w:val="2"/>
      <w:numFmt w:val="decimal"/>
      <w:lvlText w:val="%1"/>
      <w:lvlJc w:val="left"/>
      <w:pPr>
        <w:ind w:left="858" w:hanging="607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58" w:hanging="607"/>
      </w:pPr>
      <w:rPr>
        <w:rFonts w:ascii="Times New Roman" w:hAnsi="Times New Roman" w:cs="Times New Roman" w:hint="default"/>
        <w:b w:val="0"/>
        <w:bCs w:val="0"/>
        <w:color w:val="3F3F3F"/>
        <w:w w:val="103"/>
        <w:sz w:val="23"/>
        <w:szCs w:val="23"/>
      </w:rPr>
    </w:lvl>
    <w:lvl w:ilvl="2">
      <w:numFmt w:val="bullet"/>
      <w:lvlText w:val="•"/>
      <w:lvlJc w:val="left"/>
      <w:pPr>
        <w:ind w:left="2562" w:hanging="607"/>
      </w:pPr>
      <w:rPr>
        <w:rFonts w:hint="default"/>
      </w:rPr>
    </w:lvl>
    <w:lvl w:ilvl="3">
      <w:numFmt w:val="bullet"/>
      <w:lvlText w:val="•"/>
      <w:lvlJc w:val="left"/>
      <w:pPr>
        <w:ind w:left="3415" w:hanging="607"/>
      </w:pPr>
      <w:rPr>
        <w:rFonts w:hint="default"/>
      </w:rPr>
    </w:lvl>
    <w:lvl w:ilvl="4">
      <w:numFmt w:val="bullet"/>
      <w:lvlText w:val="•"/>
      <w:lvlJc w:val="left"/>
      <w:pPr>
        <w:ind w:left="4267" w:hanging="607"/>
      </w:pPr>
      <w:rPr>
        <w:rFonts w:hint="default"/>
      </w:rPr>
    </w:lvl>
    <w:lvl w:ilvl="5">
      <w:numFmt w:val="bullet"/>
      <w:lvlText w:val="•"/>
      <w:lvlJc w:val="left"/>
      <w:pPr>
        <w:ind w:left="5119" w:hanging="607"/>
      </w:pPr>
      <w:rPr>
        <w:rFonts w:hint="default"/>
      </w:rPr>
    </w:lvl>
    <w:lvl w:ilvl="6">
      <w:numFmt w:val="bullet"/>
      <w:lvlText w:val="•"/>
      <w:lvlJc w:val="left"/>
      <w:pPr>
        <w:ind w:left="5971" w:hanging="607"/>
      </w:pPr>
      <w:rPr>
        <w:rFonts w:hint="default"/>
      </w:rPr>
    </w:lvl>
    <w:lvl w:ilvl="7">
      <w:numFmt w:val="bullet"/>
      <w:lvlText w:val="•"/>
      <w:lvlJc w:val="left"/>
      <w:pPr>
        <w:ind w:left="6823" w:hanging="607"/>
      </w:pPr>
      <w:rPr>
        <w:rFonts w:hint="default"/>
      </w:rPr>
    </w:lvl>
    <w:lvl w:ilvl="8">
      <w:numFmt w:val="bullet"/>
      <w:lvlText w:val="•"/>
      <w:lvlJc w:val="left"/>
      <w:pPr>
        <w:ind w:left="7675" w:hanging="607"/>
      </w:pPr>
      <w:rPr>
        <w:rFonts w:hint="default"/>
      </w:rPr>
    </w:lvl>
  </w:abstractNum>
  <w:abstractNum w:abstractNumId="7" w15:restartNumberingAfterBreak="0">
    <w:nsid w:val="1D341709"/>
    <w:multiLevelType w:val="multilevel"/>
    <w:tmpl w:val="00000886"/>
    <w:lvl w:ilvl="0">
      <w:start w:val="3"/>
      <w:numFmt w:val="decimal"/>
      <w:lvlText w:val="%1"/>
      <w:lvlJc w:val="left"/>
      <w:pPr>
        <w:ind w:left="82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29" w:hanging="660"/>
      </w:pPr>
      <w:rPr>
        <w:rFonts w:ascii="Times New Roman" w:hAnsi="Times New Roman" w:cs="Times New Roman"/>
        <w:b w:val="0"/>
        <w:bCs w:val="0"/>
        <w:color w:val="282828"/>
        <w:w w:val="103"/>
        <w:sz w:val="23"/>
        <w:szCs w:val="23"/>
      </w:rPr>
    </w:lvl>
    <w:lvl w:ilvl="2">
      <w:numFmt w:val="bullet"/>
      <w:lvlText w:val="•"/>
      <w:lvlJc w:val="left"/>
      <w:pPr>
        <w:ind w:left="2539" w:hanging="660"/>
      </w:pPr>
    </w:lvl>
    <w:lvl w:ilvl="3">
      <w:numFmt w:val="bullet"/>
      <w:lvlText w:val="•"/>
      <w:lvlJc w:val="left"/>
      <w:pPr>
        <w:ind w:left="3394" w:hanging="660"/>
      </w:pPr>
    </w:lvl>
    <w:lvl w:ilvl="4">
      <w:numFmt w:val="bullet"/>
      <w:lvlText w:val="•"/>
      <w:lvlJc w:val="left"/>
      <w:pPr>
        <w:ind w:left="4249" w:hanging="660"/>
      </w:pPr>
    </w:lvl>
    <w:lvl w:ilvl="5">
      <w:numFmt w:val="bullet"/>
      <w:lvlText w:val="•"/>
      <w:lvlJc w:val="left"/>
      <w:pPr>
        <w:ind w:left="5104" w:hanging="660"/>
      </w:pPr>
    </w:lvl>
    <w:lvl w:ilvl="6">
      <w:numFmt w:val="bullet"/>
      <w:lvlText w:val="•"/>
      <w:lvlJc w:val="left"/>
      <w:pPr>
        <w:ind w:left="5959" w:hanging="660"/>
      </w:pPr>
    </w:lvl>
    <w:lvl w:ilvl="7">
      <w:numFmt w:val="bullet"/>
      <w:lvlText w:val="•"/>
      <w:lvlJc w:val="left"/>
      <w:pPr>
        <w:ind w:left="6815" w:hanging="660"/>
      </w:pPr>
    </w:lvl>
    <w:lvl w:ilvl="8">
      <w:numFmt w:val="bullet"/>
      <w:lvlText w:val="•"/>
      <w:lvlJc w:val="left"/>
      <w:pPr>
        <w:ind w:left="7670" w:hanging="660"/>
      </w:pPr>
    </w:lvl>
  </w:abstractNum>
  <w:abstractNum w:abstractNumId="8" w15:restartNumberingAfterBreak="0">
    <w:nsid w:val="1F6F211C"/>
    <w:multiLevelType w:val="multilevel"/>
    <w:tmpl w:val="CF2099AA"/>
    <w:lvl w:ilvl="0">
      <w:start w:val="2"/>
      <w:numFmt w:val="decimal"/>
      <w:lvlText w:val="%1"/>
      <w:lvlJc w:val="left"/>
      <w:pPr>
        <w:ind w:left="858" w:hanging="607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58" w:hanging="607"/>
      </w:pPr>
      <w:rPr>
        <w:rFonts w:ascii="Times New Roman" w:hAnsi="Times New Roman" w:cs="Times New Roman" w:hint="default"/>
        <w:b w:val="0"/>
        <w:bCs w:val="0"/>
        <w:color w:val="3F3F3F"/>
        <w:w w:val="103"/>
        <w:sz w:val="23"/>
        <w:szCs w:val="23"/>
      </w:rPr>
    </w:lvl>
    <w:lvl w:ilvl="2">
      <w:numFmt w:val="bullet"/>
      <w:lvlText w:val="•"/>
      <w:lvlJc w:val="left"/>
      <w:pPr>
        <w:ind w:left="2562" w:hanging="607"/>
      </w:pPr>
      <w:rPr>
        <w:rFonts w:hint="default"/>
      </w:rPr>
    </w:lvl>
    <w:lvl w:ilvl="3">
      <w:numFmt w:val="bullet"/>
      <w:lvlText w:val="•"/>
      <w:lvlJc w:val="left"/>
      <w:pPr>
        <w:ind w:left="3415" w:hanging="607"/>
      </w:pPr>
      <w:rPr>
        <w:rFonts w:hint="default"/>
      </w:rPr>
    </w:lvl>
    <w:lvl w:ilvl="4">
      <w:numFmt w:val="bullet"/>
      <w:lvlText w:val="•"/>
      <w:lvlJc w:val="left"/>
      <w:pPr>
        <w:ind w:left="4267" w:hanging="607"/>
      </w:pPr>
      <w:rPr>
        <w:rFonts w:hint="default"/>
      </w:rPr>
    </w:lvl>
    <w:lvl w:ilvl="5">
      <w:numFmt w:val="bullet"/>
      <w:lvlText w:val="•"/>
      <w:lvlJc w:val="left"/>
      <w:pPr>
        <w:ind w:left="5119" w:hanging="607"/>
      </w:pPr>
      <w:rPr>
        <w:rFonts w:hint="default"/>
      </w:rPr>
    </w:lvl>
    <w:lvl w:ilvl="6">
      <w:numFmt w:val="bullet"/>
      <w:lvlText w:val="•"/>
      <w:lvlJc w:val="left"/>
      <w:pPr>
        <w:ind w:left="5971" w:hanging="607"/>
      </w:pPr>
      <w:rPr>
        <w:rFonts w:hint="default"/>
      </w:rPr>
    </w:lvl>
    <w:lvl w:ilvl="7">
      <w:numFmt w:val="bullet"/>
      <w:lvlText w:val="•"/>
      <w:lvlJc w:val="left"/>
      <w:pPr>
        <w:ind w:left="6823" w:hanging="607"/>
      </w:pPr>
      <w:rPr>
        <w:rFonts w:hint="default"/>
      </w:rPr>
    </w:lvl>
    <w:lvl w:ilvl="8">
      <w:numFmt w:val="bullet"/>
      <w:lvlText w:val="•"/>
      <w:lvlJc w:val="left"/>
      <w:pPr>
        <w:ind w:left="7675" w:hanging="607"/>
      </w:pPr>
      <w:rPr>
        <w:rFonts w:hint="default"/>
      </w:rPr>
    </w:lvl>
  </w:abstractNum>
  <w:abstractNum w:abstractNumId="9" w15:restartNumberingAfterBreak="0">
    <w:nsid w:val="263A2E9A"/>
    <w:multiLevelType w:val="multilevel"/>
    <w:tmpl w:val="CF2099AA"/>
    <w:lvl w:ilvl="0">
      <w:start w:val="2"/>
      <w:numFmt w:val="decimal"/>
      <w:lvlText w:val="%1"/>
      <w:lvlJc w:val="left"/>
      <w:pPr>
        <w:ind w:left="858" w:hanging="607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58" w:hanging="607"/>
      </w:pPr>
      <w:rPr>
        <w:rFonts w:ascii="Times New Roman" w:hAnsi="Times New Roman" w:cs="Times New Roman" w:hint="default"/>
        <w:b w:val="0"/>
        <w:bCs w:val="0"/>
        <w:color w:val="3F3F3F"/>
        <w:w w:val="103"/>
        <w:sz w:val="23"/>
        <w:szCs w:val="23"/>
      </w:rPr>
    </w:lvl>
    <w:lvl w:ilvl="2">
      <w:numFmt w:val="bullet"/>
      <w:lvlText w:val="•"/>
      <w:lvlJc w:val="left"/>
      <w:pPr>
        <w:ind w:left="2562" w:hanging="607"/>
      </w:pPr>
      <w:rPr>
        <w:rFonts w:hint="default"/>
      </w:rPr>
    </w:lvl>
    <w:lvl w:ilvl="3">
      <w:numFmt w:val="bullet"/>
      <w:lvlText w:val="•"/>
      <w:lvlJc w:val="left"/>
      <w:pPr>
        <w:ind w:left="3415" w:hanging="607"/>
      </w:pPr>
      <w:rPr>
        <w:rFonts w:hint="default"/>
      </w:rPr>
    </w:lvl>
    <w:lvl w:ilvl="4">
      <w:numFmt w:val="bullet"/>
      <w:lvlText w:val="•"/>
      <w:lvlJc w:val="left"/>
      <w:pPr>
        <w:ind w:left="4267" w:hanging="607"/>
      </w:pPr>
      <w:rPr>
        <w:rFonts w:hint="default"/>
      </w:rPr>
    </w:lvl>
    <w:lvl w:ilvl="5">
      <w:numFmt w:val="bullet"/>
      <w:lvlText w:val="•"/>
      <w:lvlJc w:val="left"/>
      <w:pPr>
        <w:ind w:left="5119" w:hanging="607"/>
      </w:pPr>
      <w:rPr>
        <w:rFonts w:hint="default"/>
      </w:rPr>
    </w:lvl>
    <w:lvl w:ilvl="6">
      <w:numFmt w:val="bullet"/>
      <w:lvlText w:val="•"/>
      <w:lvlJc w:val="left"/>
      <w:pPr>
        <w:ind w:left="5971" w:hanging="607"/>
      </w:pPr>
      <w:rPr>
        <w:rFonts w:hint="default"/>
      </w:rPr>
    </w:lvl>
    <w:lvl w:ilvl="7">
      <w:numFmt w:val="bullet"/>
      <w:lvlText w:val="•"/>
      <w:lvlJc w:val="left"/>
      <w:pPr>
        <w:ind w:left="6823" w:hanging="607"/>
      </w:pPr>
      <w:rPr>
        <w:rFonts w:hint="default"/>
      </w:rPr>
    </w:lvl>
    <w:lvl w:ilvl="8">
      <w:numFmt w:val="bullet"/>
      <w:lvlText w:val="•"/>
      <w:lvlJc w:val="left"/>
      <w:pPr>
        <w:ind w:left="7675" w:hanging="607"/>
      </w:pPr>
      <w:rPr>
        <w:rFonts w:hint="default"/>
      </w:rPr>
    </w:lvl>
  </w:abstractNum>
  <w:abstractNum w:abstractNumId="10" w15:restartNumberingAfterBreak="0">
    <w:nsid w:val="3B2B1496"/>
    <w:multiLevelType w:val="multilevel"/>
    <w:tmpl w:val="CF2099AA"/>
    <w:lvl w:ilvl="0">
      <w:start w:val="2"/>
      <w:numFmt w:val="decimal"/>
      <w:lvlText w:val="%1"/>
      <w:lvlJc w:val="left"/>
      <w:pPr>
        <w:ind w:left="858" w:hanging="607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58" w:hanging="607"/>
      </w:pPr>
      <w:rPr>
        <w:rFonts w:ascii="Times New Roman" w:hAnsi="Times New Roman" w:cs="Times New Roman" w:hint="default"/>
        <w:b w:val="0"/>
        <w:bCs w:val="0"/>
        <w:color w:val="3F3F3F"/>
        <w:w w:val="103"/>
        <w:sz w:val="23"/>
        <w:szCs w:val="23"/>
      </w:rPr>
    </w:lvl>
    <w:lvl w:ilvl="2">
      <w:numFmt w:val="bullet"/>
      <w:lvlText w:val="•"/>
      <w:lvlJc w:val="left"/>
      <w:pPr>
        <w:ind w:left="2562" w:hanging="607"/>
      </w:pPr>
      <w:rPr>
        <w:rFonts w:hint="default"/>
      </w:rPr>
    </w:lvl>
    <w:lvl w:ilvl="3">
      <w:numFmt w:val="bullet"/>
      <w:lvlText w:val="•"/>
      <w:lvlJc w:val="left"/>
      <w:pPr>
        <w:ind w:left="3415" w:hanging="607"/>
      </w:pPr>
      <w:rPr>
        <w:rFonts w:hint="default"/>
      </w:rPr>
    </w:lvl>
    <w:lvl w:ilvl="4">
      <w:numFmt w:val="bullet"/>
      <w:lvlText w:val="•"/>
      <w:lvlJc w:val="left"/>
      <w:pPr>
        <w:ind w:left="4267" w:hanging="607"/>
      </w:pPr>
      <w:rPr>
        <w:rFonts w:hint="default"/>
      </w:rPr>
    </w:lvl>
    <w:lvl w:ilvl="5">
      <w:numFmt w:val="bullet"/>
      <w:lvlText w:val="•"/>
      <w:lvlJc w:val="left"/>
      <w:pPr>
        <w:ind w:left="5119" w:hanging="607"/>
      </w:pPr>
      <w:rPr>
        <w:rFonts w:hint="default"/>
      </w:rPr>
    </w:lvl>
    <w:lvl w:ilvl="6">
      <w:numFmt w:val="bullet"/>
      <w:lvlText w:val="•"/>
      <w:lvlJc w:val="left"/>
      <w:pPr>
        <w:ind w:left="5971" w:hanging="607"/>
      </w:pPr>
      <w:rPr>
        <w:rFonts w:hint="default"/>
      </w:rPr>
    </w:lvl>
    <w:lvl w:ilvl="7">
      <w:numFmt w:val="bullet"/>
      <w:lvlText w:val="•"/>
      <w:lvlJc w:val="left"/>
      <w:pPr>
        <w:ind w:left="6823" w:hanging="607"/>
      </w:pPr>
      <w:rPr>
        <w:rFonts w:hint="default"/>
      </w:rPr>
    </w:lvl>
    <w:lvl w:ilvl="8">
      <w:numFmt w:val="bullet"/>
      <w:lvlText w:val="•"/>
      <w:lvlJc w:val="left"/>
      <w:pPr>
        <w:ind w:left="7675" w:hanging="607"/>
      </w:pPr>
      <w:rPr>
        <w:rFonts w:hint="default"/>
      </w:rPr>
    </w:lvl>
  </w:abstractNum>
  <w:abstractNum w:abstractNumId="11" w15:restartNumberingAfterBreak="0">
    <w:nsid w:val="4B0D6CE7"/>
    <w:multiLevelType w:val="hybridMultilevel"/>
    <w:tmpl w:val="39782AC2"/>
    <w:lvl w:ilvl="0" w:tplc="0000001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1446E"/>
    <w:multiLevelType w:val="multilevel"/>
    <w:tmpl w:val="00000886"/>
    <w:lvl w:ilvl="0">
      <w:start w:val="3"/>
      <w:numFmt w:val="decimal"/>
      <w:lvlText w:val="%1"/>
      <w:lvlJc w:val="left"/>
      <w:pPr>
        <w:ind w:left="82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29" w:hanging="660"/>
      </w:pPr>
      <w:rPr>
        <w:rFonts w:ascii="Times New Roman" w:hAnsi="Times New Roman" w:cs="Times New Roman"/>
        <w:b w:val="0"/>
        <w:bCs w:val="0"/>
        <w:color w:val="282828"/>
        <w:w w:val="103"/>
        <w:sz w:val="23"/>
        <w:szCs w:val="23"/>
      </w:rPr>
    </w:lvl>
    <w:lvl w:ilvl="2">
      <w:numFmt w:val="bullet"/>
      <w:lvlText w:val="•"/>
      <w:lvlJc w:val="left"/>
      <w:pPr>
        <w:ind w:left="2539" w:hanging="660"/>
      </w:pPr>
    </w:lvl>
    <w:lvl w:ilvl="3">
      <w:numFmt w:val="bullet"/>
      <w:lvlText w:val="•"/>
      <w:lvlJc w:val="left"/>
      <w:pPr>
        <w:ind w:left="3394" w:hanging="660"/>
      </w:pPr>
    </w:lvl>
    <w:lvl w:ilvl="4">
      <w:numFmt w:val="bullet"/>
      <w:lvlText w:val="•"/>
      <w:lvlJc w:val="left"/>
      <w:pPr>
        <w:ind w:left="4249" w:hanging="660"/>
      </w:pPr>
    </w:lvl>
    <w:lvl w:ilvl="5">
      <w:numFmt w:val="bullet"/>
      <w:lvlText w:val="•"/>
      <w:lvlJc w:val="left"/>
      <w:pPr>
        <w:ind w:left="5104" w:hanging="660"/>
      </w:pPr>
    </w:lvl>
    <w:lvl w:ilvl="6">
      <w:numFmt w:val="bullet"/>
      <w:lvlText w:val="•"/>
      <w:lvlJc w:val="left"/>
      <w:pPr>
        <w:ind w:left="5959" w:hanging="660"/>
      </w:pPr>
    </w:lvl>
    <w:lvl w:ilvl="7">
      <w:numFmt w:val="bullet"/>
      <w:lvlText w:val="•"/>
      <w:lvlJc w:val="left"/>
      <w:pPr>
        <w:ind w:left="6815" w:hanging="660"/>
      </w:pPr>
    </w:lvl>
    <w:lvl w:ilvl="8">
      <w:numFmt w:val="bullet"/>
      <w:lvlText w:val="•"/>
      <w:lvlJc w:val="left"/>
      <w:pPr>
        <w:ind w:left="7670" w:hanging="660"/>
      </w:pPr>
    </w:lvl>
  </w:abstractNum>
  <w:abstractNum w:abstractNumId="13" w15:restartNumberingAfterBreak="0">
    <w:nsid w:val="736009E6"/>
    <w:multiLevelType w:val="multilevel"/>
    <w:tmpl w:val="00000886"/>
    <w:lvl w:ilvl="0">
      <w:start w:val="3"/>
      <w:numFmt w:val="decimal"/>
      <w:lvlText w:val="%1"/>
      <w:lvlJc w:val="left"/>
      <w:pPr>
        <w:ind w:left="82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29" w:hanging="660"/>
      </w:pPr>
      <w:rPr>
        <w:rFonts w:ascii="Times New Roman" w:hAnsi="Times New Roman" w:cs="Times New Roman"/>
        <w:b w:val="0"/>
        <w:bCs w:val="0"/>
        <w:color w:val="282828"/>
        <w:w w:val="103"/>
        <w:sz w:val="23"/>
        <w:szCs w:val="23"/>
      </w:rPr>
    </w:lvl>
    <w:lvl w:ilvl="2">
      <w:numFmt w:val="bullet"/>
      <w:lvlText w:val="•"/>
      <w:lvlJc w:val="left"/>
      <w:pPr>
        <w:ind w:left="2539" w:hanging="660"/>
      </w:pPr>
    </w:lvl>
    <w:lvl w:ilvl="3">
      <w:numFmt w:val="bullet"/>
      <w:lvlText w:val="•"/>
      <w:lvlJc w:val="left"/>
      <w:pPr>
        <w:ind w:left="3394" w:hanging="660"/>
      </w:pPr>
    </w:lvl>
    <w:lvl w:ilvl="4">
      <w:numFmt w:val="bullet"/>
      <w:lvlText w:val="•"/>
      <w:lvlJc w:val="left"/>
      <w:pPr>
        <w:ind w:left="4249" w:hanging="660"/>
      </w:pPr>
    </w:lvl>
    <w:lvl w:ilvl="5">
      <w:numFmt w:val="bullet"/>
      <w:lvlText w:val="•"/>
      <w:lvlJc w:val="left"/>
      <w:pPr>
        <w:ind w:left="5104" w:hanging="660"/>
      </w:pPr>
    </w:lvl>
    <w:lvl w:ilvl="6">
      <w:numFmt w:val="bullet"/>
      <w:lvlText w:val="•"/>
      <w:lvlJc w:val="left"/>
      <w:pPr>
        <w:ind w:left="5959" w:hanging="660"/>
      </w:pPr>
    </w:lvl>
    <w:lvl w:ilvl="7">
      <w:numFmt w:val="bullet"/>
      <w:lvlText w:val="•"/>
      <w:lvlJc w:val="left"/>
      <w:pPr>
        <w:ind w:left="6815" w:hanging="660"/>
      </w:pPr>
    </w:lvl>
    <w:lvl w:ilvl="8">
      <w:numFmt w:val="bullet"/>
      <w:lvlText w:val="•"/>
      <w:lvlJc w:val="left"/>
      <w:pPr>
        <w:ind w:left="7670" w:hanging="6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7B"/>
    <w:rsid w:val="00015467"/>
    <w:rsid w:val="0002078C"/>
    <w:rsid w:val="0002543A"/>
    <w:rsid w:val="000406EA"/>
    <w:rsid w:val="00092EC1"/>
    <w:rsid w:val="000E4A2B"/>
    <w:rsid w:val="000E68B8"/>
    <w:rsid w:val="0010325B"/>
    <w:rsid w:val="00111581"/>
    <w:rsid w:val="001116A6"/>
    <w:rsid w:val="001300C1"/>
    <w:rsid w:val="00153EF0"/>
    <w:rsid w:val="001A1E10"/>
    <w:rsid w:val="001A6DF3"/>
    <w:rsid w:val="001C4018"/>
    <w:rsid w:val="001D73E0"/>
    <w:rsid w:val="00210D52"/>
    <w:rsid w:val="00255F25"/>
    <w:rsid w:val="00271F61"/>
    <w:rsid w:val="0028340B"/>
    <w:rsid w:val="00292FE5"/>
    <w:rsid w:val="002A75EF"/>
    <w:rsid w:val="002E5AD7"/>
    <w:rsid w:val="003150A6"/>
    <w:rsid w:val="0032014D"/>
    <w:rsid w:val="00357C9E"/>
    <w:rsid w:val="00374E29"/>
    <w:rsid w:val="0038307D"/>
    <w:rsid w:val="00383D9F"/>
    <w:rsid w:val="003A6636"/>
    <w:rsid w:val="004118A8"/>
    <w:rsid w:val="004258F6"/>
    <w:rsid w:val="00427329"/>
    <w:rsid w:val="0044545F"/>
    <w:rsid w:val="004E6468"/>
    <w:rsid w:val="004F5224"/>
    <w:rsid w:val="00540988"/>
    <w:rsid w:val="00541B5E"/>
    <w:rsid w:val="00544CDB"/>
    <w:rsid w:val="005746FD"/>
    <w:rsid w:val="005C5C6C"/>
    <w:rsid w:val="005D5FCD"/>
    <w:rsid w:val="005E1807"/>
    <w:rsid w:val="005E3C0F"/>
    <w:rsid w:val="005F5F67"/>
    <w:rsid w:val="00643D7B"/>
    <w:rsid w:val="006571D1"/>
    <w:rsid w:val="00672FC8"/>
    <w:rsid w:val="00675EB3"/>
    <w:rsid w:val="006964B6"/>
    <w:rsid w:val="006A5A02"/>
    <w:rsid w:val="00700B13"/>
    <w:rsid w:val="007319F8"/>
    <w:rsid w:val="007460D4"/>
    <w:rsid w:val="00774084"/>
    <w:rsid w:val="00775C47"/>
    <w:rsid w:val="007F71BB"/>
    <w:rsid w:val="008137AB"/>
    <w:rsid w:val="00814FA2"/>
    <w:rsid w:val="008553A9"/>
    <w:rsid w:val="008C0B44"/>
    <w:rsid w:val="008E7DA9"/>
    <w:rsid w:val="00934DE7"/>
    <w:rsid w:val="00943639"/>
    <w:rsid w:val="00943FC1"/>
    <w:rsid w:val="00975AE3"/>
    <w:rsid w:val="0098797A"/>
    <w:rsid w:val="009B0C89"/>
    <w:rsid w:val="009D34DF"/>
    <w:rsid w:val="009F0499"/>
    <w:rsid w:val="009F6FC0"/>
    <w:rsid w:val="00A17A82"/>
    <w:rsid w:val="00A22BFB"/>
    <w:rsid w:val="00A71E7F"/>
    <w:rsid w:val="00AC3DBA"/>
    <w:rsid w:val="00AF7957"/>
    <w:rsid w:val="00B17324"/>
    <w:rsid w:val="00B27367"/>
    <w:rsid w:val="00B548E8"/>
    <w:rsid w:val="00B9233B"/>
    <w:rsid w:val="00BA2EDC"/>
    <w:rsid w:val="00BB0531"/>
    <w:rsid w:val="00BB5C86"/>
    <w:rsid w:val="00C473EC"/>
    <w:rsid w:val="00C661C9"/>
    <w:rsid w:val="00C67F28"/>
    <w:rsid w:val="00C81052"/>
    <w:rsid w:val="00C95AD5"/>
    <w:rsid w:val="00CD1BB3"/>
    <w:rsid w:val="00D059E5"/>
    <w:rsid w:val="00D10B26"/>
    <w:rsid w:val="00D20D0D"/>
    <w:rsid w:val="00D31ADD"/>
    <w:rsid w:val="00D359F1"/>
    <w:rsid w:val="00D45336"/>
    <w:rsid w:val="00D91C87"/>
    <w:rsid w:val="00DA0214"/>
    <w:rsid w:val="00DC41D0"/>
    <w:rsid w:val="00DC5FA8"/>
    <w:rsid w:val="00DE44DD"/>
    <w:rsid w:val="00E16253"/>
    <w:rsid w:val="00E229D2"/>
    <w:rsid w:val="00E2615C"/>
    <w:rsid w:val="00E44ABE"/>
    <w:rsid w:val="00E530F6"/>
    <w:rsid w:val="00E74181"/>
    <w:rsid w:val="00E85C6F"/>
    <w:rsid w:val="00F23462"/>
    <w:rsid w:val="00F26B29"/>
    <w:rsid w:val="00F331B5"/>
    <w:rsid w:val="00F8416E"/>
    <w:rsid w:val="00F852CC"/>
    <w:rsid w:val="00F9341A"/>
    <w:rsid w:val="00FC7C3C"/>
    <w:rsid w:val="00FD241E"/>
    <w:rsid w:val="00FD3A4F"/>
    <w:rsid w:val="00FD6CF9"/>
    <w:rsid w:val="00FE07BF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F3FA2"/>
  <w14:defaultImageDpi w14:val="0"/>
  <w15:docId w15:val="{00767289-D5B0-466A-B6AA-4DC6C7C6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2903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3D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4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AC3DB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F2346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1"/>
    <w:qFormat/>
    <w:pPr>
      <w:ind w:left="108"/>
    </w:pPr>
    <w:rPr>
      <w:sz w:val="23"/>
      <w:szCs w:val="23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C3D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C3DBA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C3D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C3DBA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F331B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31B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331B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1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331B5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1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331B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2E5AD7"/>
    <w:rPr>
      <w:b/>
    </w:rPr>
  </w:style>
  <w:style w:type="paragraph" w:styleId="Normlnweb">
    <w:name w:val="Normal (Web)"/>
    <w:basedOn w:val="Normln"/>
    <w:uiPriority w:val="99"/>
    <w:unhideWhenUsed/>
    <w:rsid w:val="00AF7957"/>
    <w:pPr>
      <w:widowControl/>
      <w:autoSpaceDE/>
      <w:autoSpaceDN/>
      <w:adjustRightInd/>
      <w:spacing w:before="100" w:beforeAutospacing="1" w:after="100" w:afterAutospacing="1"/>
    </w:pPr>
  </w:style>
  <w:style w:type="character" w:styleId="Zdraznn">
    <w:name w:val="Emphasis"/>
    <w:uiPriority w:val="20"/>
    <w:qFormat/>
    <w:rsid w:val="00AF7957"/>
    <w:rPr>
      <w:i/>
    </w:rPr>
  </w:style>
  <w:style w:type="character" w:styleId="Hypertextovodkaz">
    <w:name w:val="Hyperlink"/>
    <w:uiPriority w:val="99"/>
    <w:unhideWhenUsed/>
    <w:rsid w:val="00AF7957"/>
    <w:rPr>
      <w:color w:val="0000FF"/>
      <w:u w:val="single"/>
    </w:rPr>
  </w:style>
  <w:style w:type="character" w:customStyle="1" w:styleId="auto-style21">
    <w:name w:val="auto-style21"/>
    <w:basedOn w:val="Standardnpsmoodstavce"/>
    <w:rsid w:val="00B27367"/>
  </w:style>
  <w:style w:type="character" w:customStyle="1" w:styleId="auto-style20">
    <w:name w:val="auto-style20"/>
    <w:basedOn w:val="Standardnpsmoodstavce"/>
    <w:rsid w:val="00B2736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30F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548E8"/>
    <w:rPr>
      <w:rFonts w:ascii="Times New Roman" w:hAnsi="Times New Roman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255F25"/>
    <w:pPr>
      <w:widowControl/>
      <w:suppressAutoHyphens/>
      <w:overflowPunct w:val="0"/>
      <w:spacing w:line="276" w:lineRule="auto"/>
    </w:pPr>
    <w:rPr>
      <w:rFonts w:ascii="Arial" w:hAnsi="Arial" w:cs="Arial"/>
      <w:sz w:val="22"/>
      <w:szCs w:val="22"/>
    </w:rPr>
  </w:style>
  <w:style w:type="paragraph" w:customStyle="1" w:styleId="l5">
    <w:name w:val="l5"/>
    <w:basedOn w:val="Normln"/>
    <w:rsid w:val="006964B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l6">
    <w:name w:val="l6"/>
    <w:basedOn w:val="Normln"/>
    <w:rsid w:val="006964B6"/>
    <w:pPr>
      <w:widowControl/>
      <w:autoSpaceDE/>
      <w:autoSpaceDN/>
      <w:adjustRightInd/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696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573B-E4F5-4839-B6B1-3E7ED06E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Repík Ondřej</dc:creator>
  <cp:lastModifiedBy>Iva Imrichova</cp:lastModifiedBy>
  <cp:revision>2</cp:revision>
  <cp:lastPrinted>2023-04-03T08:17:00Z</cp:lastPrinted>
  <dcterms:created xsi:type="dcterms:W3CDTF">2023-04-03T08:25:00Z</dcterms:created>
  <dcterms:modified xsi:type="dcterms:W3CDTF">2023-04-03T08:25:00Z</dcterms:modified>
</cp:coreProperties>
</file>