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BE" w:rsidRDefault="004B09E3">
      <w:pPr>
        <w:pStyle w:val="Nadpis10"/>
        <w:keepNext/>
        <w:keepLines/>
        <w:shd w:val="clear" w:color="auto" w:fill="auto"/>
        <w:spacing w:after="340"/>
      </w:pPr>
      <w:bookmarkStart w:id="0" w:name="bookmark3"/>
      <w:r>
        <w:t>EVERESTA</w:t>
      </w:r>
      <w:bookmarkEnd w:id="0"/>
    </w:p>
    <w:p w:rsidR="00715CBE" w:rsidRDefault="004B09E3">
      <w:pPr>
        <w:pStyle w:val="Zkladntext1"/>
        <w:shd w:val="clear" w:color="auto" w:fill="auto"/>
        <w:spacing w:after="0"/>
        <w:jc w:val="right"/>
      </w:pPr>
      <w:r>
        <w:t>Č. 57/2023</w:t>
      </w:r>
    </w:p>
    <w:p w:rsidR="00715CBE" w:rsidRDefault="004B09E3">
      <w:pPr>
        <w:pStyle w:val="Nadpis30"/>
        <w:keepNext/>
        <w:keepLines/>
        <w:shd w:val="clear" w:color="auto" w:fill="auto"/>
      </w:pPr>
      <w:bookmarkStart w:id="1" w:name="bookmark4"/>
      <w:r>
        <w:t>Smlouva o poskytování služeb</w:t>
      </w:r>
      <w:bookmarkEnd w:id="1"/>
    </w:p>
    <w:p w:rsidR="00715CBE" w:rsidRDefault="004B09E3">
      <w:pPr>
        <w:pStyle w:val="Zkladntext1"/>
        <w:shd w:val="clear" w:color="auto" w:fill="auto"/>
        <w:spacing w:after="220"/>
        <w:jc w:val="center"/>
      </w:pPr>
      <w:r>
        <w:t>kterou níže uvedeného dne uzavírají:</w:t>
      </w:r>
    </w:p>
    <w:p w:rsidR="00715CBE" w:rsidRDefault="004B09E3">
      <w:pPr>
        <w:pStyle w:val="Nadpis30"/>
        <w:keepNext/>
        <w:keepLines/>
        <w:shd w:val="clear" w:color="auto" w:fill="auto"/>
      </w:pPr>
      <w:bookmarkStart w:id="2" w:name="bookmark5"/>
      <w:r>
        <w:t>Smluvní strany</w:t>
      </w:r>
      <w:bookmarkEnd w:id="2"/>
    </w:p>
    <w:p w:rsidR="00715CBE" w:rsidRDefault="004B09E3">
      <w:pPr>
        <w:pStyle w:val="Zkladntext1"/>
        <w:shd w:val="clear" w:color="auto" w:fill="auto"/>
        <w:tabs>
          <w:tab w:val="left" w:pos="1393"/>
          <w:tab w:val="center" w:pos="3511"/>
        </w:tabs>
        <w:spacing w:after="0" w:line="230" w:lineRule="auto"/>
      </w:pPr>
      <w:r>
        <w:rPr>
          <w:u w:val="single"/>
        </w:rPr>
        <w:t>Objednatel:</w:t>
      </w:r>
      <w:r>
        <w:tab/>
      </w:r>
      <w:r>
        <w:rPr>
          <w:b/>
          <w:bCs/>
        </w:rPr>
        <w:t>Výzkumný ústav</w:t>
      </w:r>
      <w:r>
        <w:rPr>
          <w:b/>
          <w:bCs/>
        </w:rPr>
        <w:tab/>
        <w:t xml:space="preserve">rostlinné výroby, </w:t>
      </w:r>
      <w:proofErr w:type="spellStart"/>
      <w:proofErr w:type="gramStart"/>
      <w:r>
        <w:rPr>
          <w:b/>
          <w:bCs/>
        </w:rPr>
        <w:t>v.v.</w:t>
      </w:r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>.</w:t>
      </w:r>
    </w:p>
    <w:p w:rsidR="00715CBE" w:rsidRDefault="004B09E3">
      <w:pPr>
        <w:pStyle w:val="Zkladntext1"/>
        <w:shd w:val="clear" w:color="auto" w:fill="auto"/>
        <w:tabs>
          <w:tab w:val="left" w:pos="1393"/>
          <w:tab w:val="center" w:pos="3511"/>
          <w:tab w:val="center" w:pos="4040"/>
        </w:tabs>
        <w:spacing w:after="0"/>
      </w:pPr>
      <w:r>
        <w:t>sídlo:</w:t>
      </w:r>
      <w:r>
        <w:tab/>
        <w:t>Drnovská 507/73,</w:t>
      </w:r>
      <w:r>
        <w:tab/>
        <w:t>161 06</w:t>
      </w:r>
      <w:r>
        <w:tab/>
        <w:t>Praha 6 - Ruzyně</w:t>
      </w:r>
    </w:p>
    <w:p w:rsidR="00715CBE" w:rsidRDefault="004B09E3">
      <w:pPr>
        <w:pStyle w:val="Zkladntext1"/>
        <w:shd w:val="clear" w:color="auto" w:fill="auto"/>
        <w:tabs>
          <w:tab w:val="left" w:pos="1393"/>
        </w:tabs>
        <w:spacing w:after="0"/>
      </w:pPr>
      <w:r>
        <w:t>IČO:</w:t>
      </w:r>
      <w:r>
        <w:tab/>
        <w:t>00027006</w:t>
      </w:r>
    </w:p>
    <w:p w:rsidR="00715CBE" w:rsidRDefault="004B09E3">
      <w:pPr>
        <w:pStyle w:val="Zkladntext1"/>
        <w:shd w:val="clear" w:color="auto" w:fill="auto"/>
        <w:tabs>
          <w:tab w:val="left" w:pos="1393"/>
        </w:tabs>
        <w:spacing w:after="0" w:line="230" w:lineRule="auto"/>
      </w:pPr>
      <w:r>
        <w:t>DIČ:</w:t>
      </w:r>
      <w:r>
        <w:tab/>
        <w:t>CZ00027006</w:t>
      </w:r>
    </w:p>
    <w:p w:rsidR="00715CBE" w:rsidRDefault="004B09E3">
      <w:pPr>
        <w:pStyle w:val="Zkladntext1"/>
        <w:shd w:val="clear" w:color="auto" w:fill="auto"/>
        <w:tabs>
          <w:tab w:val="left" w:pos="1393"/>
        </w:tabs>
        <w:spacing w:after="0"/>
      </w:pPr>
      <w:r>
        <w:t>zapsaný v:</w:t>
      </w:r>
      <w:r>
        <w:tab/>
        <w:t xml:space="preserve">v rejstříku </w:t>
      </w:r>
      <w:r>
        <w:t>veřejných výzkumných institucí vedeném Ministerstvem školství,</w:t>
      </w:r>
    </w:p>
    <w:p w:rsidR="00715CBE" w:rsidRDefault="004B09E3">
      <w:pPr>
        <w:pStyle w:val="Zkladntext1"/>
        <w:shd w:val="clear" w:color="auto" w:fill="auto"/>
        <w:spacing w:after="0" w:line="230" w:lineRule="auto"/>
        <w:ind w:left="1460"/>
        <w:jc w:val="left"/>
      </w:pPr>
      <w:r>
        <w:t>mládeže a tělovýchovy ČR</w:t>
      </w:r>
    </w:p>
    <w:p w:rsidR="00715CBE" w:rsidRDefault="004B09E3">
      <w:pPr>
        <w:pStyle w:val="Zkladntext1"/>
        <w:shd w:val="clear" w:color="auto" w:fill="auto"/>
        <w:tabs>
          <w:tab w:val="left" w:pos="1393"/>
        </w:tabs>
        <w:spacing w:after="220"/>
      </w:pPr>
      <w:r>
        <w:t>zastoupený:</w:t>
      </w:r>
      <w:r>
        <w:tab/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</w:t>
      </w:r>
    </w:p>
    <w:p w:rsidR="00715CBE" w:rsidRDefault="004B09E3">
      <w:pPr>
        <w:pStyle w:val="Zkladntext1"/>
        <w:shd w:val="clear" w:color="auto" w:fill="auto"/>
        <w:spacing w:after="740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317500</wp:posOffset>
                </wp:positionV>
                <wp:extent cx="847090" cy="16306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a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Poskytovatel: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název: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 w:line="230" w:lineRule="auto"/>
                              <w:jc w:val="left"/>
                            </w:pPr>
                            <w:r>
                              <w:t>sídlo: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IČO: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DIČ: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 w:line="470" w:lineRule="auto"/>
                              <w:jc w:val="left"/>
                            </w:pPr>
                            <w:r>
                              <w:t>zapsaný v: zastoupený: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450000000000003pt;margin-top:25.pt;width:66.700000000000003pt;height:128.40000000000001pt;z-index:-125829375;mso-wrap-distance-left:4.pt;mso-wrap-distance-right:4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cs-CZ" w:eastAsia="cs-CZ" w:bidi="cs-CZ"/>
                        </w:rPr>
                        <w:t>Poskytovatel: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název: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sídlo: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7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zapsaný v: zastoupený: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(dále jen „</w:t>
      </w:r>
      <w:r>
        <w:rPr>
          <w:b/>
          <w:bCs/>
        </w:rPr>
        <w:t>objednatel</w:t>
      </w:r>
      <w:r>
        <w:t>“)</w:t>
      </w:r>
    </w:p>
    <w:p w:rsidR="00715CBE" w:rsidRDefault="004B09E3">
      <w:pPr>
        <w:pStyle w:val="Nadpis30"/>
        <w:keepNext/>
        <w:keepLines/>
        <w:shd w:val="clear" w:color="auto" w:fill="auto"/>
        <w:jc w:val="both"/>
      </w:pPr>
      <w:bookmarkStart w:id="3" w:name="bookmark6"/>
      <w:proofErr w:type="spellStart"/>
      <w:r>
        <w:t>Everesta</w:t>
      </w:r>
      <w:proofErr w:type="spellEnd"/>
      <w:r>
        <w:t>, s. r. o.</w:t>
      </w:r>
      <w:bookmarkEnd w:id="3"/>
    </w:p>
    <w:p w:rsidR="00715CBE" w:rsidRDefault="004B09E3">
      <w:pPr>
        <w:pStyle w:val="Zkladntext1"/>
        <w:shd w:val="clear" w:color="auto" w:fill="auto"/>
        <w:spacing w:after="0"/>
      </w:pPr>
      <w:r>
        <w:t>Mimoňská 3223, 470 01 Česká Lípa</w:t>
      </w:r>
    </w:p>
    <w:p w:rsidR="00715CBE" w:rsidRDefault="004B09E3">
      <w:pPr>
        <w:pStyle w:val="Zkladntext1"/>
        <w:shd w:val="clear" w:color="auto" w:fill="auto"/>
        <w:spacing w:after="0"/>
      </w:pPr>
      <w:r>
        <w:t>25014650</w:t>
      </w:r>
    </w:p>
    <w:p w:rsidR="00715CBE" w:rsidRDefault="004B09E3">
      <w:pPr>
        <w:pStyle w:val="Zkladntext1"/>
        <w:shd w:val="clear" w:color="auto" w:fill="auto"/>
        <w:spacing w:after="0"/>
      </w:pPr>
      <w:r>
        <w:t>CZ25014650</w:t>
      </w:r>
    </w:p>
    <w:p w:rsidR="00715CBE" w:rsidRDefault="004B09E3">
      <w:pPr>
        <w:pStyle w:val="Zkladntext1"/>
        <w:shd w:val="clear" w:color="auto" w:fill="auto"/>
        <w:spacing w:after="0"/>
      </w:pPr>
      <w:r>
        <w:t>v obchodním rejstříku pod spisovou značkou C 10957 vedený u Krajského soudu v Ústí nad Labem</w:t>
      </w:r>
    </w:p>
    <w:p w:rsidR="00715CBE" w:rsidRDefault="004B09E3">
      <w:pPr>
        <w:pStyle w:val="Zkladntext1"/>
        <w:shd w:val="clear" w:color="auto" w:fill="auto"/>
        <w:spacing w:after="220"/>
      </w:pPr>
      <w:r>
        <w:rPr>
          <w:noProof/>
          <w:lang w:bidi="ar-SA"/>
        </w:rPr>
        <mc:AlternateContent>
          <mc:Choice Requires="wps">
            <w:drawing>
              <wp:anchor distT="0" distB="101600" distL="114300" distR="114300" simplePos="0" relativeHeight="125829380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342900</wp:posOffset>
                </wp:positionV>
                <wp:extent cx="1487170" cy="1949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(dále jen „poskytovatel“)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5.650000000000006pt;margin-top:27.pt;width:117.09999999999999pt;height:15.35pt;z-index:-125829373;mso-wrap-distance-left:9.pt;mso-wrap-distance-right:9.pt;mso-wrap-distance-bottom:8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„poskytovatel“)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Mgr. Ladislav Buček</w:t>
      </w:r>
      <w:r w:rsidR="001022D4">
        <w:t xml:space="preserve">, jednatel </w:t>
      </w:r>
    </w:p>
    <w:p w:rsidR="00715CBE" w:rsidRDefault="004B09E3">
      <w:pPr>
        <w:pStyle w:val="Nadpis30"/>
        <w:keepNext/>
        <w:keepLines/>
        <w:shd w:val="clear" w:color="auto" w:fill="auto"/>
        <w:spacing w:before="120"/>
      </w:pPr>
      <w:bookmarkStart w:id="4" w:name="bookmark7"/>
      <w:r>
        <w:t>Článek 1</w:t>
      </w:r>
      <w:bookmarkEnd w:id="4"/>
    </w:p>
    <w:p w:rsidR="00715CBE" w:rsidRDefault="004B09E3">
      <w:pPr>
        <w:pStyle w:val="Nadpis30"/>
        <w:keepNext/>
        <w:keepLines/>
        <w:shd w:val="clear" w:color="auto" w:fill="auto"/>
        <w:spacing w:after="220"/>
      </w:pPr>
      <w:bookmarkStart w:id="5" w:name="bookmark8"/>
      <w:r>
        <w:t>Předmět smlouvy</w:t>
      </w:r>
      <w:bookmarkEnd w:id="5"/>
    </w:p>
    <w:p w:rsidR="00715CBE" w:rsidRDefault="004B09E3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220"/>
        <w:ind w:left="420" w:hanging="420"/>
      </w:pPr>
      <w:r>
        <w:t>Předmětem plnění je zabezpečení školení řídících pracovníků objednatele dle specifikace, která je obsažena v této smlouvě a jejich přílohách. Kurz bude zaměřen na posílení kompetencí managementu, zlepšení organizace práce a komunikace v rám</w:t>
      </w:r>
      <w:r>
        <w:t>ci řízených útvarů. V rámci zakázky bude realizován rozšiřující kurz „Uplatňování řídících dovedností“ pro 50 osob (skupiny po 10-15 osobách), časový rozsah 6 výukových hodin (v 1 výukovém dni). Kurz bude realizován kombinovanou formou (prezenční forma v s</w:t>
      </w:r>
      <w:r>
        <w:t>ídle zadavatele s možností online připojení pracovníků ze vzdálených pracovišť). Kurz bude ukončen získáním certifikátu.</w:t>
      </w:r>
    </w:p>
    <w:p w:rsidR="00715CBE" w:rsidRDefault="004B09E3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220"/>
        <w:ind w:left="420" w:hanging="420"/>
      </w:pPr>
      <w:r>
        <w:t>Veškeré odchylky od specifikace předmětu plnění podle předchozího bodu mohou být prováděny dodavatelem pouze tehdy, budou-li písemně od</w:t>
      </w:r>
      <w:r>
        <w:t>souhlaseny objednatelem. Jestliže dodavatel provede</w:t>
      </w:r>
      <w:r w:rsidR="005C11AA">
        <w:t xml:space="preserve"> </w:t>
      </w:r>
      <w:r>
        <w:t>práce a jiná plnění nad tento rámec a nad rámec odsouhlasený objednatelem, nemá nárok na jejich zaplacení.</w:t>
      </w:r>
    </w:p>
    <w:p w:rsidR="00715CBE" w:rsidRDefault="004B09E3">
      <w:pPr>
        <w:pStyle w:val="Zkladntext1"/>
        <w:numPr>
          <w:ilvl w:val="0"/>
          <w:numId w:val="1"/>
        </w:numPr>
        <w:shd w:val="clear" w:color="auto" w:fill="auto"/>
        <w:tabs>
          <w:tab w:val="left" w:pos="387"/>
        </w:tabs>
        <w:spacing w:after="740" w:line="233" w:lineRule="auto"/>
        <w:ind w:left="420" w:hanging="420"/>
      </w:pPr>
      <w:r>
        <w:t xml:space="preserve">Objednatel se zavazuje k akceptování plnění a zaplacení ceny stanovené v čl. 2 </w:t>
      </w:r>
      <w:proofErr w:type="gramStart"/>
      <w:r>
        <w:t>této</w:t>
      </w:r>
      <w:proofErr w:type="gramEnd"/>
      <w:r>
        <w:t xml:space="preserve"> smlouvy za pod</w:t>
      </w:r>
      <w:r>
        <w:t>mínek, že plnění bude dodáno, provedeno a předáno ve stanovených termínech, bude prosté vad a celkově v souladu s ujednáními obsaženými v této smlouvě, nabídkou a specifikací předmětu plnění.</w:t>
      </w:r>
    </w:p>
    <w:p w:rsidR="00715CBE" w:rsidRDefault="004B09E3">
      <w:pPr>
        <w:pStyle w:val="Nadpis30"/>
        <w:keepNext/>
        <w:keepLines/>
        <w:shd w:val="clear" w:color="auto" w:fill="auto"/>
      </w:pPr>
      <w:bookmarkStart w:id="6" w:name="bookmark9"/>
      <w:r>
        <w:t>Článek 2</w:t>
      </w:r>
      <w:bookmarkEnd w:id="6"/>
    </w:p>
    <w:p w:rsidR="00715CBE" w:rsidRDefault="004B09E3">
      <w:pPr>
        <w:pStyle w:val="Nadpis30"/>
        <w:keepNext/>
        <w:keepLines/>
        <w:shd w:val="clear" w:color="auto" w:fill="auto"/>
        <w:spacing w:after="480" w:line="230" w:lineRule="auto"/>
      </w:pPr>
      <w:bookmarkStart w:id="7" w:name="bookmark10"/>
      <w:r>
        <w:t>Cena předmětu plnění a platební podmínky</w:t>
      </w:r>
      <w:bookmarkEnd w:id="7"/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after="220"/>
        <w:ind w:left="420" w:hanging="420"/>
      </w:pPr>
      <w:r>
        <w:t xml:space="preserve">Celková </w:t>
      </w:r>
      <w:r>
        <w:t>nabídková cena předmětu plnění uvedeného v čl. 1 této smlouvy je nabídkovou cenou podanou dodavatelem na základě poptávky objednatele pod názvem „</w:t>
      </w:r>
      <w:r>
        <w:rPr>
          <w:b/>
          <w:bCs/>
        </w:rPr>
        <w:t xml:space="preserve">Rozšiřující školení řídících pracovníků v rámci projektu „Posílení strategického řízení vědy a výzkumu </w:t>
      </w:r>
      <w:proofErr w:type="gramStart"/>
      <w:r>
        <w:rPr>
          <w:b/>
          <w:bCs/>
        </w:rPr>
        <w:t>ve</w:t>
      </w:r>
      <w:proofErr w:type="gramEnd"/>
    </w:p>
    <w:p w:rsidR="00715CBE" w:rsidRDefault="004B09E3">
      <w:pPr>
        <w:pStyle w:val="Nadpis10"/>
        <w:keepNext/>
        <w:keepLines/>
        <w:shd w:val="clear" w:color="auto" w:fill="auto"/>
        <w:spacing w:after="60"/>
      </w:pPr>
      <w:bookmarkStart w:id="8" w:name="bookmark11"/>
      <w:r>
        <w:lastRenderedPageBreak/>
        <w:t>EVER</w:t>
      </w:r>
      <w:r>
        <w:t>ESTA</w:t>
      </w:r>
      <w:bookmarkEnd w:id="8"/>
    </w:p>
    <w:p w:rsidR="00715CBE" w:rsidRDefault="004B09E3">
      <w:pPr>
        <w:pStyle w:val="Zkladntext1"/>
        <w:shd w:val="clear" w:color="auto" w:fill="auto"/>
        <w:spacing w:after="200"/>
        <w:ind w:left="300"/>
        <w:jc w:val="left"/>
      </w:pPr>
      <w:r>
        <w:rPr>
          <w:b/>
          <w:bCs/>
        </w:rPr>
        <w:t>VÚRV, v. v. i.“ (CZ.02.2.69/0.0/0.0/18_054/0014700)</w:t>
      </w:r>
      <w:r>
        <w:t>“ a její výše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1694"/>
        <w:gridCol w:w="1858"/>
        <w:gridCol w:w="2030"/>
      </w:tblGrid>
      <w:tr w:rsidR="00715CB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Předmět plnění uvedený v čl. 1 této smlouvy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rPr>
                <w:b/>
                <w:bCs/>
              </w:rPr>
              <w:t>Nabídková cena (v Kč):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715CB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t>cena bez DPH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t>samostatně DPH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t>Cena včetně DPH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Celková nabídková cena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t>75 000,- Kč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t>15 750,- Kč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t>90 750,- Kč</w:t>
            </w:r>
          </w:p>
        </w:tc>
      </w:tr>
    </w:tbl>
    <w:p w:rsidR="00715CBE" w:rsidRDefault="00715CBE">
      <w:pPr>
        <w:spacing w:after="466" w:line="14" w:lineRule="exact"/>
      </w:pPr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00"/>
        <w:ind w:left="300" w:hanging="300"/>
      </w:pPr>
      <w:r>
        <w:t xml:space="preserve">V </w:t>
      </w:r>
      <w:r>
        <w:t>případě, že v době, kdy bude plnění dokončeno, bude uvedená sazba zákonem o dani z přidané hodnoty zvýšena nebo snížena, bude dodavatel účtovat k ceně plnění daň podle aktuálního znění zákona.</w:t>
      </w:r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00"/>
        <w:ind w:left="300" w:hanging="300"/>
      </w:pPr>
      <w:r>
        <w:t>Cena dle tohoto článku zahrnuje veškeré náklady dodavatele nutn</w:t>
      </w:r>
      <w:r>
        <w:t>é k poskytnutí plnění, jakož i veškeré náklady související. Tato cena je maximální a nepřekročitelná a dodavatel je povinen za tuto cenu plnění dokončit tak, aby bylo dosaženo účelu a předmětu této smlouvy, a to i v případě, že by se v průběhu plnění zjist</w:t>
      </w:r>
      <w:r>
        <w:t>ilo, že ke splnění účelu a předmětu této smlouvy je nutné vynaložit další náklady nebo zvolit jiné postupy.</w:t>
      </w:r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00"/>
        <w:ind w:left="300" w:hanging="300"/>
      </w:pPr>
      <w:r>
        <w:t>Cenu plnění uhradí objednatel po dokončení celého předmětu plnění dle této smlouvy na základě faktury vystavené dodavatelem, bankovním převodem na ú</w:t>
      </w:r>
      <w:r>
        <w:t>čet dodavatele uvedený v záhlaví této smlouvy. Faktura bude objednateli doručena nejpozději do 30. 6. 2023. Faktura musí splňovat náležitosti daňového či účetního dokladu dle platných právních předpisů platných v době uskutečnění zdanitelného plnění a smlu</w:t>
      </w:r>
      <w:r>
        <w:t>vních ujednání. Faktura musí obsahovat soupis provedených služeb a dále minimálně tyto náležitosti: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číslo faktury;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číslo smlouvy objednatele;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IČO a DIČ objednatele i dodavatele;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obchodní název objednatele včetně osoby, která ho zastupuje, její funkce;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text: Projekt „Rozšiřující školení řídících pracovníků v rámci projektu „Posílení</w:t>
      </w:r>
    </w:p>
    <w:p w:rsidR="00715CBE" w:rsidRDefault="004B09E3">
      <w:pPr>
        <w:pStyle w:val="Zkladntext1"/>
        <w:shd w:val="clear" w:color="auto" w:fill="auto"/>
        <w:spacing w:after="0" w:line="233" w:lineRule="auto"/>
        <w:ind w:left="1440"/>
        <w:jc w:val="left"/>
      </w:pPr>
      <w:r>
        <w:t>strategického řízení vědy a výzkumu ve VÚRV, v. v. i.“ (CZ.02.2.69/0.0/0.0/18_054/0014700)“;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číslo účtu a banka dodavatele;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 xml:space="preserve">předmět fakturace dle zákona č. 526/1990 Sb., o </w:t>
      </w:r>
      <w:r>
        <w:t>cenách, ve znění pozdějších předpisů a dle požadavků smlouvy;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razítko, čitelné jméno a podpis osoby oprávněné vystavit fakturu;</w:t>
      </w:r>
    </w:p>
    <w:p w:rsidR="00715CBE" w:rsidRDefault="004B09E3">
      <w:pPr>
        <w:pStyle w:val="Zkladntext1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3" w:lineRule="auto"/>
        <w:ind w:left="1440" w:hanging="440"/>
        <w:jc w:val="left"/>
      </w:pPr>
      <w:r>
        <w:t>další náležitosti běžného daňového dokladu dle ustanovení § 29 zákona č. 35/2004</w:t>
      </w:r>
    </w:p>
    <w:p w:rsidR="00715CBE" w:rsidRDefault="004B09E3">
      <w:pPr>
        <w:pStyle w:val="Zkladntext1"/>
        <w:shd w:val="clear" w:color="auto" w:fill="auto"/>
        <w:spacing w:after="440" w:line="233" w:lineRule="auto"/>
        <w:ind w:left="1440"/>
        <w:jc w:val="left"/>
      </w:pPr>
      <w:r>
        <w:t>Sb., o dani z přidané hodnoty, ve znění pozdějš</w:t>
      </w:r>
      <w:r>
        <w:t>ích předpisů (v případě, že se jedná o plátce DPH).</w:t>
      </w:r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00"/>
        <w:ind w:left="300" w:hanging="300"/>
      </w:pPr>
      <w:r>
        <w:t>Splatnost faktury je 30 kalendářních dnů od jejího doručení objednateli. Faktura je považována za uhrazenou okamžikem odeslání peněz na účet dodavatele.</w:t>
      </w:r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200" w:line="233" w:lineRule="auto"/>
        <w:ind w:left="300" w:hanging="300"/>
      </w:pPr>
      <w:r>
        <w:t>V případě, že faktura nebude obsahovat zákonem před</w:t>
      </w:r>
      <w:r>
        <w:t>epsané a výše uvedené náležitosti, je objednatel oprávněn ji do data splatnosti vrátit s tím, že dodavatel je poté povinen vystavit novou fakturu s novým třicetidenním termínem splatnosti. V takovém případě není objednatel v prodlení s úhradou faktury.</w:t>
      </w:r>
    </w:p>
    <w:p w:rsidR="00715CBE" w:rsidRDefault="004B09E3">
      <w:pPr>
        <w:pStyle w:val="Zkladntext1"/>
        <w:numPr>
          <w:ilvl w:val="0"/>
          <w:numId w:val="2"/>
        </w:numPr>
        <w:shd w:val="clear" w:color="auto" w:fill="auto"/>
        <w:tabs>
          <w:tab w:val="left" w:pos="382"/>
        </w:tabs>
        <w:spacing w:after="720" w:line="233" w:lineRule="auto"/>
        <w:ind w:left="300" w:hanging="300"/>
      </w:pPr>
      <w:r>
        <w:t>Obj</w:t>
      </w:r>
      <w:r>
        <w:t>ednatel neposkytuje na předmět plnění zálohy.</w:t>
      </w:r>
    </w:p>
    <w:p w:rsidR="00715CBE" w:rsidRDefault="004B09E3">
      <w:pPr>
        <w:pStyle w:val="Nadpis30"/>
        <w:keepNext/>
        <w:keepLines/>
        <w:shd w:val="clear" w:color="auto" w:fill="auto"/>
      </w:pPr>
      <w:bookmarkStart w:id="9" w:name="bookmark12"/>
      <w:r>
        <w:t>Článek 3</w:t>
      </w:r>
      <w:bookmarkEnd w:id="9"/>
    </w:p>
    <w:p w:rsidR="00715CBE" w:rsidRDefault="004B09E3">
      <w:pPr>
        <w:pStyle w:val="Nadpis30"/>
        <w:keepNext/>
        <w:keepLines/>
        <w:shd w:val="clear" w:color="auto" w:fill="auto"/>
        <w:spacing w:after="460" w:line="230" w:lineRule="auto"/>
      </w:pPr>
      <w:bookmarkStart w:id="10" w:name="bookmark13"/>
      <w:r>
        <w:t>Doba, místo a způsob poskytnutí plnění</w:t>
      </w:r>
      <w:bookmarkEnd w:id="10"/>
    </w:p>
    <w:p w:rsidR="00715CBE" w:rsidRDefault="004B09E3">
      <w:pPr>
        <w:pStyle w:val="Zkladntext1"/>
        <w:numPr>
          <w:ilvl w:val="0"/>
          <w:numId w:val="4"/>
        </w:numPr>
        <w:shd w:val="clear" w:color="auto" w:fill="auto"/>
        <w:tabs>
          <w:tab w:val="left" w:pos="382"/>
        </w:tabs>
        <w:spacing w:after="200"/>
        <w:ind w:left="300" w:hanging="300"/>
      </w:pPr>
      <w:r>
        <w:t>Dodavatel se zavazuje realizovat kurz v termínech uvedených v přílohách této smlouvy. Objednatel předpokládá realizaci plnění na jaře 2023.</w:t>
      </w:r>
    </w:p>
    <w:p w:rsidR="00715CBE" w:rsidRDefault="004B09E3">
      <w:pPr>
        <w:pStyle w:val="Nadpis10"/>
        <w:keepNext/>
        <w:keepLines/>
        <w:shd w:val="clear" w:color="auto" w:fill="auto"/>
        <w:spacing w:after="60"/>
      </w:pPr>
      <w:bookmarkStart w:id="11" w:name="bookmark14"/>
      <w:r>
        <w:lastRenderedPageBreak/>
        <w:t>EVERESTA</w:t>
      </w:r>
      <w:bookmarkEnd w:id="11"/>
    </w:p>
    <w:p w:rsidR="00715CBE" w:rsidRDefault="004B09E3">
      <w:pPr>
        <w:pStyle w:val="Zkladntext1"/>
        <w:numPr>
          <w:ilvl w:val="0"/>
          <w:numId w:val="4"/>
        </w:numPr>
        <w:shd w:val="clear" w:color="auto" w:fill="auto"/>
        <w:tabs>
          <w:tab w:val="left" w:pos="353"/>
        </w:tabs>
        <w:spacing w:after="480" w:line="233" w:lineRule="auto"/>
        <w:ind w:left="300" w:hanging="300"/>
      </w:pPr>
      <w:r>
        <w:t>Místem plnění</w:t>
      </w:r>
      <w:r>
        <w:t xml:space="preserve"> je areál Výzkumného ústavu rostlinné výroby, v. v. i., Praha - Ruzyně, Drnovská 507/73, 161 06 Praha 6 - Ruzyně.</w:t>
      </w:r>
    </w:p>
    <w:p w:rsidR="00715CBE" w:rsidRDefault="004B09E3">
      <w:pPr>
        <w:pStyle w:val="Nadpis30"/>
        <w:keepNext/>
        <w:keepLines/>
        <w:shd w:val="clear" w:color="auto" w:fill="auto"/>
        <w:ind w:left="200"/>
      </w:pPr>
      <w:bookmarkStart w:id="12" w:name="bookmark15"/>
      <w:r>
        <w:t>Článek 4</w:t>
      </w:r>
      <w:bookmarkEnd w:id="12"/>
    </w:p>
    <w:p w:rsidR="00715CBE" w:rsidRDefault="004B09E3">
      <w:pPr>
        <w:pStyle w:val="Nadpis30"/>
        <w:keepNext/>
        <w:keepLines/>
        <w:shd w:val="clear" w:color="auto" w:fill="auto"/>
        <w:spacing w:after="460" w:line="230" w:lineRule="auto"/>
        <w:ind w:left="200"/>
      </w:pPr>
      <w:bookmarkStart w:id="13" w:name="bookmark16"/>
      <w:r>
        <w:t>Práva a povinnosti smluvních stran</w:t>
      </w:r>
      <w:bookmarkEnd w:id="13"/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00" w:hanging="300"/>
      </w:pPr>
      <w:r>
        <w:t>Dodavatel je povinen provést plnění dle této smlouvy a jejích příloh na své náklady a své nebezpeč</w:t>
      </w:r>
      <w:r>
        <w:t>í.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00" w:hanging="300"/>
      </w:pPr>
      <w:r>
        <w:t>Dodavatel se při plnění zavazuje dodržet veškeré aktuálně platné právní předpisy a metodiky.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00" w:hanging="300"/>
      </w:pPr>
      <w:r>
        <w:t xml:space="preserve">Dodavatel je povinen v rámci realizace předmětu plnění dodržovat závazná pravidla pro informování, komunikaci a vizuální identitu, dále je povinen poskytnout </w:t>
      </w:r>
      <w:r>
        <w:t>objednateli součinnost při zpracování výstupů plnění v rámci vizuální identity projektu.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00" w:hanging="300"/>
      </w:pPr>
      <w:r>
        <w:t>Dodavatel je povinen zajistit, aby všechny osoby provádějící školení - lektoři - splňovali náležitou kvalifikaci dle podmínek specifikace předmětu plnění.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spacing w:line="233" w:lineRule="auto"/>
        <w:ind w:left="300" w:hanging="300"/>
      </w:pPr>
      <w:r>
        <w:t>Objednatel j</w:t>
      </w:r>
      <w:r>
        <w:t>e oprávněn kontrolovat průběh provádění plnění prostřednictvím osoby, kterou k tomu zmocní a dodavatel se zavazuje kontrolu umožnit. Dodavatel je povinen poskytovat veškeré plnění dle této smlouvy řádně a včas. Dodavatel je povinen odstranit neprodleně (ih</w:t>
      </w:r>
      <w:r>
        <w:t>ned) vady plnění, na které ho osoba zmocněná objednatelem v průběhu plnění upozorní.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00" w:hanging="300"/>
      </w:pPr>
      <w:r>
        <w:t>Dodavatel se zavazuje během plnění smlouvy i po jejím ukončení zachovávat mlčenlivost o všech skutečnostech, o kterých se dozví od objednatele v souvislosti s plněním smlo</w:t>
      </w:r>
      <w:r>
        <w:t>uvy.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ind w:left="300" w:hanging="300"/>
      </w:pPr>
      <w:r>
        <w:t>Jestliže je smlouva ukončena výpovědí, dohodou či odstoupením před dokončením provádění plnění, smluvní strany protokolárně provedou inventarizaci veškerých plnění, prací a dodávek provedených k datu, kdy smlouva byla ukončena a na tomto základě prove</w:t>
      </w:r>
      <w:r>
        <w:t>dou vyrovnání vzájemných závazků a pohledávek z toho pro ně vyplývajících.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spacing w:line="233" w:lineRule="auto"/>
        <w:ind w:left="300" w:hanging="300"/>
      </w:pPr>
      <w:r>
        <w:t>Dodavatel je povinen spolupůsobit při výkonu finanční kontroly dle § 2 písm. e) zákona č. 320/2001 Sb., o finanční kontrole, ve znění pozdějších předpisů.</w:t>
      </w:r>
    </w:p>
    <w:p w:rsidR="00715CBE" w:rsidRDefault="004B09E3">
      <w:pPr>
        <w:pStyle w:val="Zkladntext1"/>
        <w:numPr>
          <w:ilvl w:val="0"/>
          <w:numId w:val="5"/>
        </w:numPr>
        <w:shd w:val="clear" w:color="auto" w:fill="auto"/>
        <w:tabs>
          <w:tab w:val="left" w:pos="363"/>
        </w:tabs>
        <w:spacing w:after="720"/>
        <w:ind w:left="300" w:hanging="300"/>
      </w:pPr>
      <w:r>
        <w:t>Dodavatel současně objedna</w:t>
      </w:r>
      <w:r>
        <w:t>teli dává a vyjadřuje svůj souhlas se zveřejněním všech náležitostí budoucího smluvního vztahu.</w:t>
      </w:r>
    </w:p>
    <w:p w:rsidR="00715CBE" w:rsidRDefault="004B09E3">
      <w:pPr>
        <w:pStyle w:val="Nadpis30"/>
        <w:keepNext/>
        <w:keepLines/>
        <w:shd w:val="clear" w:color="auto" w:fill="auto"/>
      </w:pPr>
      <w:bookmarkStart w:id="14" w:name="bookmark17"/>
      <w:r>
        <w:t>Článek 5</w:t>
      </w:r>
      <w:bookmarkEnd w:id="14"/>
    </w:p>
    <w:p w:rsidR="00715CBE" w:rsidRDefault="004B09E3">
      <w:pPr>
        <w:pStyle w:val="Nadpis30"/>
        <w:keepNext/>
        <w:keepLines/>
        <w:shd w:val="clear" w:color="auto" w:fill="auto"/>
        <w:spacing w:after="460"/>
      </w:pPr>
      <w:bookmarkStart w:id="15" w:name="bookmark18"/>
      <w:r>
        <w:t>Závěrečná ujednání</w:t>
      </w:r>
      <w:bookmarkEnd w:id="15"/>
    </w:p>
    <w:p w:rsidR="00715CBE" w:rsidRDefault="004B09E3">
      <w:pPr>
        <w:pStyle w:val="Zkladntext1"/>
        <w:numPr>
          <w:ilvl w:val="0"/>
          <w:numId w:val="6"/>
        </w:numPr>
        <w:shd w:val="clear" w:color="auto" w:fill="auto"/>
        <w:tabs>
          <w:tab w:val="left" w:pos="363"/>
        </w:tabs>
        <w:ind w:left="300" w:hanging="300"/>
      </w:pPr>
      <w:r>
        <w:t>Závazkový vztah upravený touto smlouvou a právní vztahy ve smlouvě výslovně neupravené a z ní vyplývající, se řídí českou právní úpr</w:t>
      </w:r>
      <w:r>
        <w:t>avou, obsaženou zejména v občanském zákoníku a dalších souvisejících právních předpisech.</w:t>
      </w:r>
    </w:p>
    <w:p w:rsidR="00715CBE" w:rsidRDefault="004B09E3">
      <w:pPr>
        <w:pStyle w:val="Zkladntext1"/>
        <w:numPr>
          <w:ilvl w:val="0"/>
          <w:numId w:val="6"/>
        </w:numPr>
        <w:shd w:val="clear" w:color="auto" w:fill="auto"/>
        <w:tabs>
          <w:tab w:val="left" w:pos="363"/>
        </w:tabs>
        <w:ind w:left="300" w:hanging="300"/>
      </w:pPr>
      <w:r>
        <w:t>Změny smlouvy lze provést pouze formou písemných, vzestupně číslovaných dodatků odsouhlasených oběma smluvními stranami.</w:t>
      </w:r>
    </w:p>
    <w:p w:rsidR="00715CBE" w:rsidRDefault="004B09E3">
      <w:pPr>
        <w:pStyle w:val="Zkladntext1"/>
        <w:numPr>
          <w:ilvl w:val="0"/>
          <w:numId w:val="6"/>
        </w:numPr>
        <w:shd w:val="clear" w:color="auto" w:fill="auto"/>
        <w:tabs>
          <w:tab w:val="left" w:pos="363"/>
        </w:tabs>
        <w:ind w:left="300" w:hanging="300"/>
      </w:pPr>
      <w:r>
        <w:t>Spory vyplývající z této smlouvy nebo vzniklé</w:t>
      </w:r>
      <w:r>
        <w:t xml:space="preserve"> v souvislosti s ní nebo vzniklé v souvislosti s plněním mezi objednatelem a dodavatelem, budou řešeny především dohodou. Pokud k dohodě nedojde, budou spory projednávány před soudy České republiky.</w:t>
      </w:r>
    </w:p>
    <w:p w:rsidR="00715CBE" w:rsidRDefault="004B09E3">
      <w:pPr>
        <w:pStyle w:val="Zkladntext1"/>
        <w:numPr>
          <w:ilvl w:val="0"/>
          <w:numId w:val="6"/>
        </w:numPr>
        <w:shd w:val="clear" w:color="auto" w:fill="auto"/>
        <w:tabs>
          <w:tab w:val="left" w:pos="363"/>
        </w:tabs>
        <w:spacing w:after="0"/>
        <w:ind w:left="300" w:hanging="300"/>
      </w:pPr>
      <w:r>
        <w:t xml:space="preserve">Tato smlouva je vyhotovena ve 3 stejnopisech s platností </w:t>
      </w:r>
      <w:r>
        <w:t>originálu, z nichž objednatel obdrží</w:t>
      </w:r>
    </w:p>
    <w:p w:rsidR="00715CBE" w:rsidRDefault="004B09E3">
      <w:pPr>
        <w:pStyle w:val="Zkladntext1"/>
        <w:shd w:val="clear" w:color="auto" w:fill="auto"/>
        <w:ind w:left="300"/>
        <w:jc w:val="left"/>
      </w:pPr>
      <w:r>
        <w:t>dva stejnopisy a dodavatel jeden stejnopis.</w:t>
      </w:r>
    </w:p>
    <w:p w:rsidR="00715CBE" w:rsidRDefault="004B09E3">
      <w:pPr>
        <w:pStyle w:val="Zkladntext1"/>
        <w:numPr>
          <w:ilvl w:val="0"/>
          <w:numId w:val="6"/>
        </w:numPr>
        <w:shd w:val="clear" w:color="auto" w:fill="auto"/>
        <w:tabs>
          <w:tab w:val="left" w:pos="363"/>
        </w:tabs>
        <w:ind w:left="300" w:hanging="300"/>
      </w:pPr>
      <w:r>
        <w:t>Tato smlouva nabývá platnosti dnem podpisu oběma smluvními stranami a účinnosti</w:t>
      </w:r>
      <w:r>
        <w:br w:type="page"/>
      </w:r>
    </w:p>
    <w:p w:rsidR="00715CBE" w:rsidRDefault="004B09E3">
      <w:pPr>
        <w:pStyle w:val="Nadpis10"/>
        <w:keepNext/>
        <w:keepLines/>
        <w:shd w:val="clear" w:color="auto" w:fill="auto"/>
        <w:spacing w:after="60"/>
      </w:pPr>
      <w:bookmarkStart w:id="16" w:name="bookmark19"/>
      <w:r>
        <w:lastRenderedPageBreak/>
        <w:t>EVERESTA</w:t>
      </w:r>
      <w:bookmarkEnd w:id="16"/>
    </w:p>
    <w:p w:rsidR="00715CBE" w:rsidRDefault="004B09E3">
      <w:pPr>
        <w:pStyle w:val="Zkladntext1"/>
        <w:shd w:val="clear" w:color="auto" w:fill="auto"/>
        <w:spacing w:after="200"/>
        <w:ind w:left="300"/>
        <w:jc w:val="left"/>
      </w:pPr>
      <w:r>
        <w:t>zveřejněním v Registru smluv.</w:t>
      </w:r>
    </w:p>
    <w:p w:rsidR="00715CBE" w:rsidRDefault="004B09E3">
      <w:pPr>
        <w:pStyle w:val="Zkladntext1"/>
        <w:numPr>
          <w:ilvl w:val="0"/>
          <w:numId w:val="6"/>
        </w:numPr>
        <w:shd w:val="clear" w:color="auto" w:fill="auto"/>
        <w:tabs>
          <w:tab w:val="left" w:pos="387"/>
        </w:tabs>
        <w:spacing w:after="260"/>
        <w:jc w:val="left"/>
      </w:pPr>
      <w:r>
        <w:t>Nedílnou součástí této Smlouvy jsou její následující př</w:t>
      </w:r>
      <w:r>
        <w:t>ílohy:</w:t>
      </w:r>
    </w:p>
    <w:p w:rsidR="00715CBE" w:rsidRDefault="004B09E3">
      <w:pPr>
        <w:pStyle w:val="Zkladntext1"/>
        <w:numPr>
          <w:ilvl w:val="0"/>
          <w:numId w:val="7"/>
        </w:numPr>
        <w:shd w:val="clear" w:color="auto" w:fill="auto"/>
        <w:tabs>
          <w:tab w:val="left" w:pos="1462"/>
        </w:tabs>
        <w:spacing w:after="260"/>
        <w:ind w:left="1100"/>
        <w:jc w:val="left"/>
      </w:pPr>
      <w:r>
        <w:t>Příloha č. 1 - specifikace předmětu plnění</w:t>
      </w:r>
    </w:p>
    <w:p w:rsidR="00715CBE" w:rsidRDefault="004B09E3">
      <w:pPr>
        <w:pStyle w:val="Zkladntext1"/>
        <w:numPr>
          <w:ilvl w:val="0"/>
          <w:numId w:val="7"/>
        </w:numPr>
        <w:shd w:val="clear" w:color="auto" w:fill="auto"/>
        <w:tabs>
          <w:tab w:val="left" w:pos="1462"/>
        </w:tabs>
        <w:spacing w:after="220"/>
        <w:ind w:left="1100"/>
        <w:jc w:val="left"/>
      </w:pPr>
      <w:r>
        <w:t>Příloha č. 2 - nabídka dodavatele</w:t>
      </w:r>
    </w:p>
    <w:p w:rsidR="00715CBE" w:rsidRDefault="004B09E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77800" distB="1033780" distL="114300" distR="4774565" simplePos="0" relativeHeight="125829382" behindDoc="0" locked="0" layoutInCell="1" allowOverlap="1">
                <wp:simplePos x="0" y="0"/>
                <wp:positionH relativeFrom="page">
                  <wp:posOffset>1174750</wp:posOffset>
                </wp:positionH>
                <wp:positionV relativeFrom="paragraph">
                  <wp:posOffset>177800</wp:posOffset>
                </wp:positionV>
                <wp:extent cx="728345" cy="18923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2.5pt;margin-top:14.pt;width:57.350000000000001pt;height:14.9pt;z-index:-125829371;mso-wrap-distance-left:9.pt;mso-wrap-distance-top:14.pt;mso-wrap-distance-right:375.94999999999999pt;mso-wrap-distance-bottom:81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1033780" distL="3265805" distR="1616710" simplePos="0" relativeHeight="125829384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177800</wp:posOffset>
                </wp:positionV>
                <wp:extent cx="734695" cy="1892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0.69999999999999pt;margin-top:14.pt;width:57.850000000000001pt;height:14.9pt;z-index:-125829369;mso-wrap-distance-left:257.14999999999998pt;mso-wrap-distance-top:14.pt;mso-wrap-distance-right:127.3pt;mso-wrap-distance-bottom:81.4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8950" distB="0" distL="379730" distR="4537075" simplePos="0" relativeHeight="12582938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488950</wp:posOffset>
                </wp:positionV>
                <wp:extent cx="701040" cy="9207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715CBE" w:rsidP="005C11AA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056"/>
                              </w:tabs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0" type="#_x0000_t202" style="position:absolute;margin-left:113.4pt;margin-top:38.5pt;width:55.2pt;height:72.5pt;z-index:125829386;visibility:visible;mso-wrap-style:square;mso-wrap-distance-left:29.9pt;mso-wrap-distance-top:38.5pt;mso-wrap-distance-right:357.2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fDggEAAAIDAAAOAAAAZHJzL2Uyb0RvYy54bWysUlFLwzAQfhf8DyHvrt2Yzp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" filled="f" stroked="f">
                <v:textbox inset="0,0,0,0">
                  <w:txbxContent>
                    <w:p w:rsidR="00715CBE" w:rsidRDefault="00715CBE" w:rsidP="005C11AA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</w:p>
                    <w:p w:rsidR="00715CBE" w:rsidRDefault="004B09E3">
                      <w:pPr>
                        <w:pStyle w:val="Zkladntext1"/>
                        <w:shd w:val="clear" w:color="auto" w:fill="auto"/>
                        <w:tabs>
                          <w:tab w:val="left" w:leader="underscore" w:pos="1056"/>
                        </w:tabs>
                        <w:spacing w:after="0"/>
                      </w:pP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6730" distB="0" distL="1333500" distR="3363595" simplePos="0" relativeHeight="125829388" behindDoc="0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506730</wp:posOffset>
                </wp:positionV>
                <wp:extent cx="920750" cy="9023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902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Digitálně podep</w:t>
                            </w:r>
                            <w:r w:rsidR="005C11AA">
                              <w:t xml:space="preserve">sal </w:t>
                            </w:r>
                          </w:p>
                          <w:p w:rsidR="005C11AA" w:rsidRDefault="005C11AA">
                            <w:pPr>
                              <w:pStyle w:val="Zkladntext40"/>
                              <w:shd w:val="clear" w:color="auto" w:fill="auto"/>
                            </w:pPr>
                          </w:p>
                          <w:p w:rsidR="00715CBE" w:rsidRDefault="004B09E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Datum: 2023.03.31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469"/>
                              </w:tabs>
                              <w:spacing w:after="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188.5pt;margin-top:39.9pt;width:72.5pt;height:71.05pt;z-index:125829388;visibility:visible;mso-wrap-style:square;mso-wrap-distance-left:105pt;mso-wrap-distance-top:39.9pt;mso-wrap-distance-right:264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" filled="f" stroked="f">
                <v:textbox inset="0,0,0,0">
                  <w:txbxContent>
                    <w:p w:rsidR="00715CBE" w:rsidRDefault="004B09E3">
                      <w:pPr>
                        <w:pStyle w:val="Zkladntext40"/>
                        <w:shd w:val="clear" w:color="auto" w:fill="auto"/>
                      </w:pPr>
                      <w:r>
                        <w:t>Digitálně podep</w:t>
                      </w:r>
                      <w:r w:rsidR="005C11AA">
                        <w:t xml:space="preserve">sal </w:t>
                      </w:r>
                    </w:p>
                    <w:p w:rsidR="005C11AA" w:rsidRDefault="005C11AA">
                      <w:pPr>
                        <w:pStyle w:val="Zkladntext40"/>
                        <w:shd w:val="clear" w:color="auto" w:fill="auto"/>
                      </w:pPr>
                    </w:p>
                    <w:p w:rsidR="00715CBE" w:rsidRDefault="004B09E3">
                      <w:pPr>
                        <w:pStyle w:val="Zkladntext40"/>
                        <w:shd w:val="clear" w:color="auto" w:fill="auto"/>
                      </w:pPr>
                      <w:r>
                        <w:t>Datum: 2023.03.31</w:t>
                      </w:r>
                    </w:p>
                    <w:p w:rsidR="00715CBE" w:rsidRDefault="004B09E3">
                      <w:pPr>
                        <w:pStyle w:val="Zkladntext1"/>
                        <w:shd w:val="clear" w:color="auto" w:fill="auto"/>
                        <w:tabs>
                          <w:tab w:val="left" w:leader="underscore" w:pos="1469"/>
                        </w:tabs>
                        <w:spacing w:after="0"/>
                      </w:pP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7030" distB="475615" distL="3265805" distR="114300" simplePos="0" relativeHeight="125829390" behindDoc="0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367030</wp:posOffset>
                </wp:positionV>
                <wp:extent cx="2237105" cy="5575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715CBE">
                            <w:pPr>
                              <w:pStyle w:val="Zkladntext60"/>
                              <w:shd w:val="clear" w:color="auto" w:fill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40.7pt;margin-top:28.9pt;width:176.15pt;height:43.9pt;z-index:125829390;visibility:visible;mso-wrap-style:square;mso-wrap-distance-left:257.15pt;mso-wrap-distance-top:28.9pt;mso-wrap-distance-right:9pt;mso-wrap-distance-bottom:3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" filled="f" stroked="f">
                <v:textbox inset="0,0,0,0">
                  <w:txbxContent>
                    <w:p w:rsidR="00715CBE" w:rsidRDefault="00715CBE">
                      <w:pPr>
                        <w:pStyle w:val="Zkladntext60"/>
                        <w:shd w:val="clear" w:color="auto" w:fill="auto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24560" distB="134620" distL="4399915" distR="172085" simplePos="0" relativeHeight="125829392" behindDoc="0" locked="0" layoutInCell="1" allowOverlap="1">
                <wp:simplePos x="0" y="0"/>
                <wp:positionH relativeFrom="page">
                  <wp:posOffset>5460365</wp:posOffset>
                </wp:positionH>
                <wp:positionV relativeFrom="paragraph">
                  <wp:posOffset>924560</wp:posOffset>
                </wp:positionV>
                <wp:extent cx="1045210" cy="3416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30"/>
                              <w:shd w:val="clear" w:color="auto" w:fill="auto"/>
                              <w:spacing w:line="307" w:lineRule="auto"/>
                              <w:ind w:firstLine="0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 xml:space="preserve">Datum: 2023.03.31 </w:t>
                            </w:r>
                            <w:r>
                              <w:rPr>
                                <w:color w:val="000000"/>
                              </w:rPr>
                              <w:t>12:34:38+02'00'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9.94999999999999pt;margin-top:72.799999999999997pt;width:82.299999999999997pt;height:26.899999999999999pt;z-index:-125829361;mso-wrap-distance-left:346.44999999999999pt;mso-wrap-distance-top:72.799999999999997pt;mso-wrap-distance-right:13.550000000000001pt;mso-wrap-distance-bottom:10.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7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 2023.03.31 12:34:38+02'00'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5CBE" w:rsidRDefault="004B09E3">
      <w:pPr>
        <w:spacing w:line="14" w:lineRule="exact"/>
        <w:sectPr w:rsidR="00715CBE">
          <w:footerReference w:type="default" r:id="rId8"/>
          <w:pgSz w:w="11900" w:h="16840"/>
          <w:pgMar w:top="365" w:right="1347" w:bottom="925" w:left="1289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4610" distB="0" distL="114300" distR="3262630" simplePos="0" relativeHeight="125829394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63500</wp:posOffset>
                </wp:positionV>
                <wp:extent cx="2286000" cy="3594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Elektronický podpis oprávněné osoby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900"/>
                              <w:jc w:val="left"/>
                            </w:pPr>
                            <w:r>
                              <w:t>objednatele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93.pt;margin-top:5.pt;width:180.pt;height:28.300000000000001pt;z-index:-125829359;mso-wrap-distance-left:9.pt;mso-wrap-distance-top:4.2999999999999998pt;mso-wrap-distance-right:256.8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oprávněné osoby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9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610" distB="0" distL="3265805" distR="114300" simplePos="0" relativeHeight="125829396" behindDoc="0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63500</wp:posOffset>
                </wp:positionV>
                <wp:extent cx="2282825" cy="35941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359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Elektronický podpis oprávněné osoby</w:t>
                            </w:r>
                          </w:p>
                          <w:p w:rsidR="00715CBE" w:rsidRDefault="004B09E3">
                            <w:pPr>
                              <w:pStyle w:val="Zkladntext1"/>
                              <w:shd w:val="clear" w:color="auto" w:fill="auto"/>
                              <w:spacing w:after="0"/>
                              <w:ind w:left="280"/>
                              <w:jc w:val="center"/>
                            </w:pPr>
                            <w:r>
                              <w:t>poskytovatele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41.14999999999998pt;margin-top:5.pt;width:179.75pt;height:28.300000000000001pt;z-index:-125829357;mso-wrap-distance-left:257.14999999999998pt;mso-wrap-distance-top:4.2999999999999998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Elektronický podpis oprávněné osoby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28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poskytovatele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5CBE" w:rsidRDefault="004B09E3">
      <w:pPr>
        <w:pStyle w:val="Nadpis10"/>
        <w:keepNext/>
        <w:keepLines/>
        <w:shd w:val="clear" w:color="auto" w:fill="auto"/>
        <w:spacing w:after="160"/>
        <w:ind w:left="500"/>
      </w:pPr>
      <w:bookmarkStart w:id="17" w:name="bookmark20"/>
      <w:r>
        <w:lastRenderedPageBreak/>
        <w:t>EVERESTA</w:t>
      </w:r>
      <w:bookmarkEnd w:id="17"/>
    </w:p>
    <w:p w:rsidR="00715CBE" w:rsidRDefault="004B09E3">
      <w:pPr>
        <w:pStyle w:val="Zkladntext50"/>
        <w:numPr>
          <w:ilvl w:val="0"/>
          <w:numId w:val="8"/>
        </w:numPr>
        <w:shd w:val="clear" w:color="auto" w:fill="auto"/>
        <w:tabs>
          <w:tab w:val="left" w:pos="959"/>
        </w:tabs>
        <w:spacing w:after="340"/>
      </w:pPr>
      <w:r>
        <w:t>Návrh doplňujícího vzdělávání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235"/>
      </w:tblGrid>
      <w:tr w:rsidR="00715CB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Cílová skupina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</w:pPr>
            <w:r>
              <w:rPr>
                <w:rFonts w:ascii="Garamond" w:eastAsia="Garamond" w:hAnsi="Garamond" w:cs="Garamond"/>
              </w:rPr>
              <w:t>Řídící pracovníci instituce na všech úrovních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Zaměření kurzu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CBE" w:rsidRDefault="004B09E3">
            <w:pPr>
              <w:pStyle w:val="Jin0"/>
              <w:shd w:val="clear" w:color="auto" w:fill="auto"/>
              <w:spacing w:after="80"/>
            </w:pPr>
            <w:r>
              <w:rPr>
                <w:rFonts w:ascii="Garamond" w:eastAsia="Garamond" w:hAnsi="Garamond" w:cs="Garamond"/>
                <w:b/>
                <w:bCs/>
                <w:i/>
                <w:iCs/>
              </w:rPr>
              <w:t>Rozšiřující kurz na téma „Uplatňování řídících dovedností“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</w:pPr>
            <w:r>
              <w:rPr>
                <w:rFonts w:ascii="Garamond" w:eastAsia="Garamond" w:hAnsi="Garamond" w:cs="Garamond"/>
              </w:rPr>
              <w:t xml:space="preserve">Posílení kompetencí managementu, zlepšení organizace práce a komunikace v rámci </w:t>
            </w:r>
            <w:r>
              <w:rPr>
                <w:rFonts w:ascii="Garamond" w:eastAsia="Garamond" w:hAnsi="Garamond" w:cs="Garamond"/>
              </w:rPr>
              <w:t>řízených útvarů s ohledem na požadavky Evropské charty pro výzkumné pracovníky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Navrhovaná témata kurzu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80"/>
            </w:pPr>
            <w:r>
              <w:rPr>
                <w:rFonts w:ascii="Garamond" w:eastAsia="Garamond" w:hAnsi="Garamond" w:cs="Garamond"/>
              </w:rPr>
              <w:t>Rozšíření komunikačních dovedností pro vedoucí pracovníky:</w:t>
            </w:r>
          </w:p>
          <w:p w:rsidR="00715CBE" w:rsidRDefault="004B09E3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/>
            </w:pPr>
            <w:r>
              <w:rPr>
                <w:rFonts w:ascii="Garamond" w:eastAsia="Garamond" w:hAnsi="Garamond" w:cs="Garamond"/>
              </w:rPr>
              <w:t>Pozitivní přístup v komunikaci</w:t>
            </w:r>
          </w:p>
          <w:p w:rsidR="00715CBE" w:rsidRDefault="004B09E3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/>
            </w:pPr>
            <w:r>
              <w:rPr>
                <w:rFonts w:ascii="Garamond" w:eastAsia="Garamond" w:hAnsi="Garamond" w:cs="Garamond"/>
              </w:rPr>
              <w:t>Pokročilé vyjednávací techniky a řešení konfliktů</w:t>
            </w:r>
          </w:p>
          <w:p w:rsidR="00715CBE" w:rsidRDefault="004B09E3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0"/>
            </w:pPr>
            <w:r>
              <w:rPr>
                <w:rFonts w:ascii="Garamond" w:eastAsia="Garamond" w:hAnsi="Garamond" w:cs="Garamond"/>
              </w:rPr>
              <w:t xml:space="preserve">Rozvoj </w:t>
            </w:r>
            <w:r>
              <w:rPr>
                <w:rFonts w:ascii="Garamond" w:eastAsia="Garamond" w:hAnsi="Garamond" w:cs="Garamond"/>
              </w:rPr>
              <w:t>pozitivních asertivních dovedností</w:t>
            </w:r>
          </w:p>
          <w:p w:rsidR="00715CBE" w:rsidRDefault="004B09E3">
            <w:pPr>
              <w:pStyle w:val="Jin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after="40"/>
            </w:pPr>
            <w:r>
              <w:rPr>
                <w:rFonts w:ascii="Garamond" w:eastAsia="Garamond" w:hAnsi="Garamond" w:cs="Garamond"/>
              </w:rPr>
              <w:t xml:space="preserve">Pokročilé techniky </w:t>
            </w:r>
            <w:proofErr w:type="spellStart"/>
            <w:r>
              <w:rPr>
                <w:rFonts w:ascii="Garamond" w:eastAsia="Garamond" w:hAnsi="Garamond" w:cs="Garamond"/>
              </w:rPr>
              <w:t>timemanagementu</w:t>
            </w:r>
            <w:proofErr w:type="spellEnd"/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Počet účastníků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CBE" w:rsidRDefault="004B09E3">
            <w:pPr>
              <w:pStyle w:val="Jin0"/>
              <w:shd w:val="clear" w:color="auto" w:fill="auto"/>
              <w:spacing w:after="0"/>
            </w:pPr>
            <w:r>
              <w:rPr>
                <w:rFonts w:ascii="Garamond" w:eastAsia="Garamond" w:hAnsi="Garamond" w:cs="Garamond"/>
              </w:rPr>
              <w:t>50 osob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tabs>
                <w:tab w:val="left" w:leader="hyphen" w:pos="3038"/>
              </w:tabs>
              <w:spacing w:after="0"/>
            </w:pPr>
            <w:r>
              <w:rPr>
                <w:rFonts w:ascii="Garamond" w:eastAsia="Garamond" w:hAnsi="Garamond" w:cs="Garamond"/>
                <w:b/>
                <w:bCs/>
              </w:rPr>
              <w:t>—c</w:t>
            </w:r>
            <w:r>
              <w:rPr>
                <w:rFonts w:ascii="Garamond" w:eastAsia="Garamond" w:hAnsi="Garamond" w:cs="Garamond"/>
                <w:b/>
                <w:bCs/>
              </w:rPr>
              <w:tab/>
            </w:r>
          </w:p>
          <w:p w:rsidR="00715CBE" w:rsidRDefault="004B09E3">
            <w:pPr>
              <w:pStyle w:val="Jin0"/>
              <w:shd w:val="clear" w:color="auto" w:fill="auto"/>
              <w:spacing w:after="0" w:line="180" w:lineRule="auto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Časový rozsah</w:t>
            </w:r>
          </w:p>
        </w:tc>
        <w:tc>
          <w:tcPr>
            <w:tcW w:w="6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 w:line="317" w:lineRule="auto"/>
            </w:pPr>
            <w:r>
              <w:rPr>
                <w:rFonts w:ascii="Garamond" w:eastAsia="Garamond" w:hAnsi="Garamond" w:cs="Garamond"/>
              </w:rPr>
              <w:t>4 skupiny po 10 - 15 lidech</w:t>
            </w:r>
          </w:p>
          <w:p w:rsidR="00715CBE" w:rsidRDefault="004B09E3">
            <w:pPr>
              <w:pStyle w:val="Jin0"/>
              <w:shd w:val="clear" w:color="auto" w:fill="auto"/>
              <w:spacing w:after="0" w:line="317" w:lineRule="auto"/>
              <w:jc w:val="left"/>
            </w:pPr>
            <w:r>
              <w:rPr>
                <w:rFonts w:ascii="Garamond" w:eastAsia="Garamond" w:hAnsi="Garamond" w:cs="Garamond"/>
              </w:rPr>
              <w:t xml:space="preserve">6 výukových hodin (1 výuková hodina = 60 minut) = 1 výukový den Předpokládaný čas výuky 09:00—16:00 s pauzou na </w:t>
            </w:r>
            <w:r>
              <w:rPr>
                <w:rFonts w:ascii="Garamond" w:eastAsia="Garamond" w:hAnsi="Garamond" w:cs="Garamond"/>
              </w:rPr>
              <w:t>oběd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Forma realizace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 w:line="317" w:lineRule="auto"/>
              <w:jc w:val="left"/>
            </w:pPr>
            <w:r>
              <w:rPr>
                <w:rFonts w:ascii="Garamond" w:eastAsia="Garamond" w:hAnsi="Garamond" w:cs="Garamond"/>
              </w:rPr>
              <w:t>Prezenční forma v sídle zadavatele (Možnost pouze online formy po dohodě)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Vstupy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80"/>
            </w:pPr>
            <w:r>
              <w:rPr>
                <w:rFonts w:ascii="Garamond" w:eastAsia="Garamond" w:hAnsi="Garamond" w:cs="Garamond"/>
              </w:rPr>
              <w:t>Zadavatel zajistí: učební prostory a vybavení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</w:pPr>
            <w:r>
              <w:rPr>
                <w:rFonts w:ascii="Garamond" w:eastAsia="Garamond" w:hAnsi="Garamond" w:cs="Garamond"/>
              </w:rPr>
              <w:t>Dodavatel zajistí: učební materiály, certifikáty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Výstupy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80"/>
            </w:pPr>
            <w:r>
              <w:rPr>
                <w:rFonts w:ascii="Garamond" w:eastAsia="Garamond" w:hAnsi="Garamond" w:cs="Garamond"/>
              </w:rPr>
              <w:t>Prezenční listiny z jednotlivých výukových dní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</w:pPr>
            <w:r>
              <w:rPr>
                <w:rFonts w:ascii="Garamond" w:eastAsia="Garamond" w:hAnsi="Garamond" w:cs="Garamond"/>
              </w:rPr>
              <w:t>Certifikát o absolvování kurzu (pro každou osobu, která absolvuje kurz v rozsahu min. 6 výukových hodin)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Předpokládaný harmonogram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CBE" w:rsidRDefault="004B09E3">
            <w:pPr>
              <w:pStyle w:val="Jin0"/>
              <w:shd w:val="clear" w:color="auto" w:fill="auto"/>
              <w:spacing w:after="0"/>
            </w:pPr>
            <w:r>
              <w:rPr>
                <w:rFonts w:ascii="Garamond" w:eastAsia="Garamond" w:hAnsi="Garamond" w:cs="Garamond"/>
              </w:rPr>
              <w:t>Jaro 2023</w:t>
            </w:r>
          </w:p>
        </w:tc>
      </w:tr>
    </w:tbl>
    <w:p w:rsidR="00715CBE" w:rsidRDefault="00715CBE">
      <w:pPr>
        <w:spacing w:line="14" w:lineRule="exact"/>
        <w:sectPr w:rsidR="00715CBE">
          <w:pgSz w:w="11900" w:h="16840"/>
          <w:pgMar w:top="529" w:right="888" w:bottom="827" w:left="893" w:header="0" w:footer="3" w:gutter="0"/>
          <w:cols w:space="720"/>
          <w:noEndnote/>
          <w:docGrid w:linePitch="360"/>
        </w:sectPr>
      </w:pPr>
    </w:p>
    <w:p w:rsidR="00715CBE" w:rsidRDefault="004B09E3">
      <w:pPr>
        <w:pStyle w:val="Nadpis10"/>
        <w:keepNext/>
        <w:keepLines/>
        <w:shd w:val="clear" w:color="auto" w:fill="auto"/>
        <w:spacing w:after="160"/>
        <w:ind w:left="500"/>
      </w:pPr>
      <w:bookmarkStart w:id="18" w:name="bookmark21"/>
      <w:r>
        <w:lastRenderedPageBreak/>
        <w:t>EVERESTA</w:t>
      </w:r>
      <w:bookmarkEnd w:id="18"/>
    </w:p>
    <w:p w:rsidR="00715CBE" w:rsidRDefault="004B09E3">
      <w:pPr>
        <w:pStyle w:val="Zkladntext50"/>
        <w:numPr>
          <w:ilvl w:val="0"/>
          <w:numId w:val="8"/>
        </w:numPr>
        <w:shd w:val="clear" w:color="auto" w:fill="auto"/>
        <w:tabs>
          <w:tab w:val="left" w:pos="988"/>
        </w:tabs>
        <w:spacing w:after="980"/>
      </w:pPr>
      <w:r>
        <w:t>Nabídková cena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214"/>
        <w:gridCol w:w="1162"/>
        <w:gridCol w:w="1066"/>
        <w:gridCol w:w="1426"/>
        <w:gridCol w:w="806"/>
        <w:gridCol w:w="1426"/>
        <w:gridCol w:w="1675"/>
      </w:tblGrid>
      <w:tr w:rsidR="00715CB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Položka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Jednotka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Cena za jednotku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(Kč bez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DPH)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Počet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jednotek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Cena celkem (Kč bez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DPH)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Sazba</w:t>
            </w:r>
          </w:p>
          <w:p w:rsidR="00715CBE" w:rsidRDefault="004B09E3">
            <w:pPr>
              <w:pStyle w:val="Jin0"/>
              <w:shd w:val="clear" w:color="auto" w:fill="auto"/>
              <w:spacing w:after="0" w:line="233" w:lineRule="auto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DPH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 w:line="233" w:lineRule="auto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Samostatně DPH (Kč)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Cena celkem (Kč včetně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DPH)</w:t>
            </w:r>
          </w:p>
        </w:tc>
      </w:tr>
      <w:tr w:rsidR="00715CB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Navazující</w:t>
            </w:r>
          </w:p>
          <w:p w:rsidR="00715CBE" w:rsidRDefault="004B09E3">
            <w:pPr>
              <w:pStyle w:val="Jin0"/>
              <w:shd w:val="clear" w:color="auto" w:fill="auto"/>
              <w:spacing w:after="0" w:line="233" w:lineRule="auto"/>
              <w:jc w:val="center"/>
            </w:pPr>
            <w:r>
              <w:rPr>
                <w:rFonts w:ascii="Garamond" w:eastAsia="Garamond" w:hAnsi="Garamond" w:cs="Garamond"/>
              </w:rPr>
              <w:t>kurz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Garamond" w:eastAsia="Garamond" w:hAnsi="Garamond" w:cs="Garamond"/>
              </w:rPr>
              <w:t>„Uplatňování</w:t>
            </w:r>
          </w:p>
          <w:p w:rsidR="00715CBE" w:rsidRDefault="004B09E3">
            <w:pPr>
              <w:pStyle w:val="Jin0"/>
              <w:shd w:val="clear" w:color="auto" w:fill="auto"/>
              <w:spacing w:after="0" w:line="233" w:lineRule="auto"/>
              <w:jc w:val="center"/>
            </w:pPr>
            <w:r>
              <w:rPr>
                <w:rFonts w:ascii="Garamond" w:eastAsia="Garamond" w:hAnsi="Garamond" w:cs="Garamond"/>
              </w:rPr>
              <w:t>řídících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</w:rPr>
              <w:t>dovedností“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1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skupina/1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den</w:t>
            </w:r>
          </w:p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kurzu*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18 700,-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4 školící dny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Garamond" w:eastAsia="Garamond" w:hAnsi="Garamond" w:cs="Garamond"/>
                <w:b/>
                <w:bCs/>
              </w:rPr>
              <w:t>75 000,- Kč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bCs/>
              </w:rPr>
              <w:t>21%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jc w:val="right"/>
            </w:pPr>
            <w:r>
              <w:rPr>
                <w:rFonts w:ascii="Garamond" w:eastAsia="Garamond" w:hAnsi="Garamond" w:cs="Garamond"/>
              </w:rPr>
              <w:t>15 750,- Kč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CBE" w:rsidRDefault="004B09E3">
            <w:pPr>
              <w:pStyle w:val="Jin0"/>
              <w:shd w:val="clear" w:color="auto" w:fill="auto"/>
              <w:spacing w:after="0"/>
              <w:ind w:left="520"/>
              <w:jc w:val="left"/>
            </w:pPr>
            <w:r>
              <w:rPr>
                <w:rFonts w:ascii="Garamond" w:eastAsia="Garamond" w:hAnsi="Garamond" w:cs="Garamond"/>
                <w:b/>
                <w:bCs/>
              </w:rPr>
              <w:t>90 750,- Kč</w:t>
            </w:r>
          </w:p>
        </w:tc>
      </w:tr>
    </w:tbl>
    <w:p w:rsidR="00715CBE" w:rsidRDefault="00715CBE">
      <w:pPr>
        <w:spacing w:after="246" w:line="14" w:lineRule="exact"/>
      </w:pPr>
    </w:p>
    <w:p w:rsidR="00715CBE" w:rsidRDefault="004B09E3">
      <w:pPr>
        <w:pStyle w:val="Zkladntext20"/>
        <w:shd w:val="clear" w:color="auto" w:fill="auto"/>
        <w:spacing w:after="0"/>
      </w:pPr>
      <w:r>
        <w:t>Pozn.:</w:t>
      </w:r>
    </w:p>
    <w:p w:rsidR="00715CBE" w:rsidRDefault="004B09E3">
      <w:pPr>
        <w:pStyle w:val="Zkladntext20"/>
        <w:shd w:val="clear" w:color="auto" w:fill="auto"/>
        <w:spacing w:after="1020"/>
      </w:pPr>
      <w:r>
        <w:t xml:space="preserve">*) 1 den kurzu á 6 </w:t>
      </w:r>
      <w:r>
        <w:t>vyučovacích hodin po 60 minutách</w:t>
      </w:r>
    </w:p>
    <w:p w:rsidR="00715CBE" w:rsidRDefault="004B09E3">
      <w:pPr>
        <w:pStyle w:val="Zkladntext20"/>
        <w:shd w:val="clear" w:color="auto" w:fill="auto"/>
        <w:spacing w:after="0"/>
        <w:sectPr w:rsidR="00715CBE">
          <w:pgSz w:w="11900" w:h="16840"/>
          <w:pgMar w:top="529" w:right="888" w:bottom="7663" w:left="893" w:header="0" w:footer="3" w:gutter="0"/>
          <w:cols w:space="720"/>
          <w:noEndnote/>
          <w:docGrid w:linePitch="360"/>
        </w:sectPr>
      </w:pPr>
      <w:r>
        <w:t>V Praze dne 3.3.2023</w:t>
      </w:r>
    </w:p>
    <w:p w:rsidR="00715CBE" w:rsidRDefault="00715CBE">
      <w:pPr>
        <w:spacing w:before="87" w:after="87" w:line="240" w:lineRule="exact"/>
        <w:rPr>
          <w:sz w:val="19"/>
          <w:szCs w:val="19"/>
        </w:rPr>
      </w:pPr>
    </w:p>
    <w:p w:rsidR="00715CBE" w:rsidRDefault="00715CBE">
      <w:pPr>
        <w:spacing w:line="14" w:lineRule="exact"/>
        <w:sectPr w:rsidR="00715CBE">
          <w:type w:val="continuous"/>
          <w:pgSz w:w="11900" w:h="16840"/>
          <w:pgMar w:top="529" w:right="0" w:bottom="827" w:left="0" w:header="0" w:footer="3" w:gutter="0"/>
          <w:cols w:space="720"/>
          <w:noEndnote/>
          <w:docGrid w:linePitch="360"/>
        </w:sectPr>
      </w:pPr>
    </w:p>
    <w:p w:rsidR="00715CBE" w:rsidRDefault="00715CBE">
      <w:pPr>
        <w:spacing w:line="14" w:lineRule="exact"/>
      </w:pPr>
    </w:p>
    <w:p w:rsidR="00715CBE" w:rsidRDefault="004B09E3" w:rsidP="005C11AA">
      <w:pPr>
        <w:pStyle w:val="Zkladntext20"/>
        <w:shd w:val="clear" w:color="auto" w:fill="auto"/>
        <w:tabs>
          <w:tab w:val="left" w:leader="dot" w:pos="955"/>
        </w:tabs>
        <w:spacing w:after="80"/>
        <w:ind w:left="0"/>
        <w:jc w:val="both"/>
      </w:pPr>
      <w:proofErr w:type="gramStart"/>
      <w:r>
        <w:t>..</w:t>
      </w:r>
      <w:r>
        <w:tab/>
      </w:r>
      <w:r>
        <w:t xml:space="preserve"> jednatelka</w:t>
      </w:r>
      <w:proofErr w:type="gramEnd"/>
    </w:p>
    <w:p w:rsidR="00715CBE" w:rsidRDefault="004B09E3">
      <w:pPr>
        <w:spacing w:line="1" w:lineRule="exact"/>
        <w:rPr>
          <w:sz w:val="2"/>
          <w:szCs w:val="2"/>
        </w:rPr>
      </w:pPr>
      <w:r>
        <w:br w:type="column"/>
      </w:r>
    </w:p>
    <w:p w:rsidR="00715CBE" w:rsidRDefault="004B09E3">
      <w:pPr>
        <w:pStyle w:val="Nadpis20"/>
        <w:keepNext/>
        <w:keepLines/>
        <w:shd w:val="clear" w:color="auto" w:fill="auto"/>
        <w:ind w:firstLine="540"/>
        <w:jc w:val="left"/>
      </w:pPr>
      <w:bookmarkStart w:id="19" w:name="bookmark22"/>
      <w:r>
        <w:rPr>
          <w:rFonts w:ascii="Arial" w:eastAsia="Arial" w:hAnsi="Arial" w:cs="Arial"/>
          <w:color w:val="5F5F61"/>
        </w:rPr>
        <w:t xml:space="preserve">EVERESTA </w:t>
      </w:r>
      <w:r>
        <w:rPr>
          <w:rFonts w:ascii="Arial" w:eastAsia="Arial" w:hAnsi="Arial" w:cs="Arial"/>
          <w:color w:val="767477"/>
        </w:rPr>
        <w:t>'</w:t>
      </w:r>
      <w:bookmarkEnd w:id="19"/>
    </w:p>
    <w:p w:rsidR="00715CBE" w:rsidRDefault="004B09E3">
      <w:pPr>
        <w:pStyle w:val="Zkladntext30"/>
        <w:shd w:val="clear" w:color="auto" w:fill="auto"/>
        <w:spacing w:line="240" w:lineRule="auto"/>
      </w:pPr>
      <w:bookmarkStart w:id="20" w:name="_GoBack"/>
      <w:bookmarkEnd w:id="20"/>
      <w:r>
        <w:t xml:space="preserve">Mimoňská 3223, </w:t>
      </w:r>
      <w:r>
        <w:rPr>
          <w:color w:val="5F5F61"/>
        </w:rPr>
        <w:t xml:space="preserve">Česká </w:t>
      </w:r>
      <w:proofErr w:type="spellStart"/>
      <w:r>
        <w:t>Upa</w:t>
      </w:r>
      <w:proofErr w:type="spellEnd"/>
      <w:r>
        <w:t xml:space="preserve"> 47001 IČO: 25014650 DIČ: CZ25Q14G50</w:t>
      </w:r>
    </w:p>
    <w:sectPr w:rsidR="00715CBE">
      <w:type w:val="continuous"/>
      <w:pgSz w:w="11900" w:h="16840"/>
      <w:pgMar w:top="529" w:right="1579" w:bottom="827" w:left="4488" w:header="0" w:footer="3" w:gutter="0"/>
      <w:cols w:num="2" w:space="1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3" w:rsidRDefault="004B09E3">
      <w:r>
        <w:separator/>
      </w:r>
    </w:p>
  </w:endnote>
  <w:endnote w:type="continuationSeparator" w:id="0">
    <w:p w:rsidR="004B09E3" w:rsidRDefault="004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BE" w:rsidRDefault="004B09E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10169525</wp:posOffset>
              </wp:positionV>
              <wp:extent cx="69850" cy="11303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15CBE" w:rsidRDefault="004B09E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11AA" w:rsidRPr="005C11AA"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6" type="#_x0000_t202" style="position:absolute;margin-left:296.05pt;margin-top:800.75pt;width:5.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" filled="f" stroked="f">
              <v:textbox style="mso-fit-shape-to-text:t" inset="0,0,0,0">
                <w:txbxContent>
                  <w:p w:rsidR="00715CBE" w:rsidRDefault="004B09E3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11AA" w:rsidRPr="005C11AA">
                      <w:rPr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3" w:rsidRDefault="004B09E3"/>
  </w:footnote>
  <w:footnote w:type="continuationSeparator" w:id="0">
    <w:p w:rsidR="004B09E3" w:rsidRDefault="004B09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4E"/>
    <w:multiLevelType w:val="multilevel"/>
    <w:tmpl w:val="A644032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96D1E"/>
    <w:multiLevelType w:val="multilevel"/>
    <w:tmpl w:val="A93CF53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E2F9C"/>
    <w:multiLevelType w:val="multilevel"/>
    <w:tmpl w:val="650CFD0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427DD"/>
    <w:multiLevelType w:val="multilevel"/>
    <w:tmpl w:val="17601E3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D34E9"/>
    <w:multiLevelType w:val="multilevel"/>
    <w:tmpl w:val="2222F9C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E6B53"/>
    <w:multiLevelType w:val="multilevel"/>
    <w:tmpl w:val="37341CE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894C07"/>
    <w:multiLevelType w:val="multilevel"/>
    <w:tmpl w:val="B6D459D4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1694B"/>
    <w:multiLevelType w:val="multilevel"/>
    <w:tmpl w:val="666E20CE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D6A31"/>
    <w:multiLevelType w:val="multilevel"/>
    <w:tmpl w:val="2CBC8C3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5CBE"/>
    <w:rsid w:val="001022D4"/>
    <w:rsid w:val="004B09E3"/>
    <w:rsid w:val="005C11AA"/>
    <w:rsid w:val="0071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67477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5F61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auto"/>
      <w:ind w:firstLine="540"/>
    </w:pPr>
    <w:rPr>
      <w:rFonts w:ascii="Arial" w:eastAsia="Arial" w:hAnsi="Arial" w:cs="Arial"/>
      <w:color w:val="767477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Tahoma" w:eastAsia="Tahoma" w:hAnsi="Tahoma" w:cs="Tahoma"/>
      <w:color w:val="5F5F61"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/>
      <w:ind w:left="500"/>
    </w:pPr>
    <w:rPr>
      <w:rFonts w:ascii="Garamond" w:eastAsia="Garamond" w:hAnsi="Garamond" w:cs="Garamond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500"/>
    </w:pPr>
    <w:rPr>
      <w:rFonts w:ascii="Garamond" w:eastAsia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767477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5F61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Segoe UI" w:eastAsia="Segoe UI" w:hAnsi="Segoe UI" w:cs="Segoe UI"/>
      <w:sz w:val="48"/>
      <w:szCs w:val="4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auto"/>
      <w:ind w:firstLine="540"/>
    </w:pPr>
    <w:rPr>
      <w:rFonts w:ascii="Arial" w:eastAsia="Arial" w:hAnsi="Arial" w:cs="Arial"/>
      <w:color w:val="767477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Tahoma" w:eastAsia="Tahoma" w:hAnsi="Tahoma" w:cs="Tahoma"/>
      <w:color w:val="5F5F61"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660"/>
      <w:ind w:left="500"/>
    </w:pPr>
    <w:rPr>
      <w:rFonts w:ascii="Garamond" w:eastAsia="Garamond" w:hAnsi="Garamond" w:cs="Garamond"/>
      <w:b/>
      <w:bCs/>
      <w:sz w:val="40"/>
      <w:szCs w:val="4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500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1379</Words>
  <Characters>8138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2023-04-03T08:28:00Z</dcterms:created>
  <dcterms:modified xsi:type="dcterms:W3CDTF">2023-04-03T08:33:00Z</dcterms:modified>
</cp:coreProperties>
</file>