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7368EE5D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B84E37">
        <w:rPr>
          <w:color w:val="0070C0"/>
        </w:rPr>
        <w:t>Via Solitaire, s.r.o.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4525C88B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B84E37">
        <w:rPr>
          <w:color w:val="0070C0"/>
        </w:rPr>
        <w:t>Koncert – Jiří Korn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4876D84A" w:rsidR="00300632" w:rsidRPr="00300632" w:rsidRDefault="00B83BD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M</w:t>
      </w:r>
      <w:r w:rsidR="00B84E37">
        <w:rPr>
          <w:color w:val="0070C0"/>
        </w:rPr>
        <w:t>arcel Talpan / Kateřina Niklová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F6CE8"/>
    <w:rsid w:val="00823164"/>
    <w:rsid w:val="00A45F72"/>
    <w:rsid w:val="00B83BD8"/>
    <w:rsid w:val="00B84E37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12</cp:revision>
  <dcterms:created xsi:type="dcterms:W3CDTF">2020-03-20T11:15:00Z</dcterms:created>
  <dcterms:modified xsi:type="dcterms:W3CDTF">2023-03-29T11:12:00Z</dcterms:modified>
</cp:coreProperties>
</file>