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DCC7" w14:textId="77777777" w:rsidR="00AE145D" w:rsidRDefault="00B677A0">
      <w:pPr>
        <w:pStyle w:val="Bodytext20"/>
        <w:framePr w:wrap="none" w:vAnchor="page" w:hAnchor="page" w:x="1457" w:y="457"/>
        <w:shd w:val="clear" w:color="auto" w:fill="auto"/>
        <w:spacing w:after="0"/>
        <w:ind w:firstLine="0"/>
      </w:pPr>
      <w:r>
        <w:t>Příloha č. 1</w:t>
      </w:r>
    </w:p>
    <w:p w14:paraId="278DDCC8" w14:textId="716C98E5" w:rsidR="00AE145D" w:rsidRDefault="00B677A0">
      <w:pPr>
        <w:pStyle w:val="Bodytext20"/>
        <w:framePr w:w="8664" w:h="1406" w:hRule="exact" w:wrap="none" w:vAnchor="page" w:hAnchor="page" w:x="1457" w:y="1232"/>
        <w:shd w:val="clear" w:color="auto" w:fill="auto"/>
        <w:spacing w:after="0" w:line="269" w:lineRule="exact"/>
        <w:ind w:right="460" w:firstLine="0"/>
        <w:jc w:val="center"/>
      </w:pPr>
      <w:r>
        <w:t>Specifikace prostor a technologií a časový harmonogram</w:t>
      </w:r>
      <w:r>
        <w:br/>
        <w:t xml:space="preserve">na základě smlouvy o </w:t>
      </w:r>
      <w:r>
        <w:t>podnájmu, kterou uzavřeli dne 23/3/2023</w:t>
      </w:r>
      <w:r>
        <w:br/>
        <w:t>Hudební divadlo v Karlí</w:t>
      </w:r>
      <w:r>
        <w:t>ně</w:t>
      </w:r>
      <w:r>
        <w:br/>
        <w:t>a</w:t>
      </w:r>
    </w:p>
    <w:p w14:paraId="278DDCC9" w14:textId="77777777" w:rsidR="00AE145D" w:rsidRDefault="00B677A0">
      <w:pPr>
        <w:pStyle w:val="Bodytext20"/>
        <w:framePr w:w="8664" w:h="1406" w:hRule="exact" w:wrap="none" w:vAnchor="page" w:hAnchor="page" w:x="1457" w:y="1232"/>
        <w:shd w:val="clear" w:color="auto" w:fill="auto"/>
        <w:spacing w:after="0" w:line="269" w:lineRule="exact"/>
        <w:ind w:right="460" w:firstLine="0"/>
        <w:jc w:val="center"/>
      </w:pPr>
      <w:r>
        <w:rPr>
          <w:lang w:val="en-US" w:eastAsia="en-US" w:bidi="en-US"/>
        </w:rPr>
        <w:t xml:space="preserve">Via Solitaire, </w:t>
      </w:r>
      <w:r>
        <w:t>s.r.o.</w:t>
      </w:r>
    </w:p>
    <w:p w14:paraId="278DDCCA" w14:textId="77777777" w:rsidR="00AE145D" w:rsidRDefault="00B677A0">
      <w:pPr>
        <w:pStyle w:val="Heading110"/>
        <w:framePr w:w="8664" w:h="8864" w:hRule="exact" w:wrap="none" w:vAnchor="page" w:hAnchor="page" w:x="1457" w:y="3159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278DDCCB" w14:textId="77777777" w:rsidR="00AE145D" w:rsidRDefault="00B677A0">
      <w:pPr>
        <w:pStyle w:val="Bodytext20"/>
        <w:framePr w:w="8664" w:h="8864" w:hRule="exact" w:wrap="none" w:vAnchor="page" w:hAnchor="page" w:x="1457" w:y="3159"/>
        <w:shd w:val="clear" w:color="auto" w:fill="auto"/>
        <w:spacing w:after="244"/>
        <w:ind w:firstLine="0"/>
      </w:pPr>
      <w:r>
        <w:t>Veškeré jevištní, světelné a zvukové technologie.</w:t>
      </w:r>
    </w:p>
    <w:p w14:paraId="278DDCCC" w14:textId="77777777" w:rsidR="00AE145D" w:rsidRDefault="00B677A0">
      <w:pPr>
        <w:pStyle w:val="Heading110"/>
        <w:framePr w:w="8664" w:h="8864" w:hRule="exact" w:wrap="none" w:vAnchor="page" w:hAnchor="page" w:x="1457" w:y="3159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14:paraId="278DDCCD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Sál</w:t>
      </w:r>
    </w:p>
    <w:p w14:paraId="278DDCCE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Jeviště</w:t>
      </w:r>
    </w:p>
    <w:p w14:paraId="278DDCCF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Zákulisí</w:t>
      </w:r>
    </w:p>
    <w:p w14:paraId="278DDCD0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Foyer l.NP + 2.NP</w:t>
      </w:r>
    </w:p>
    <w:p w14:paraId="278DDCD1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Místnost zvuku 1.163A</w:t>
      </w:r>
    </w:p>
    <w:p w14:paraId="278DDCD2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Místnost 1.160+ 1.159</w:t>
      </w:r>
    </w:p>
    <w:p w14:paraId="278DDCD3" w14:textId="31A4DF35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herecké šatny 10x</w:t>
      </w:r>
    </w:p>
    <w:p w14:paraId="278DDCD4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chodby zákulisí divadla</w:t>
      </w:r>
    </w:p>
    <w:p w14:paraId="278DDCD5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02"/>
        </w:tabs>
        <w:spacing w:after="0" w:line="269" w:lineRule="exact"/>
        <w:ind w:left="760"/>
      </w:pPr>
      <w:r>
        <w:t>šatny orchestru 4x</w:t>
      </w:r>
    </w:p>
    <w:p w14:paraId="278DDCD6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69" w:lineRule="exact"/>
        <w:ind w:left="760"/>
      </w:pPr>
      <w:r>
        <w:t>A ostatní zákulisní prostory divadla vyjma administrativní části a prostor využívaných společností Astacus (Theatro).</w:t>
      </w:r>
    </w:p>
    <w:p w14:paraId="278DDCD7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69" w:lineRule="exact"/>
        <w:ind w:left="760"/>
      </w:pPr>
      <w:r>
        <w:t>Divadelní Klub s obsluhou Theatro je součástí ceny pronájmu; služby nad rámec běžného pronájmu Divadelního Klubu jsou předmětem dohody se společností Astacus</w:t>
      </w:r>
    </w:p>
    <w:p w14:paraId="278DDCD8" w14:textId="77777777" w:rsidR="00AE145D" w:rsidRDefault="00B677A0">
      <w:pPr>
        <w:pStyle w:val="Bodytext20"/>
        <w:framePr w:w="8664" w:h="8864" w:hRule="exact" w:wrap="none" w:vAnchor="page" w:hAnchor="page" w:x="1457" w:y="3159"/>
        <w:numPr>
          <w:ilvl w:val="0"/>
          <w:numId w:val="1"/>
        </w:numPr>
        <w:shd w:val="clear" w:color="auto" w:fill="auto"/>
        <w:tabs>
          <w:tab w:val="left" w:pos="879"/>
        </w:tabs>
        <w:spacing w:after="280" w:line="269" w:lineRule="exact"/>
        <w:ind w:left="760"/>
      </w:pPr>
      <w:r>
        <w:t>3x parkovací místo ve dvoře divadla</w:t>
      </w:r>
    </w:p>
    <w:p w14:paraId="278DDCD9" w14:textId="77777777" w:rsidR="00AE145D" w:rsidRDefault="00B677A0">
      <w:pPr>
        <w:pStyle w:val="Heading110"/>
        <w:framePr w:w="8664" w:h="8864" w:hRule="exact" w:wrap="none" w:vAnchor="page" w:hAnchor="page" w:x="1457" w:y="3159"/>
        <w:shd w:val="clear" w:color="auto" w:fill="auto"/>
        <w:spacing w:before="0" w:line="269" w:lineRule="exact"/>
      </w:pPr>
      <w:bookmarkStart w:id="2" w:name="bookmark2"/>
      <w:r>
        <w:t>Harmonogram</w:t>
      </w:r>
      <w:bookmarkEnd w:id="2"/>
    </w:p>
    <w:p w14:paraId="278DDCDA" w14:textId="77777777" w:rsidR="00AE145D" w:rsidRDefault="00B677A0">
      <w:pPr>
        <w:pStyle w:val="Heading120"/>
        <w:framePr w:w="8664" w:h="8864" w:hRule="exact" w:wrap="none" w:vAnchor="page" w:hAnchor="page" w:x="1457" w:y="3159"/>
        <w:shd w:val="clear" w:color="auto" w:fill="auto"/>
      </w:pPr>
      <w:bookmarkStart w:id="3" w:name="bookmark3"/>
      <w:r>
        <w:t>22/5/2023</w:t>
      </w:r>
      <w:bookmarkEnd w:id="3"/>
    </w:p>
    <w:p w14:paraId="278DDCDB" w14:textId="0FC2BC5F" w:rsidR="00AE145D" w:rsidRDefault="00B677A0">
      <w:pPr>
        <w:pStyle w:val="Bodytext20"/>
        <w:framePr w:w="8664" w:h="8864" w:hRule="exact" w:wrap="none" w:vAnchor="page" w:hAnchor="page" w:x="1457" w:y="3159"/>
        <w:shd w:val="clear" w:color="auto" w:fill="auto"/>
        <w:spacing w:after="280" w:line="269" w:lineRule="exact"/>
        <w:ind w:right="4300" w:firstLine="0"/>
      </w:pPr>
      <w:r>
        <w:t>08:00</w:t>
      </w:r>
      <w:r>
        <w:t>-</w:t>
      </w:r>
      <w:r>
        <w:t xml:space="preserve">18:00 stavba a příprava                          </w:t>
      </w:r>
      <w:r>
        <w:t>18:00</w:t>
      </w:r>
      <w:r>
        <w:t>-</w:t>
      </w:r>
      <w:r>
        <w:t>06:00 programování</w:t>
      </w:r>
    </w:p>
    <w:p w14:paraId="278DDCDC" w14:textId="77777777" w:rsidR="00AE145D" w:rsidRDefault="00B677A0">
      <w:pPr>
        <w:pStyle w:val="Heading120"/>
        <w:framePr w:w="8664" w:h="8864" w:hRule="exact" w:wrap="none" w:vAnchor="page" w:hAnchor="page" w:x="1457" w:y="3159"/>
        <w:shd w:val="clear" w:color="auto" w:fill="auto"/>
      </w:pPr>
      <w:bookmarkStart w:id="4" w:name="bookmark4"/>
      <w:r>
        <w:t>23/5/2023</w:t>
      </w:r>
      <w:bookmarkEnd w:id="4"/>
    </w:p>
    <w:p w14:paraId="278DDCDD" w14:textId="77777777" w:rsidR="00AE145D" w:rsidRDefault="00B677A0">
      <w:pPr>
        <w:pStyle w:val="Bodytext20"/>
        <w:framePr w:w="8664" w:h="8864" w:hRule="exact" w:wrap="none" w:vAnchor="page" w:hAnchor="page" w:x="1457" w:y="3159"/>
        <w:shd w:val="clear" w:color="auto" w:fill="auto"/>
        <w:spacing w:after="316" w:line="269" w:lineRule="exact"/>
        <w:ind w:right="4300" w:firstLine="0"/>
      </w:pPr>
      <w:r>
        <w:t>14:00-22:00 zkouška a koncert</w:t>
      </w:r>
    </w:p>
    <w:p w14:paraId="278DDCDE" w14:textId="77777777" w:rsidR="00AE145D" w:rsidRDefault="00B677A0">
      <w:pPr>
        <w:pStyle w:val="Heading120"/>
        <w:framePr w:w="8664" w:h="8864" w:hRule="exact" w:wrap="none" w:vAnchor="page" w:hAnchor="page" w:x="1457" w:y="3159"/>
        <w:shd w:val="clear" w:color="auto" w:fill="auto"/>
        <w:spacing w:line="224" w:lineRule="exact"/>
      </w:pPr>
      <w:bookmarkStart w:id="5" w:name="bookmark5"/>
      <w:r>
        <w:t>24/5/2023</w:t>
      </w:r>
      <w:bookmarkEnd w:id="5"/>
    </w:p>
    <w:p w14:paraId="278DDCE0" w14:textId="5670ED51" w:rsidR="00AE145D" w:rsidRDefault="00B677A0">
      <w:pPr>
        <w:pStyle w:val="Bodytext20"/>
        <w:framePr w:w="8664" w:h="8864" w:hRule="exact" w:wrap="none" w:vAnchor="page" w:hAnchor="page" w:x="1457" w:y="3159"/>
        <w:shd w:val="clear" w:color="auto" w:fill="auto"/>
        <w:spacing w:after="0" w:line="269" w:lineRule="exact"/>
        <w:ind w:firstLine="0"/>
      </w:pPr>
      <w:r>
        <w:t xml:space="preserve">14:00-22:00 </w:t>
      </w:r>
      <w:r>
        <w:t>zkouška a koncert</w:t>
      </w:r>
    </w:p>
    <w:p w14:paraId="278DDCE1" w14:textId="10661460" w:rsidR="00AE145D" w:rsidRDefault="00B677A0">
      <w:pPr>
        <w:pStyle w:val="Bodytext20"/>
        <w:framePr w:w="8664" w:h="8864" w:hRule="exact" w:wrap="none" w:vAnchor="page" w:hAnchor="page" w:x="1457" w:y="3159"/>
        <w:shd w:val="clear" w:color="auto" w:fill="auto"/>
        <w:spacing w:after="0" w:line="269" w:lineRule="exact"/>
        <w:ind w:firstLine="0"/>
      </w:pPr>
      <w:r>
        <w:t>22:00</w:t>
      </w:r>
      <w:r>
        <w:t>-</w:t>
      </w:r>
      <w:r>
        <w:t>03:00 bourání a odvoz</w:t>
      </w:r>
    </w:p>
    <w:p w14:paraId="278DDCE2" w14:textId="372857CE" w:rsidR="00AE145D" w:rsidRDefault="00B677A0">
      <w:pPr>
        <w:pStyle w:val="Bodytext20"/>
        <w:framePr w:w="8664" w:h="8864" w:hRule="exact" w:wrap="none" w:vAnchor="page" w:hAnchor="page" w:x="1457" w:y="3159"/>
        <w:shd w:val="clear" w:color="auto" w:fill="auto"/>
        <w:spacing w:after="0" w:line="269" w:lineRule="exact"/>
        <w:ind w:firstLine="0"/>
      </w:pPr>
      <w:r>
        <w:t>03:00 prázdné divadlo</w:t>
      </w:r>
    </w:p>
    <w:p w14:paraId="21BD44C4" w14:textId="77777777" w:rsidR="00B677A0" w:rsidRDefault="00B677A0">
      <w:pPr>
        <w:pStyle w:val="Bodytext20"/>
        <w:framePr w:w="8664" w:h="8864" w:hRule="exact" w:wrap="none" w:vAnchor="page" w:hAnchor="page" w:x="1457" w:y="3159"/>
        <w:shd w:val="clear" w:color="auto" w:fill="auto"/>
        <w:spacing w:after="0" w:line="269" w:lineRule="exact"/>
        <w:ind w:firstLine="0"/>
      </w:pPr>
      <w:bookmarkStart w:id="6" w:name="_GoBack"/>
      <w:bookmarkEnd w:id="6"/>
    </w:p>
    <w:p w14:paraId="278DDCE3" w14:textId="77777777" w:rsidR="00AE145D" w:rsidRDefault="00AE145D">
      <w:pPr>
        <w:rPr>
          <w:sz w:val="2"/>
          <w:szCs w:val="2"/>
        </w:rPr>
      </w:pPr>
    </w:p>
    <w:sectPr w:rsidR="00AE14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DCE8" w14:textId="77777777" w:rsidR="00000000" w:rsidRDefault="00B677A0">
      <w:r>
        <w:separator/>
      </w:r>
    </w:p>
  </w:endnote>
  <w:endnote w:type="continuationSeparator" w:id="0">
    <w:p w14:paraId="278DDCEA" w14:textId="77777777" w:rsidR="00000000" w:rsidRDefault="00B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DDCE4" w14:textId="77777777" w:rsidR="00AE145D" w:rsidRDefault="00AE145D"/>
  </w:footnote>
  <w:footnote w:type="continuationSeparator" w:id="0">
    <w:p w14:paraId="278DDCE5" w14:textId="77777777" w:rsidR="00AE145D" w:rsidRDefault="00AE1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975"/>
    <w:multiLevelType w:val="multilevel"/>
    <w:tmpl w:val="E3F82C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E145D"/>
    <w:rsid w:val="00AE145D"/>
    <w:rsid w:val="00B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DCC7"/>
  <w15:docId w15:val="{92FD77C8-93B4-414D-9385-52A62B60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24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20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69" w:lineRule="exact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2023-03-29T10:53:00Z</dcterms:created>
  <dcterms:modified xsi:type="dcterms:W3CDTF">2023-03-29T10:55:00Z</dcterms:modified>
</cp:coreProperties>
</file>