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A5FD" w14:textId="7309A19A" w:rsidR="00B64B14" w:rsidRPr="0037460A" w:rsidRDefault="000F68CF" w:rsidP="00B64B14">
      <w:pPr>
        <w:tabs>
          <w:tab w:val="left" w:pos="2977"/>
        </w:tabs>
        <w:ind w:left="567" w:hanging="567"/>
        <w:rPr>
          <w:b/>
        </w:rPr>
      </w:pPr>
      <w:proofErr w:type="spellStart"/>
      <w:r>
        <w:rPr>
          <w:b/>
        </w:rPr>
        <w:t>Digitio</w:t>
      </w:r>
      <w:proofErr w:type="spellEnd"/>
      <w:r>
        <w:rPr>
          <w:b/>
        </w:rPr>
        <w:t xml:space="preserve"> s.r.o.</w:t>
      </w:r>
    </w:p>
    <w:p w14:paraId="7386FD7D" w14:textId="2E4C22B6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se sídlem </w:t>
      </w:r>
      <w:r w:rsidR="000F68CF">
        <w:t>Buková 502, 253 03 Chýně</w:t>
      </w:r>
    </w:p>
    <w:p w14:paraId="1CB79987" w14:textId="7DACE418" w:rsidR="00B64B14" w:rsidRPr="008D0BC2" w:rsidRDefault="00B64B14" w:rsidP="00B64B14">
      <w:pPr>
        <w:tabs>
          <w:tab w:val="left" w:pos="2977"/>
        </w:tabs>
        <w:ind w:left="567" w:hanging="567"/>
      </w:pPr>
      <w:r>
        <w:t>zastoupen</w:t>
      </w:r>
      <w:r w:rsidR="000F68CF">
        <w:t>é jednatelem Ing. Milošem Němcem</w:t>
      </w:r>
      <w:r w:rsidR="00FA0E45">
        <w:t xml:space="preserve"> a Ing. Martinou Márovou</w:t>
      </w:r>
    </w:p>
    <w:p w14:paraId="4A897FEC" w14:textId="4FFB3778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>IČ</w:t>
      </w:r>
      <w:r>
        <w:t>O</w:t>
      </w:r>
      <w:r w:rsidRPr="008D0BC2">
        <w:t xml:space="preserve">: </w:t>
      </w:r>
      <w:r w:rsidR="000F68CF">
        <w:t>17165784</w:t>
      </w:r>
    </w:p>
    <w:p w14:paraId="17FD5D33" w14:textId="7CA982FA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DIČ: </w:t>
      </w:r>
      <w:r w:rsidR="00581839">
        <w:t>společnost není plátcem DPH</w:t>
      </w:r>
    </w:p>
    <w:p w14:paraId="6DED268C" w14:textId="2A6B103C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Bankovní spojení: </w:t>
      </w:r>
    </w:p>
    <w:p w14:paraId="3DECAB77" w14:textId="7AB26F77" w:rsidR="00B64B14" w:rsidRPr="008D0BC2" w:rsidRDefault="00B64B14" w:rsidP="00B64B14">
      <w:pPr>
        <w:tabs>
          <w:tab w:val="left" w:pos="2977"/>
        </w:tabs>
        <w:ind w:left="567" w:hanging="567"/>
      </w:pPr>
      <w:r w:rsidRPr="008D0BC2">
        <w:t xml:space="preserve">číslo účtu: </w:t>
      </w:r>
    </w:p>
    <w:p w14:paraId="6A51E8D1" w14:textId="685A85C4" w:rsidR="008D78EE" w:rsidRPr="004E7E92" w:rsidRDefault="01F2149D" w:rsidP="0074583F">
      <w:pPr>
        <w:tabs>
          <w:tab w:val="left" w:pos="2977"/>
        </w:tabs>
        <w:ind w:left="567" w:hanging="567"/>
      </w:pPr>
      <w:r>
        <w:t>Kontaktní osoby:</w:t>
      </w:r>
      <w:r w:rsidR="00B64B14">
        <w:tab/>
      </w:r>
      <w:r w:rsidR="00B64B14">
        <w:tab/>
      </w:r>
      <w:r w:rsidR="008D78EE" w:rsidRPr="004E7E92">
        <w:t xml:space="preserve"> </w:t>
      </w:r>
    </w:p>
    <w:p w14:paraId="635D9615" w14:textId="0878A10A" w:rsidR="00B64B14" w:rsidRPr="008D0BC2" w:rsidRDefault="00B64B14" w:rsidP="00882C6A">
      <w:pPr>
        <w:tabs>
          <w:tab w:val="left" w:pos="2977"/>
        </w:tabs>
        <w:spacing w:after="240"/>
        <w:ind w:left="567" w:hanging="567"/>
      </w:pPr>
      <w:r w:rsidRPr="008D0BC2">
        <w:t>(dále jen „</w:t>
      </w:r>
      <w:r w:rsidR="00B45E39">
        <w:t>zhotovitel</w:t>
      </w:r>
      <w:r>
        <w:t>“</w:t>
      </w:r>
      <w:r w:rsidRPr="008D0BC2">
        <w:t>)</w:t>
      </w:r>
    </w:p>
    <w:p w14:paraId="50008D98" w14:textId="06206A84" w:rsidR="002C4D62" w:rsidRPr="00C31CE3" w:rsidRDefault="002C4D62" w:rsidP="00B64B14">
      <w:pPr>
        <w:contextualSpacing/>
        <w:rPr>
          <w:b/>
          <w:bCs/>
        </w:rPr>
      </w:pPr>
      <w:r w:rsidRPr="00C31CE3">
        <w:rPr>
          <w:b/>
          <w:bCs/>
        </w:rPr>
        <w:t>M</w:t>
      </w:r>
      <w:r w:rsidR="00233505" w:rsidRPr="00C31CE3">
        <w:rPr>
          <w:b/>
          <w:bCs/>
        </w:rPr>
        <w:t>ateřská škola Harmonie</w:t>
      </w:r>
      <w:r w:rsidRPr="00C31CE3">
        <w:rPr>
          <w:b/>
          <w:bCs/>
        </w:rPr>
        <w:t xml:space="preserve"> Neratovice</w:t>
      </w:r>
      <w:r w:rsidR="00C31CE3" w:rsidRPr="00C31CE3">
        <w:rPr>
          <w:b/>
          <w:bCs/>
        </w:rPr>
        <w:t>, V Olšinkách 700, okres Mělník</w:t>
      </w:r>
    </w:p>
    <w:p w14:paraId="3E4B4685" w14:textId="50E7DCDD" w:rsidR="00233505" w:rsidRPr="00233505" w:rsidRDefault="00233505" w:rsidP="00B64B14">
      <w:pPr>
        <w:contextualSpacing/>
      </w:pPr>
      <w:r>
        <w:t>zastoupená ředitelkou Mgr. Šárkou Polívkovou</w:t>
      </w:r>
    </w:p>
    <w:p w14:paraId="59D263EF" w14:textId="77777777" w:rsidR="00233505" w:rsidRPr="00233505" w:rsidRDefault="00233505" w:rsidP="00B64B14">
      <w:pPr>
        <w:contextualSpacing/>
      </w:pPr>
      <w:bookmarkStart w:id="0" w:name="_Hlk125373732"/>
      <w:r w:rsidRPr="00233505">
        <w:t>V Olšinkách 700, okres Mělník</w:t>
      </w:r>
    </w:p>
    <w:bookmarkEnd w:id="0"/>
    <w:p w14:paraId="6F74FCB6" w14:textId="19F2CCE1" w:rsidR="00B64B14" w:rsidRPr="00233505" w:rsidRDefault="00233505" w:rsidP="00B64B14">
      <w:pPr>
        <w:contextualSpacing/>
      </w:pPr>
      <w:r w:rsidRPr="00233505">
        <w:t xml:space="preserve">277 </w:t>
      </w:r>
      <w:r w:rsidR="00C31CE3" w:rsidRPr="00233505">
        <w:t>11 Neratovice</w:t>
      </w:r>
      <w:r w:rsidR="003936D4" w:rsidRPr="00233505">
        <w:tab/>
      </w:r>
      <w:r w:rsidR="003936D4" w:rsidRPr="00233505">
        <w:tab/>
      </w:r>
    </w:p>
    <w:p w14:paraId="760FC49B" w14:textId="460DDE93" w:rsidR="003936D4" w:rsidRPr="00233505" w:rsidRDefault="00B64B14" w:rsidP="00B64B14">
      <w:pPr>
        <w:contextualSpacing/>
      </w:pPr>
      <w:r w:rsidRPr="00233505">
        <w:t>IČO:</w:t>
      </w:r>
      <w:r w:rsidR="003936D4" w:rsidRPr="00233505">
        <w:tab/>
      </w:r>
      <w:r w:rsidR="00233505" w:rsidRPr="00233505">
        <w:t>75001497</w:t>
      </w:r>
      <w:r w:rsidR="003936D4" w:rsidRPr="00233505">
        <w:tab/>
      </w:r>
      <w:r w:rsidR="003936D4" w:rsidRPr="00233505">
        <w:tab/>
      </w:r>
      <w:r w:rsidR="003936D4" w:rsidRPr="00233505">
        <w:tab/>
      </w:r>
      <w:r w:rsidR="003936D4" w:rsidRPr="00233505">
        <w:tab/>
      </w:r>
      <w:r w:rsidRPr="00233505">
        <w:tab/>
      </w:r>
    </w:p>
    <w:p w14:paraId="55F65D20" w14:textId="7B0F1CA1" w:rsidR="003936D4" w:rsidRPr="00233505" w:rsidRDefault="00B64B14" w:rsidP="00B64B14">
      <w:pPr>
        <w:contextualSpacing/>
      </w:pPr>
      <w:r w:rsidRPr="00233505">
        <w:t>DIČ:</w:t>
      </w:r>
      <w:r w:rsidR="003936D4" w:rsidRPr="00233505">
        <w:tab/>
      </w:r>
      <w:r w:rsidR="003936D4" w:rsidRPr="00233505">
        <w:tab/>
      </w:r>
      <w:r w:rsidR="003936D4" w:rsidRPr="00233505">
        <w:tab/>
      </w:r>
      <w:r w:rsidR="003936D4" w:rsidRPr="00233505">
        <w:tab/>
      </w:r>
      <w:r w:rsidR="003936D4" w:rsidRPr="00233505">
        <w:tab/>
      </w:r>
    </w:p>
    <w:p w14:paraId="0322F0E2" w14:textId="73CAA457" w:rsidR="00A20700" w:rsidRPr="00233505" w:rsidRDefault="00A20700" w:rsidP="00A20700">
      <w:pPr>
        <w:contextualSpacing/>
      </w:pPr>
      <w:r w:rsidRPr="00233505">
        <w:t>Bankovní spojení:</w:t>
      </w:r>
      <w:r w:rsidRPr="00233505">
        <w:tab/>
      </w:r>
      <w:r w:rsidRPr="00233505">
        <w:tab/>
      </w:r>
      <w:r w:rsidRPr="00233505">
        <w:tab/>
      </w:r>
    </w:p>
    <w:p w14:paraId="6E7FCB9D" w14:textId="400F8C46" w:rsidR="00A20700" w:rsidRPr="00233505" w:rsidRDefault="00A20700" w:rsidP="00A20700">
      <w:pPr>
        <w:contextualSpacing/>
      </w:pPr>
      <w:r w:rsidRPr="00233505">
        <w:t>číslo účtu:</w:t>
      </w:r>
      <w:r w:rsidRPr="00233505">
        <w:tab/>
      </w:r>
      <w:r w:rsidR="00233505">
        <w:t xml:space="preserve">            </w:t>
      </w:r>
      <w:r w:rsidRPr="00233505">
        <w:tab/>
      </w:r>
      <w:r w:rsidRPr="00233505">
        <w:tab/>
      </w:r>
      <w:r w:rsidRPr="00233505">
        <w:tab/>
      </w:r>
    </w:p>
    <w:p w14:paraId="12AAF065" w14:textId="1B2D25D5" w:rsidR="000B5A94" w:rsidRPr="004E7E92" w:rsidRDefault="000B5A94" w:rsidP="00B64B14">
      <w:pPr>
        <w:contextualSpacing/>
      </w:pPr>
      <w:r w:rsidRPr="00233505">
        <w:t>Kontaktní osoby:</w:t>
      </w:r>
      <w:r w:rsidRPr="00233505">
        <w:tab/>
      </w:r>
      <w:r w:rsidR="00233505" w:rsidRPr="00233505">
        <w:t>Mgr</w:t>
      </w:r>
      <w:r w:rsidR="00233505">
        <w:t>. Šárka Polívková</w:t>
      </w:r>
    </w:p>
    <w:p w14:paraId="50645F3E" w14:textId="6DADB100" w:rsidR="003936D4" w:rsidRPr="004E7E92" w:rsidRDefault="003936D4" w:rsidP="002667D2">
      <w:pPr>
        <w:tabs>
          <w:tab w:val="left" w:pos="2977"/>
        </w:tabs>
      </w:pPr>
      <w:r w:rsidRPr="004E7E92">
        <w:t xml:space="preserve"> </w:t>
      </w:r>
    </w:p>
    <w:p w14:paraId="35A6AD5C" w14:textId="28A1D32D" w:rsidR="00B64B14" w:rsidRPr="004E7E92" w:rsidRDefault="00B64B14" w:rsidP="00882C6A">
      <w:pPr>
        <w:tabs>
          <w:tab w:val="left" w:pos="2977"/>
        </w:tabs>
        <w:spacing w:after="120"/>
        <w:ind w:left="567" w:hanging="567"/>
      </w:pPr>
      <w:r w:rsidRPr="004E7E92">
        <w:t>(dále jen „</w:t>
      </w:r>
      <w:r w:rsidR="00B45E39" w:rsidRPr="004E7E92">
        <w:t>objednatel</w:t>
      </w:r>
      <w:r w:rsidRPr="004E7E92">
        <w:t>“)</w:t>
      </w:r>
    </w:p>
    <w:p w14:paraId="5655621C" w14:textId="77777777" w:rsidR="00B64B14" w:rsidRDefault="00B64B14" w:rsidP="00882C6A">
      <w:pPr>
        <w:spacing w:after="120"/>
      </w:pPr>
      <w:r>
        <w:t xml:space="preserve">(dále </w:t>
      </w:r>
      <w:r w:rsidRPr="008D0BC2">
        <w:t>společně jen „smluvní strany“</w:t>
      </w:r>
      <w:r>
        <w:t>)</w:t>
      </w:r>
    </w:p>
    <w:p w14:paraId="24A1B526" w14:textId="77777777" w:rsidR="00B64B14" w:rsidRDefault="00B64B14" w:rsidP="00882C6A">
      <w:pPr>
        <w:spacing w:after="120"/>
      </w:pPr>
      <w:r>
        <w:t>uzavírají tuto</w:t>
      </w:r>
    </w:p>
    <w:p w14:paraId="6AAF38A3" w14:textId="4B67CD74" w:rsidR="00B64B14" w:rsidRPr="00B64B14" w:rsidRDefault="008D78EE" w:rsidP="00B64B14">
      <w:pPr>
        <w:contextualSpacing/>
        <w:jc w:val="center"/>
        <w:rPr>
          <w:b/>
        </w:rPr>
      </w:pPr>
      <w:r>
        <w:rPr>
          <w:b/>
        </w:rPr>
        <w:t>s</w:t>
      </w:r>
      <w:r w:rsidR="00B64B14" w:rsidRPr="00B64B14">
        <w:rPr>
          <w:b/>
        </w:rPr>
        <w:t>mlouvu o poskytování služeb na úseku bezpečnosti práce a požární ochrany</w:t>
      </w:r>
    </w:p>
    <w:p w14:paraId="5F1CAA24" w14:textId="6841C0BE" w:rsidR="00B64B14" w:rsidRDefault="00B64B14" w:rsidP="00B64B14">
      <w:pPr>
        <w:contextualSpacing/>
        <w:jc w:val="center"/>
      </w:pPr>
      <w:r w:rsidRPr="00B64B14">
        <w:t xml:space="preserve">uzavřená níže uvedeného dne, měsíce a roku, v souladu s ustanovením § 2430 a násl. zákona </w:t>
      </w:r>
      <w:r w:rsidRPr="00B64B14">
        <w:br/>
        <w:t>č. 89/2012 Sb., občanský zákoník</w:t>
      </w:r>
      <w:r>
        <w:t>,</w:t>
      </w:r>
      <w:r w:rsidRPr="00B64B14">
        <w:t xml:space="preserve"> v</w:t>
      </w:r>
      <w:r>
        <w:t>e</w:t>
      </w:r>
      <w:r w:rsidRPr="00B64B14">
        <w:t xml:space="preserve"> znění</w:t>
      </w:r>
      <w:r>
        <w:t xml:space="preserve"> pozdějších předpisů (dále jen „občanský zákoník“),</w:t>
      </w:r>
    </w:p>
    <w:p w14:paraId="69B81A9E" w14:textId="77777777" w:rsidR="00B64B14" w:rsidRPr="00B64B14" w:rsidRDefault="00B64B14" w:rsidP="00882C6A">
      <w:pPr>
        <w:spacing w:after="240"/>
        <w:jc w:val="center"/>
      </w:pPr>
      <w:r w:rsidRPr="00B64B14">
        <w:t>(dále jen „</w:t>
      </w:r>
      <w:r>
        <w:t>s</w:t>
      </w:r>
      <w:r w:rsidRPr="00B64B14">
        <w:t>mlouva“)</w:t>
      </w:r>
    </w:p>
    <w:p w14:paraId="56E1FCAF" w14:textId="77777777" w:rsidR="00B64B14" w:rsidRPr="008D0BC2" w:rsidRDefault="00B64B14" w:rsidP="00B64B14">
      <w:pPr>
        <w:jc w:val="center"/>
        <w:rPr>
          <w:b/>
        </w:rPr>
      </w:pPr>
      <w:r>
        <w:rPr>
          <w:b/>
        </w:rPr>
        <w:t>I.</w:t>
      </w:r>
    </w:p>
    <w:p w14:paraId="36A7A4E2" w14:textId="3D8C1E8D" w:rsidR="00B64B14" w:rsidRPr="008D0BC2" w:rsidRDefault="00B64B14" w:rsidP="00882C6A">
      <w:pPr>
        <w:pStyle w:val="Nadpis1"/>
        <w:numPr>
          <w:ilvl w:val="0"/>
          <w:numId w:val="0"/>
        </w:numPr>
        <w:tabs>
          <w:tab w:val="left" w:pos="-70"/>
        </w:tabs>
        <w:spacing w:after="120"/>
        <w:ind w:left="-68"/>
        <w:jc w:val="center"/>
        <w:rPr>
          <w:sz w:val="24"/>
        </w:rPr>
      </w:pPr>
      <w:r w:rsidRPr="008D0BC2">
        <w:rPr>
          <w:sz w:val="24"/>
        </w:rPr>
        <w:t xml:space="preserve">Předmět plnění </w:t>
      </w:r>
      <w:r w:rsidR="008D78EE">
        <w:rPr>
          <w:sz w:val="24"/>
        </w:rPr>
        <w:t>s</w:t>
      </w:r>
      <w:r w:rsidRPr="008D0BC2">
        <w:rPr>
          <w:sz w:val="24"/>
        </w:rPr>
        <w:t>mlouvy</w:t>
      </w:r>
    </w:p>
    <w:p w14:paraId="586D4DBD" w14:textId="07A616F4" w:rsidR="00B64B14" w:rsidRDefault="00B64B14" w:rsidP="0085017E">
      <w:pPr>
        <w:widowControl w:val="0"/>
        <w:numPr>
          <w:ilvl w:val="0"/>
          <w:numId w:val="21"/>
        </w:numPr>
        <w:suppressAutoHyphens/>
        <w:spacing w:after="120"/>
        <w:ind w:left="357" w:hanging="357"/>
        <w:jc w:val="both"/>
      </w:pPr>
      <w:r w:rsidRPr="00412A5C">
        <w:t xml:space="preserve">Touto </w:t>
      </w:r>
      <w:r w:rsidR="00507026">
        <w:t>s</w:t>
      </w:r>
      <w:r w:rsidRPr="00412A5C">
        <w:t xml:space="preserve">mlouvou se </w:t>
      </w:r>
      <w:r w:rsidR="00B45E39">
        <w:t>zhotovitel</w:t>
      </w:r>
      <w:r>
        <w:t xml:space="preserve"> zavazuje</w:t>
      </w:r>
      <w:r w:rsidRPr="00412A5C">
        <w:t xml:space="preserve"> zajišťovat pro </w:t>
      </w:r>
      <w:r w:rsidR="00B45E39">
        <w:t>objednatel</w:t>
      </w:r>
      <w:r w:rsidRPr="00412A5C">
        <w:t xml:space="preserve"> komplexní služby </w:t>
      </w:r>
      <w:r w:rsidRPr="008D0BC2">
        <w:t xml:space="preserve">v oblasti </w:t>
      </w:r>
      <w:r w:rsidRPr="001E6F15">
        <w:t>bezpečnosti a ochrany zdraví při práci a požární ochrany (</w:t>
      </w:r>
      <w:r>
        <w:t>dále jen „BOZP“ a „PO“) mající vztah</w:t>
      </w:r>
      <w:r w:rsidRPr="001E6F15">
        <w:t xml:space="preserve"> k provozu a činnostem </w:t>
      </w:r>
      <w:r w:rsidR="00B45E39">
        <w:t>objednatele</w:t>
      </w:r>
      <w:r w:rsidRPr="001E6F15">
        <w:t xml:space="preserve"> </w:t>
      </w:r>
      <w:r w:rsidRPr="00412A5C">
        <w:t xml:space="preserve">v souladu se všemi </w:t>
      </w:r>
      <w:r>
        <w:t>příslušnými</w:t>
      </w:r>
      <w:r w:rsidRPr="00412A5C">
        <w:t xml:space="preserve"> právními předpisy</w:t>
      </w:r>
      <w:r>
        <w:t xml:space="preserve"> </w:t>
      </w:r>
      <w:r>
        <w:br/>
        <w:t>a technickými normami,</w:t>
      </w:r>
      <w:r w:rsidRPr="008D0BC2">
        <w:t xml:space="preserve"> </w:t>
      </w:r>
      <w:r>
        <w:t>a to zejména služby uvedené v ustanovení čl. I.</w:t>
      </w:r>
      <w:r w:rsidR="00507026">
        <w:t xml:space="preserve"> odst. 3</w:t>
      </w:r>
      <w:r w:rsidR="00806401">
        <w:t>) a 4)</w:t>
      </w:r>
      <w:r>
        <w:t xml:space="preserve"> </w:t>
      </w:r>
      <w:r w:rsidRPr="008D0BC2">
        <w:t xml:space="preserve">této </w:t>
      </w:r>
      <w:r w:rsidR="00507026">
        <w:t>s</w:t>
      </w:r>
      <w:r w:rsidRPr="008D0BC2">
        <w:t>mlouvy</w:t>
      </w:r>
      <w:r>
        <w:t>.</w:t>
      </w:r>
    </w:p>
    <w:p w14:paraId="291F0779" w14:textId="77777777" w:rsidR="00B64B14" w:rsidRPr="00BB6D39" w:rsidRDefault="00B64B14" w:rsidP="0085017E">
      <w:pPr>
        <w:widowControl w:val="0"/>
        <w:numPr>
          <w:ilvl w:val="0"/>
          <w:numId w:val="21"/>
        </w:numPr>
        <w:suppressAutoHyphens/>
        <w:spacing w:after="120"/>
        <w:ind w:left="357" w:hanging="357"/>
        <w:jc w:val="both"/>
      </w:pPr>
      <w:r w:rsidRPr="00BB6D39">
        <w:t>Poskytování</w:t>
      </w:r>
      <w:r w:rsidR="00737E07" w:rsidRPr="00BB6D39">
        <w:t>m</w:t>
      </w:r>
      <w:r w:rsidRPr="00BB6D39">
        <w:t xml:space="preserve"> komplexních služeb v oblasti BOZP</w:t>
      </w:r>
      <w:r w:rsidR="00F27814" w:rsidRPr="00BB6D39">
        <w:t xml:space="preserve"> zahrnuje zejména následující</w:t>
      </w:r>
      <w:r w:rsidRPr="00BB6D39">
        <w:t>:</w:t>
      </w:r>
    </w:p>
    <w:p w14:paraId="7A52729A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Zajištění aktualizace dokumentace BOZP (při změně legislativních předpisů, při vnitřní změně u objednatele — organizační struktury apod.) nebo dle okolností vypracování nové dokumentace (po formální stránce odpovídající struktuře a podobě vnitřních předpisů organizace):</w:t>
      </w:r>
    </w:p>
    <w:p w14:paraId="48037EAD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bezpečnosti a ochrany zdraví při práci v systému objednatele,</w:t>
      </w:r>
    </w:p>
    <w:p w14:paraId="491F7FA6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prevence rizik — identifikace a hodnocení rizik, registr rizik možného ohrožení bezpečnosti a zdraví zaměstnanců, hodnocení rizik a expozice rizikových faktorů při výkonu práce a analýza výskytu nemocí z povolání,</w:t>
      </w:r>
    </w:p>
    <w:p w14:paraId="5870E41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systému prevence pracovních úrazů, </w:t>
      </w:r>
      <w:proofErr w:type="spellStart"/>
      <w:r w:rsidRPr="00A8365B">
        <w:t>skoronehod</w:t>
      </w:r>
      <w:proofErr w:type="spellEnd"/>
      <w:r w:rsidRPr="00A8365B">
        <w:t xml:space="preserve"> a nemocí souvisejících s prací, </w:t>
      </w:r>
    </w:p>
    <w:p w14:paraId="7DEBFA15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zdravotní způsobilosti zaměstnanců,</w:t>
      </w:r>
    </w:p>
    <w:p w14:paraId="60E5F7C1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lastRenderedPageBreak/>
        <w:t>systému evidence a šetření pracovních úrazů, nemocí z povolání, odškodňování,</w:t>
      </w:r>
    </w:p>
    <w:p w14:paraId="715E9854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školení o předpisech bezpečnosti a ochrany zdraví při práci,</w:t>
      </w:r>
    </w:p>
    <w:p w14:paraId="5506B9F6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poskytování osobních ochranných pracovních pomůcek (OOPP),</w:t>
      </w:r>
    </w:p>
    <w:p w14:paraId="7E18FE7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systému poskytování mycích, čistících a dezinfekčních prostředků (MČDP), </w:t>
      </w:r>
    </w:p>
    <w:p w14:paraId="1FE7DF5F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zajištění první pomoci (traumatologický plán),</w:t>
      </w:r>
    </w:p>
    <w:p w14:paraId="1D7110F6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systému řízení pro zvláštní pracovní podmínky některých zaměstnanců; seznam prací a pracovišť zakázaných ženám atd.</w:t>
      </w:r>
    </w:p>
    <w:p w14:paraId="15A471DB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dokumentu o kategorizaci prací,</w:t>
      </w:r>
    </w:p>
    <w:p w14:paraId="60B092C8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systému odpovědnosti za zajištění BOZP.</w:t>
      </w:r>
    </w:p>
    <w:p w14:paraId="70FBF3A5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Zajištění školení:</w:t>
      </w:r>
    </w:p>
    <w:p w14:paraId="0CBEFDDA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vstupní školení vedoucích zaměstnanců a zaměstnanců,</w:t>
      </w:r>
    </w:p>
    <w:p w14:paraId="161D3FE2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periodické školení vedoucích zaměstnanců a</w:t>
      </w:r>
    </w:p>
    <w:p w14:paraId="7B28709A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vypracování dokumentace ke školení (osnovy, vzory záznamů atd.).</w:t>
      </w:r>
    </w:p>
    <w:p w14:paraId="5974CA4A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Zajištění řešení pracovních úrazů včetně prevence (dále jen „PÚ“):</w:t>
      </w:r>
    </w:p>
    <w:p w14:paraId="70816CF2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šetření PÚ včetně návrhů proti opakování PÚ,</w:t>
      </w:r>
    </w:p>
    <w:p w14:paraId="303D679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zpracování záznamů o úrazu a další související dokumentace,</w:t>
      </w:r>
    </w:p>
    <w:p w14:paraId="3EBCDAD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spolupráce s odbornými útvary při zajištění následné agendy.</w:t>
      </w:r>
    </w:p>
    <w:p w14:paraId="6E25082E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Zajištění prověrky BOZP dle zákona č. 262/2006 Sb., zákoník práce, ve znění pozdějších předpisů:</w:t>
      </w:r>
    </w:p>
    <w:p w14:paraId="1DB7B9E2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zajištění dotčených specialistů, provedení prověrky na všech pracovištích min. 1x ročně; v případě potřeby provedení následné prověrky do třech měsíců,</w:t>
      </w:r>
    </w:p>
    <w:p w14:paraId="2C62DF9B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vypracování protokolů,</w:t>
      </w:r>
    </w:p>
    <w:p w14:paraId="6829023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spolupráce na odstraňování případných závad,</w:t>
      </w:r>
    </w:p>
    <w:p w14:paraId="0847E290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kontrola odstranění závad,</w:t>
      </w:r>
    </w:p>
    <w:p w14:paraId="48CB6037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spolupráce s poskytovatelem pracovně lékařských služeb.</w:t>
      </w:r>
    </w:p>
    <w:p w14:paraId="3D36F6C5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Zastupování organizace a spolupráce s orgány státní správy při kontrolách:</w:t>
      </w:r>
    </w:p>
    <w:p w14:paraId="00A5C6C7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kompletní podpora či na základě plné moci zastupování při kontrolách ze strany státních odborných orgánů — Oblastní inspektorát práce (OIP), Hasičský záchranný sbor (HZS), Krajská hygienická stanice (KHS), zdravotní pojišťovny,</w:t>
      </w:r>
    </w:p>
    <w:p w14:paraId="72C76049" w14:textId="77777777" w:rsid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zajištění odstranění případných nedostatků,</w:t>
      </w:r>
    </w:p>
    <w:p w14:paraId="1FE7F84B" w14:textId="77777777" w:rsidR="00A8365B" w:rsidRPr="00A8365B" w:rsidRDefault="00A8365B" w:rsidP="00A8365B">
      <w:pPr>
        <w:widowControl w:val="0"/>
        <w:suppressAutoHyphens/>
        <w:ind w:left="1080"/>
        <w:jc w:val="both"/>
      </w:pPr>
    </w:p>
    <w:p w14:paraId="6E5E6383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Pravidelná aktualizace kategorizace prací dle zákona č. 258/2000 Sb., o ochraně zdraví, ve znění pozdějších předpisů:</w:t>
      </w:r>
    </w:p>
    <w:p w14:paraId="361C9DD0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pravidelná aktualizace (při každé změně),</w:t>
      </w:r>
    </w:p>
    <w:p w14:paraId="02DF0CE8" w14:textId="5629B708" w:rsidR="00A8365B" w:rsidRPr="00A8365B" w:rsidRDefault="6007167C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>
        <w:t>spolupráce s orgánem ochrany veřejného zdraví (OOVZ).</w:t>
      </w:r>
    </w:p>
    <w:p w14:paraId="41FED9AD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Pracovně lékařské služby dle zákona č. 373/2011 Sb., o specifických zdravotních službách, ve znění pozdějších předpisů:</w:t>
      </w:r>
    </w:p>
    <w:p w14:paraId="68F1A0EF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spolupráce s poskytovatelem pracovně lékařských služeb,</w:t>
      </w:r>
    </w:p>
    <w:p w14:paraId="18B7CE90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identifikace a hodnocení rizik, nastavení opatření k minimalizaci či odstranění rizikových faktorů,</w:t>
      </w:r>
    </w:p>
    <w:p w14:paraId="5E7C26B4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kategorizace prací pro všechna pracoviště objednatele,</w:t>
      </w:r>
    </w:p>
    <w:p w14:paraId="5BE5B0AA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traumatologický plán, </w:t>
      </w:r>
    </w:p>
    <w:p w14:paraId="15B74B78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zdravotní způsobilost zaměstnanců, </w:t>
      </w:r>
    </w:p>
    <w:p w14:paraId="33D6E8AD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ergonomie a další pracovní podmínky zaměstnanců,</w:t>
      </w:r>
    </w:p>
    <w:p w14:paraId="56A90385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stanovení prostředků první pomoci, </w:t>
      </w:r>
    </w:p>
    <w:p w14:paraId="2CF8FAE1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hanging="357"/>
        <w:jc w:val="both"/>
      </w:pPr>
      <w:r w:rsidRPr="00A8365B">
        <w:t>šetření pracovních úrazů.</w:t>
      </w:r>
    </w:p>
    <w:p w14:paraId="66BD635A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Monitoring a koordinace činností související s provozem vyhrazených technických zařízení.</w:t>
      </w:r>
    </w:p>
    <w:p w14:paraId="0A9956D4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 xml:space="preserve">Monitoring revizí a koordinace odborných školení dle zaměření objednatele typu el. zařízení, hromosvody, regály, chladící zařízení, VZV a NZV zařízení, žebříky, komíny, ocelové </w:t>
      </w:r>
      <w:r w:rsidRPr="00A8365B">
        <w:lastRenderedPageBreak/>
        <w:t xml:space="preserve">konstrukce. </w:t>
      </w:r>
    </w:p>
    <w:p w14:paraId="37A4C268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Porady a konzultace:</w:t>
      </w:r>
    </w:p>
    <w:p w14:paraId="46C2DCE2" w14:textId="35BE3BE0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pro všechny vedoucí zaměstnance a </w:t>
      </w:r>
      <w:r w:rsidR="00C31CE3" w:rsidRPr="00A8365B">
        <w:t>zaměstnance – dle</w:t>
      </w:r>
      <w:r w:rsidRPr="00A8365B">
        <w:t xml:space="preserve"> potřeby (vyplývá-li z okolností, závazných právních předpisů apod.) nebo pokynů objednatele,</w:t>
      </w:r>
    </w:p>
    <w:p w14:paraId="3CA0A06B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při projektování, výstavbě a rekonstrukci pracovišť a dalších zařízení objednatele,</w:t>
      </w:r>
    </w:p>
    <w:p w14:paraId="79370C4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při zavádění nových technologií, látek a postupů, z hlediska jejich vlivu na pracovní podmínky a zdraví zaměstnanců,</w:t>
      </w:r>
    </w:p>
    <w:p w14:paraId="4FDFC13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při výběru technických, technologických a organizačních opatření a výběru osobních ochranných pracovních prostředků,</w:t>
      </w:r>
    </w:p>
    <w:p w14:paraId="5604FDED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při zpracování plánu pro řešení mimořádných událostí.</w:t>
      </w:r>
    </w:p>
    <w:p w14:paraId="188E52DA" w14:textId="77777777" w:rsidR="00A8365B" w:rsidRPr="00A8365B" w:rsidRDefault="00A8365B" w:rsidP="00A8365B">
      <w:pPr>
        <w:widowControl w:val="0"/>
        <w:numPr>
          <w:ilvl w:val="0"/>
          <w:numId w:val="21"/>
        </w:numPr>
        <w:suppressAutoHyphens/>
        <w:jc w:val="both"/>
      </w:pPr>
      <w:r w:rsidRPr="00A8365B">
        <w:t>Poskytování komplexních služeb v oblasti požární ochrany (PO) zahrnuje zejména následující:</w:t>
      </w:r>
    </w:p>
    <w:p w14:paraId="270D424C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Aktualizace následující dokumentace PO při změně legislativních předpisů, při vnitřní změně objednatele (organizační struktury apod.):</w:t>
      </w:r>
    </w:p>
    <w:p w14:paraId="42B533ED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hlášení, šetření a zpracování hlášení a zprávy o požárech, </w:t>
      </w:r>
    </w:p>
    <w:p w14:paraId="3C95EE87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stanovení organizace zabezpečení požární ochrany, </w:t>
      </w:r>
    </w:p>
    <w:p w14:paraId="5EEC8C4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v případě začlenění objednatele do kategorie činností se zvýšeným nebo s vysokým požárním nebezpečím zpracování navazující dokumentace, </w:t>
      </w:r>
    </w:p>
    <w:p w14:paraId="33CF6F51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aktualizace veškeré potřebné dokumentace na jednotlivých pracovištích objednatele a při provozovaných činnostech </w:t>
      </w:r>
    </w:p>
    <w:p w14:paraId="37EE4E3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vedení požárních knih, </w:t>
      </w:r>
    </w:p>
    <w:p w14:paraId="4C3C75D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aktualizace požárně poplachových směrnic, </w:t>
      </w:r>
    </w:p>
    <w:p w14:paraId="46829B37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aktualizace evakuačních plánů </w:t>
      </w:r>
    </w:p>
    <w:p w14:paraId="1B897775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aktualizace požárních řádů, </w:t>
      </w:r>
    </w:p>
    <w:p w14:paraId="03B87B41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aktualizace řádu ohlašoven požáru, </w:t>
      </w:r>
    </w:p>
    <w:p w14:paraId="575D257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left="1077" w:hanging="357"/>
        <w:jc w:val="both"/>
      </w:pPr>
      <w:r w:rsidRPr="00A8365B">
        <w:t>aktualizace dokumentace zdolávání požárů.</w:t>
      </w:r>
    </w:p>
    <w:p w14:paraId="2B73DAB8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Zajištění školení:</w:t>
      </w:r>
    </w:p>
    <w:p w14:paraId="169A8210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vstupní školení vedoucích zaměstnanců a zaměstnanců,</w:t>
      </w:r>
    </w:p>
    <w:p w14:paraId="407C62A6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periodické školení vedoucích zaměstnanců, </w:t>
      </w:r>
    </w:p>
    <w:p w14:paraId="7EE1550A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odborná příprava preventivních požárních hlídek a preventistů požární ochrany </w:t>
      </w:r>
    </w:p>
    <w:p w14:paraId="25885F90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tematický plán a časový rozvrh školení vedoucích zaměstnanců, zaměstnanců </w:t>
      </w:r>
      <w:r w:rsidRPr="00A8365B">
        <w:rPr>
          <w:noProof/>
        </w:rPr>
        <w:drawing>
          <wp:inline distT="0" distB="0" distL="0" distR="0" wp14:anchorId="0975FA6F" wp14:editId="0E15228F">
            <wp:extent cx="3048" cy="3049"/>
            <wp:effectExtent l="0" t="0" r="0" b="0"/>
            <wp:docPr id="2" name="Picture 8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" name="Picture 81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65B">
        <w:t xml:space="preserve">a odborné přípravy preventivních požárních hlídek a preventistů požární ochrany, </w:t>
      </w:r>
    </w:p>
    <w:p w14:paraId="7BC6E5C2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spacing w:after="120"/>
        <w:ind w:hanging="357"/>
        <w:jc w:val="both"/>
      </w:pPr>
      <w:r w:rsidRPr="00A8365B">
        <w:t>dokumentace o provedeném školení vedoucích zaměstnanců, zaměstnanců a odborné přípravě preventivních požárních hlídek a preventistů požární ochrany.</w:t>
      </w:r>
    </w:p>
    <w:p w14:paraId="18694A80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 xml:space="preserve"> Pravidelné kontroly z hlediska PO, podle začlenění provozované činnosti:</w:t>
      </w:r>
    </w:p>
    <w:p w14:paraId="1A5BD044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provádět 1x za rok preventivní požární prohlídku každého pracoviště a dále dle začlenění do kategorie činností, </w:t>
      </w:r>
    </w:p>
    <w:p w14:paraId="4F518A48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provádět 1x za rok kontrolu provozuschopnosti požárně bezpečnostních zařízení dle vyhlášky č. 246/2001 Sb., o stanovení podmínek požární bezpečnosti a výkonu státního požárního dozoru (vyhláška o požární prevenci), ve znění pozdějších předpisů, včetně vyhotovení protokolů z těchto kontrol, zejm. kontrolu instalovaných požárních uzávěrů, požárních ucpávek, požárních klapek a nouzových světel dalších požárně bezpečnostních zařízení v objektech</w:t>
      </w:r>
    </w:p>
    <w:p w14:paraId="0632D43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 xml:space="preserve">v případě potřeby provedení následné kontroly do třech měsíců, </w:t>
      </w:r>
      <w:r w:rsidRPr="00A8365B">
        <w:rPr>
          <w:noProof/>
        </w:rPr>
        <w:drawing>
          <wp:inline distT="0" distB="0" distL="0" distR="0" wp14:anchorId="5BDB7E32" wp14:editId="0E85317D">
            <wp:extent cx="3048" cy="6097"/>
            <wp:effectExtent l="0" t="0" r="0" b="0"/>
            <wp:docPr id="3" name="Picture 8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" name="Picture 81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C0BC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vypracování protokolů a zápisů do požárních knih,</w:t>
      </w:r>
    </w:p>
    <w:p w14:paraId="3C62DC51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poskytnutí součinnosti a spolupráce na odstraňování případných závad,</w:t>
      </w:r>
    </w:p>
    <w:p w14:paraId="37AAD81B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kontrola odstranění závad,</w:t>
      </w:r>
    </w:p>
    <w:p w14:paraId="303164FE" w14:textId="77777777" w:rsidR="00A8365B" w:rsidRPr="00A8365B" w:rsidRDefault="00A8365B" w:rsidP="00A8365B">
      <w:pPr>
        <w:pStyle w:val="Odstavecseseznamem"/>
        <w:ind w:left="1310" w:right="9"/>
      </w:pPr>
    </w:p>
    <w:p w14:paraId="71FC2E4D" w14:textId="77777777" w:rsidR="00A8365B" w:rsidRPr="00A8365B" w:rsidRDefault="00A8365B" w:rsidP="00A8365B">
      <w:pPr>
        <w:widowControl w:val="0"/>
        <w:numPr>
          <w:ilvl w:val="1"/>
          <w:numId w:val="21"/>
        </w:numPr>
        <w:suppressAutoHyphens/>
        <w:jc w:val="both"/>
      </w:pPr>
      <w:r w:rsidRPr="00A8365B">
        <w:t>Zastupování objednatele při kontrolách a v řízeních před správními orgány a spolupráce s orgány státní správy (např. orgánů státního požárního dozoru HZS apod.):</w:t>
      </w:r>
    </w:p>
    <w:p w14:paraId="72892B7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organizace a kompletní zajištění kontroly,</w:t>
      </w:r>
    </w:p>
    <w:p w14:paraId="135673CB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lastRenderedPageBreak/>
        <w:t>zajištění odstranění případných nedostatků,</w:t>
      </w:r>
    </w:p>
    <w:p w14:paraId="76A4DF53" w14:textId="77777777" w:rsidR="00A8365B" w:rsidRPr="00A8365B" w:rsidRDefault="00A8365B" w:rsidP="00A8365B">
      <w:pPr>
        <w:widowControl w:val="0"/>
        <w:suppressAutoHyphens/>
        <w:spacing w:after="120"/>
        <w:jc w:val="both"/>
      </w:pPr>
    </w:p>
    <w:p w14:paraId="2E187647" w14:textId="6BC363E4" w:rsidR="00A8365B" w:rsidRPr="00A8365B" w:rsidRDefault="7C87AE5E" w:rsidP="00A8365B">
      <w:pPr>
        <w:widowControl w:val="0"/>
        <w:numPr>
          <w:ilvl w:val="0"/>
          <w:numId w:val="21"/>
        </w:numPr>
        <w:suppressAutoHyphens/>
        <w:jc w:val="both"/>
      </w:pPr>
      <w:r>
        <w:t>Organizace a zajištění revizí pro provoz objektu:</w:t>
      </w:r>
    </w:p>
    <w:p w14:paraId="38D62FCD" w14:textId="7339F05E" w:rsidR="00A8365B" w:rsidRPr="00A8365B" w:rsidRDefault="6007167C" w:rsidP="00A8365B">
      <w:pPr>
        <w:widowControl w:val="0"/>
        <w:numPr>
          <w:ilvl w:val="2"/>
          <w:numId w:val="21"/>
        </w:numPr>
        <w:suppressAutoHyphens/>
        <w:jc w:val="both"/>
      </w:pPr>
      <w:r>
        <w:t>monitoring zajištění potřebných revizí potřebných pro provoz objektů,</w:t>
      </w:r>
    </w:p>
    <w:p w14:paraId="0BF4A038" w14:textId="0AD4E374" w:rsidR="00A8365B" w:rsidRPr="00A8365B" w:rsidRDefault="6007167C" w:rsidP="00A8365B">
      <w:pPr>
        <w:widowControl w:val="0"/>
        <w:numPr>
          <w:ilvl w:val="2"/>
          <w:numId w:val="21"/>
        </w:numPr>
        <w:suppressAutoHyphens/>
        <w:jc w:val="both"/>
      </w:pPr>
      <w:r>
        <w:t>monitoring revizí a kontrol vyhrazených technických zařízení,</w:t>
      </w:r>
    </w:p>
    <w:p w14:paraId="42B34887" w14:textId="12AF4A25" w:rsidR="00A8365B" w:rsidRPr="00A8365B" w:rsidRDefault="6007167C" w:rsidP="00A8365B">
      <w:pPr>
        <w:widowControl w:val="0"/>
        <w:numPr>
          <w:ilvl w:val="2"/>
          <w:numId w:val="21"/>
        </w:numPr>
        <w:suppressAutoHyphens/>
        <w:jc w:val="both"/>
      </w:pPr>
      <w:r>
        <w:t>definice požadavků na zajištění speciálních školení obsluh vyhrazených zařízení,</w:t>
      </w:r>
    </w:p>
    <w:p w14:paraId="72F2481E" w14:textId="77777777" w:rsidR="00A8365B" w:rsidRPr="00A8365B" w:rsidRDefault="00A8365B" w:rsidP="00A8365B">
      <w:pPr>
        <w:widowControl w:val="0"/>
        <w:numPr>
          <w:ilvl w:val="2"/>
          <w:numId w:val="21"/>
        </w:numPr>
        <w:suppressAutoHyphens/>
        <w:jc w:val="both"/>
      </w:pPr>
      <w:r w:rsidRPr="00A8365B">
        <w:t>zajištění vybavení pracoviště a označení signály dle Nařízení vlády č. 375/2017 Sb. - Nařízení vlády o vzhledu, umístění a provedení bezpečnostních značek a značení a zavedení signálů</w:t>
      </w:r>
    </w:p>
    <w:p w14:paraId="53C5A860" w14:textId="7026B6CD" w:rsidR="00A8365B" w:rsidRPr="00A8365B" w:rsidRDefault="6007167C" w:rsidP="00A8365B">
      <w:pPr>
        <w:widowControl w:val="0"/>
        <w:numPr>
          <w:ilvl w:val="2"/>
          <w:numId w:val="21"/>
        </w:numPr>
        <w:suppressAutoHyphens/>
        <w:jc w:val="both"/>
      </w:pPr>
      <w:r>
        <w:t xml:space="preserve">zajištění nákupu a instalace těchto značek a značení </w:t>
      </w:r>
    </w:p>
    <w:p w14:paraId="5B24CD45" w14:textId="30316E0D" w:rsidR="00372190" w:rsidRPr="00372190" w:rsidRDefault="00A8365B" w:rsidP="00372190">
      <w:pPr>
        <w:widowControl w:val="0"/>
        <w:numPr>
          <w:ilvl w:val="2"/>
          <w:numId w:val="21"/>
        </w:numPr>
        <w:suppressAutoHyphens/>
        <w:jc w:val="both"/>
      </w:pPr>
      <w:r w:rsidRPr="00372190">
        <w:t>kooperace při identifikaci a odstraňování závad těchto vyhrazených zařízen</w:t>
      </w:r>
      <w:r w:rsidR="00372190" w:rsidRPr="00372190">
        <w:t>í</w:t>
      </w:r>
    </w:p>
    <w:p w14:paraId="12CBD184" w14:textId="77777777" w:rsidR="00372190" w:rsidRPr="00372190" w:rsidRDefault="00372190" w:rsidP="00372190">
      <w:pPr>
        <w:widowControl w:val="0"/>
        <w:suppressAutoHyphens/>
        <w:ind w:left="720"/>
        <w:jc w:val="both"/>
      </w:pPr>
    </w:p>
    <w:p w14:paraId="641B5FC3" w14:textId="628404D2" w:rsidR="00737E07" w:rsidRPr="003E2879" w:rsidRDefault="60B12A70" w:rsidP="00372190">
      <w:pPr>
        <w:widowControl w:val="0"/>
        <w:suppressAutoHyphens/>
        <w:ind w:left="360"/>
        <w:jc w:val="both"/>
      </w:pPr>
      <w:r w:rsidRPr="60B12A7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FD2150E" w14:textId="726E3B6A" w:rsidR="00B64B14" w:rsidRDefault="60B12A70" w:rsidP="0085017E">
      <w:pPr>
        <w:widowControl w:val="0"/>
        <w:numPr>
          <w:ilvl w:val="0"/>
          <w:numId w:val="21"/>
        </w:numPr>
        <w:suppressAutoHyphens/>
        <w:spacing w:after="120"/>
        <w:ind w:left="357" w:hanging="357"/>
        <w:jc w:val="both"/>
      </w:pPr>
      <w:r>
        <w:t>Ostatní služby a činnosti neuvedené výslovně v této smlouvě, jejichž nutnost provedení vyplývá z předmětu této smlouvy, z právních předpisů a technických a dalších norem vztahujících se k předmětu této smlouvy, se zavazuje zhotovitel provést bez zbytečných průtahů, nejpozději však v termínech stanovených příslušnými právními předpisy, jejichž znalost na straně zhotovitele se vzhledem k jeho předmětu činnosti presumuje anebo bez zbytečného odkladu poté, co jej o to objednatel požádá.</w:t>
      </w:r>
    </w:p>
    <w:p w14:paraId="297E91C2" w14:textId="02EC3B42" w:rsidR="009847C0" w:rsidRPr="008D0BC2" w:rsidRDefault="6007167C" w:rsidP="6007167C">
      <w:pPr>
        <w:widowControl w:val="0"/>
        <w:suppressAutoHyphens/>
        <w:spacing w:after="240"/>
        <w:jc w:val="both"/>
      </w:pPr>
      <w:r>
        <w:t xml:space="preserve"> </w:t>
      </w:r>
    </w:p>
    <w:p w14:paraId="77AA7785" w14:textId="77777777" w:rsidR="00EE1359" w:rsidRPr="00EE1359" w:rsidRDefault="00EE1359" w:rsidP="00EE1359">
      <w:pPr>
        <w:jc w:val="center"/>
        <w:rPr>
          <w:b/>
        </w:rPr>
      </w:pPr>
      <w:r w:rsidRPr="00EE1359">
        <w:rPr>
          <w:b/>
        </w:rPr>
        <w:t>II.</w:t>
      </w:r>
    </w:p>
    <w:p w14:paraId="61B8246C" w14:textId="77777777" w:rsidR="00EE1359" w:rsidRPr="00EE1359" w:rsidRDefault="00EE1359" w:rsidP="00882C6A">
      <w:pPr>
        <w:spacing w:after="120"/>
        <w:jc w:val="center"/>
        <w:rPr>
          <w:b/>
        </w:rPr>
      </w:pPr>
      <w:r w:rsidRPr="00EE1359">
        <w:rPr>
          <w:b/>
        </w:rPr>
        <w:t>Práva a povinnosti stran</w:t>
      </w:r>
    </w:p>
    <w:p w14:paraId="705A2DDB" w14:textId="556A48C2" w:rsidR="00D97E2B" w:rsidRPr="008D0BC2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>Objednatel se zavazuje, že za poskytnuté služby, které jsou předmětem této smlouvy, za předpokladu, že budou provedeny v požadovaném rozsahu, kvalitě a termínu, vyplývajících z této smlouvy a obecně závazných právních předpisů, zaplatí předem dohodnutou cenu.</w:t>
      </w:r>
    </w:p>
    <w:p w14:paraId="4E9E169B" w14:textId="008D0859" w:rsidR="00C41F7B" w:rsidRPr="00245EA5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 xml:space="preserve">Objednatel je povinen poskytnout zhotovitelovi potřebnou součinnost a umožní zhotoviteli přístup do všech prostor, které se týkají výkonu díla. </w:t>
      </w:r>
    </w:p>
    <w:p w14:paraId="3D85EF7C" w14:textId="4BE55B75" w:rsidR="006C34F9" w:rsidRPr="00245EA5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 xml:space="preserve">Objednatel je povinen umožnit nahlédnutí do smluv se zaměstnanci a s poskytovatelem pracovně lékařské péče, případně dalších smluv, které se vztahují k výkonu díla. </w:t>
      </w:r>
    </w:p>
    <w:p w14:paraId="21D60F74" w14:textId="79795109" w:rsidR="00D97E2B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>Potřebuje-li zhotovitel součinnost objednatele k řádnému plnění svých povinností, je zhotovitel povinen objednatele o potřebnou součinnost požádat a tuto specifikovat bez zbytečného odkladu poté, co nutnost poskytnutí součinnosti zjistí nebo zjistit měl či mohl.</w:t>
      </w:r>
    </w:p>
    <w:p w14:paraId="2C1B9222" w14:textId="13B0CC80" w:rsidR="00B64B14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 w:hanging="357"/>
        <w:jc w:val="both"/>
      </w:pPr>
      <w:r>
        <w:t xml:space="preserve">Zhotovitel se zavazuje, že bude poskytovat služby v rozsahu a za podmínek dohodnutých </w:t>
      </w:r>
      <w:r w:rsidR="00B45E39">
        <w:br/>
      </w:r>
      <w:r>
        <w:t>v této smlouvě a dle příslušných právních předpisů souvisejících s předmětem této smlouvy. Zhotovitel prohlašuje, že má zajištěny dostatečné personální a materiální kapacity, disponuje veškerými znalostmi a dovednostmi, získal příslušná povolení a osvědčení a splňuje všechny ostatní administrativní a zákonné podmínky, které jsou zapotřebí k řádnému plnění jeho povinností dle této smlouvy.</w:t>
      </w:r>
    </w:p>
    <w:p w14:paraId="38C1F6A6" w14:textId="318E5B27" w:rsidR="002E1DAE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 w:hanging="357"/>
        <w:jc w:val="both"/>
      </w:pPr>
      <w:r>
        <w:t xml:space="preserve">Zhotovitel postupuje při poskytování služeb dle smlouvy bez zbytečných průtahů (a to i v přiměřeně stanovených mimořádných termínech určených objednatelem), v souladu se zájmy objednatele, které zná nebo mohl znát, samostatně a na vlastní odpovědnost, ledaže mu objednatel udělí pokyny. Je povinen včas oznámit objednateli všechny okolnosti, které zjistil při plnění smlouvy a jež mohou mít vliv na změnu pokynů objednatele. Zhotovitel je povinen poskytovat objednateli včas vysvětlení a podklady potřebné pro uvážení dalších pokynů. Zhotovitel se zavazuje upozornit objednatele na nevhodnost či neúplnost pokynů, rozpor pokynů s technickou (jinou) normou, právním předpisem nebo rozhodnutím či stanoviskem příslušného orgánu veřejné správy, jinak platí, že služby jsou podle takovýchto pokynů realizovatelné tak, aby mohly být </w:t>
      </w:r>
      <w:r>
        <w:lastRenderedPageBreak/>
        <w:t>dodrženy obecně závazné právní předpisy a podmínky této smlouvy.</w:t>
      </w:r>
    </w:p>
    <w:p w14:paraId="041FFF0C" w14:textId="46EB7FFE" w:rsidR="002E1DAE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 w:hanging="357"/>
        <w:jc w:val="both"/>
      </w:pPr>
      <w:r>
        <w:t>Zhotovitel postupuje podle informací, které mu předal objednatel, ledaže si potřené informace mohl nebo měl opatřit sám. Je povinen upozornit objednatele na neúplnost poskytnutých informací s tím, že neučiní-li tak, platí, že informace poskytnuté objednateli jsou pro řádné plnění smlouvy dostatečné.</w:t>
      </w:r>
    </w:p>
    <w:p w14:paraId="5A882070" w14:textId="55629DC6" w:rsidR="00B64B14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>Zhotovitel je povinen určit osoby, na které se bude moci objednatel obracet a komunikovat s nimi v případě mimořádné situace, jejichž seznam je povinen předat objednateli v písemné podobě, a to nejpozději při podpisu této smlouvy. Zhotovitel zajistí, aby takto určené osoby (minimálně 1 osoba) byly dostupné, pro případ vzniku mimořádné situace i nepřetržitě, 24 hodin denně. V případě, že dojde ke změně takto určených osob, je zhotovitel o tomto povinen bezodkladně v písemné podobě informovat objednatele.</w:t>
      </w:r>
    </w:p>
    <w:p w14:paraId="3351418E" w14:textId="56CE210E" w:rsidR="00B64B14" w:rsidRDefault="11702A87" w:rsidP="0085017E">
      <w:pPr>
        <w:widowControl w:val="0"/>
        <w:numPr>
          <w:ilvl w:val="0"/>
          <w:numId w:val="37"/>
        </w:numPr>
        <w:suppressAutoHyphens/>
        <w:spacing w:after="60"/>
        <w:ind w:left="351" w:hanging="357"/>
        <w:jc w:val="both"/>
      </w:pPr>
      <w:r>
        <w:t>Zhotovitel se zavazuje, že služby budou poskytovány řádně a včas, a to v minimálně obvyklé odborné kvalitě.</w:t>
      </w:r>
    </w:p>
    <w:p w14:paraId="5E024A33" w14:textId="592351E4" w:rsidR="009847C0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>Zhotovitel je povinen zajišťovat poskytování služeb osobami, které jsou k tomu odborně způsobilé. Za případné škody odpovídá zhotovitel, ledaže za ně odpovídá zhotovitel i další osoba společně a nerozdílně.</w:t>
      </w:r>
    </w:p>
    <w:p w14:paraId="017ED7F6" w14:textId="3EDB9A25" w:rsidR="00AD7416" w:rsidRDefault="11702A87" w:rsidP="0085017E">
      <w:pPr>
        <w:widowControl w:val="0"/>
        <w:numPr>
          <w:ilvl w:val="0"/>
          <w:numId w:val="37"/>
        </w:numPr>
        <w:suppressAutoHyphens/>
        <w:spacing w:after="120"/>
        <w:ind w:left="357"/>
        <w:jc w:val="both"/>
      </w:pPr>
      <w:r>
        <w:t>Zhotovitel je povinen zachovávat mlčenlivost o všech skutečnostech, které se při plnění této smlouvy dozvěděl; ledaže plní-li zhotovitel sdělením informace svoji právní povinnost.</w:t>
      </w:r>
    </w:p>
    <w:p w14:paraId="66DBBABF" w14:textId="77777777" w:rsidR="003C347F" w:rsidRDefault="003C347F" w:rsidP="00B64B14">
      <w:pPr>
        <w:jc w:val="center"/>
      </w:pPr>
    </w:p>
    <w:p w14:paraId="0CDD68EA" w14:textId="28C69F58" w:rsidR="00B64B14" w:rsidRPr="008D0BC2" w:rsidRDefault="00B64B14" w:rsidP="00B64B14">
      <w:pPr>
        <w:jc w:val="center"/>
        <w:rPr>
          <w:b/>
        </w:rPr>
      </w:pPr>
      <w:r>
        <w:rPr>
          <w:b/>
        </w:rPr>
        <w:t>II</w:t>
      </w:r>
      <w:r w:rsidR="002858BB">
        <w:rPr>
          <w:b/>
        </w:rPr>
        <w:t>I</w:t>
      </w:r>
      <w:r>
        <w:rPr>
          <w:b/>
        </w:rPr>
        <w:t>.</w:t>
      </w:r>
    </w:p>
    <w:p w14:paraId="250E99AC" w14:textId="77777777" w:rsidR="00B64B14" w:rsidRPr="008D0BC2" w:rsidRDefault="00B64B14" w:rsidP="00882C6A">
      <w:pPr>
        <w:spacing w:after="120"/>
        <w:jc w:val="center"/>
        <w:rPr>
          <w:b/>
        </w:rPr>
      </w:pPr>
      <w:r w:rsidRPr="008D0BC2">
        <w:rPr>
          <w:b/>
        </w:rPr>
        <w:t xml:space="preserve">Doba trvání </w:t>
      </w:r>
      <w:r w:rsidR="009847C0">
        <w:rPr>
          <w:b/>
        </w:rPr>
        <w:t>smlouvy a místo plnění</w:t>
      </w:r>
    </w:p>
    <w:p w14:paraId="3C2A2BF5" w14:textId="741D65E4" w:rsidR="00B64B14" w:rsidRDefault="11702A87" w:rsidP="0085017E">
      <w:pPr>
        <w:widowControl w:val="0"/>
        <w:numPr>
          <w:ilvl w:val="0"/>
          <w:numId w:val="39"/>
        </w:numPr>
        <w:suppressAutoHyphens/>
        <w:spacing w:after="120"/>
        <w:ind w:left="357" w:hanging="357"/>
        <w:jc w:val="both"/>
      </w:pPr>
      <w:r>
        <w:t>Tato smlouva se uzavírá na dobu jednoho roku ode dne nabytí účinnosti této smlouvy.</w:t>
      </w:r>
    </w:p>
    <w:p w14:paraId="38E532FE" w14:textId="5D0998D6" w:rsidR="007B0579" w:rsidRDefault="11702A87" w:rsidP="0085017E">
      <w:pPr>
        <w:widowControl w:val="0"/>
        <w:numPr>
          <w:ilvl w:val="0"/>
          <w:numId w:val="39"/>
        </w:numPr>
        <w:suppressAutoHyphens/>
        <w:spacing w:after="120"/>
        <w:ind w:left="357"/>
        <w:jc w:val="both"/>
      </w:pPr>
      <w:r>
        <w:t>Jestliže by v souvislosti s ukončením činnosti zhotovitele dle této smlouvy (zejm. předčasným ukončením) vznikla nebo hrozila vzniknout na straně objednatele škoda, je zhotovitel povinen objednatele upozornit na to, jaká opatření je třeba učinit k jejímu odvrácení. Jestliže hrozí nebezpečí z prodlení nebo tato opatření objednatel nemůže učinit ani pomocí jiných osob a požádá zhotovitele, aby je učinil sám, je k tomu povinen zhotovitel.</w:t>
      </w:r>
    </w:p>
    <w:p w14:paraId="4BE1FDB5" w14:textId="1CCF9B1C" w:rsidR="00AD7416" w:rsidRDefault="00AD7416" w:rsidP="0085017E">
      <w:pPr>
        <w:widowControl w:val="0"/>
        <w:numPr>
          <w:ilvl w:val="0"/>
          <w:numId w:val="39"/>
        </w:numPr>
        <w:suppressAutoHyphens/>
        <w:spacing w:after="120"/>
        <w:ind w:left="357"/>
        <w:jc w:val="both"/>
      </w:pPr>
      <w:r>
        <w:t xml:space="preserve">Tuto </w:t>
      </w:r>
      <w:r w:rsidR="008D78EE">
        <w:t>s</w:t>
      </w:r>
      <w:r w:rsidRPr="008D0BC2">
        <w:t xml:space="preserve">mlouvu lze ukončit výpovědí bez udání důvodu. Výpovědní </w:t>
      </w:r>
      <w:r>
        <w:t>doba</w:t>
      </w:r>
      <w:r w:rsidRPr="008D0BC2">
        <w:t xml:space="preserve"> činí ze strany </w:t>
      </w:r>
      <w:r w:rsidR="00B45E39">
        <w:t>objednatel</w:t>
      </w:r>
      <w:r w:rsidR="004F1DEB">
        <w:t>e</w:t>
      </w:r>
      <w:r w:rsidRPr="008D0BC2">
        <w:t xml:space="preserve"> </w:t>
      </w:r>
      <w:r w:rsidR="004F1DEB">
        <w:t xml:space="preserve">i zhotovitele </w:t>
      </w:r>
      <w:r w:rsidRPr="008D0BC2">
        <w:t>dva měsíce</w:t>
      </w:r>
      <w:r w:rsidR="004F1DEB">
        <w:t xml:space="preserve">. </w:t>
      </w:r>
      <w:r>
        <w:t>Výpovědní doba</w:t>
      </w:r>
      <w:r w:rsidRPr="008D0BC2">
        <w:t xml:space="preserve"> začíná běžet prvním dnem </w:t>
      </w:r>
      <w:r>
        <w:t xml:space="preserve">kalendářního </w:t>
      </w:r>
      <w:r w:rsidRPr="008D0BC2">
        <w:t xml:space="preserve">měsíce </w:t>
      </w:r>
      <w:r>
        <w:t xml:space="preserve">následujícího </w:t>
      </w:r>
      <w:r w:rsidRPr="008D0BC2">
        <w:t xml:space="preserve">po </w:t>
      </w:r>
      <w:r>
        <w:t>měsíci</w:t>
      </w:r>
      <w:r w:rsidRPr="008D0BC2">
        <w:t xml:space="preserve">, </w:t>
      </w:r>
      <w:r>
        <w:t>v němž</w:t>
      </w:r>
      <w:r w:rsidRPr="008D0BC2">
        <w:t xml:space="preserve"> byla výpověď doručena</w:t>
      </w:r>
      <w:r>
        <w:t xml:space="preserve"> druhé straně a skončí posledním dnem příslušného měsíce</w:t>
      </w:r>
      <w:r w:rsidRPr="008D0BC2">
        <w:t>.</w:t>
      </w:r>
    </w:p>
    <w:p w14:paraId="37CEF4E0" w14:textId="69BD6FF5" w:rsidR="00CD2EE3" w:rsidRPr="008D0BC2" w:rsidRDefault="60B12A70" w:rsidP="00FB0E58">
      <w:pPr>
        <w:widowControl w:val="0"/>
        <w:numPr>
          <w:ilvl w:val="0"/>
          <w:numId w:val="39"/>
        </w:numPr>
        <w:suppressAutoHyphens/>
        <w:spacing w:after="240"/>
        <w:jc w:val="both"/>
      </w:pPr>
      <w:r>
        <w:t xml:space="preserve">Místem plnění jsou objekty, areály a zařízení ve správě a užívání objednatele. </w:t>
      </w:r>
    </w:p>
    <w:p w14:paraId="19951356" w14:textId="77777777" w:rsidR="00B64B14" w:rsidRPr="008D0BC2" w:rsidRDefault="00B64B14" w:rsidP="00B64B14">
      <w:pPr>
        <w:jc w:val="center"/>
        <w:rPr>
          <w:b/>
        </w:rPr>
      </w:pPr>
      <w:r>
        <w:rPr>
          <w:b/>
        </w:rPr>
        <w:t>I</w:t>
      </w:r>
      <w:r w:rsidR="002858BB">
        <w:rPr>
          <w:b/>
        </w:rPr>
        <w:t>V</w:t>
      </w:r>
      <w:r w:rsidRPr="008D0BC2">
        <w:rPr>
          <w:b/>
        </w:rPr>
        <w:t>.</w:t>
      </w:r>
    </w:p>
    <w:p w14:paraId="07139B8B" w14:textId="77777777" w:rsidR="00B64B14" w:rsidRPr="00C21102" w:rsidRDefault="00B64B14" w:rsidP="00882C6A">
      <w:pPr>
        <w:pStyle w:val="Nadpis7"/>
        <w:numPr>
          <w:ilvl w:val="0"/>
          <w:numId w:val="0"/>
        </w:numPr>
        <w:tabs>
          <w:tab w:val="left" w:pos="0"/>
        </w:tabs>
        <w:spacing w:after="120"/>
        <w:jc w:val="center"/>
        <w:rPr>
          <w:szCs w:val="24"/>
        </w:rPr>
      </w:pPr>
      <w:r w:rsidRPr="008D0BC2">
        <w:rPr>
          <w:szCs w:val="24"/>
        </w:rPr>
        <w:t>Cena</w:t>
      </w:r>
    </w:p>
    <w:p w14:paraId="1642DA0C" w14:textId="29D60554" w:rsidR="002E5368" w:rsidRDefault="00B64B14" w:rsidP="0085017E">
      <w:pPr>
        <w:widowControl w:val="0"/>
        <w:numPr>
          <w:ilvl w:val="0"/>
          <w:numId w:val="38"/>
        </w:numPr>
        <w:suppressAutoHyphens/>
        <w:spacing w:after="120"/>
        <w:ind w:left="357"/>
        <w:jc w:val="both"/>
      </w:pPr>
      <w:r w:rsidRPr="00E8688A">
        <w:t xml:space="preserve">Na základě nabídkového řízení se </w:t>
      </w:r>
      <w:r w:rsidR="00B45E39">
        <w:t>objednatel</w:t>
      </w:r>
      <w:r>
        <w:t xml:space="preserve"> a </w:t>
      </w:r>
      <w:r w:rsidR="00B45E39">
        <w:t>zhotovitel</w:t>
      </w:r>
      <w:r w:rsidRPr="00E8688A">
        <w:t xml:space="preserve"> dohodli na</w:t>
      </w:r>
      <w:r>
        <w:t xml:space="preserve"> paušální měsíční sazbě </w:t>
      </w:r>
      <w:r w:rsidRPr="00E8688A">
        <w:t xml:space="preserve">za </w:t>
      </w:r>
      <w:r>
        <w:t>provedené a poskytnuté služ</w:t>
      </w:r>
      <w:r w:rsidRPr="00E8688A">
        <w:t>b</w:t>
      </w:r>
      <w:r>
        <w:t>y</w:t>
      </w:r>
      <w:r w:rsidRPr="00E8688A">
        <w:t xml:space="preserve"> dle předmětu této </w:t>
      </w:r>
      <w:r w:rsidR="00AA09DA">
        <w:t>s</w:t>
      </w:r>
      <w:r w:rsidRPr="00E8688A">
        <w:t>mlouvy</w:t>
      </w:r>
      <w:r w:rsidRPr="00511736">
        <w:t xml:space="preserve"> </w:t>
      </w:r>
      <w:r w:rsidRPr="008D0BC2">
        <w:t>a obecně závazných právních předpisů</w:t>
      </w:r>
      <w:r>
        <w:t xml:space="preserve"> vztahujících se k předmětu této </w:t>
      </w:r>
      <w:r w:rsidR="00AA09DA">
        <w:t>s</w:t>
      </w:r>
      <w:r>
        <w:t>mlouvy</w:t>
      </w:r>
      <w:r w:rsidRPr="00E8688A">
        <w:t>.</w:t>
      </w:r>
    </w:p>
    <w:p w14:paraId="1DB3BAD4" w14:textId="3411A688" w:rsidR="00B64B14" w:rsidRPr="00245EA5" w:rsidRDefault="00B64B14" w:rsidP="0085017E">
      <w:pPr>
        <w:widowControl w:val="0"/>
        <w:numPr>
          <w:ilvl w:val="0"/>
          <w:numId w:val="38"/>
        </w:numPr>
        <w:suppressAutoHyphens/>
        <w:spacing w:after="120"/>
        <w:ind w:left="357"/>
        <w:jc w:val="both"/>
      </w:pPr>
      <w:r w:rsidRPr="00245EA5">
        <w:t xml:space="preserve">Paušální měsíční sazba </w:t>
      </w:r>
      <w:r w:rsidR="00AA09DA" w:rsidRPr="00245EA5">
        <w:t>za</w:t>
      </w:r>
      <w:r w:rsidR="001C54AF" w:rsidRPr="00245EA5">
        <w:t xml:space="preserve"> </w:t>
      </w:r>
      <w:r w:rsidR="00EF2239" w:rsidRPr="00245EA5">
        <w:t xml:space="preserve">jeden </w:t>
      </w:r>
      <w:r w:rsidR="001C54AF" w:rsidRPr="00245EA5">
        <w:t xml:space="preserve">kalendářní měsíc za </w:t>
      </w:r>
      <w:r w:rsidR="00AA09DA" w:rsidRPr="00245EA5">
        <w:t>služby poskytované</w:t>
      </w:r>
      <w:r w:rsidR="001C54AF" w:rsidRPr="00245EA5">
        <w:t xml:space="preserve"> průběžně</w:t>
      </w:r>
      <w:r w:rsidR="00AA09DA" w:rsidRPr="00245EA5">
        <w:t xml:space="preserve"> dle této smlouvy </w:t>
      </w:r>
      <w:r w:rsidR="00AB3644">
        <w:t>5</w:t>
      </w:r>
      <w:r w:rsidR="00FC75FC" w:rsidRPr="00245EA5">
        <w:t>000,-</w:t>
      </w:r>
      <w:r w:rsidRPr="00245EA5">
        <w:t xml:space="preserve"> Kč</w:t>
      </w:r>
      <w:r w:rsidR="000E65EF" w:rsidRPr="00245EA5">
        <w:t>. Zhotovitel není plátce DPH.</w:t>
      </w:r>
      <w:r w:rsidR="001D19DA" w:rsidRPr="00245EA5">
        <w:t xml:space="preserve"> Další služby nevyjmenované v předmětu dílu jsou možné pouze na základě </w:t>
      </w:r>
      <w:r w:rsidR="004F6F20" w:rsidRPr="00245EA5">
        <w:t>odsouhlasené nabídky objednatelem.</w:t>
      </w:r>
    </w:p>
    <w:p w14:paraId="131320E6" w14:textId="42E6A176" w:rsidR="00B64B14" w:rsidRDefault="6007167C" w:rsidP="0085017E">
      <w:pPr>
        <w:widowControl w:val="0"/>
        <w:numPr>
          <w:ilvl w:val="0"/>
          <w:numId w:val="38"/>
        </w:numPr>
        <w:suppressAutoHyphens/>
        <w:spacing w:after="120"/>
        <w:ind w:left="357"/>
        <w:jc w:val="both"/>
      </w:pPr>
      <w:r>
        <w:t xml:space="preserve">Paušální měsíční cena i cena za vypracování harmonogramu jsou maximálními možnými cenami, a zahrnují odměnu za vykonanou práci, náhradu veškerých nákladů zhotovitele a náhrady času stráveného na cestě, a náhradu jiných vynaložených nákladů nezbytných pro řádnou a úplnou realizaci předmětu této smlouvy; ve sjednaných cenách je zahrnuta odměna za veškeré činnosti zhotovitele při poskytování služeb dle této smlouvy, jakož i další činnosti, které v této smlouvě </w:t>
      </w:r>
      <w:r>
        <w:lastRenderedPageBreak/>
        <w:t xml:space="preserve">výslovně uvedeny nejsou, ale o kterých zhotovitel vzhledem ke svým odborným znalostem vědět měl nebo mohl vědět, že souvisejí s předmětem této smlouvy. </w:t>
      </w:r>
    </w:p>
    <w:p w14:paraId="5FE1CEC6" w14:textId="49F19953" w:rsidR="00B64B14" w:rsidRPr="004E7E92" w:rsidRDefault="00B64B14" w:rsidP="0085017E">
      <w:pPr>
        <w:widowControl w:val="0"/>
        <w:numPr>
          <w:ilvl w:val="0"/>
          <w:numId w:val="38"/>
        </w:numPr>
        <w:suppressAutoHyphens/>
        <w:spacing w:after="120"/>
        <w:ind w:left="357"/>
        <w:jc w:val="both"/>
      </w:pPr>
      <w:r w:rsidRPr="004E7E92">
        <w:t xml:space="preserve">Náklady na cestovné a dopravu </w:t>
      </w:r>
      <w:r w:rsidR="00B45E39" w:rsidRPr="004E7E92">
        <w:t>zhotovitel</w:t>
      </w:r>
      <w:r w:rsidR="004F1DEB" w:rsidRPr="004E7E92">
        <w:t>e</w:t>
      </w:r>
      <w:r w:rsidRPr="004E7E92">
        <w:t xml:space="preserve"> jsou také zcela zahrnuty v paušální měsíční sazbě v případě, kdy je místo plnění v katastrálním území </w:t>
      </w:r>
      <w:r w:rsidR="004F1DEB" w:rsidRPr="004E7E92">
        <w:t>středočeského kraje</w:t>
      </w:r>
      <w:r w:rsidRPr="004E7E92">
        <w:t xml:space="preserve"> </w:t>
      </w:r>
    </w:p>
    <w:p w14:paraId="74C67D1C" w14:textId="1B952D00" w:rsidR="00B64B14" w:rsidRPr="00AA09DA" w:rsidRDefault="6007167C" w:rsidP="0085017E">
      <w:pPr>
        <w:widowControl w:val="0"/>
        <w:numPr>
          <w:ilvl w:val="0"/>
          <w:numId w:val="38"/>
        </w:numPr>
        <w:suppressAutoHyphens/>
        <w:spacing w:after="120"/>
        <w:ind w:left="357"/>
        <w:jc w:val="both"/>
      </w:pPr>
      <w:r>
        <w:t>Objednatel neposkytuje zhotovitelovi žádné zálohy.</w:t>
      </w:r>
    </w:p>
    <w:p w14:paraId="4B22464D" w14:textId="7079C453" w:rsidR="6007167C" w:rsidRDefault="2662B40D" w:rsidP="6007167C">
      <w:pPr>
        <w:widowControl w:val="0"/>
        <w:numPr>
          <w:ilvl w:val="0"/>
          <w:numId w:val="38"/>
        </w:numPr>
        <w:spacing w:after="120"/>
        <w:ind w:left="357"/>
        <w:jc w:val="both"/>
      </w:pPr>
      <w:r>
        <w:t>Předmětem této ceny nejsou dodávky materiálu (např. značení), náhradních dílů, OOPP a jejich instalace.</w:t>
      </w:r>
    </w:p>
    <w:p w14:paraId="5DD5F83F" w14:textId="08D38FDD" w:rsidR="00E6456B" w:rsidRPr="00882C6A" w:rsidRDefault="11702A87" w:rsidP="005C1E1A">
      <w:pPr>
        <w:widowControl w:val="0"/>
        <w:numPr>
          <w:ilvl w:val="0"/>
          <w:numId w:val="38"/>
        </w:numPr>
        <w:suppressAutoHyphens/>
        <w:jc w:val="both"/>
      </w:pPr>
      <w:r>
        <w:t>Faktury vystavené zhotovitelem musí obsahovat všechny náležitosti daňového dokladu. Faktury budou zasílány elektronicky prostřednictvím e-mailové adresy digitio@digitio.cz. Řádně vystavená faktura je splatná 21 dní ode dne jejího doručení objednateli. Dnem zaplacení je den odepsání fakturované částky z účtu objednatele ve prospěch účtu zhotovitele.</w:t>
      </w:r>
    </w:p>
    <w:p w14:paraId="4E34414C" w14:textId="1F8CF4CD" w:rsidR="60B12A70" w:rsidRDefault="60B12A70" w:rsidP="60B12A70">
      <w:pPr>
        <w:ind w:left="567" w:hanging="567"/>
        <w:jc w:val="center"/>
        <w:rPr>
          <w:b/>
          <w:bCs/>
        </w:rPr>
      </w:pPr>
    </w:p>
    <w:p w14:paraId="1B975766" w14:textId="77777777" w:rsidR="00B64B14" w:rsidRPr="008D0BC2" w:rsidRDefault="00B64B14" w:rsidP="00B64B14">
      <w:pPr>
        <w:ind w:left="567" w:hanging="567"/>
        <w:jc w:val="center"/>
        <w:rPr>
          <w:b/>
        </w:rPr>
      </w:pPr>
      <w:r w:rsidRPr="008D0BC2">
        <w:rPr>
          <w:b/>
        </w:rPr>
        <w:t>V.</w:t>
      </w:r>
    </w:p>
    <w:p w14:paraId="18009583" w14:textId="77777777" w:rsidR="00B64B14" w:rsidRPr="008D0BC2" w:rsidRDefault="00670A2F" w:rsidP="00882C6A">
      <w:pPr>
        <w:pStyle w:val="Nadpis6"/>
        <w:numPr>
          <w:ilvl w:val="0"/>
          <w:numId w:val="0"/>
        </w:numPr>
        <w:tabs>
          <w:tab w:val="left" w:pos="0"/>
        </w:tabs>
        <w:spacing w:after="120"/>
      </w:pPr>
      <w:r>
        <w:t>Odstoupení od smlouvy a smluvní pokuty</w:t>
      </w:r>
    </w:p>
    <w:p w14:paraId="69747191" w14:textId="2BC34EAA" w:rsidR="00670A2F" w:rsidRDefault="7C87AE5E" w:rsidP="00351A8C">
      <w:pPr>
        <w:widowControl w:val="0"/>
        <w:numPr>
          <w:ilvl w:val="0"/>
          <w:numId w:val="40"/>
        </w:numPr>
        <w:suppressAutoHyphens/>
        <w:jc w:val="both"/>
      </w:pPr>
      <w:r>
        <w:t>Od smlouvy lze písemně s účinností od doručení odstoupit z důvodu jejího podstatného porušení ve smyslu ustanovení § 2002 odst. 1) občanského zákoníku. Za podstatné porušení smlouvy bude považováno i opakované (3x během jednoho kalendářního měsíce nebo během 30 po sobě jdoucích dnech) porušování povinností jedné smluvní strany, a to i bez předchozího upozornění. Podstatným porušení této smlouvy je vždy porušení ustanovení:</w:t>
      </w:r>
    </w:p>
    <w:p w14:paraId="309DFBC8" w14:textId="70FDFA5B" w:rsidR="002858BB" w:rsidRDefault="002858BB" w:rsidP="009059E2">
      <w:pPr>
        <w:widowControl w:val="0"/>
        <w:numPr>
          <w:ilvl w:val="1"/>
          <w:numId w:val="40"/>
        </w:numPr>
        <w:suppressAutoHyphens/>
        <w:spacing w:after="120"/>
        <w:ind w:left="714" w:hanging="357"/>
        <w:jc w:val="both"/>
      </w:pPr>
      <w:r>
        <w:t>čl. II</w:t>
      </w:r>
      <w:r w:rsidR="00A31906">
        <w:t>I</w:t>
      </w:r>
      <w:r w:rsidR="002136C3">
        <w:t xml:space="preserve">. odst. </w:t>
      </w:r>
      <w:r w:rsidR="00A31906">
        <w:t>3</w:t>
      </w:r>
      <w:r w:rsidR="005C1E1A">
        <w:t>) této smlouvy.</w:t>
      </w:r>
    </w:p>
    <w:p w14:paraId="1D78105C" w14:textId="1D11F397" w:rsidR="00670A2F" w:rsidRDefault="00670A2F" w:rsidP="00882C6A">
      <w:pPr>
        <w:widowControl w:val="0"/>
        <w:numPr>
          <w:ilvl w:val="0"/>
          <w:numId w:val="40"/>
        </w:numPr>
        <w:suppressAutoHyphens/>
        <w:spacing w:after="120"/>
        <w:ind w:left="357"/>
        <w:jc w:val="both"/>
      </w:pPr>
      <w:r>
        <w:t xml:space="preserve">V případě prodlení se zaplacením ceny sjednané ve smlouvě nebo její části delším než 30 dní je </w:t>
      </w:r>
      <w:r w:rsidR="00B45E39">
        <w:t>zhotovitel</w:t>
      </w:r>
      <w:r>
        <w:t xml:space="preserve"> oprávněn žádat po </w:t>
      </w:r>
      <w:r w:rsidR="005C1E1A">
        <w:t>objednateli</w:t>
      </w:r>
      <w:r>
        <w:t xml:space="preserve"> zaplacení smluvní pokuty ve výši 0,01% z dlužné částky z</w:t>
      </w:r>
      <w:r w:rsidR="00341674">
        <w:t>a </w:t>
      </w:r>
      <w:r>
        <w:t>každý i započatý den prodlení.</w:t>
      </w:r>
    </w:p>
    <w:p w14:paraId="221856A4" w14:textId="77777777" w:rsidR="00596AC3" w:rsidRDefault="00670A2F" w:rsidP="00882C6A">
      <w:pPr>
        <w:widowControl w:val="0"/>
        <w:numPr>
          <w:ilvl w:val="0"/>
          <w:numId w:val="40"/>
        </w:numPr>
        <w:suppressAutoHyphens/>
        <w:spacing w:after="120"/>
        <w:ind w:left="357"/>
        <w:jc w:val="both"/>
      </w:pPr>
      <w:r>
        <w:t xml:space="preserve">Smluvní pokutu je třeba uplatnit písemně. </w:t>
      </w:r>
      <w:r w:rsidR="00C27EEE">
        <w:t>Smluvní strany vylučují uplatnění ustanovení § 2050 občanského zákoníku s tím, že u</w:t>
      </w:r>
      <w:r>
        <w:t>platněním práva na zaplacení smluvní pokuty nebo jejím zaplacení</w:t>
      </w:r>
      <w:r w:rsidR="00C27EEE">
        <w:t>m</w:t>
      </w:r>
      <w:r>
        <w:t xml:space="preserve"> není dotčeno právo na náhradu škody v plné výši neb</w:t>
      </w:r>
      <w:r w:rsidR="00C27EEE">
        <w:t>o zaplacení úroků z prodlení ve </w:t>
      </w:r>
      <w:r>
        <w:t>výši podle příslušného nařízení vlády.</w:t>
      </w:r>
      <w:r w:rsidR="00596AC3">
        <w:t xml:space="preserve"> Vznik a možnost uplatnění nároku na smluvní pokutu není dotčen ukončením této smlouvy.</w:t>
      </w:r>
    </w:p>
    <w:p w14:paraId="1AC0946B" w14:textId="77777777" w:rsidR="00B64B14" w:rsidRDefault="00B64B14" w:rsidP="00596AC3">
      <w:pPr>
        <w:widowControl w:val="0"/>
        <w:numPr>
          <w:ilvl w:val="0"/>
          <w:numId w:val="40"/>
        </w:numPr>
        <w:suppressAutoHyphens/>
        <w:jc w:val="both"/>
      </w:pPr>
      <w:r>
        <w:t xml:space="preserve">Odstoupí-li některá ze smluvních stran od této </w:t>
      </w:r>
      <w:r w:rsidR="005D5F88">
        <w:t>s</w:t>
      </w:r>
      <w:r>
        <w:t xml:space="preserve">mlouvy, ať již na základě smluvního ujednání či ustanovení zákona, stanovují strany svá práva a povinnosti, trvající i po odstoupení od </w:t>
      </w:r>
      <w:r w:rsidR="00596AC3">
        <w:t>s</w:t>
      </w:r>
      <w:r>
        <w:t>mlouvy takto:</w:t>
      </w:r>
    </w:p>
    <w:p w14:paraId="690A813E" w14:textId="329DC9F2" w:rsidR="00B64B14" w:rsidRDefault="00B45E39" w:rsidP="00B64B14">
      <w:pPr>
        <w:numPr>
          <w:ilvl w:val="1"/>
          <w:numId w:val="15"/>
        </w:numPr>
        <w:jc w:val="both"/>
      </w:pPr>
      <w:r>
        <w:t>zhotovitel</w:t>
      </w:r>
      <w:r w:rsidR="00B64B14">
        <w:t xml:space="preserve"> je povinen do 15 dnů ode dne, kdy obdržel oznámení o odstoupení </w:t>
      </w:r>
      <w:r>
        <w:t>objednatel</w:t>
      </w:r>
      <w:r w:rsidR="005C1E1A">
        <w:t>e</w:t>
      </w:r>
      <w:r w:rsidR="00B64B14">
        <w:t xml:space="preserve"> od této </w:t>
      </w:r>
      <w:r w:rsidR="005B4E1C">
        <w:t>s</w:t>
      </w:r>
      <w:r w:rsidR="00B64B14">
        <w:t xml:space="preserve">mlouvy, poskytnout </w:t>
      </w:r>
      <w:r w:rsidR="005C1E1A">
        <w:t>objednateli</w:t>
      </w:r>
      <w:r w:rsidR="00B64B14">
        <w:t xml:space="preserve"> podklady nebo jiné materiály, které v souvislosti s plněním této </w:t>
      </w:r>
      <w:r w:rsidR="005B4E1C">
        <w:t>s</w:t>
      </w:r>
      <w:r w:rsidR="00B64B14">
        <w:t xml:space="preserve">mlouvy od </w:t>
      </w:r>
      <w:r>
        <w:t>objednatel</w:t>
      </w:r>
      <w:r w:rsidR="005C1E1A">
        <w:t>e</w:t>
      </w:r>
      <w:r w:rsidR="00B64B14">
        <w:t xml:space="preserve"> obdržel nebo pro </w:t>
      </w:r>
      <w:r>
        <w:t>objednatel</w:t>
      </w:r>
      <w:r w:rsidR="005C1E1A">
        <w:t>e</w:t>
      </w:r>
      <w:r w:rsidR="00B64B14">
        <w:t xml:space="preserve"> zpracoval,</w:t>
      </w:r>
    </w:p>
    <w:p w14:paraId="530D2673" w14:textId="22F3B4A2" w:rsidR="00B64B14" w:rsidRDefault="00B45E39" w:rsidP="00B64B14">
      <w:pPr>
        <w:numPr>
          <w:ilvl w:val="1"/>
          <w:numId w:val="15"/>
        </w:numPr>
        <w:jc w:val="both"/>
      </w:pPr>
      <w:r>
        <w:t>zhotovitel</w:t>
      </w:r>
      <w:r w:rsidR="00B64B14">
        <w:t xml:space="preserve"> je povinen bez zbytečného odkladu, nejdéle však do 30 dnů ode dne, kdy obdržel oznámení</w:t>
      </w:r>
      <w:r w:rsidR="00025716">
        <w:t xml:space="preserve"> o odstoupení </w:t>
      </w:r>
      <w:r>
        <w:t>objednatel</w:t>
      </w:r>
      <w:r w:rsidR="005C1E1A">
        <w:t>e</w:t>
      </w:r>
      <w:r w:rsidR="00025716">
        <w:t xml:space="preserve"> od této s</w:t>
      </w:r>
      <w:r w:rsidR="00B64B14">
        <w:t xml:space="preserve">mlouvy, upozornit </w:t>
      </w:r>
      <w:r>
        <w:t>objednatel</w:t>
      </w:r>
      <w:r w:rsidR="005C1E1A">
        <w:t>e</w:t>
      </w:r>
      <w:r w:rsidR="00B64B14">
        <w:t xml:space="preserve"> na všechny potřebné úkony, které má </w:t>
      </w:r>
      <w:r>
        <w:t>objednatel</w:t>
      </w:r>
      <w:r w:rsidR="00B64B14">
        <w:t xml:space="preserve"> neprodleně učinit</w:t>
      </w:r>
      <w:r w:rsidR="005C1E1A">
        <w:t>.</w:t>
      </w:r>
    </w:p>
    <w:p w14:paraId="3A88FE71" w14:textId="77777777" w:rsidR="005D5F88" w:rsidRPr="008D0BC2" w:rsidRDefault="005D5F88" w:rsidP="00882C6A">
      <w:pPr>
        <w:spacing w:after="240"/>
        <w:ind w:left="357"/>
        <w:jc w:val="both"/>
      </w:pPr>
      <w:r>
        <w:t>Uvedené platí i v případě ukončení smlouvy výpovědí.</w:t>
      </w:r>
    </w:p>
    <w:p w14:paraId="349607C6" w14:textId="77777777" w:rsidR="00B64B14" w:rsidRDefault="00B64B14" w:rsidP="00B64B14">
      <w:pPr>
        <w:tabs>
          <w:tab w:val="left" w:pos="0"/>
        </w:tabs>
        <w:jc w:val="center"/>
        <w:rPr>
          <w:b/>
        </w:rPr>
      </w:pPr>
      <w:r>
        <w:rPr>
          <w:b/>
        </w:rPr>
        <w:t>V</w:t>
      </w:r>
      <w:r w:rsidRPr="008D0BC2">
        <w:rPr>
          <w:b/>
        </w:rPr>
        <w:t>I.</w:t>
      </w:r>
    </w:p>
    <w:p w14:paraId="7AB4FEC8" w14:textId="77777777" w:rsidR="00B64B14" w:rsidRPr="008D0BC2" w:rsidRDefault="00D564EE" w:rsidP="00882C6A">
      <w:pPr>
        <w:tabs>
          <w:tab w:val="left" w:pos="0"/>
        </w:tabs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46441EA6" w14:textId="77777777" w:rsidR="00C32B7B" w:rsidRDefault="00170525" w:rsidP="00EC5C1C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>
        <w:t xml:space="preserve">Tato smlouva nabývá platnosti a účinnosti dnem </w:t>
      </w:r>
      <w:r w:rsidR="00C32B7B">
        <w:t xml:space="preserve">podpisu objednatele a zhotovitele. </w:t>
      </w:r>
    </w:p>
    <w:p w14:paraId="5557E2F0" w14:textId="3E58AE9B" w:rsidR="00232943" w:rsidRDefault="00D17DC8" w:rsidP="00EC5C1C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>
        <w:t xml:space="preserve">Změny smlouvy lze provádět pouze ve formě písemných a očíslovaných dodatků, ledaže tato smlouva stanoví jinak. </w:t>
      </w:r>
      <w:r w:rsidR="00170525">
        <w:t>Údaje o kontaktních osobách lze měnit jednostranným písemným oznámením s účinností od doručení oznámení druhé smluvní straně.</w:t>
      </w:r>
      <w:r w:rsidR="00232943">
        <w:t xml:space="preserve"> Smluvní strany se zavazují neprodleně písemně oznámit druhé smluvní straně změny formálních náležitostí smlouvy, jako jsou změny kontaktních či oprávněných osob, adresy aj.</w:t>
      </w:r>
    </w:p>
    <w:p w14:paraId="27AA0687" w14:textId="77777777" w:rsidR="00D17DC8" w:rsidRDefault="00AD7416" w:rsidP="00882C6A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>
        <w:lastRenderedPageBreak/>
        <w:t>Za písemné jednání se považuje i jednání učiněné prostřednictvím datové schránky s tím, že k doručení datové zprávy dojde nejpozději v prvý pracovní den po dodání zprávy do datové schránky adresáta.</w:t>
      </w:r>
    </w:p>
    <w:p w14:paraId="21484528" w14:textId="05B11CE7" w:rsidR="00D564EE" w:rsidRDefault="00D17DC8" w:rsidP="00882C6A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>
        <w:t>S</w:t>
      </w:r>
      <w:r w:rsidR="00D564EE">
        <w:t xml:space="preserve"> ohledem na ustanovení § 1726 občanského zákoníku</w:t>
      </w:r>
      <w:r w:rsidR="005B4E1C">
        <w:t xml:space="preserve"> </w:t>
      </w:r>
      <w:r w:rsidR="00D564EE">
        <w:t>smluvní strany prohlašují, že smlouva obsahuje ujednání o</w:t>
      </w:r>
      <w:r w:rsidR="005B4E1C">
        <w:t> </w:t>
      </w:r>
      <w:r w:rsidR="00D564EE">
        <w:t>všech náležitostech, které smluvní strany měly a chtěly ve smlouvě ujednat a smluvní strany dospěly ke shodě ohledně všech náležitostí, které si každá ze smluvních stran stanovila jako předpoklad pro uzavření smlouvy.</w:t>
      </w:r>
    </w:p>
    <w:p w14:paraId="6C91C0D5" w14:textId="1E892351" w:rsidR="00D564EE" w:rsidRDefault="00D564EE" w:rsidP="00882C6A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>
        <w:t>Každá ze smluvních stran ve smyslu ustanovení § 1728 odst. 2 občanského zákoníku prohlašuje ve vztahu k druhé smluvní straně, že obdržela od druhé smluvní strany informace o veškerých skutkových a</w:t>
      </w:r>
      <w:r w:rsidR="005B4E1C">
        <w:t> </w:t>
      </w:r>
      <w:r>
        <w:t>právních okolnostech, které smluvní strana považovala za důležité pro vznik jejího zájmu uzavřít smlouvu a pro samotné uzavření smlouvy jakožto platné a závazné smlouvy.</w:t>
      </w:r>
    </w:p>
    <w:p w14:paraId="48D6CFDE" w14:textId="0C80AFE1" w:rsidR="00B64B14" w:rsidRPr="008D0BC2" w:rsidRDefault="00B64B14" w:rsidP="00882C6A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 w:rsidRPr="004712D9">
        <w:t>Práva a po</w:t>
      </w:r>
      <w:r>
        <w:t xml:space="preserve">vinnosti smluvních stran touto </w:t>
      </w:r>
      <w:r w:rsidR="005B4E1C">
        <w:t>s</w:t>
      </w:r>
      <w:r w:rsidRPr="004712D9">
        <w:t xml:space="preserve">mlouvou výslovně neupravené se řídí </w:t>
      </w:r>
      <w:r>
        <w:t>občanským</w:t>
      </w:r>
      <w:r w:rsidRPr="004712D9">
        <w:t xml:space="preserve"> zákoníkem a </w:t>
      </w:r>
      <w:r>
        <w:t>souvisejícími</w:t>
      </w:r>
      <w:r w:rsidRPr="004712D9">
        <w:t xml:space="preserve"> právními předpisy.</w:t>
      </w:r>
    </w:p>
    <w:p w14:paraId="0E0EE038" w14:textId="77777777" w:rsidR="00B64B14" w:rsidRDefault="00B64B14" w:rsidP="00882C6A">
      <w:pPr>
        <w:widowControl w:val="0"/>
        <w:numPr>
          <w:ilvl w:val="0"/>
          <w:numId w:val="41"/>
        </w:numPr>
        <w:suppressAutoHyphens/>
        <w:spacing w:after="120"/>
        <w:ind w:left="357"/>
        <w:jc w:val="both"/>
      </w:pPr>
      <w:r w:rsidRPr="008D0BC2">
        <w:t xml:space="preserve">Případná neplatnost některého z ustanovení této </w:t>
      </w:r>
      <w:r w:rsidR="00FC0557">
        <w:t>s</w:t>
      </w:r>
      <w:r w:rsidRPr="008D0BC2">
        <w:t xml:space="preserve">mlouvy nemá za následek neplatnost ostatních ustanovení. Pro případ, že kterékoliv ustanovení této </w:t>
      </w:r>
      <w:r w:rsidR="00FC0557">
        <w:t>s</w:t>
      </w:r>
      <w:r w:rsidRPr="008D0BC2">
        <w:t>mlouvy přestane být platným nebo účinným se smluvní strany zavazují, že takovéto ustanovení bez zbytečného odkladu nahradí novým</w:t>
      </w:r>
      <w:r>
        <w:t xml:space="preserve">, jestliže to bude nutné k zachování platnosti a účelu této </w:t>
      </w:r>
      <w:r w:rsidR="00FC0557">
        <w:t>s</w:t>
      </w:r>
      <w:r>
        <w:t>mlouvy.</w:t>
      </w: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64B14" w:rsidRPr="0053368B" w14:paraId="148F2EDE" w14:textId="77777777" w:rsidTr="7C87AE5E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6EAC" w14:textId="77777777" w:rsidR="006C2B6B" w:rsidRDefault="006C2B6B" w:rsidP="00D97E2B">
            <w:pPr>
              <w:jc w:val="both"/>
            </w:pPr>
          </w:p>
          <w:p w14:paraId="7A190658" w14:textId="77777777" w:rsidR="006C2B6B" w:rsidRDefault="006C2B6B" w:rsidP="00D97E2B">
            <w:pPr>
              <w:jc w:val="both"/>
            </w:pPr>
          </w:p>
          <w:p w14:paraId="1076367B" w14:textId="046C67F0" w:rsidR="00B64B14" w:rsidRPr="0053368B" w:rsidRDefault="7C87AE5E" w:rsidP="00D97E2B">
            <w:pPr>
              <w:jc w:val="both"/>
            </w:pPr>
            <w:r>
              <w:t xml:space="preserve">V Praze </w:t>
            </w:r>
            <w:r w:rsidR="00C31CE3">
              <w:t>dne 1.</w:t>
            </w:r>
            <w:r>
              <w:t xml:space="preserve"> 2. 2023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72AA" w14:textId="77777777" w:rsidR="00356061" w:rsidRDefault="00356061" w:rsidP="00581839">
            <w:pPr>
              <w:jc w:val="both"/>
            </w:pPr>
          </w:p>
          <w:p w14:paraId="00CBFB66" w14:textId="77777777" w:rsidR="00356061" w:rsidRDefault="00356061" w:rsidP="00581839">
            <w:pPr>
              <w:jc w:val="both"/>
            </w:pPr>
          </w:p>
          <w:p w14:paraId="2214D72A" w14:textId="54A393EB" w:rsidR="00B64B14" w:rsidRPr="0053368B" w:rsidRDefault="7C87AE5E" w:rsidP="00581839">
            <w:pPr>
              <w:jc w:val="both"/>
            </w:pPr>
            <w:r>
              <w:t>V Neratovicích dne 1. 2. 2023</w:t>
            </w:r>
          </w:p>
        </w:tc>
      </w:tr>
      <w:tr w:rsidR="00B64B14" w:rsidRPr="0053368B" w14:paraId="792453A5" w14:textId="77777777" w:rsidTr="7C87AE5E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3E73" w14:textId="77777777" w:rsidR="00382496" w:rsidRDefault="00382496" w:rsidP="00D97E2B">
            <w:pPr>
              <w:jc w:val="both"/>
            </w:pPr>
          </w:p>
          <w:p w14:paraId="3117F574" w14:textId="77777777" w:rsidR="00B64B14" w:rsidRDefault="00B64B14" w:rsidP="00D97E2B">
            <w:pPr>
              <w:jc w:val="both"/>
            </w:pPr>
          </w:p>
          <w:p w14:paraId="7F303363" w14:textId="77777777" w:rsidR="00B64B14" w:rsidRPr="0053368B" w:rsidRDefault="00B64B14" w:rsidP="00D97E2B">
            <w:pPr>
              <w:jc w:val="both"/>
            </w:pPr>
            <w:r w:rsidRPr="0053368B">
              <w:t>________________________________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4B68" w14:textId="6C8C7447" w:rsidR="00B64B14" w:rsidRDefault="00B64B14" w:rsidP="00D97E2B">
            <w:pPr>
              <w:jc w:val="both"/>
            </w:pPr>
          </w:p>
          <w:p w14:paraId="363C1B1B" w14:textId="77777777" w:rsidR="00382496" w:rsidRPr="0053368B" w:rsidRDefault="00382496" w:rsidP="00D97E2B">
            <w:pPr>
              <w:jc w:val="both"/>
            </w:pPr>
          </w:p>
          <w:p w14:paraId="1043190A" w14:textId="77777777" w:rsidR="00B64B14" w:rsidRPr="0053368B" w:rsidRDefault="00B64B14" w:rsidP="00D97E2B">
            <w:pPr>
              <w:jc w:val="both"/>
            </w:pPr>
            <w:r w:rsidRPr="0053368B">
              <w:t>______________________________</w:t>
            </w:r>
          </w:p>
        </w:tc>
      </w:tr>
      <w:tr w:rsidR="00B64B14" w:rsidRPr="0053368B" w14:paraId="4734C360" w14:textId="77777777" w:rsidTr="7C87AE5E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2CCB" w14:textId="77777777" w:rsidR="00B64B14" w:rsidRDefault="00382496" w:rsidP="00581839">
            <w:r>
              <w:t xml:space="preserve">    </w:t>
            </w:r>
            <w:r w:rsidR="006C2B6B">
              <w:t xml:space="preserve">            </w:t>
            </w:r>
            <w:r>
              <w:t xml:space="preserve">  </w:t>
            </w:r>
            <w:proofErr w:type="spellStart"/>
            <w:r w:rsidR="00581839">
              <w:t>Digitio</w:t>
            </w:r>
            <w:proofErr w:type="spellEnd"/>
            <w:r w:rsidR="00581839">
              <w:t xml:space="preserve"> s.r.o.</w:t>
            </w:r>
          </w:p>
          <w:p w14:paraId="01A9D7EF" w14:textId="337049B6" w:rsidR="005B5CFD" w:rsidRPr="0053368B" w:rsidRDefault="7C87AE5E" w:rsidP="00581839">
            <w:r>
              <w:t xml:space="preserve">Ing. Němec Miloš, Ing. Márová Martina    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8949" w14:textId="77777777" w:rsidR="00B64B14" w:rsidRDefault="00233505" w:rsidP="003C23F0">
            <w:r>
              <w:t>Mateřská škola Harmonie Neratovice</w:t>
            </w:r>
          </w:p>
          <w:p w14:paraId="6BCD8A05" w14:textId="30946471" w:rsidR="00233505" w:rsidRPr="0053368B" w:rsidRDefault="00233505" w:rsidP="003C23F0">
            <w:r>
              <w:t xml:space="preserve">            Mgr. Šárka Polívková</w:t>
            </w:r>
          </w:p>
        </w:tc>
      </w:tr>
      <w:tr w:rsidR="00BB6D39" w:rsidRPr="0053368B" w14:paraId="559D1132" w14:textId="77777777" w:rsidTr="7C87AE5E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225F" w14:textId="77777777" w:rsidR="00BB6D39" w:rsidRPr="0053368B" w:rsidRDefault="00BB6D39" w:rsidP="00BB6D39"/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7811" w14:textId="5D36399F" w:rsidR="00BB6D39" w:rsidRPr="0053368B" w:rsidRDefault="00BB6D39" w:rsidP="00D97E2B">
            <w:pPr>
              <w:jc w:val="center"/>
            </w:pPr>
          </w:p>
        </w:tc>
      </w:tr>
    </w:tbl>
    <w:p w14:paraId="4E380BEC" w14:textId="634CBD7A" w:rsidR="008B02EA" w:rsidRDefault="008B02EA" w:rsidP="00F20D99">
      <w:pPr>
        <w:jc w:val="both"/>
      </w:pPr>
    </w:p>
    <w:sectPr w:rsidR="008B02EA" w:rsidSect="00127B3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134" w:left="1134" w:header="709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FF55" w14:textId="77777777" w:rsidR="00351478" w:rsidRDefault="00351478" w:rsidP="007615D6">
      <w:r>
        <w:separator/>
      </w:r>
    </w:p>
  </w:endnote>
  <w:endnote w:type="continuationSeparator" w:id="0">
    <w:p w14:paraId="0029AFF4" w14:textId="77777777" w:rsidR="00351478" w:rsidRDefault="00351478" w:rsidP="007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696"/>
    </w:tblGrid>
    <w:tr w:rsidR="00A8365B" w:rsidRPr="00B14EA0" w14:paraId="70FBCEED" w14:textId="77777777" w:rsidTr="00D97E2B">
      <w:tc>
        <w:tcPr>
          <w:tcW w:w="7933" w:type="dxa"/>
        </w:tcPr>
        <w:p w14:paraId="5C422536" w14:textId="7BB658C1" w:rsidR="00A8365B" w:rsidRPr="009A6EF3" w:rsidRDefault="00A8365B" w:rsidP="00702C3A">
          <w:pPr>
            <w:pStyle w:val="Zpat"/>
            <w:tabs>
              <w:tab w:val="clear" w:pos="9072"/>
              <w:tab w:val="right" w:pos="9213"/>
            </w:tabs>
            <w:rPr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FO-</w:t>
          </w:r>
          <w:r w:rsidR="00702C3A">
            <w:rPr>
              <w:color w:val="000000" w:themeColor="text1"/>
              <w:sz w:val="16"/>
              <w:szCs w:val="16"/>
            </w:rPr>
            <w:t>SOD</w:t>
          </w:r>
          <w:r w:rsidRPr="000E5AAB">
            <w:rPr>
              <w:color w:val="000000" w:themeColor="text1"/>
              <w:sz w:val="16"/>
              <w:szCs w:val="16"/>
            </w:rPr>
            <w:t>-0</w:t>
          </w:r>
          <w:r w:rsidR="00702C3A">
            <w:rPr>
              <w:color w:val="000000" w:themeColor="text1"/>
              <w:sz w:val="16"/>
              <w:szCs w:val="16"/>
            </w:rPr>
            <w:t>1</w:t>
          </w:r>
          <w:r>
            <w:rPr>
              <w:color w:val="000000" w:themeColor="text1"/>
              <w:sz w:val="16"/>
              <w:szCs w:val="16"/>
            </w:rPr>
            <w:t> / verze 01 / </w:t>
          </w:r>
          <w:r w:rsidR="00702C3A">
            <w:rPr>
              <w:color w:val="000000" w:themeColor="text1"/>
              <w:sz w:val="16"/>
              <w:szCs w:val="16"/>
            </w:rPr>
            <w:t>1. 6. 2022</w:t>
          </w:r>
        </w:p>
      </w:tc>
      <w:tc>
        <w:tcPr>
          <w:tcW w:w="1696" w:type="dxa"/>
        </w:tcPr>
        <w:p w14:paraId="709A7808" w14:textId="42620F2C" w:rsidR="00A8365B" w:rsidRPr="009A6EF3" w:rsidRDefault="00A8365B" w:rsidP="0043704D">
          <w:pPr>
            <w:pStyle w:val="Zpat"/>
            <w:tabs>
              <w:tab w:val="clear" w:pos="9072"/>
              <w:tab w:val="right" w:pos="9213"/>
            </w:tabs>
            <w:jc w:val="right"/>
            <w:rPr>
              <w:sz w:val="22"/>
              <w:szCs w:val="22"/>
            </w:rPr>
          </w:pPr>
          <w:r w:rsidRPr="00653A10">
            <w:rPr>
              <w:sz w:val="22"/>
              <w:szCs w:val="22"/>
            </w:rPr>
            <w:t xml:space="preserve">Strana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PAGE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8055BD">
            <w:rPr>
              <w:b/>
              <w:noProof/>
              <w:sz w:val="22"/>
              <w:szCs w:val="22"/>
            </w:rPr>
            <w:t>7</w:t>
          </w:r>
          <w:r w:rsidRPr="009A6EF3">
            <w:rPr>
              <w:b/>
              <w:sz w:val="22"/>
              <w:szCs w:val="22"/>
            </w:rPr>
            <w:fldChar w:fldCharType="end"/>
          </w:r>
          <w:r w:rsidRPr="009A6EF3">
            <w:rPr>
              <w:sz w:val="22"/>
              <w:szCs w:val="22"/>
            </w:rPr>
            <w:t xml:space="preserve"> z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NUMPAGES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8055BD">
            <w:rPr>
              <w:b/>
              <w:noProof/>
              <w:sz w:val="22"/>
              <w:szCs w:val="22"/>
            </w:rPr>
            <w:t>8</w:t>
          </w:r>
          <w:r w:rsidRPr="009A6EF3">
            <w:rPr>
              <w:b/>
              <w:sz w:val="22"/>
              <w:szCs w:val="22"/>
            </w:rPr>
            <w:fldChar w:fldCharType="end"/>
          </w:r>
        </w:p>
      </w:tc>
    </w:tr>
  </w:tbl>
  <w:p w14:paraId="073E5C67" w14:textId="77777777" w:rsidR="00A8365B" w:rsidRDefault="00A836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696"/>
    </w:tblGrid>
    <w:tr w:rsidR="00A8365B" w:rsidRPr="00B14EA0" w14:paraId="7B54ECE3" w14:textId="77777777" w:rsidTr="00D97E2B">
      <w:tc>
        <w:tcPr>
          <w:tcW w:w="7933" w:type="dxa"/>
        </w:tcPr>
        <w:p w14:paraId="64D10E4B" w14:textId="356AD0A3" w:rsidR="00A8365B" w:rsidRPr="009A6EF3" w:rsidRDefault="00702C3A" w:rsidP="00EC18C5">
          <w:pPr>
            <w:pStyle w:val="Zpat"/>
            <w:tabs>
              <w:tab w:val="clear" w:pos="9072"/>
              <w:tab w:val="right" w:pos="9213"/>
            </w:tabs>
            <w:rPr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FO-SOD</w:t>
          </w:r>
          <w:r w:rsidRPr="000E5AAB">
            <w:rPr>
              <w:color w:val="000000" w:themeColor="text1"/>
              <w:sz w:val="16"/>
              <w:szCs w:val="16"/>
            </w:rPr>
            <w:t>-0</w:t>
          </w:r>
          <w:r>
            <w:rPr>
              <w:color w:val="000000" w:themeColor="text1"/>
              <w:sz w:val="16"/>
              <w:szCs w:val="16"/>
            </w:rPr>
            <w:t>1 / verze 01 / 1. 6. 2022</w:t>
          </w:r>
        </w:p>
      </w:tc>
      <w:tc>
        <w:tcPr>
          <w:tcW w:w="1696" w:type="dxa"/>
        </w:tcPr>
        <w:p w14:paraId="431E4549" w14:textId="42E16B3B" w:rsidR="00A8365B" w:rsidRPr="009A6EF3" w:rsidRDefault="00A8365B" w:rsidP="00483C2F">
          <w:pPr>
            <w:pStyle w:val="Zpat"/>
            <w:tabs>
              <w:tab w:val="clear" w:pos="9072"/>
              <w:tab w:val="right" w:pos="9213"/>
            </w:tabs>
            <w:jc w:val="right"/>
            <w:rPr>
              <w:sz w:val="22"/>
              <w:szCs w:val="22"/>
            </w:rPr>
          </w:pPr>
          <w:r w:rsidRPr="00653A10">
            <w:rPr>
              <w:sz w:val="22"/>
              <w:szCs w:val="22"/>
            </w:rPr>
            <w:t xml:space="preserve">Strana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PAGE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2A10AC">
            <w:rPr>
              <w:b/>
              <w:noProof/>
              <w:sz w:val="22"/>
              <w:szCs w:val="22"/>
            </w:rPr>
            <w:t>1</w:t>
          </w:r>
          <w:r w:rsidRPr="009A6EF3">
            <w:rPr>
              <w:b/>
              <w:sz w:val="22"/>
              <w:szCs w:val="22"/>
            </w:rPr>
            <w:fldChar w:fldCharType="end"/>
          </w:r>
          <w:r w:rsidRPr="009A6EF3">
            <w:rPr>
              <w:sz w:val="22"/>
              <w:szCs w:val="22"/>
            </w:rPr>
            <w:t xml:space="preserve"> z </w:t>
          </w:r>
          <w:r w:rsidRPr="009A6EF3">
            <w:rPr>
              <w:b/>
              <w:sz w:val="22"/>
              <w:szCs w:val="22"/>
            </w:rPr>
            <w:fldChar w:fldCharType="begin"/>
          </w:r>
          <w:r w:rsidRPr="009A6EF3">
            <w:rPr>
              <w:b/>
              <w:sz w:val="22"/>
              <w:szCs w:val="22"/>
            </w:rPr>
            <w:instrText xml:space="preserve"> NUMPAGES  \* Arabic  \* MERGEFORMAT </w:instrText>
          </w:r>
          <w:r w:rsidRPr="009A6EF3">
            <w:rPr>
              <w:b/>
              <w:sz w:val="22"/>
              <w:szCs w:val="22"/>
            </w:rPr>
            <w:fldChar w:fldCharType="separate"/>
          </w:r>
          <w:r w:rsidR="002A10AC">
            <w:rPr>
              <w:b/>
              <w:noProof/>
              <w:sz w:val="22"/>
              <w:szCs w:val="22"/>
            </w:rPr>
            <w:t>1</w:t>
          </w:r>
          <w:r w:rsidRPr="009A6EF3">
            <w:rPr>
              <w:b/>
              <w:sz w:val="22"/>
              <w:szCs w:val="22"/>
            </w:rPr>
            <w:fldChar w:fldCharType="end"/>
          </w:r>
        </w:p>
      </w:tc>
    </w:tr>
  </w:tbl>
  <w:p w14:paraId="0410CBD6" w14:textId="77777777" w:rsidR="00A8365B" w:rsidRDefault="00A836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D9E9" w14:textId="77777777" w:rsidR="00351478" w:rsidRDefault="00351478" w:rsidP="007615D6">
      <w:r>
        <w:separator/>
      </w:r>
    </w:p>
  </w:footnote>
  <w:footnote w:type="continuationSeparator" w:id="0">
    <w:p w14:paraId="0A5F8A9C" w14:textId="77777777" w:rsidR="00351478" w:rsidRDefault="00351478" w:rsidP="007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23FF" w14:textId="77777777" w:rsidR="00A8365B" w:rsidRDefault="00A8365B" w:rsidP="007615D6">
    <w:pPr>
      <w:pStyle w:val="Zhlav"/>
      <w:jc w:val="center"/>
    </w:pPr>
  </w:p>
  <w:p w14:paraId="68FBA6E2" w14:textId="77777777" w:rsidR="00A8365B" w:rsidRDefault="00A8365B" w:rsidP="007615D6">
    <w:pPr>
      <w:pStyle w:val="Zhlav"/>
      <w:jc w:val="center"/>
    </w:pPr>
  </w:p>
  <w:p w14:paraId="193E1441" w14:textId="77777777" w:rsidR="00A8365B" w:rsidRDefault="00A8365B" w:rsidP="007615D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555"/>
      <w:gridCol w:w="6662"/>
      <w:gridCol w:w="1417"/>
    </w:tblGrid>
    <w:tr w:rsidR="00A8365B" w:rsidRPr="00624A77" w14:paraId="27EA6E77" w14:textId="77777777" w:rsidTr="7C87AE5E">
      <w:trPr>
        <w:trHeight w:val="271"/>
      </w:trPr>
      <w:tc>
        <w:tcPr>
          <w:tcW w:w="1555" w:type="dxa"/>
          <w:vAlign w:val="center"/>
        </w:tcPr>
        <w:p w14:paraId="182A9A36" w14:textId="2DE42757" w:rsidR="00A8365B" w:rsidRPr="00624A77" w:rsidRDefault="00A8365B" w:rsidP="00127B3C">
          <w:pPr>
            <w:pStyle w:val="Zhlav"/>
            <w:tabs>
              <w:tab w:val="clear" w:pos="9072"/>
              <w:tab w:val="right" w:pos="9720"/>
            </w:tabs>
            <w:rPr>
              <w:b/>
              <w:sz w:val="16"/>
            </w:rPr>
          </w:pPr>
          <w:r>
            <w:rPr>
              <w:rFonts w:ascii="Calibri" w:hAnsi="Calibri" w:cs="Calibri"/>
              <w:noProof/>
              <w:color w:val="1F497D"/>
              <w:sz w:val="4"/>
              <w:szCs w:val="4"/>
            </w:rPr>
            <w:drawing>
              <wp:inline distT="0" distB="0" distL="0" distR="0" wp14:anchorId="79DE0BB9" wp14:editId="2087C578">
                <wp:extent cx="885825" cy="591185"/>
                <wp:effectExtent l="0" t="0" r="9525" b="0"/>
                <wp:docPr id="1" name="Obrázek 1" descr="male_horizontal_tagline_black_on_white_by_log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wm-obrázek 1" descr="male_horizontal_tagline_black_on_white_by_loga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65" cy="5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356AD3CC" w14:textId="0474146A" w:rsidR="00A8365B" w:rsidRPr="00821EE6" w:rsidRDefault="00A8365B" w:rsidP="00127B3C">
          <w:pPr>
            <w:contextualSpacing/>
            <w:rPr>
              <w:b/>
              <w:sz w:val="32"/>
              <w:szCs w:val="32"/>
            </w:rPr>
          </w:pPr>
          <w:proofErr w:type="spellStart"/>
          <w:r>
            <w:rPr>
              <w:b/>
              <w:sz w:val="32"/>
              <w:szCs w:val="32"/>
            </w:rPr>
            <w:t>Digitio</w:t>
          </w:r>
          <w:proofErr w:type="spellEnd"/>
          <w:r>
            <w:rPr>
              <w:b/>
              <w:sz w:val="32"/>
              <w:szCs w:val="32"/>
            </w:rPr>
            <w:t xml:space="preserve"> s.r.o.</w:t>
          </w:r>
        </w:p>
        <w:p w14:paraId="5E4C0C34" w14:textId="46E2B573" w:rsidR="00A8365B" w:rsidRPr="00821EE6" w:rsidRDefault="00A8365B" w:rsidP="00127B3C">
          <w:pPr>
            <w:contextualSpacing/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Easy</w:t>
          </w:r>
          <w:proofErr w:type="spellEnd"/>
          <w:r>
            <w:rPr>
              <w:b/>
              <w:sz w:val="20"/>
              <w:szCs w:val="20"/>
            </w:rPr>
            <w:t xml:space="preserve"> </w:t>
          </w:r>
          <w:proofErr w:type="spellStart"/>
          <w:r>
            <w:rPr>
              <w:b/>
              <w:sz w:val="20"/>
              <w:szCs w:val="20"/>
            </w:rPr>
            <w:t>without</w:t>
          </w:r>
          <w:proofErr w:type="spellEnd"/>
          <w:r>
            <w:rPr>
              <w:b/>
              <w:sz w:val="20"/>
              <w:szCs w:val="20"/>
            </w:rPr>
            <w:t xml:space="preserve"> </w:t>
          </w:r>
          <w:proofErr w:type="spellStart"/>
          <w:r>
            <w:rPr>
              <w:b/>
              <w:sz w:val="20"/>
              <w:szCs w:val="20"/>
            </w:rPr>
            <w:t>paper</w:t>
          </w:r>
          <w:proofErr w:type="spellEnd"/>
        </w:p>
        <w:p w14:paraId="267D1197" w14:textId="77777777" w:rsidR="00A8365B" w:rsidRDefault="00A8365B" w:rsidP="00127B3C">
          <w:pPr>
            <w:contextualSpacing/>
            <w:rPr>
              <w:b/>
              <w:sz w:val="16"/>
              <w:szCs w:val="16"/>
            </w:rPr>
          </w:pPr>
        </w:p>
        <w:p w14:paraId="27189A82" w14:textId="6620B8D5" w:rsidR="00A8365B" w:rsidRPr="00821EE6" w:rsidRDefault="00A8365B" w:rsidP="00127B3C">
          <w:pPr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Buková 502</w:t>
          </w:r>
        </w:p>
        <w:p w14:paraId="75EC4018" w14:textId="747D2376" w:rsidR="00A8365B" w:rsidRPr="000934CE" w:rsidRDefault="00A8365B" w:rsidP="000F68CF">
          <w:pPr>
            <w:contextualSpacing/>
            <w:rPr>
              <w:b/>
              <w:sz w:val="16"/>
              <w:szCs w:val="16"/>
            </w:rPr>
          </w:pPr>
          <w:r>
            <w:rPr>
              <w:sz w:val="20"/>
              <w:szCs w:val="20"/>
            </w:rPr>
            <w:t>253 03 Chýně</w:t>
          </w:r>
        </w:p>
      </w:tc>
      <w:tc>
        <w:tcPr>
          <w:tcW w:w="1417" w:type="dxa"/>
          <w:vAlign w:val="center"/>
        </w:tcPr>
        <w:p w14:paraId="0363D4E1" w14:textId="2C3408A0" w:rsidR="00A8365B" w:rsidRPr="00624A77" w:rsidRDefault="00A8365B" w:rsidP="00127B3C">
          <w:pPr>
            <w:pStyle w:val="Nzev"/>
            <w:contextualSpacing/>
            <w:rPr>
              <w:b/>
              <w:sz w:val="32"/>
              <w:szCs w:val="32"/>
            </w:rPr>
          </w:pPr>
        </w:p>
      </w:tc>
    </w:tr>
    <w:tr w:rsidR="00A8365B" w:rsidRPr="00624A77" w14:paraId="7F4A5726" w14:textId="77777777" w:rsidTr="7C87AE5E">
      <w:trPr>
        <w:trHeight w:val="271"/>
      </w:trPr>
      <w:tc>
        <w:tcPr>
          <w:tcW w:w="9634" w:type="dxa"/>
          <w:gridSpan w:val="3"/>
          <w:tcBorders>
            <w:bottom w:val="single" w:sz="18" w:space="0" w:color="auto"/>
          </w:tcBorders>
          <w:vAlign w:val="center"/>
        </w:tcPr>
        <w:p w14:paraId="679CA3F2" w14:textId="6186C897" w:rsidR="00A8365B" w:rsidRPr="007E3650" w:rsidRDefault="7C87AE5E" w:rsidP="00702C3A">
          <w:pPr>
            <w:pStyle w:val="Nzev"/>
            <w:ind w:right="132"/>
            <w:contextualSpacing/>
            <w:jc w:val="right"/>
            <w:rPr>
              <w:b/>
              <w:bCs/>
              <w:noProof/>
              <w:sz w:val="22"/>
              <w:szCs w:val="22"/>
            </w:rPr>
          </w:pPr>
          <w:r w:rsidRPr="7C87AE5E">
            <w:rPr>
              <w:b/>
              <w:bCs/>
              <w:noProof/>
              <w:sz w:val="22"/>
              <w:szCs w:val="22"/>
            </w:rPr>
            <w:t>SoD-20230200</w:t>
          </w:r>
          <w:r w:rsidR="002C4D62">
            <w:rPr>
              <w:b/>
              <w:bCs/>
              <w:noProof/>
              <w:sz w:val="22"/>
              <w:szCs w:val="22"/>
            </w:rPr>
            <w:t>2</w:t>
          </w:r>
        </w:p>
      </w:tc>
    </w:tr>
  </w:tbl>
  <w:p w14:paraId="61FE3DA5" w14:textId="77777777" w:rsidR="00A8365B" w:rsidRDefault="00A8365B" w:rsidP="00127B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F4AC7"/>
    <w:multiLevelType w:val="hybridMultilevel"/>
    <w:tmpl w:val="D2B60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560"/>
    <w:multiLevelType w:val="multilevel"/>
    <w:tmpl w:val="862CD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105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3" w15:restartNumberingAfterBreak="0">
    <w:nsid w:val="1025008C"/>
    <w:multiLevelType w:val="hybridMultilevel"/>
    <w:tmpl w:val="B59814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6B3137"/>
    <w:multiLevelType w:val="hybridMultilevel"/>
    <w:tmpl w:val="8D1835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835E34"/>
    <w:multiLevelType w:val="multilevel"/>
    <w:tmpl w:val="F5A0878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FD0908"/>
    <w:multiLevelType w:val="hybridMultilevel"/>
    <w:tmpl w:val="39364A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517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1C71EE"/>
    <w:multiLevelType w:val="hybridMultilevel"/>
    <w:tmpl w:val="4FE0AF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A020E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FE3242"/>
    <w:multiLevelType w:val="hybridMultilevel"/>
    <w:tmpl w:val="812E523A"/>
    <w:lvl w:ilvl="0" w:tplc="DA06DC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B7A7C"/>
    <w:multiLevelType w:val="hybridMultilevel"/>
    <w:tmpl w:val="8132DD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DF43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482E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8F5A2E"/>
    <w:multiLevelType w:val="hybridMultilevel"/>
    <w:tmpl w:val="C48CE9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F881360"/>
    <w:multiLevelType w:val="hybridMultilevel"/>
    <w:tmpl w:val="EC809D9E"/>
    <w:lvl w:ilvl="0" w:tplc="040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6" w15:restartNumberingAfterBreak="0">
    <w:nsid w:val="407A5600"/>
    <w:multiLevelType w:val="hybridMultilevel"/>
    <w:tmpl w:val="76D8AD6C"/>
    <w:lvl w:ilvl="0" w:tplc="BD9ED5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910F0"/>
    <w:multiLevelType w:val="hybridMultilevel"/>
    <w:tmpl w:val="0BFE7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4627C"/>
    <w:multiLevelType w:val="hybridMultilevel"/>
    <w:tmpl w:val="619281F6"/>
    <w:lvl w:ilvl="0" w:tplc="24AAFEFE">
      <w:start w:val="1"/>
      <w:numFmt w:val="lowerLetter"/>
      <w:lvlText w:val="%1)"/>
      <w:lvlJc w:val="left"/>
      <w:pPr>
        <w:ind w:left="144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A930B6"/>
    <w:multiLevelType w:val="hybridMultilevel"/>
    <w:tmpl w:val="C542EAE4"/>
    <w:lvl w:ilvl="0" w:tplc="A634893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77DB0"/>
    <w:multiLevelType w:val="hybridMultilevel"/>
    <w:tmpl w:val="58E4963C"/>
    <w:lvl w:ilvl="0" w:tplc="24AAFEFE">
      <w:start w:val="1"/>
      <w:numFmt w:val="lowerLetter"/>
      <w:lvlText w:val="%1)"/>
      <w:lvlJc w:val="left"/>
      <w:pPr>
        <w:ind w:left="144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F926A6"/>
    <w:multiLevelType w:val="hybridMultilevel"/>
    <w:tmpl w:val="F55ECA96"/>
    <w:lvl w:ilvl="0" w:tplc="0405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4E015255"/>
    <w:multiLevelType w:val="hybridMultilevel"/>
    <w:tmpl w:val="779866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248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121CF0"/>
    <w:multiLevelType w:val="multilevel"/>
    <w:tmpl w:val="00AC1D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3A245D4"/>
    <w:multiLevelType w:val="singleLevel"/>
    <w:tmpl w:val="6D22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572B51C6"/>
    <w:multiLevelType w:val="hybridMultilevel"/>
    <w:tmpl w:val="F53CC070"/>
    <w:lvl w:ilvl="0" w:tplc="C868D3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802BF8">
      <w:start w:val="1"/>
      <w:numFmt w:val="lowerLetter"/>
      <w:lvlText w:val="%2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E60926">
      <w:start w:val="1"/>
      <w:numFmt w:val="lowerLetter"/>
      <w:lvlRestart w:val="0"/>
      <w:lvlText w:val="%3)"/>
      <w:lvlJc w:val="left"/>
      <w:pPr>
        <w:ind w:left="85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940A2E">
      <w:start w:val="1"/>
      <w:numFmt w:val="decimal"/>
      <w:lvlText w:val="%4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CE84FC">
      <w:start w:val="1"/>
      <w:numFmt w:val="lowerLetter"/>
      <w:lvlText w:val="%5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B49E5C">
      <w:start w:val="1"/>
      <w:numFmt w:val="lowerRoman"/>
      <w:lvlText w:val="%6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A0772C">
      <w:start w:val="1"/>
      <w:numFmt w:val="decimal"/>
      <w:lvlText w:val="%7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2F758">
      <w:start w:val="1"/>
      <w:numFmt w:val="lowerLetter"/>
      <w:lvlText w:val="%8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241444">
      <w:start w:val="1"/>
      <w:numFmt w:val="lowerRoman"/>
      <w:lvlText w:val="%9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3B6A30"/>
    <w:multiLevelType w:val="hybridMultilevel"/>
    <w:tmpl w:val="420670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E768DD"/>
    <w:multiLevelType w:val="hybridMultilevel"/>
    <w:tmpl w:val="AD9CE8FE"/>
    <w:lvl w:ilvl="0" w:tplc="0405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9" w15:restartNumberingAfterBreak="0">
    <w:nsid w:val="65385AB4"/>
    <w:multiLevelType w:val="hybridMultilevel"/>
    <w:tmpl w:val="28FC96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FD54E6"/>
    <w:multiLevelType w:val="multilevel"/>
    <w:tmpl w:val="00AC1D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7D065C0"/>
    <w:multiLevelType w:val="hybridMultilevel"/>
    <w:tmpl w:val="A6CEBD36"/>
    <w:lvl w:ilvl="0" w:tplc="317CD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D2EC7"/>
    <w:multiLevelType w:val="hybridMultilevel"/>
    <w:tmpl w:val="63C4C5CA"/>
    <w:lvl w:ilvl="0" w:tplc="040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3" w15:restartNumberingAfterBreak="0">
    <w:nsid w:val="708316FF"/>
    <w:multiLevelType w:val="hybridMultilevel"/>
    <w:tmpl w:val="6AB2CC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17D23E9"/>
    <w:multiLevelType w:val="hybridMultilevel"/>
    <w:tmpl w:val="BBC64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1165F"/>
    <w:multiLevelType w:val="hybridMultilevel"/>
    <w:tmpl w:val="BA94524C"/>
    <w:lvl w:ilvl="0" w:tplc="BB0C48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9F2E86"/>
    <w:multiLevelType w:val="hybridMultilevel"/>
    <w:tmpl w:val="F85C6BD4"/>
    <w:lvl w:ilvl="0" w:tplc="79C04B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B01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0015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215F0"/>
    <w:multiLevelType w:val="hybridMultilevel"/>
    <w:tmpl w:val="B89E2D1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6053B4"/>
    <w:multiLevelType w:val="hybridMultilevel"/>
    <w:tmpl w:val="4C48F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A5E"/>
    <w:multiLevelType w:val="hybridMultilevel"/>
    <w:tmpl w:val="CC8CBE1E"/>
    <w:lvl w:ilvl="0" w:tplc="8D6E4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53094">
    <w:abstractNumId w:val="22"/>
  </w:num>
  <w:num w:numId="2" w16cid:durableId="318384382">
    <w:abstractNumId w:val="1"/>
  </w:num>
  <w:num w:numId="3" w16cid:durableId="1744789038">
    <w:abstractNumId w:val="34"/>
  </w:num>
  <w:num w:numId="4" w16cid:durableId="1363898723">
    <w:abstractNumId w:val="0"/>
  </w:num>
  <w:num w:numId="5" w16cid:durableId="1920477618">
    <w:abstractNumId w:val="25"/>
  </w:num>
  <w:num w:numId="6" w16cid:durableId="1656372000">
    <w:abstractNumId w:val="2"/>
  </w:num>
  <w:num w:numId="7" w16cid:durableId="1534686297">
    <w:abstractNumId w:val="17"/>
  </w:num>
  <w:num w:numId="8" w16cid:durableId="1269049001">
    <w:abstractNumId w:val="35"/>
  </w:num>
  <w:num w:numId="9" w16cid:durableId="961688133">
    <w:abstractNumId w:val="16"/>
  </w:num>
  <w:num w:numId="10" w16cid:durableId="95173123">
    <w:abstractNumId w:val="41"/>
  </w:num>
  <w:num w:numId="11" w16cid:durableId="1277256184">
    <w:abstractNumId w:val="31"/>
  </w:num>
  <w:num w:numId="12" w16cid:durableId="124658979">
    <w:abstractNumId w:val="5"/>
  </w:num>
  <w:num w:numId="13" w16cid:durableId="527330028">
    <w:abstractNumId w:val="10"/>
  </w:num>
  <w:num w:numId="14" w16cid:durableId="883642328">
    <w:abstractNumId w:val="36"/>
  </w:num>
  <w:num w:numId="15" w16cid:durableId="716777838">
    <w:abstractNumId w:val="30"/>
  </w:num>
  <w:num w:numId="16" w16cid:durableId="13381170">
    <w:abstractNumId w:val="24"/>
  </w:num>
  <w:num w:numId="17" w16cid:durableId="699400253">
    <w:abstractNumId w:val="19"/>
  </w:num>
  <w:num w:numId="18" w16cid:durableId="1409621548">
    <w:abstractNumId w:val="20"/>
  </w:num>
  <w:num w:numId="19" w16cid:durableId="1882860327">
    <w:abstractNumId w:val="6"/>
  </w:num>
  <w:num w:numId="20" w16cid:durableId="750201332">
    <w:abstractNumId w:val="18"/>
  </w:num>
  <w:num w:numId="21" w16cid:durableId="1974477729">
    <w:abstractNumId w:val="38"/>
  </w:num>
  <w:num w:numId="22" w16cid:durableId="2055228559">
    <w:abstractNumId w:val="26"/>
  </w:num>
  <w:num w:numId="23" w16cid:durableId="831221516">
    <w:abstractNumId w:val="3"/>
  </w:num>
  <w:num w:numId="24" w16cid:durableId="1327392026">
    <w:abstractNumId w:val="40"/>
  </w:num>
  <w:num w:numId="25" w16cid:durableId="1224178086">
    <w:abstractNumId w:val="29"/>
  </w:num>
  <w:num w:numId="26" w16cid:durableId="986473353">
    <w:abstractNumId w:val="8"/>
  </w:num>
  <w:num w:numId="27" w16cid:durableId="50738507">
    <w:abstractNumId w:val="11"/>
  </w:num>
  <w:num w:numId="28" w16cid:durableId="1897622773">
    <w:abstractNumId w:val="27"/>
  </w:num>
  <w:num w:numId="29" w16cid:durableId="1324314312">
    <w:abstractNumId w:val="33"/>
  </w:num>
  <w:num w:numId="30" w16cid:durableId="1563524137">
    <w:abstractNumId w:val="4"/>
  </w:num>
  <w:num w:numId="31" w16cid:durableId="605650714">
    <w:abstractNumId w:val="14"/>
  </w:num>
  <w:num w:numId="32" w16cid:durableId="884562384">
    <w:abstractNumId w:val="39"/>
  </w:num>
  <w:num w:numId="33" w16cid:durableId="501627762">
    <w:abstractNumId w:val="32"/>
  </w:num>
  <w:num w:numId="34" w16cid:durableId="453256934">
    <w:abstractNumId w:val="15"/>
  </w:num>
  <w:num w:numId="35" w16cid:durableId="1445541463">
    <w:abstractNumId w:val="28"/>
  </w:num>
  <w:num w:numId="36" w16cid:durableId="471559792">
    <w:abstractNumId w:val="21"/>
  </w:num>
  <w:num w:numId="37" w16cid:durableId="327445159">
    <w:abstractNumId w:val="13"/>
  </w:num>
  <w:num w:numId="38" w16cid:durableId="18088196">
    <w:abstractNumId w:val="37"/>
  </w:num>
  <w:num w:numId="39" w16cid:durableId="1841775018">
    <w:abstractNumId w:val="23"/>
  </w:num>
  <w:num w:numId="40" w16cid:durableId="1320962253">
    <w:abstractNumId w:val="9"/>
  </w:num>
  <w:num w:numId="41" w16cid:durableId="459343659">
    <w:abstractNumId w:val="7"/>
  </w:num>
  <w:num w:numId="42" w16cid:durableId="17257138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5B"/>
    <w:rsid w:val="00017134"/>
    <w:rsid w:val="000179E7"/>
    <w:rsid w:val="00025716"/>
    <w:rsid w:val="0003609A"/>
    <w:rsid w:val="00057CC0"/>
    <w:rsid w:val="000617C6"/>
    <w:rsid w:val="00063EEA"/>
    <w:rsid w:val="000934CE"/>
    <w:rsid w:val="000B5A94"/>
    <w:rsid w:val="000E5AAB"/>
    <w:rsid w:val="000E65EF"/>
    <w:rsid w:val="000F008F"/>
    <w:rsid w:val="000F07DD"/>
    <w:rsid w:val="000F2863"/>
    <w:rsid w:val="000F68CF"/>
    <w:rsid w:val="00126BFD"/>
    <w:rsid w:val="00127B3C"/>
    <w:rsid w:val="001353AE"/>
    <w:rsid w:val="00154812"/>
    <w:rsid w:val="00170525"/>
    <w:rsid w:val="00174B47"/>
    <w:rsid w:val="001C3D38"/>
    <w:rsid w:val="001C54AF"/>
    <w:rsid w:val="001D19DA"/>
    <w:rsid w:val="001D7030"/>
    <w:rsid w:val="001E297D"/>
    <w:rsid w:val="001E2B5E"/>
    <w:rsid w:val="001E7D51"/>
    <w:rsid w:val="001F5C49"/>
    <w:rsid w:val="00206A1A"/>
    <w:rsid w:val="00213401"/>
    <w:rsid w:val="002136C3"/>
    <w:rsid w:val="0021417C"/>
    <w:rsid w:val="00215FBA"/>
    <w:rsid w:val="002230B5"/>
    <w:rsid w:val="00225BEC"/>
    <w:rsid w:val="002266E3"/>
    <w:rsid w:val="00232338"/>
    <w:rsid w:val="00232943"/>
    <w:rsid w:val="00233505"/>
    <w:rsid w:val="002340BC"/>
    <w:rsid w:val="00245EA5"/>
    <w:rsid w:val="0026163F"/>
    <w:rsid w:val="002667D2"/>
    <w:rsid w:val="002858BB"/>
    <w:rsid w:val="00287E58"/>
    <w:rsid w:val="00291EAE"/>
    <w:rsid w:val="002A10AC"/>
    <w:rsid w:val="002B5607"/>
    <w:rsid w:val="002B61BC"/>
    <w:rsid w:val="002C2DFF"/>
    <w:rsid w:val="002C4D62"/>
    <w:rsid w:val="002E1DAE"/>
    <w:rsid w:val="002E5368"/>
    <w:rsid w:val="00300E65"/>
    <w:rsid w:val="003305A2"/>
    <w:rsid w:val="00341674"/>
    <w:rsid w:val="003444C1"/>
    <w:rsid w:val="00351478"/>
    <w:rsid w:val="00351A8C"/>
    <w:rsid w:val="00356061"/>
    <w:rsid w:val="003652C6"/>
    <w:rsid w:val="00366EA7"/>
    <w:rsid w:val="00372190"/>
    <w:rsid w:val="003766F8"/>
    <w:rsid w:val="00382496"/>
    <w:rsid w:val="003936D4"/>
    <w:rsid w:val="003C23F0"/>
    <w:rsid w:val="003C347F"/>
    <w:rsid w:val="003D5E0C"/>
    <w:rsid w:val="003D73AB"/>
    <w:rsid w:val="003E5DAF"/>
    <w:rsid w:val="003F4C8E"/>
    <w:rsid w:val="003F6E11"/>
    <w:rsid w:val="0042170D"/>
    <w:rsid w:val="00421A55"/>
    <w:rsid w:val="0043694E"/>
    <w:rsid w:val="0043704D"/>
    <w:rsid w:val="00442DE5"/>
    <w:rsid w:val="004557E9"/>
    <w:rsid w:val="00467BEF"/>
    <w:rsid w:val="00483C2F"/>
    <w:rsid w:val="004961F9"/>
    <w:rsid w:val="004969EE"/>
    <w:rsid w:val="004B68C0"/>
    <w:rsid w:val="004C0294"/>
    <w:rsid w:val="004D1053"/>
    <w:rsid w:val="004E0929"/>
    <w:rsid w:val="004E7E92"/>
    <w:rsid w:val="004F1390"/>
    <w:rsid w:val="004F1DEB"/>
    <w:rsid w:val="004F2E8D"/>
    <w:rsid w:val="004F57E8"/>
    <w:rsid w:val="004F6F20"/>
    <w:rsid w:val="00507026"/>
    <w:rsid w:val="00515DD6"/>
    <w:rsid w:val="00551C5B"/>
    <w:rsid w:val="00581839"/>
    <w:rsid w:val="005851CE"/>
    <w:rsid w:val="00596AC3"/>
    <w:rsid w:val="00597C9F"/>
    <w:rsid w:val="005B4E1C"/>
    <w:rsid w:val="005B5CFD"/>
    <w:rsid w:val="005C1E1A"/>
    <w:rsid w:val="005C379E"/>
    <w:rsid w:val="005D033F"/>
    <w:rsid w:val="005D5F88"/>
    <w:rsid w:val="005E26EA"/>
    <w:rsid w:val="005E3536"/>
    <w:rsid w:val="005E3C7A"/>
    <w:rsid w:val="00616E67"/>
    <w:rsid w:val="00627A41"/>
    <w:rsid w:val="00634736"/>
    <w:rsid w:val="00667F10"/>
    <w:rsid w:val="00670478"/>
    <w:rsid w:val="00670A2F"/>
    <w:rsid w:val="00670FC6"/>
    <w:rsid w:val="00685A9C"/>
    <w:rsid w:val="00690A5B"/>
    <w:rsid w:val="006B0291"/>
    <w:rsid w:val="006C2B6B"/>
    <w:rsid w:val="006C34F9"/>
    <w:rsid w:val="006D2824"/>
    <w:rsid w:val="006D53A0"/>
    <w:rsid w:val="006E3C61"/>
    <w:rsid w:val="006E4B23"/>
    <w:rsid w:val="006E51F5"/>
    <w:rsid w:val="006E731A"/>
    <w:rsid w:val="006F6C19"/>
    <w:rsid w:val="00700EBA"/>
    <w:rsid w:val="00702C3A"/>
    <w:rsid w:val="00704AB0"/>
    <w:rsid w:val="00704CE6"/>
    <w:rsid w:val="0071372C"/>
    <w:rsid w:val="00723D21"/>
    <w:rsid w:val="00734DD8"/>
    <w:rsid w:val="00737E07"/>
    <w:rsid w:val="0074493F"/>
    <w:rsid w:val="0074583F"/>
    <w:rsid w:val="00760635"/>
    <w:rsid w:val="007615D6"/>
    <w:rsid w:val="00763BB9"/>
    <w:rsid w:val="00791A21"/>
    <w:rsid w:val="00791F14"/>
    <w:rsid w:val="007933BC"/>
    <w:rsid w:val="007B0579"/>
    <w:rsid w:val="007E189B"/>
    <w:rsid w:val="007E3650"/>
    <w:rsid w:val="007E4C11"/>
    <w:rsid w:val="007F0AE5"/>
    <w:rsid w:val="00802C1A"/>
    <w:rsid w:val="008055BD"/>
    <w:rsid w:val="00806401"/>
    <w:rsid w:val="00821E46"/>
    <w:rsid w:val="00821EE6"/>
    <w:rsid w:val="00823C37"/>
    <w:rsid w:val="0083474C"/>
    <w:rsid w:val="00841BFC"/>
    <w:rsid w:val="008436F0"/>
    <w:rsid w:val="0085017E"/>
    <w:rsid w:val="008614EE"/>
    <w:rsid w:val="00864926"/>
    <w:rsid w:val="00864EA0"/>
    <w:rsid w:val="00875B01"/>
    <w:rsid w:val="00882C6A"/>
    <w:rsid w:val="008938A1"/>
    <w:rsid w:val="008A585D"/>
    <w:rsid w:val="008B02EA"/>
    <w:rsid w:val="008C1B24"/>
    <w:rsid w:val="008D5F64"/>
    <w:rsid w:val="008D78EE"/>
    <w:rsid w:val="008E42D7"/>
    <w:rsid w:val="008E7698"/>
    <w:rsid w:val="009108AC"/>
    <w:rsid w:val="00912F53"/>
    <w:rsid w:val="0093323D"/>
    <w:rsid w:val="009379E9"/>
    <w:rsid w:val="009658AD"/>
    <w:rsid w:val="0097217A"/>
    <w:rsid w:val="009847C0"/>
    <w:rsid w:val="009851A4"/>
    <w:rsid w:val="009877AD"/>
    <w:rsid w:val="00992FD3"/>
    <w:rsid w:val="009A6CE4"/>
    <w:rsid w:val="009B0DB9"/>
    <w:rsid w:val="009C06BC"/>
    <w:rsid w:val="009C38DE"/>
    <w:rsid w:val="009D2884"/>
    <w:rsid w:val="00A115F7"/>
    <w:rsid w:val="00A20700"/>
    <w:rsid w:val="00A228D9"/>
    <w:rsid w:val="00A26E37"/>
    <w:rsid w:val="00A31906"/>
    <w:rsid w:val="00A36081"/>
    <w:rsid w:val="00A4607E"/>
    <w:rsid w:val="00A619AB"/>
    <w:rsid w:val="00A8365B"/>
    <w:rsid w:val="00AA09DA"/>
    <w:rsid w:val="00AB1D81"/>
    <w:rsid w:val="00AB3644"/>
    <w:rsid w:val="00AD7416"/>
    <w:rsid w:val="00AE6CC4"/>
    <w:rsid w:val="00AE77B1"/>
    <w:rsid w:val="00AF3547"/>
    <w:rsid w:val="00AF3B55"/>
    <w:rsid w:val="00B06B76"/>
    <w:rsid w:val="00B16152"/>
    <w:rsid w:val="00B16471"/>
    <w:rsid w:val="00B2305B"/>
    <w:rsid w:val="00B24BD7"/>
    <w:rsid w:val="00B436DB"/>
    <w:rsid w:val="00B45E39"/>
    <w:rsid w:val="00B64B14"/>
    <w:rsid w:val="00B7049B"/>
    <w:rsid w:val="00B8255C"/>
    <w:rsid w:val="00BA3492"/>
    <w:rsid w:val="00BB0D9F"/>
    <w:rsid w:val="00BB18AB"/>
    <w:rsid w:val="00BB2794"/>
    <w:rsid w:val="00BB6D39"/>
    <w:rsid w:val="00BC1082"/>
    <w:rsid w:val="00BD25BD"/>
    <w:rsid w:val="00BD35F5"/>
    <w:rsid w:val="00BD4348"/>
    <w:rsid w:val="00BE0006"/>
    <w:rsid w:val="00BE2DB1"/>
    <w:rsid w:val="00BF5585"/>
    <w:rsid w:val="00C0238B"/>
    <w:rsid w:val="00C02478"/>
    <w:rsid w:val="00C06692"/>
    <w:rsid w:val="00C27119"/>
    <w:rsid w:val="00C27EEE"/>
    <w:rsid w:val="00C31CE3"/>
    <w:rsid w:val="00C32B7B"/>
    <w:rsid w:val="00C41F7B"/>
    <w:rsid w:val="00C65EE4"/>
    <w:rsid w:val="00C73717"/>
    <w:rsid w:val="00C74A62"/>
    <w:rsid w:val="00C908CA"/>
    <w:rsid w:val="00C91A64"/>
    <w:rsid w:val="00CC5DA1"/>
    <w:rsid w:val="00CD0BCF"/>
    <w:rsid w:val="00CD25FB"/>
    <w:rsid w:val="00CD2EE3"/>
    <w:rsid w:val="00CD3D9F"/>
    <w:rsid w:val="00CF0C2D"/>
    <w:rsid w:val="00CF73A1"/>
    <w:rsid w:val="00CF7BDA"/>
    <w:rsid w:val="00D057F5"/>
    <w:rsid w:val="00D17DC8"/>
    <w:rsid w:val="00D2246A"/>
    <w:rsid w:val="00D2566D"/>
    <w:rsid w:val="00D41573"/>
    <w:rsid w:val="00D4770B"/>
    <w:rsid w:val="00D564EE"/>
    <w:rsid w:val="00D71961"/>
    <w:rsid w:val="00D727F6"/>
    <w:rsid w:val="00D848E0"/>
    <w:rsid w:val="00D97E2B"/>
    <w:rsid w:val="00DC2DA6"/>
    <w:rsid w:val="00DD4ED9"/>
    <w:rsid w:val="00DD6164"/>
    <w:rsid w:val="00DE3ABE"/>
    <w:rsid w:val="00DE68B8"/>
    <w:rsid w:val="00E000C8"/>
    <w:rsid w:val="00E04303"/>
    <w:rsid w:val="00E37B94"/>
    <w:rsid w:val="00E41E5D"/>
    <w:rsid w:val="00E434DA"/>
    <w:rsid w:val="00E57431"/>
    <w:rsid w:val="00E6456B"/>
    <w:rsid w:val="00E66156"/>
    <w:rsid w:val="00E755BA"/>
    <w:rsid w:val="00E7736C"/>
    <w:rsid w:val="00E83384"/>
    <w:rsid w:val="00EB3E16"/>
    <w:rsid w:val="00EB583F"/>
    <w:rsid w:val="00EC18C5"/>
    <w:rsid w:val="00ED5558"/>
    <w:rsid w:val="00EE1359"/>
    <w:rsid w:val="00EF2239"/>
    <w:rsid w:val="00F00FF1"/>
    <w:rsid w:val="00F04A82"/>
    <w:rsid w:val="00F11DE9"/>
    <w:rsid w:val="00F20D99"/>
    <w:rsid w:val="00F21391"/>
    <w:rsid w:val="00F27814"/>
    <w:rsid w:val="00F50353"/>
    <w:rsid w:val="00F743E2"/>
    <w:rsid w:val="00F90A8E"/>
    <w:rsid w:val="00F92130"/>
    <w:rsid w:val="00F959C7"/>
    <w:rsid w:val="00FA0E45"/>
    <w:rsid w:val="00FB0E58"/>
    <w:rsid w:val="00FC0557"/>
    <w:rsid w:val="00FC4C8A"/>
    <w:rsid w:val="00FC75FC"/>
    <w:rsid w:val="00FE44B2"/>
    <w:rsid w:val="00FF63FC"/>
    <w:rsid w:val="01F2149D"/>
    <w:rsid w:val="11702A87"/>
    <w:rsid w:val="2662B40D"/>
    <w:rsid w:val="6007167C"/>
    <w:rsid w:val="60B12A70"/>
    <w:rsid w:val="7C87A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1B00"/>
  <w15:chartTrackingRefBased/>
  <w15:docId w15:val="{C68CB18C-8DFB-4079-81C1-D33B0D2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14"/>
    <w:pPr>
      <w:keepNext/>
      <w:widowControl w:val="0"/>
      <w:numPr>
        <w:numId w:val="4"/>
      </w:numPr>
      <w:tabs>
        <w:tab w:val="left" w:pos="0"/>
      </w:tabs>
      <w:suppressAutoHyphens/>
      <w:spacing w:before="20" w:after="20"/>
      <w:ind w:left="-70"/>
      <w:outlineLvl w:val="0"/>
    </w:pPr>
    <w:rPr>
      <w:rFonts w:eastAsia="Tahoma"/>
      <w:b/>
      <w:bCs/>
      <w:sz w:val="2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B64B14"/>
    <w:pPr>
      <w:keepNext/>
      <w:widowControl w:val="0"/>
      <w:numPr>
        <w:ilvl w:val="1"/>
        <w:numId w:val="4"/>
      </w:numPr>
      <w:tabs>
        <w:tab w:val="left" w:pos="72"/>
      </w:tabs>
      <w:suppressAutoHyphens/>
      <w:spacing w:before="20" w:after="20"/>
      <w:ind w:left="72" w:right="76"/>
      <w:outlineLvl w:val="1"/>
    </w:pPr>
    <w:rPr>
      <w:rFonts w:eastAsia="Tahoma"/>
      <w:b/>
      <w:bCs/>
      <w:sz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B64B14"/>
    <w:pPr>
      <w:keepNext/>
      <w:widowControl w:val="0"/>
      <w:numPr>
        <w:ilvl w:val="5"/>
        <w:numId w:val="4"/>
      </w:numPr>
      <w:suppressAutoHyphens/>
      <w:jc w:val="center"/>
      <w:outlineLvl w:val="5"/>
    </w:pPr>
    <w:rPr>
      <w:rFonts w:eastAsia="Tahoma"/>
      <w:b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B64B14"/>
    <w:pPr>
      <w:keepNext/>
      <w:numPr>
        <w:ilvl w:val="6"/>
        <w:numId w:val="4"/>
      </w:numPr>
      <w:suppressAutoHyphens/>
      <w:ind w:left="360"/>
      <w:outlineLvl w:val="6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0A5B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90A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90A5B"/>
  </w:style>
  <w:style w:type="paragraph" w:styleId="Zpat">
    <w:name w:val="footer"/>
    <w:basedOn w:val="Normln"/>
    <w:link w:val="ZpatChar"/>
    <w:uiPriority w:val="99"/>
    <w:unhideWhenUsed/>
    <w:rsid w:val="0076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0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09A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D727F6"/>
    <w:pPr>
      <w:jc w:val="center"/>
    </w:pPr>
    <w:rPr>
      <w:sz w:val="144"/>
      <w:szCs w:val="20"/>
    </w:rPr>
  </w:style>
  <w:style w:type="character" w:customStyle="1" w:styleId="NzevChar">
    <w:name w:val="Název Char"/>
    <w:basedOn w:val="Standardnpsmoodstavce"/>
    <w:link w:val="Nzev"/>
    <w:rsid w:val="00D727F6"/>
    <w:rPr>
      <w:rFonts w:ascii="Times New Roman" w:eastAsia="Times New Roman" w:hAnsi="Times New Roman" w:cs="Times New Roman"/>
      <w:sz w:val="144"/>
      <w:szCs w:val="20"/>
      <w:lang w:eastAsia="cs-CZ"/>
    </w:rPr>
  </w:style>
  <w:style w:type="table" w:styleId="Mkatabulky">
    <w:name w:val="Table Grid"/>
    <w:basedOn w:val="Normlntabulka"/>
    <w:uiPriority w:val="39"/>
    <w:rsid w:val="00AB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6CC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658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658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658A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58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58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658AD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64B14"/>
    <w:rPr>
      <w:rFonts w:ascii="Times New Roman" w:eastAsia="Tahoma" w:hAnsi="Times New Roman" w:cs="Times New Roman"/>
      <w:b/>
      <w:bCs/>
      <w:sz w:val="20"/>
      <w:szCs w:val="24"/>
    </w:rPr>
  </w:style>
  <w:style w:type="character" w:customStyle="1" w:styleId="Nadpis2Char">
    <w:name w:val="Nadpis 2 Char"/>
    <w:basedOn w:val="Standardnpsmoodstavce"/>
    <w:link w:val="Nadpis2"/>
    <w:rsid w:val="00B64B14"/>
    <w:rPr>
      <w:rFonts w:ascii="Times New Roman" w:eastAsia="Tahoma" w:hAnsi="Times New Roman" w:cs="Times New Roman"/>
      <w:b/>
      <w:bCs/>
      <w:szCs w:val="24"/>
    </w:rPr>
  </w:style>
  <w:style w:type="character" w:customStyle="1" w:styleId="Nadpis6Char">
    <w:name w:val="Nadpis 6 Char"/>
    <w:basedOn w:val="Standardnpsmoodstavce"/>
    <w:link w:val="Nadpis6"/>
    <w:rsid w:val="00B64B14"/>
    <w:rPr>
      <w:rFonts w:ascii="Times New Roman" w:eastAsia="Tahoma" w:hAnsi="Times New Roman" w:cs="Times New Roman"/>
      <w:b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B64B1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kladntextodsazen21">
    <w:name w:val="Základní text odsazený 21"/>
    <w:basedOn w:val="Normln"/>
    <w:rsid w:val="00B64B14"/>
    <w:pPr>
      <w:widowControl w:val="0"/>
      <w:suppressAutoHyphens/>
      <w:ind w:left="357"/>
    </w:pPr>
    <w:rPr>
      <w:rFonts w:eastAsia="Tahoma"/>
      <w:lang w:eastAsia="en-US"/>
    </w:rPr>
  </w:style>
  <w:style w:type="paragraph" w:customStyle="1" w:styleId="Zkladntext21">
    <w:name w:val="Základní text 21"/>
    <w:basedOn w:val="Normln"/>
    <w:rsid w:val="00B64B14"/>
    <w:pPr>
      <w:jc w:val="both"/>
    </w:pPr>
    <w:rPr>
      <w:lang w:eastAsia="en-US"/>
    </w:rPr>
  </w:style>
  <w:style w:type="character" w:styleId="Hypertextovodkaz">
    <w:name w:val="Hyperlink"/>
    <w:uiPriority w:val="99"/>
    <w:unhideWhenUsed/>
    <w:rsid w:val="00B64B1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D6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1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1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27A41"/>
    <w:rPr>
      <w:color w:val="954F72"/>
      <w:u w:val="single"/>
    </w:rPr>
  </w:style>
  <w:style w:type="paragraph" w:customStyle="1" w:styleId="msonormal0">
    <w:name w:val="msonormal"/>
    <w:basedOn w:val="Normln"/>
    <w:rsid w:val="00627A41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627A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ln"/>
    <w:rsid w:val="00627A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ln"/>
    <w:rsid w:val="00627A41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8">
    <w:name w:val="font8"/>
    <w:basedOn w:val="Normln"/>
    <w:rsid w:val="00627A4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ln"/>
    <w:rsid w:val="00627A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ln"/>
    <w:rsid w:val="00627A41"/>
    <w:pPr>
      <w:pBdr>
        <w:top w:val="dotDash" w:sz="8" w:space="0" w:color="FF0000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74">
    <w:name w:val="xl7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</w:style>
  <w:style w:type="paragraph" w:customStyle="1" w:styleId="xl75">
    <w:name w:val="xl75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77">
    <w:name w:val="xl77"/>
    <w:basedOn w:val="Normln"/>
    <w:rsid w:val="00627A41"/>
    <w:pPr>
      <w:pBdr>
        <w:top w:val="dotDash" w:sz="8" w:space="0" w:color="FF0000"/>
        <w:left w:val="single" w:sz="8" w:space="0" w:color="auto"/>
        <w:bottom w:val="dotDash" w:sz="8" w:space="0" w:color="FF0000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0">
    <w:name w:val="xl8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</w:pPr>
  </w:style>
  <w:style w:type="paragraph" w:customStyle="1" w:styleId="xl81">
    <w:name w:val="xl8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2">
    <w:name w:val="xl8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 CE" w:hAnsi="Arial CE" w:cs="Arial CE"/>
      <w:b/>
      <w:bCs/>
    </w:rPr>
  </w:style>
  <w:style w:type="paragraph" w:customStyle="1" w:styleId="xl83">
    <w:name w:val="xl8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 CE" w:hAnsi="Arial CE" w:cs="Arial CE"/>
    </w:rPr>
  </w:style>
  <w:style w:type="paragraph" w:customStyle="1" w:styleId="xl84">
    <w:name w:val="xl8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5">
    <w:name w:val="xl85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</w:style>
  <w:style w:type="paragraph" w:customStyle="1" w:styleId="xl91">
    <w:name w:val="xl9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92">
    <w:name w:val="xl9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CE" w:hAnsi="Arial CE" w:cs="Arial CE"/>
    </w:rPr>
  </w:style>
  <w:style w:type="paragraph" w:customStyle="1" w:styleId="xl93">
    <w:name w:val="xl93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</w:pPr>
  </w:style>
  <w:style w:type="paragraph" w:customStyle="1" w:styleId="xl97">
    <w:name w:val="xl97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right"/>
    </w:pPr>
  </w:style>
  <w:style w:type="paragraph" w:customStyle="1" w:styleId="xl101">
    <w:name w:val="xl10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</w:style>
  <w:style w:type="paragraph" w:customStyle="1" w:styleId="xl102">
    <w:name w:val="xl10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Normln"/>
    <w:rsid w:val="00627A41"/>
    <w:pPr>
      <w:pBdr>
        <w:top w:val="dotDash" w:sz="8" w:space="0" w:color="FF0000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 CE" w:hAnsi="Arial CE" w:cs="Arial CE"/>
      <w:b/>
      <w:bCs/>
    </w:rPr>
  </w:style>
  <w:style w:type="paragraph" w:customStyle="1" w:styleId="xl110">
    <w:name w:val="xl110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ln"/>
    <w:rsid w:val="00627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ln"/>
    <w:rsid w:val="00627A41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ln"/>
    <w:rsid w:val="00627A41"/>
    <w:pP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Normln"/>
    <w:rsid w:val="00627A41"/>
    <w:pPr>
      <w:spacing w:before="100" w:beforeAutospacing="1" w:after="100" w:afterAutospacing="1"/>
    </w:pPr>
  </w:style>
  <w:style w:type="paragraph" w:customStyle="1" w:styleId="xl118">
    <w:name w:val="xl118"/>
    <w:basedOn w:val="Normln"/>
    <w:rsid w:val="00627A41"/>
    <w:pPr>
      <w:spacing w:before="100" w:beforeAutospacing="1" w:after="100" w:afterAutospacing="1"/>
    </w:pPr>
  </w:style>
  <w:style w:type="paragraph" w:customStyle="1" w:styleId="xl119">
    <w:name w:val="xl119"/>
    <w:basedOn w:val="Normln"/>
    <w:rsid w:val="00627A4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ln"/>
    <w:rsid w:val="00627A4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ln"/>
    <w:rsid w:val="00627A4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ln"/>
    <w:rsid w:val="00627A41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Normln"/>
    <w:rsid w:val="00627A4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ln"/>
    <w:rsid w:val="00627A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"/>
    <w:rsid w:val="00627A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Normln"/>
    <w:rsid w:val="00627A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</w:pPr>
  </w:style>
  <w:style w:type="paragraph" w:customStyle="1" w:styleId="xl131">
    <w:name w:val="xl131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627A41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</w:pPr>
  </w:style>
  <w:style w:type="paragraph" w:customStyle="1" w:styleId="xl133">
    <w:name w:val="xl133"/>
    <w:basedOn w:val="Normln"/>
    <w:rsid w:val="00627A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  <w:sz w:val="18"/>
      <w:szCs w:val="18"/>
    </w:rPr>
  </w:style>
  <w:style w:type="paragraph" w:styleId="Revize">
    <w:name w:val="Revision"/>
    <w:hidden/>
    <w:uiPriority w:val="99"/>
    <w:semiHidden/>
    <w:rsid w:val="00C0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26D.8E535FA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B8C8-5ED3-467C-964D-CC968B31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2749</Words>
  <Characters>16221</Characters>
  <Application>Microsoft Office Word</Application>
  <DocSecurity>0</DocSecurity>
  <Lines>135</Lines>
  <Paragraphs>37</Paragraphs>
  <ScaleCrop>false</ScaleCrop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Smlouva_o_dilo</dc:title>
  <dc:subject/>
  <dc:creator>Digitio s.r.o.</dc:creator>
  <cp:keywords/>
  <dc:description/>
  <cp:lastModifiedBy>Lucie Ziková</cp:lastModifiedBy>
  <cp:revision>4</cp:revision>
  <cp:lastPrinted>2023-01-23T11:51:00Z</cp:lastPrinted>
  <dcterms:created xsi:type="dcterms:W3CDTF">2023-01-23T11:51:00Z</dcterms:created>
  <dcterms:modified xsi:type="dcterms:W3CDTF">2023-04-01T13:01:00Z</dcterms:modified>
</cp:coreProperties>
</file>