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BCE5" w14:textId="77777777" w:rsidR="00155830" w:rsidRDefault="003D4ED3" w:rsidP="00155830">
      <w:pPr>
        <w:spacing w:before="20" w:line="276" w:lineRule="auto"/>
        <w:ind w:hanging="709"/>
        <w:jc w:val="center"/>
        <w:rPr>
          <w:rFonts w:ascii="Arial" w:hAnsi="Arial" w:cs="Arial"/>
          <w:b/>
        </w:rPr>
      </w:pPr>
      <w:r w:rsidRPr="00EA1072">
        <w:rPr>
          <w:rFonts w:ascii="Arial" w:hAnsi="Arial" w:cs="Arial"/>
          <w:b/>
        </w:rPr>
        <w:t>Název akce:</w:t>
      </w:r>
      <w:r w:rsidR="00EA1072" w:rsidRPr="00EA1072">
        <w:rPr>
          <w:rFonts w:ascii="Arial" w:hAnsi="Arial" w:cs="Arial"/>
          <w:b/>
        </w:rPr>
        <w:t xml:space="preserve">         </w:t>
      </w:r>
    </w:p>
    <w:p w14:paraId="15641C0C" w14:textId="77777777" w:rsidR="0022141E" w:rsidRDefault="0022141E" w:rsidP="0022141E">
      <w:pPr>
        <w:pStyle w:val="Nadpis1"/>
        <w:spacing w:before="240"/>
        <w:contextualSpacing/>
        <w:rPr>
          <w:rFonts w:ascii="Arial" w:hAnsi="Arial"/>
          <w:sz w:val="28"/>
          <w:szCs w:val="28"/>
        </w:rPr>
      </w:pPr>
      <w:bookmarkStart w:id="0" w:name="_Hlk130477105"/>
      <w:r w:rsidRPr="00B54513">
        <w:rPr>
          <w:rFonts w:ascii="Arial" w:hAnsi="Arial"/>
          <w:sz w:val="28"/>
          <w:szCs w:val="28"/>
        </w:rPr>
        <w:t>SSL OZP p. o. – Domov pro osoby se zdravotním postižením,</w:t>
      </w:r>
      <w:r>
        <w:rPr>
          <w:rFonts w:ascii="Arial" w:hAnsi="Arial"/>
          <w:sz w:val="28"/>
          <w:szCs w:val="28"/>
        </w:rPr>
        <w:t xml:space="preserve"> </w:t>
      </w:r>
    </w:p>
    <w:p w14:paraId="213ECC54" w14:textId="3C94BE7E" w:rsidR="00680B78" w:rsidRPr="00B54513" w:rsidRDefault="0022141E" w:rsidP="0022141E">
      <w:pPr>
        <w:pStyle w:val="Nadpis1"/>
        <w:spacing w:before="240"/>
        <w:contextualSpacing/>
        <w:rPr>
          <w:rFonts w:ascii="Arial" w:hAnsi="Arial"/>
          <w:sz w:val="28"/>
          <w:szCs w:val="28"/>
        </w:rPr>
      </w:pPr>
      <w:r w:rsidRPr="00B54513">
        <w:rPr>
          <w:rFonts w:ascii="Arial" w:hAnsi="Arial"/>
          <w:sz w:val="28"/>
          <w:szCs w:val="28"/>
        </w:rPr>
        <w:t>Dolní Dědina, Zlín – Příluky</w:t>
      </w:r>
      <w:r w:rsidR="00680B78" w:rsidRPr="00B54513">
        <w:rPr>
          <w:rFonts w:ascii="Arial" w:hAnsi="Arial"/>
          <w:sz w:val="28"/>
          <w:szCs w:val="28"/>
        </w:rPr>
        <w:t xml:space="preserve"> </w:t>
      </w:r>
    </w:p>
    <w:bookmarkEnd w:id="0"/>
    <w:p w14:paraId="7ECD64D5" w14:textId="15E5857D" w:rsidR="003D4ED3" w:rsidRPr="00EE1487" w:rsidRDefault="003D4ED3" w:rsidP="00680B78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14:paraId="28A231DF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1600077" w14:textId="744656FB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341A30">
        <w:rPr>
          <w:rFonts w:ascii="Arial" w:hAnsi="Arial" w:cs="Arial"/>
          <w:b/>
          <w:sz w:val="28"/>
          <w:szCs w:val="28"/>
        </w:rPr>
        <w:t>2</w:t>
      </w:r>
    </w:p>
    <w:p w14:paraId="0AFEC7E0" w14:textId="00E155FE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B86ACD">
        <w:rPr>
          <w:rFonts w:ascii="Arial" w:hAnsi="Arial" w:cs="Arial"/>
          <w:b/>
          <w:sz w:val="22"/>
          <w:szCs w:val="22"/>
        </w:rPr>
        <w:t>Změny vyvolané realizací</w:t>
      </w:r>
      <w:r w:rsidR="00680B78">
        <w:rPr>
          <w:rFonts w:ascii="Arial" w:hAnsi="Arial" w:cs="Arial"/>
          <w:b/>
          <w:sz w:val="22"/>
          <w:szCs w:val="22"/>
        </w:rPr>
        <w:t xml:space="preserve"> - </w:t>
      </w:r>
      <w:r w:rsidR="00D80B22">
        <w:rPr>
          <w:rFonts w:ascii="Arial" w:hAnsi="Arial" w:cs="Arial"/>
          <w:b/>
          <w:sz w:val="22"/>
          <w:szCs w:val="22"/>
        </w:rPr>
        <w:t>doporučené úpravy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0C8AF590" w14:textId="212CDB2B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  <w:r w:rsidR="00DF0E8E" w:rsidRPr="003C5988">
        <w:rPr>
          <w:rFonts w:ascii="Arial" w:hAnsi="Arial" w:cs="Arial"/>
          <w:sz w:val="20"/>
        </w:rPr>
        <w:t xml:space="preserve">ze dne </w:t>
      </w:r>
      <w:proofErr w:type="gramStart"/>
      <w:r w:rsidR="00680B78">
        <w:rPr>
          <w:rFonts w:ascii="Arial" w:hAnsi="Arial" w:cs="Arial"/>
          <w:sz w:val="20"/>
        </w:rPr>
        <w:t>1</w:t>
      </w:r>
      <w:r w:rsidR="00680B78" w:rsidRPr="00680B78">
        <w:rPr>
          <w:rFonts w:ascii="Arial" w:hAnsi="Arial" w:cs="Arial"/>
          <w:sz w:val="20"/>
        </w:rPr>
        <w:t>.</w:t>
      </w:r>
      <w:r w:rsidR="00680B78">
        <w:rPr>
          <w:rFonts w:ascii="Arial" w:hAnsi="Arial" w:cs="Arial"/>
          <w:sz w:val="20"/>
        </w:rPr>
        <w:t>4</w:t>
      </w:r>
      <w:r w:rsidR="00680B78" w:rsidRPr="00680B78">
        <w:rPr>
          <w:rFonts w:ascii="Arial" w:hAnsi="Arial" w:cs="Arial"/>
          <w:sz w:val="20"/>
        </w:rPr>
        <w:t>.202</w:t>
      </w:r>
      <w:r w:rsidR="00680B78">
        <w:rPr>
          <w:rFonts w:ascii="Arial" w:hAnsi="Arial" w:cs="Arial"/>
          <w:sz w:val="20"/>
        </w:rPr>
        <w:t>1</w:t>
      </w:r>
      <w:proofErr w:type="gramEnd"/>
    </w:p>
    <w:p w14:paraId="49FB3E00" w14:textId="5FDC4705" w:rsidR="00590B57" w:rsidRPr="00ED7F39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="00B86ACD">
        <w:rPr>
          <w:rFonts w:ascii="Arial" w:hAnsi="Arial" w:cs="Arial"/>
          <w:b/>
          <w:sz w:val="22"/>
        </w:rPr>
        <w:t xml:space="preserve"> </w:t>
      </w:r>
      <w:r w:rsidR="00A121AC">
        <w:rPr>
          <w:rFonts w:ascii="Arial" w:hAnsi="Arial" w:cs="Arial"/>
          <w:b/>
          <w:sz w:val="22"/>
        </w:rPr>
        <w:t>střecha, štěrkování, zábradlí, výplně otvorů</w:t>
      </w:r>
      <w:r w:rsidR="001216DE">
        <w:rPr>
          <w:rFonts w:ascii="Arial" w:hAnsi="Arial" w:cs="Arial"/>
          <w:b/>
          <w:sz w:val="22"/>
          <w:szCs w:val="22"/>
        </w:rPr>
        <w:t xml:space="preserve">  </w:t>
      </w:r>
    </w:p>
    <w:p w14:paraId="468B3B59" w14:textId="3BE45266" w:rsidR="00B86ACD" w:rsidRPr="00C01E45" w:rsidRDefault="001400EB" w:rsidP="00C01E45">
      <w:pPr>
        <w:pStyle w:val="Zkladntext"/>
        <w:numPr>
          <w:ilvl w:val="0"/>
          <w:numId w:val="41"/>
        </w:numPr>
        <w:spacing w:before="360"/>
        <w:ind w:hanging="720"/>
        <w:rPr>
          <w:rFonts w:ascii="Arial" w:eastAsia="MS Mincho" w:hAnsi="Arial" w:cs="Arial"/>
          <w:b/>
          <w:sz w:val="22"/>
          <w:szCs w:val="22"/>
        </w:rPr>
      </w:pPr>
      <w:r w:rsidRPr="00ED7F39">
        <w:rPr>
          <w:rFonts w:ascii="Arial" w:hAnsi="Arial" w:cs="Arial"/>
          <w:b/>
          <w:sz w:val="22"/>
          <w:u w:val="single"/>
        </w:rPr>
        <w:t>Zpracovatel změnového listu:</w:t>
      </w:r>
      <w:r w:rsidRPr="00C01E45">
        <w:rPr>
          <w:rFonts w:ascii="Arial" w:hAnsi="Arial" w:cs="Arial"/>
          <w:b/>
          <w:sz w:val="22"/>
        </w:rPr>
        <w:tab/>
      </w:r>
    </w:p>
    <w:p w14:paraId="74209271" w14:textId="1AE6369B" w:rsidR="00680B78" w:rsidRPr="004A5EA5" w:rsidRDefault="00680B78" w:rsidP="00680B78">
      <w:pPr>
        <w:pStyle w:val="Textvbloku"/>
        <w:tabs>
          <w:tab w:val="left" w:pos="2835"/>
          <w:tab w:val="left" w:pos="3686"/>
          <w:tab w:val="left" w:pos="3969"/>
        </w:tabs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proofErr w:type="spellStart"/>
      <w:r w:rsidRPr="00B85F20">
        <w:rPr>
          <w:rFonts w:ascii="Arial" w:eastAsia="MS Mincho" w:hAnsi="Arial" w:cs="Arial"/>
          <w:b/>
          <w:sz w:val="22"/>
          <w:szCs w:val="22"/>
        </w:rPr>
        <w:t>MiSta</w:t>
      </w:r>
      <w:proofErr w:type="spellEnd"/>
      <w:r w:rsidRPr="00B85F20">
        <w:rPr>
          <w:rFonts w:ascii="Arial" w:eastAsia="MS Mincho" w:hAnsi="Arial" w:cs="Arial"/>
          <w:b/>
          <w:sz w:val="22"/>
          <w:szCs w:val="22"/>
        </w:rPr>
        <w:t xml:space="preserve"> stavební společnost s.r.o.,</w:t>
      </w:r>
      <w:r>
        <w:rPr>
          <w:b/>
          <w:bCs/>
          <w:color w:val="000000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 xml:space="preserve">IČO: </w:t>
      </w:r>
      <w:r w:rsidRPr="00B85F20">
        <w:rPr>
          <w:rFonts w:ascii="Arial" w:eastAsia="MS Mincho" w:hAnsi="Arial" w:cs="Arial"/>
          <w:b/>
          <w:sz w:val="22"/>
          <w:szCs w:val="22"/>
        </w:rPr>
        <w:t>4811631</w:t>
      </w:r>
    </w:p>
    <w:p w14:paraId="209EE360" w14:textId="0CC99694" w:rsidR="00680B78" w:rsidRDefault="00680B78" w:rsidP="00680B78">
      <w:pPr>
        <w:pStyle w:val="Textvbloku"/>
        <w:tabs>
          <w:tab w:val="left" w:pos="2835"/>
          <w:tab w:val="left" w:pos="3686"/>
          <w:tab w:val="left" w:pos="3969"/>
        </w:tabs>
        <w:ind w:right="0"/>
        <w:jc w:val="lef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B85F20">
        <w:rPr>
          <w:rFonts w:ascii="Arial" w:eastAsia="MS Mincho" w:hAnsi="Arial" w:cs="Arial"/>
          <w:sz w:val="22"/>
          <w:szCs w:val="22"/>
        </w:rPr>
        <w:t xml:space="preserve">Nedakonice </w:t>
      </w:r>
      <w:proofErr w:type="gramStart"/>
      <w:r w:rsidRPr="00B85F20">
        <w:rPr>
          <w:rFonts w:ascii="Arial" w:eastAsia="MS Mincho" w:hAnsi="Arial" w:cs="Arial"/>
          <w:sz w:val="22"/>
          <w:szCs w:val="22"/>
        </w:rPr>
        <w:t>č.p.</w:t>
      </w:r>
      <w:proofErr w:type="gramEnd"/>
      <w:r w:rsidRPr="00B85F20">
        <w:rPr>
          <w:rFonts w:ascii="Arial" w:eastAsia="MS Mincho" w:hAnsi="Arial" w:cs="Arial"/>
          <w:sz w:val="22"/>
          <w:szCs w:val="22"/>
        </w:rPr>
        <w:t xml:space="preserve"> 14, Nedakonice 687 38</w:t>
      </w:r>
      <w:r w:rsidRPr="004A5EA5">
        <w:rPr>
          <w:rFonts w:ascii="Arial" w:eastAsia="MS Mincho" w:hAnsi="Arial" w:cs="Arial"/>
          <w:sz w:val="22"/>
          <w:szCs w:val="22"/>
        </w:rPr>
        <w:tab/>
      </w:r>
    </w:p>
    <w:p w14:paraId="2CA26892" w14:textId="77777777" w:rsidR="00680B78" w:rsidRPr="00B85F20" w:rsidRDefault="00680B78" w:rsidP="00680B78">
      <w:pPr>
        <w:pStyle w:val="Textvbloku"/>
        <w:tabs>
          <w:tab w:val="left" w:pos="2835"/>
          <w:tab w:val="left" w:pos="3686"/>
          <w:tab w:val="left" w:pos="3969"/>
        </w:tabs>
        <w:ind w:right="0"/>
        <w:jc w:val="left"/>
        <w:rPr>
          <w:rFonts w:ascii="Arial" w:eastAsia="MS Mincho" w:hAnsi="Arial" w:cs="Arial"/>
          <w:b/>
          <w:sz w:val="22"/>
          <w:szCs w:val="22"/>
        </w:rPr>
      </w:pPr>
    </w:p>
    <w:p w14:paraId="34845A59" w14:textId="0793223C" w:rsidR="001400EB" w:rsidRPr="00ED7F39" w:rsidRDefault="00ED7F39" w:rsidP="00ED7F39">
      <w:pPr>
        <w:pStyle w:val="Bezmezer"/>
        <w:ind w:left="0" w:firstLine="0"/>
        <w:rPr>
          <w:rFonts w:ascii="Arial" w:hAnsi="Arial" w:cs="Arial"/>
          <w:b/>
          <w:sz w:val="20"/>
          <w:u w:val="single"/>
        </w:rPr>
      </w:pPr>
      <w:r>
        <w:rPr>
          <w:rFonts w:ascii="Arial" w:eastAsia="MS Mincho" w:hAnsi="Arial" w:cs="Arial"/>
          <w:b/>
        </w:rPr>
        <w:t xml:space="preserve">3. </w:t>
      </w:r>
      <w:r>
        <w:rPr>
          <w:rFonts w:ascii="Arial" w:hAnsi="Arial" w:cs="Arial"/>
          <w:b/>
          <w:u w:val="single"/>
        </w:rPr>
        <w:t xml:space="preserve">Odkaz </w:t>
      </w:r>
      <w:r w:rsidR="001400EB" w:rsidRPr="00ED7F39">
        <w:rPr>
          <w:rFonts w:ascii="Arial" w:hAnsi="Arial" w:cs="Arial"/>
          <w:b/>
          <w:u w:val="single"/>
        </w:rPr>
        <w:t>na dokumenty, v nichž je vznik a řešení změny popsáno</w:t>
      </w:r>
    </w:p>
    <w:p w14:paraId="6E390D7C" w14:textId="6A50556F" w:rsidR="00E8028D" w:rsidRPr="009531A1" w:rsidRDefault="00E8028D" w:rsidP="00155830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</w:p>
    <w:p w14:paraId="1DC72DBC" w14:textId="19FFA940" w:rsidR="00E8028D" w:rsidRPr="00D654D0" w:rsidRDefault="00E8028D" w:rsidP="00E8028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9531A1">
        <w:rPr>
          <w:rFonts w:ascii="Arial" w:hAnsi="Arial" w:cs="Arial"/>
          <w:sz w:val="20"/>
        </w:rPr>
        <w:t>3.2</w:t>
      </w:r>
      <w:r w:rsidRPr="009531A1">
        <w:rPr>
          <w:rFonts w:ascii="Arial" w:hAnsi="Arial" w:cs="Arial"/>
          <w:sz w:val="20"/>
        </w:rPr>
        <w:tab/>
        <w:t>kontrolní den:</w:t>
      </w:r>
      <w:r w:rsidR="00DF0E8E">
        <w:rPr>
          <w:rFonts w:ascii="Arial" w:hAnsi="Arial" w:cs="Arial"/>
          <w:sz w:val="20"/>
        </w:rPr>
        <w:t xml:space="preserve"> </w:t>
      </w:r>
      <w:r w:rsidR="00DF0E8E" w:rsidRPr="001A69C4">
        <w:rPr>
          <w:rFonts w:ascii="Arial" w:hAnsi="Arial" w:cs="Arial"/>
          <w:sz w:val="20"/>
        </w:rPr>
        <w:t>KD</w:t>
      </w:r>
      <w:r w:rsidR="001A69C4">
        <w:rPr>
          <w:rFonts w:ascii="Arial" w:hAnsi="Arial" w:cs="Arial"/>
          <w:sz w:val="20"/>
        </w:rPr>
        <w:t xml:space="preserve"> č. 15</w:t>
      </w:r>
    </w:p>
    <w:p w14:paraId="02E2CD44" w14:textId="77777777" w:rsidR="00CC2061" w:rsidRPr="0065531C" w:rsidRDefault="00903338" w:rsidP="00CA6115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 xml:space="preserve">    </w:t>
      </w:r>
      <w:r w:rsidR="00592797"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 w:rsidR="00592797"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CC2061" w:rsidRPr="0065531C">
        <w:rPr>
          <w:rFonts w:ascii="Arial" w:hAnsi="Arial" w:cs="Arial"/>
          <w:sz w:val="20"/>
        </w:rPr>
        <w:t xml:space="preserve">úpravy PD ze strany GP, </w:t>
      </w:r>
    </w:p>
    <w:p w14:paraId="7D32371F" w14:textId="593F5FEA" w:rsidR="00887DA3" w:rsidRPr="00D654D0" w:rsidRDefault="00CC2061" w:rsidP="00CC2061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786"/>
        <w:rPr>
          <w:rFonts w:ascii="Arial" w:hAnsi="Arial" w:cs="Arial"/>
          <w:i/>
          <w:sz w:val="20"/>
          <w:szCs w:val="20"/>
        </w:rPr>
      </w:pPr>
      <w:r w:rsidRPr="0065531C">
        <w:rPr>
          <w:rFonts w:ascii="Arial" w:hAnsi="Arial" w:cs="Arial"/>
          <w:sz w:val="20"/>
        </w:rPr>
        <w:tab/>
      </w:r>
      <w:r w:rsidRPr="0065531C">
        <w:rPr>
          <w:rFonts w:ascii="Arial" w:hAnsi="Arial" w:cs="Arial"/>
          <w:sz w:val="20"/>
        </w:rPr>
        <w:tab/>
      </w:r>
      <w:r w:rsidR="00DF0E8E" w:rsidRPr="0065531C">
        <w:rPr>
          <w:rFonts w:ascii="Arial" w:hAnsi="Arial" w:cs="Arial"/>
          <w:sz w:val="20"/>
        </w:rPr>
        <w:t>smluvní rozpočet a projektová dokumentace</w:t>
      </w:r>
      <w:r w:rsidR="00510D9D">
        <w:rPr>
          <w:rFonts w:ascii="Arial" w:hAnsi="Arial" w:cs="Arial"/>
          <w:sz w:val="20"/>
        </w:rPr>
        <w:t xml:space="preserve"> </w:t>
      </w:r>
    </w:p>
    <w:p w14:paraId="0A799873" w14:textId="36B8A20D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</w:t>
      </w:r>
      <w:r w:rsidR="00C4332E">
        <w:rPr>
          <w:rFonts w:ascii="Arial" w:hAnsi="Arial" w:cs="Arial"/>
        </w:rPr>
        <w:t>_______________________</w:t>
      </w:r>
    </w:p>
    <w:p w14:paraId="75DA34BD" w14:textId="77777777" w:rsidR="00AA6D14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4F262302" w14:textId="48CBD5C5" w:rsidR="008F6272" w:rsidRDefault="00EA1072" w:rsidP="00886D00">
      <w:pPr>
        <w:pStyle w:val="Zkladntext"/>
        <w:spacing w:before="360"/>
        <w:ind w:left="425"/>
        <w:rPr>
          <w:rFonts w:ascii="Arial" w:hAnsi="Arial" w:cs="Arial"/>
          <w:sz w:val="20"/>
          <w:szCs w:val="20"/>
        </w:rPr>
      </w:pPr>
      <w:r w:rsidRPr="00FC03AB">
        <w:rPr>
          <w:rFonts w:ascii="Arial" w:hAnsi="Arial" w:cs="Arial"/>
          <w:sz w:val="20"/>
          <w:szCs w:val="20"/>
        </w:rPr>
        <w:t>V průběhu realizace akce</w:t>
      </w:r>
      <w:r w:rsidR="00741B1D">
        <w:rPr>
          <w:rFonts w:ascii="Arial" w:hAnsi="Arial" w:cs="Arial"/>
          <w:sz w:val="20"/>
          <w:szCs w:val="20"/>
        </w:rPr>
        <w:t xml:space="preserve"> </w:t>
      </w:r>
      <w:r w:rsidRPr="00FC03AB">
        <w:rPr>
          <w:rFonts w:ascii="Arial" w:hAnsi="Arial" w:cs="Arial"/>
          <w:sz w:val="20"/>
          <w:szCs w:val="20"/>
        </w:rPr>
        <w:t xml:space="preserve">na základě reálných skutečností </w:t>
      </w:r>
      <w:r w:rsidR="00D80B22">
        <w:rPr>
          <w:rFonts w:ascii="Arial" w:hAnsi="Arial" w:cs="Arial"/>
          <w:sz w:val="20"/>
          <w:szCs w:val="20"/>
        </w:rPr>
        <w:t xml:space="preserve">a doporučení odborných autorit a dodavatelů </w:t>
      </w:r>
      <w:r w:rsidRPr="00FC03AB">
        <w:rPr>
          <w:rFonts w:ascii="Arial" w:hAnsi="Arial" w:cs="Arial"/>
          <w:sz w:val="20"/>
          <w:szCs w:val="20"/>
        </w:rPr>
        <w:t xml:space="preserve">bylo </w:t>
      </w:r>
      <w:r w:rsidR="00D80B22">
        <w:rPr>
          <w:rFonts w:ascii="Arial" w:hAnsi="Arial" w:cs="Arial"/>
          <w:sz w:val="20"/>
          <w:szCs w:val="20"/>
        </w:rPr>
        <w:t>navrženo</w:t>
      </w:r>
      <w:r w:rsidR="001216DE">
        <w:rPr>
          <w:rFonts w:ascii="Arial" w:hAnsi="Arial" w:cs="Arial"/>
          <w:sz w:val="20"/>
          <w:szCs w:val="20"/>
        </w:rPr>
        <w:t xml:space="preserve">, </w:t>
      </w:r>
      <w:r w:rsidR="001216DE" w:rsidRPr="001216DE">
        <w:rPr>
          <w:rFonts w:ascii="Arial" w:hAnsi="Arial" w:cs="Arial"/>
          <w:sz w:val="20"/>
          <w:szCs w:val="20"/>
        </w:rPr>
        <w:t>že pro kvalitní a funkční dokončení realizace stavby je třeba provést některé změny či úpravy rozsahu díla</w:t>
      </w:r>
      <w:r w:rsidR="005C36B2">
        <w:rPr>
          <w:rFonts w:ascii="Arial" w:hAnsi="Arial" w:cs="Arial"/>
          <w:sz w:val="20"/>
          <w:szCs w:val="20"/>
        </w:rPr>
        <w:t>,</w:t>
      </w:r>
      <w:r w:rsidR="001216DE" w:rsidRPr="001216DE">
        <w:rPr>
          <w:rFonts w:ascii="Arial" w:hAnsi="Arial" w:cs="Arial"/>
          <w:sz w:val="20"/>
          <w:szCs w:val="20"/>
        </w:rPr>
        <w:t xml:space="preserve"> resp. práce, které nebyly obsaženy v zadávací dokumentaci nebo ve výkazu výměr, ale jsou </w:t>
      </w:r>
      <w:r w:rsidR="00741B1D">
        <w:rPr>
          <w:rFonts w:ascii="Arial" w:hAnsi="Arial" w:cs="Arial"/>
          <w:sz w:val="20"/>
          <w:szCs w:val="20"/>
        </w:rPr>
        <w:t xml:space="preserve">dle </w:t>
      </w:r>
      <w:r w:rsidR="00886D00">
        <w:rPr>
          <w:rFonts w:ascii="Arial" w:hAnsi="Arial" w:cs="Arial"/>
          <w:sz w:val="20"/>
          <w:szCs w:val="20"/>
        </w:rPr>
        <w:t xml:space="preserve">dodatečného </w:t>
      </w:r>
      <w:r w:rsidR="00741B1D">
        <w:rPr>
          <w:rFonts w:ascii="Arial" w:hAnsi="Arial" w:cs="Arial"/>
          <w:sz w:val="20"/>
          <w:szCs w:val="20"/>
        </w:rPr>
        <w:t xml:space="preserve">vyhodnocení </w:t>
      </w:r>
      <w:r w:rsidR="00886D00">
        <w:rPr>
          <w:rFonts w:ascii="Arial" w:hAnsi="Arial" w:cs="Arial"/>
          <w:sz w:val="20"/>
          <w:szCs w:val="20"/>
        </w:rPr>
        <w:t>ze strany zhotovitele</w:t>
      </w:r>
      <w:r w:rsidR="005C36B2">
        <w:rPr>
          <w:rFonts w:ascii="Arial" w:hAnsi="Arial" w:cs="Arial"/>
          <w:sz w:val="20"/>
          <w:szCs w:val="20"/>
        </w:rPr>
        <w:t>,</w:t>
      </w:r>
      <w:r w:rsidR="00886D00">
        <w:rPr>
          <w:rFonts w:ascii="Arial" w:hAnsi="Arial" w:cs="Arial"/>
          <w:sz w:val="20"/>
          <w:szCs w:val="20"/>
        </w:rPr>
        <w:t xml:space="preserve"> TDS i </w:t>
      </w:r>
      <w:r w:rsidR="00741B1D">
        <w:rPr>
          <w:rFonts w:ascii="Arial" w:hAnsi="Arial" w:cs="Arial"/>
          <w:sz w:val="20"/>
          <w:szCs w:val="20"/>
        </w:rPr>
        <w:t xml:space="preserve">GP </w:t>
      </w:r>
      <w:bookmarkStart w:id="1" w:name="_Hlk130477735"/>
      <w:r w:rsidR="00D80B22">
        <w:rPr>
          <w:rFonts w:ascii="Arial" w:hAnsi="Arial" w:cs="Arial"/>
          <w:sz w:val="20"/>
          <w:szCs w:val="20"/>
        </w:rPr>
        <w:t>potřebné</w:t>
      </w:r>
      <w:r w:rsidR="001216DE" w:rsidRPr="001216DE">
        <w:rPr>
          <w:rFonts w:ascii="Arial" w:hAnsi="Arial" w:cs="Arial"/>
          <w:sz w:val="20"/>
          <w:szCs w:val="20"/>
        </w:rPr>
        <w:t xml:space="preserve"> k bezvadnému a kvalitnímu provedení funkčního díla dle uzavřené smlouvy o dílo.</w:t>
      </w:r>
      <w:bookmarkEnd w:id="1"/>
      <w:r w:rsidR="001216DE" w:rsidRPr="001216DE">
        <w:rPr>
          <w:rFonts w:ascii="Arial" w:hAnsi="Arial" w:cs="Arial"/>
          <w:sz w:val="20"/>
          <w:szCs w:val="20"/>
        </w:rPr>
        <w:t xml:space="preserve"> </w:t>
      </w:r>
      <w:r w:rsidR="004B1E40">
        <w:rPr>
          <w:rFonts w:ascii="Arial" w:hAnsi="Arial" w:cs="Arial"/>
          <w:sz w:val="20"/>
          <w:szCs w:val="20"/>
        </w:rPr>
        <w:t>Vzhledem k</w:t>
      </w:r>
      <w:r w:rsidR="00886D00">
        <w:rPr>
          <w:rFonts w:ascii="Arial" w:hAnsi="Arial" w:cs="Arial"/>
          <w:sz w:val="20"/>
          <w:szCs w:val="20"/>
        </w:rPr>
        <w:t>e zjištěním při realizaci i rozsahu</w:t>
      </w:r>
      <w:r w:rsidR="00FE2C73">
        <w:rPr>
          <w:rFonts w:ascii="Arial" w:hAnsi="Arial" w:cs="Arial"/>
          <w:sz w:val="20"/>
          <w:szCs w:val="20"/>
        </w:rPr>
        <w:t> projednaný</w:t>
      </w:r>
      <w:r w:rsidR="00886D00">
        <w:rPr>
          <w:rFonts w:ascii="Arial" w:hAnsi="Arial" w:cs="Arial"/>
          <w:sz w:val="20"/>
          <w:szCs w:val="20"/>
        </w:rPr>
        <w:t>ch</w:t>
      </w:r>
      <w:r w:rsidR="00FE2C73">
        <w:rPr>
          <w:rFonts w:ascii="Arial" w:hAnsi="Arial" w:cs="Arial"/>
          <w:sz w:val="20"/>
          <w:szCs w:val="20"/>
        </w:rPr>
        <w:t xml:space="preserve"> </w:t>
      </w:r>
      <w:r w:rsidR="004B1E40">
        <w:rPr>
          <w:rFonts w:ascii="Arial" w:hAnsi="Arial" w:cs="Arial"/>
          <w:sz w:val="20"/>
          <w:szCs w:val="20"/>
        </w:rPr>
        <w:t xml:space="preserve">úprav </w:t>
      </w:r>
      <w:r w:rsidR="004B1E40" w:rsidRPr="00741B1D">
        <w:rPr>
          <w:rFonts w:ascii="Arial" w:hAnsi="Arial" w:cs="Arial"/>
          <w:sz w:val="20"/>
          <w:szCs w:val="20"/>
        </w:rPr>
        <w:t xml:space="preserve">jsou </w:t>
      </w:r>
      <w:r w:rsidR="008B6931" w:rsidRPr="00741B1D">
        <w:rPr>
          <w:rFonts w:ascii="Arial" w:hAnsi="Arial" w:cs="Arial"/>
          <w:sz w:val="20"/>
          <w:szCs w:val="20"/>
        </w:rPr>
        <w:t>t</w:t>
      </w:r>
      <w:r w:rsidRPr="00741B1D">
        <w:rPr>
          <w:rFonts w:ascii="Arial" w:hAnsi="Arial" w:cs="Arial"/>
          <w:sz w:val="20"/>
          <w:szCs w:val="20"/>
        </w:rPr>
        <w:t>yto práce</w:t>
      </w:r>
      <w:r w:rsidR="004B1E40" w:rsidRPr="00741B1D">
        <w:rPr>
          <w:rFonts w:ascii="Arial" w:hAnsi="Arial" w:cs="Arial"/>
          <w:sz w:val="20"/>
          <w:szCs w:val="20"/>
        </w:rPr>
        <w:t xml:space="preserve"> vyhodnoceny jako </w:t>
      </w:r>
      <w:r w:rsidRPr="00741B1D">
        <w:rPr>
          <w:rFonts w:ascii="Arial" w:hAnsi="Arial" w:cs="Arial"/>
          <w:sz w:val="20"/>
          <w:szCs w:val="20"/>
        </w:rPr>
        <w:t>efektivně nezbytné</w:t>
      </w:r>
      <w:r w:rsidR="008B6931" w:rsidRPr="00741B1D">
        <w:rPr>
          <w:rFonts w:ascii="Arial" w:hAnsi="Arial" w:cs="Arial"/>
          <w:sz w:val="20"/>
          <w:szCs w:val="20"/>
        </w:rPr>
        <w:t>,</w:t>
      </w:r>
      <w:r w:rsidR="005C36B2">
        <w:rPr>
          <w:rFonts w:ascii="Arial" w:hAnsi="Arial" w:cs="Arial"/>
          <w:sz w:val="20"/>
          <w:szCs w:val="20"/>
        </w:rPr>
        <w:t xml:space="preserve"> a</w:t>
      </w:r>
      <w:r w:rsidR="008B6931" w:rsidRPr="00741B1D">
        <w:rPr>
          <w:rFonts w:ascii="Arial" w:hAnsi="Arial" w:cs="Arial"/>
          <w:sz w:val="20"/>
          <w:szCs w:val="20"/>
        </w:rPr>
        <w:t xml:space="preserve"> jedná</w:t>
      </w:r>
      <w:r w:rsidR="008B6931">
        <w:rPr>
          <w:rFonts w:ascii="Arial" w:hAnsi="Arial" w:cs="Arial"/>
          <w:sz w:val="20"/>
          <w:szCs w:val="20"/>
        </w:rPr>
        <w:t xml:space="preserve"> se </w:t>
      </w:r>
      <w:r w:rsidR="00D05714" w:rsidRPr="00FC03AB">
        <w:rPr>
          <w:rFonts w:ascii="Arial" w:hAnsi="Arial" w:cs="Arial"/>
          <w:sz w:val="20"/>
          <w:szCs w:val="20"/>
        </w:rPr>
        <w:t>o:</w:t>
      </w:r>
      <w:r w:rsidR="00D143F6" w:rsidRPr="00FC03AB">
        <w:rPr>
          <w:rFonts w:ascii="Arial" w:hAnsi="Arial" w:cs="Arial"/>
          <w:sz w:val="20"/>
          <w:szCs w:val="20"/>
        </w:rPr>
        <w:t xml:space="preserve"> </w:t>
      </w:r>
    </w:p>
    <w:p w14:paraId="471D12A3" w14:textId="010108D8" w:rsidR="003548D9" w:rsidRDefault="003548D9" w:rsidP="003548D9">
      <w:pPr>
        <w:pStyle w:val="Odstavecseseznamem"/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bookmarkStart w:id="2" w:name="_Hlk72507368"/>
      <w:bookmarkStart w:id="3" w:name="_Hlk73631964"/>
    </w:p>
    <w:p w14:paraId="79337C05" w14:textId="1B0E31B8" w:rsidR="000B4474" w:rsidRPr="001203C4" w:rsidRDefault="00D80B22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Změna materiálu bednění sedlové střechy </w:t>
      </w:r>
    </w:p>
    <w:p w14:paraId="38C554E7" w14:textId="491B5E82" w:rsidR="00256CA7" w:rsidRDefault="00D80B22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bookmarkStart w:id="4" w:name="_Hlk130482052"/>
      <w:bookmarkStart w:id="5" w:name="_Hlk108347867"/>
      <w:bookmarkEnd w:id="2"/>
      <w:r>
        <w:rPr>
          <w:rFonts w:ascii="Arial" w:hAnsi="Arial" w:cs="Arial"/>
          <w:i/>
          <w:sz w:val="20"/>
          <w:szCs w:val="20"/>
        </w:rPr>
        <w:t xml:space="preserve">Na základě doporučení odborného renomovaného dodavatele materiálu plechové </w:t>
      </w:r>
      <w:proofErr w:type="spellStart"/>
      <w:r>
        <w:rPr>
          <w:rFonts w:ascii="Arial" w:hAnsi="Arial" w:cs="Arial"/>
          <w:i/>
          <w:sz w:val="20"/>
          <w:szCs w:val="20"/>
        </w:rPr>
        <w:t>TiZn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krytiny bylo </w:t>
      </w:r>
      <w:r w:rsidR="00256CA7">
        <w:rPr>
          <w:rFonts w:ascii="Arial" w:hAnsi="Arial" w:cs="Arial"/>
          <w:i/>
          <w:sz w:val="20"/>
          <w:szCs w:val="20"/>
        </w:rPr>
        <w:t xml:space="preserve">ze strany GP i zhotovitele </w:t>
      </w:r>
      <w:r>
        <w:rPr>
          <w:rFonts w:ascii="Arial" w:hAnsi="Arial" w:cs="Arial"/>
          <w:i/>
          <w:sz w:val="20"/>
          <w:szCs w:val="20"/>
        </w:rPr>
        <w:t>vyhodnoceno</w:t>
      </w:r>
      <w:r w:rsidR="00256CA7">
        <w:rPr>
          <w:rFonts w:ascii="Arial" w:hAnsi="Arial" w:cs="Arial"/>
          <w:i/>
          <w:sz w:val="20"/>
          <w:szCs w:val="20"/>
        </w:rPr>
        <w:t>, že</w:t>
      </w:r>
      <w:r>
        <w:rPr>
          <w:rFonts w:ascii="Arial" w:hAnsi="Arial" w:cs="Arial"/>
          <w:i/>
          <w:sz w:val="20"/>
          <w:szCs w:val="20"/>
        </w:rPr>
        <w:t xml:space="preserve"> ve vazbě na </w:t>
      </w:r>
      <w:r w:rsidR="00256CA7">
        <w:rPr>
          <w:rFonts w:ascii="Arial" w:hAnsi="Arial" w:cs="Arial"/>
          <w:i/>
          <w:sz w:val="20"/>
          <w:szCs w:val="20"/>
        </w:rPr>
        <w:t xml:space="preserve">dodržení či prodloužení </w:t>
      </w:r>
      <w:r>
        <w:rPr>
          <w:rFonts w:ascii="Arial" w:hAnsi="Arial" w:cs="Arial"/>
          <w:i/>
          <w:sz w:val="20"/>
          <w:szCs w:val="20"/>
        </w:rPr>
        <w:t>životnost</w:t>
      </w:r>
      <w:r w:rsidR="00256CA7">
        <w:rPr>
          <w:rFonts w:ascii="Arial" w:hAnsi="Arial" w:cs="Arial"/>
          <w:i/>
          <w:sz w:val="20"/>
          <w:szCs w:val="20"/>
        </w:rPr>
        <w:t xml:space="preserve">i a funkčnosti </w:t>
      </w:r>
      <w:r>
        <w:rPr>
          <w:rFonts w:ascii="Arial" w:hAnsi="Arial" w:cs="Arial"/>
          <w:i/>
          <w:sz w:val="20"/>
          <w:szCs w:val="20"/>
        </w:rPr>
        <w:t>této krytiny</w:t>
      </w:r>
      <w:r w:rsidR="00950B0F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50B0F">
        <w:rPr>
          <w:rFonts w:ascii="Arial" w:hAnsi="Arial" w:cs="Arial"/>
          <w:i/>
          <w:sz w:val="20"/>
          <w:szCs w:val="20"/>
        </w:rPr>
        <w:t xml:space="preserve">bude </w:t>
      </w:r>
      <w:r w:rsidR="004061C3">
        <w:rPr>
          <w:rFonts w:ascii="Arial" w:hAnsi="Arial" w:cs="Arial"/>
          <w:i/>
          <w:sz w:val="20"/>
          <w:szCs w:val="20"/>
        </w:rPr>
        <w:t>kvalitativně</w:t>
      </w:r>
      <w:r w:rsidR="00256CA7">
        <w:rPr>
          <w:rFonts w:ascii="Arial" w:hAnsi="Arial" w:cs="Arial"/>
          <w:i/>
          <w:sz w:val="20"/>
          <w:szCs w:val="20"/>
        </w:rPr>
        <w:t xml:space="preserve"> </w:t>
      </w:r>
      <w:r w:rsidR="004061C3">
        <w:rPr>
          <w:rFonts w:ascii="Arial" w:hAnsi="Arial" w:cs="Arial"/>
          <w:i/>
          <w:sz w:val="20"/>
          <w:szCs w:val="20"/>
        </w:rPr>
        <w:t>efektivní</w:t>
      </w:r>
      <w:r w:rsidR="00950B0F">
        <w:rPr>
          <w:rFonts w:ascii="Arial" w:hAnsi="Arial" w:cs="Arial"/>
          <w:i/>
          <w:sz w:val="20"/>
          <w:szCs w:val="20"/>
        </w:rPr>
        <w:t>, pokud bude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50B0F">
        <w:rPr>
          <w:rFonts w:ascii="Arial" w:hAnsi="Arial" w:cs="Arial"/>
          <w:i/>
          <w:sz w:val="20"/>
          <w:szCs w:val="20"/>
        </w:rPr>
        <w:t xml:space="preserve">namísto laťového 40/60 podkladu </w:t>
      </w:r>
      <w:r>
        <w:rPr>
          <w:rFonts w:ascii="Arial" w:hAnsi="Arial" w:cs="Arial"/>
          <w:i/>
          <w:sz w:val="20"/>
          <w:szCs w:val="20"/>
        </w:rPr>
        <w:t>použit</w:t>
      </w:r>
      <w:r w:rsidR="00950B0F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50B0F">
        <w:rPr>
          <w:rFonts w:ascii="Arial" w:hAnsi="Arial" w:cs="Arial"/>
          <w:i/>
          <w:sz w:val="20"/>
          <w:szCs w:val="20"/>
        </w:rPr>
        <w:t>k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50B0F">
        <w:rPr>
          <w:rFonts w:ascii="Arial" w:hAnsi="Arial" w:cs="Arial"/>
          <w:i/>
          <w:sz w:val="20"/>
          <w:szCs w:val="20"/>
        </w:rPr>
        <w:t>realizaci</w:t>
      </w:r>
      <w:r>
        <w:rPr>
          <w:rFonts w:ascii="Arial" w:hAnsi="Arial" w:cs="Arial"/>
          <w:i/>
          <w:sz w:val="20"/>
          <w:szCs w:val="20"/>
        </w:rPr>
        <w:t xml:space="preserve"> celoplošné deskové</w:t>
      </w:r>
      <w:r w:rsidR="00256CA7">
        <w:rPr>
          <w:rFonts w:ascii="Arial" w:hAnsi="Arial" w:cs="Arial"/>
          <w:i/>
          <w:sz w:val="20"/>
          <w:szCs w:val="20"/>
        </w:rPr>
        <w:t xml:space="preserve"> bednění hrubých prken </w:t>
      </w:r>
      <w:proofErr w:type="spellStart"/>
      <w:r w:rsidR="00256CA7">
        <w:rPr>
          <w:rFonts w:ascii="Arial" w:hAnsi="Arial" w:cs="Arial"/>
          <w:i/>
          <w:sz w:val="20"/>
          <w:szCs w:val="20"/>
        </w:rPr>
        <w:t>tl</w:t>
      </w:r>
      <w:proofErr w:type="spellEnd"/>
      <w:r w:rsidR="00256CA7">
        <w:rPr>
          <w:rFonts w:ascii="Arial" w:hAnsi="Arial" w:cs="Arial"/>
          <w:i/>
          <w:sz w:val="20"/>
          <w:szCs w:val="20"/>
        </w:rPr>
        <w:t>. 22</w:t>
      </w:r>
      <w:r w:rsidR="00950B0F">
        <w:rPr>
          <w:rFonts w:ascii="Arial" w:hAnsi="Arial" w:cs="Arial"/>
          <w:i/>
          <w:sz w:val="20"/>
          <w:szCs w:val="20"/>
        </w:rPr>
        <w:t xml:space="preserve"> </w:t>
      </w:r>
      <w:r w:rsidR="00256CA7">
        <w:rPr>
          <w:rFonts w:ascii="Arial" w:hAnsi="Arial" w:cs="Arial"/>
          <w:i/>
          <w:sz w:val="20"/>
          <w:szCs w:val="20"/>
        </w:rPr>
        <w:t>mm s mezery cca 20</w:t>
      </w:r>
      <w:r w:rsidR="00950B0F">
        <w:rPr>
          <w:rFonts w:ascii="Arial" w:hAnsi="Arial" w:cs="Arial"/>
          <w:i/>
          <w:sz w:val="20"/>
          <w:szCs w:val="20"/>
        </w:rPr>
        <w:t xml:space="preserve"> </w:t>
      </w:r>
      <w:r w:rsidR="00256CA7">
        <w:rPr>
          <w:rFonts w:ascii="Arial" w:hAnsi="Arial" w:cs="Arial"/>
          <w:i/>
          <w:sz w:val="20"/>
          <w:szCs w:val="20"/>
        </w:rPr>
        <w:t>- 30</w:t>
      </w:r>
      <w:r w:rsidR="00950B0F">
        <w:rPr>
          <w:rFonts w:ascii="Arial" w:hAnsi="Arial" w:cs="Arial"/>
          <w:i/>
          <w:sz w:val="20"/>
          <w:szCs w:val="20"/>
        </w:rPr>
        <w:t xml:space="preserve"> </w:t>
      </w:r>
      <w:r w:rsidR="00256CA7">
        <w:rPr>
          <w:rFonts w:ascii="Arial" w:hAnsi="Arial" w:cs="Arial"/>
          <w:i/>
          <w:sz w:val="20"/>
          <w:szCs w:val="20"/>
        </w:rPr>
        <w:t>mm. Tento podklad celoplošné</w:t>
      </w:r>
      <w:r w:rsidR="0098081A">
        <w:rPr>
          <w:rFonts w:ascii="Arial" w:hAnsi="Arial" w:cs="Arial"/>
          <w:i/>
          <w:sz w:val="20"/>
          <w:szCs w:val="20"/>
        </w:rPr>
        <w:t>ho</w:t>
      </w:r>
      <w:r w:rsidR="00256CA7">
        <w:rPr>
          <w:rFonts w:ascii="Arial" w:hAnsi="Arial" w:cs="Arial"/>
          <w:i/>
          <w:sz w:val="20"/>
          <w:szCs w:val="20"/>
        </w:rPr>
        <w:t xml:space="preserve"> deskové</w:t>
      </w:r>
      <w:r w:rsidR="0098081A">
        <w:rPr>
          <w:rFonts w:ascii="Arial" w:hAnsi="Arial" w:cs="Arial"/>
          <w:i/>
          <w:sz w:val="20"/>
          <w:szCs w:val="20"/>
        </w:rPr>
        <w:t>ho</w:t>
      </w:r>
      <w:r w:rsidR="00256CA7">
        <w:rPr>
          <w:rFonts w:ascii="Arial" w:hAnsi="Arial" w:cs="Arial"/>
          <w:i/>
          <w:sz w:val="20"/>
          <w:szCs w:val="20"/>
        </w:rPr>
        <w:t xml:space="preserve"> podb</w:t>
      </w:r>
      <w:r w:rsidR="004061C3">
        <w:rPr>
          <w:rFonts w:ascii="Arial" w:hAnsi="Arial" w:cs="Arial"/>
          <w:i/>
          <w:sz w:val="20"/>
          <w:szCs w:val="20"/>
        </w:rPr>
        <w:t>i</w:t>
      </w:r>
      <w:r w:rsidR="00256CA7">
        <w:rPr>
          <w:rFonts w:ascii="Arial" w:hAnsi="Arial" w:cs="Arial"/>
          <w:i/>
          <w:sz w:val="20"/>
          <w:szCs w:val="20"/>
        </w:rPr>
        <w:t xml:space="preserve">tí současně umožní kvalitnější a pevnější instalaci systémových sněhových zachytávačů pro eliminaci </w:t>
      </w:r>
      <w:r w:rsidR="0098081A">
        <w:rPr>
          <w:rFonts w:ascii="Arial" w:hAnsi="Arial" w:cs="Arial"/>
          <w:i/>
          <w:sz w:val="20"/>
          <w:szCs w:val="20"/>
        </w:rPr>
        <w:t xml:space="preserve">nekontrolovatelného </w:t>
      </w:r>
      <w:r w:rsidR="00256CA7">
        <w:rPr>
          <w:rFonts w:ascii="Arial" w:hAnsi="Arial" w:cs="Arial"/>
          <w:i/>
          <w:sz w:val="20"/>
          <w:szCs w:val="20"/>
        </w:rPr>
        <w:t xml:space="preserve">pádu sněhu </w:t>
      </w:r>
      <w:proofErr w:type="gramStart"/>
      <w:r w:rsidR="00256CA7">
        <w:rPr>
          <w:rFonts w:ascii="Arial" w:hAnsi="Arial" w:cs="Arial"/>
          <w:i/>
          <w:sz w:val="20"/>
          <w:szCs w:val="20"/>
        </w:rPr>
        <w:t>ze</w:t>
      </w:r>
      <w:proofErr w:type="gramEnd"/>
      <w:r w:rsidR="00256CA7">
        <w:rPr>
          <w:rFonts w:ascii="Arial" w:hAnsi="Arial" w:cs="Arial"/>
          <w:i/>
          <w:sz w:val="20"/>
          <w:szCs w:val="20"/>
        </w:rPr>
        <w:t xml:space="preserve"> střechy</w:t>
      </w:r>
      <w:r w:rsidR="0098081A">
        <w:rPr>
          <w:rFonts w:ascii="Arial" w:hAnsi="Arial" w:cs="Arial"/>
          <w:i/>
          <w:sz w:val="20"/>
          <w:szCs w:val="20"/>
        </w:rPr>
        <w:t>,</w:t>
      </w:r>
      <w:r w:rsidR="00256CA7">
        <w:rPr>
          <w:rFonts w:ascii="Arial" w:hAnsi="Arial" w:cs="Arial"/>
          <w:i/>
          <w:sz w:val="20"/>
          <w:szCs w:val="20"/>
        </w:rPr>
        <w:t xml:space="preserve"> a tím ohrožení pohybu osob v dosahu střechy. </w:t>
      </w:r>
      <w:r w:rsidR="004061C3" w:rsidRPr="004061C3">
        <w:rPr>
          <w:rFonts w:ascii="Arial" w:hAnsi="Arial" w:cs="Arial"/>
          <w:i/>
          <w:sz w:val="20"/>
          <w:szCs w:val="20"/>
        </w:rPr>
        <w:t xml:space="preserve">Proto jsou tady uplatňovány náklady na </w:t>
      </w:r>
      <w:r w:rsidR="004061C3">
        <w:rPr>
          <w:rFonts w:ascii="Arial" w:hAnsi="Arial" w:cs="Arial"/>
          <w:i/>
          <w:sz w:val="20"/>
          <w:szCs w:val="20"/>
        </w:rPr>
        <w:t>materiálovou změnu a související práce</w:t>
      </w:r>
      <w:r w:rsidR="004061C3" w:rsidRPr="004061C3">
        <w:rPr>
          <w:rFonts w:ascii="Arial" w:hAnsi="Arial" w:cs="Arial"/>
          <w:i/>
          <w:sz w:val="20"/>
          <w:szCs w:val="20"/>
        </w:rPr>
        <w:t>.</w:t>
      </w:r>
      <w:bookmarkEnd w:id="4"/>
      <w:r w:rsidR="004061C3" w:rsidRPr="004061C3">
        <w:rPr>
          <w:rFonts w:ascii="Arial" w:hAnsi="Arial" w:cs="Arial"/>
          <w:i/>
          <w:sz w:val="20"/>
          <w:szCs w:val="20"/>
        </w:rPr>
        <w:t xml:space="preserve">  </w:t>
      </w:r>
    </w:p>
    <w:p w14:paraId="7E142F31" w14:textId="77777777" w:rsidR="00E91599" w:rsidRDefault="00E91599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6" w:name="_Hlk108348525"/>
      <w:bookmarkEnd w:id="5"/>
    </w:p>
    <w:p w14:paraId="23E876C0" w14:textId="20CAC014" w:rsidR="0060718C" w:rsidRDefault="0060718C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finančních prostředků </w:t>
      </w:r>
      <w:r w:rsidRPr="008625E7">
        <w:rPr>
          <w:rFonts w:ascii="Arial" w:hAnsi="Arial" w:cs="Arial"/>
          <w:b/>
          <w:i/>
          <w:sz w:val="20"/>
          <w:szCs w:val="20"/>
        </w:rPr>
        <w:t xml:space="preserve">o částku </w:t>
      </w:r>
      <w:r w:rsidR="008625E7" w:rsidRPr="008625E7">
        <w:rPr>
          <w:rFonts w:ascii="Arial" w:hAnsi="Arial" w:cs="Arial"/>
          <w:b/>
          <w:i/>
          <w:sz w:val="20"/>
          <w:szCs w:val="20"/>
        </w:rPr>
        <w:t>1</w:t>
      </w:r>
      <w:r w:rsidR="00B10C0A">
        <w:rPr>
          <w:rFonts w:ascii="Arial" w:hAnsi="Arial" w:cs="Arial"/>
          <w:b/>
          <w:i/>
          <w:sz w:val="20"/>
          <w:szCs w:val="20"/>
        </w:rPr>
        <w:t>43</w:t>
      </w:r>
      <w:r w:rsidR="008625E7" w:rsidRP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="00B10C0A">
        <w:rPr>
          <w:rFonts w:ascii="Arial" w:hAnsi="Arial" w:cs="Arial"/>
          <w:b/>
          <w:i/>
          <w:sz w:val="20"/>
          <w:szCs w:val="20"/>
        </w:rPr>
        <w:t>930</w:t>
      </w:r>
      <w:r w:rsidR="008625E7" w:rsidRPr="008625E7">
        <w:rPr>
          <w:rFonts w:ascii="Arial" w:hAnsi="Arial" w:cs="Arial"/>
          <w:b/>
          <w:i/>
          <w:sz w:val="20"/>
          <w:szCs w:val="20"/>
        </w:rPr>
        <w:t>,</w:t>
      </w:r>
      <w:r w:rsidR="004061C3">
        <w:rPr>
          <w:rFonts w:ascii="Arial" w:hAnsi="Arial" w:cs="Arial"/>
          <w:b/>
          <w:i/>
          <w:sz w:val="20"/>
          <w:szCs w:val="20"/>
        </w:rPr>
        <w:t>14</w:t>
      </w:r>
      <w:r w:rsidR="008625E7" w:rsidRP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Pr="008625E7">
        <w:rPr>
          <w:rFonts w:ascii="Arial" w:hAnsi="Arial" w:cs="Arial"/>
          <w:b/>
          <w:i/>
          <w:sz w:val="20"/>
          <w:szCs w:val="20"/>
        </w:rPr>
        <w:t>Kč bez DPH</w:t>
      </w:r>
      <w:r w:rsidRPr="008625E7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8625E7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8625E7">
        <w:rPr>
          <w:rFonts w:ascii="Arial" w:hAnsi="Arial" w:cs="Arial"/>
          <w:i/>
          <w:sz w:val="20"/>
          <w:szCs w:val="20"/>
        </w:rPr>
        <w:t xml:space="preserve"> </w:t>
      </w:r>
      <w:r w:rsidR="004061C3">
        <w:rPr>
          <w:rFonts w:ascii="Arial" w:hAnsi="Arial" w:cs="Arial"/>
          <w:i/>
          <w:sz w:val="20"/>
          <w:szCs w:val="20"/>
        </w:rPr>
        <w:t>-</w:t>
      </w:r>
      <w:r w:rsidR="0098081A">
        <w:rPr>
          <w:rFonts w:ascii="Arial" w:hAnsi="Arial" w:cs="Arial"/>
          <w:i/>
          <w:sz w:val="20"/>
          <w:szCs w:val="20"/>
        </w:rPr>
        <w:t xml:space="preserve"> </w:t>
      </w:r>
      <w:r w:rsidR="004061C3">
        <w:rPr>
          <w:rFonts w:ascii="Arial" w:hAnsi="Arial" w:cs="Arial"/>
          <w:i/>
          <w:sz w:val="20"/>
          <w:szCs w:val="20"/>
        </w:rPr>
        <w:t>40 069,19</w:t>
      </w:r>
      <w:r w:rsidRPr="008625E7">
        <w:rPr>
          <w:rFonts w:ascii="Arial" w:hAnsi="Arial" w:cs="Arial"/>
          <w:i/>
          <w:sz w:val="20"/>
          <w:szCs w:val="20"/>
        </w:rPr>
        <w:t xml:space="preserve"> Kč, vícepráce </w:t>
      </w:r>
      <w:bookmarkStart w:id="7" w:name="_Hlk130474920"/>
      <w:r w:rsidR="00B10C0A">
        <w:rPr>
          <w:rFonts w:ascii="Arial" w:hAnsi="Arial" w:cs="Arial"/>
          <w:i/>
          <w:sz w:val="20"/>
          <w:szCs w:val="20"/>
        </w:rPr>
        <w:t>183 999</w:t>
      </w:r>
      <w:r w:rsidR="001E548E" w:rsidRPr="008625E7">
        <w:rPr>
          <w:rFonts w:ascii="Arial" w:hAnsi="Arial" w:cs="Arial"/>
          <w:i/>
          <w:sz w:val="20"/>
          <w:szCs w:val="20"/>
        </w:rPr>
        <w:t>,</w:t>
      </w:r>
      <w:r w:rsidR="004061C3">
        <w:rPr>
          <w:rFonts w:ascii="Arial" w:hAnsi="Arial" w:cs="Arial"/>
          <w:i/>
          <w:sz w:val="20"/>
          <w:szCs w:val="20"/>
        </w:rPr>
        <w:t>3</w:t>
      </w:r>
      <w:r w:rsidR="008625E7" w:rsidRPr="008625E7">
        <w:rPr>
          <w:rFonts w:ascii="Arial" w:hAnsi="Arial" w:cs="Arial"/>
          <w:i/>
          <w:sz w:val="20"/>
          <w:szCs w:val="20"/>
        </w:rPr>
        <w:t>3</w:t>
      </w:r>
      <w:r w:rsidR="001E548E" w:rsidRPr="008625E7">
        <w:rPr>
          <w:rFonts w:ascii="Arial" w:hAnsi="Arial" w:cs="Arial"/>
          <w:i/>
          <w:sz w:val="20"/>
          <w:szCs w:val="20"/>
        </w:rPr>
        <w:t xml:space="preserve"> </w:t>
      </w:r>
      <w:bookmarkEnd w:id="7"/>
      <w:r w:rsidRPr="008625E7">
        <w:rPr>
          <w:rFonts w:ascii="Arial" w:hAnsi="Arial" w:cs="Arial"/>
          <w:i/>
          <w:sz w:val="20"/>
          <w:szCs w:val="20"/>
        </w:rPr>
        <w:t>Kč).</w:t>
      </w:r>
    </w:p>
    <w:p w14:paraId="2002552E" w14:textId="77777777" w:rsidR="0098081A" w:rsidRDefault="0098081A" w:rsidP="0060718C">
      <w:pPr>
        <w:ind w:left="360"/>
        <w:jc w:val="both"/>
        <w:rPr>
          <w:rFonts w:ascii="Arial" w:hAnsi="Arial" w:cs="Arial"/>
          <w:i/>
          <w:sz w:val="20"/>
          <w:szCs w:val="20"/>
          <w:highlight w:val="lightGray"/>
        </w:rPr>
      </w:pPr>
      <w:bookmarkStart w:id="8" w:name="_Hlk130475694"/>
    </w:p>
    <w:p w14:paraId="55D6D5CD" w14:textId="04E4C353" w:rsidR="008625E7" w:rsidRPr="0060718C" w:rsidRDefault="008625E7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>Časov</w:t>
      </w:r>
      <w:r w:rsidR="00AB6764" w:rsidRPr="0032534D">
        <w:rPr>
          <w:rFonts w:ascii="Arial" w:hAnsi="Arial" w:cs="Arial"/>
          <w:i/>
          <w:sz w:val="20"/>
          <w:szCs w:val="20"/>
          <w:highlight w:val="lightGray"/>
        </w:rPr>
        <w:t>é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dopady </w:t>
      </w:r>
      <w:r w:rsidR="0032534D" w:rsidRPr="0032534D">
        <w:rPr>
          <w:rFonts w:ascii="Arial" w:hAnsi="Arial" w:cs="Arial"/>
          <w:b/>
          <w:i/>
          <w:sz w:val="20"/>
          <w:szCs w:val="20"/>
          <w:highlight w:val="lightGray"/>
        </w:rPr>
        <w:t>změn</w:t>
      </w:r>
      <w:r w:rsid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98081A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98081A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98081A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98081A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98081A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</w:t>
      </w:r>
      <w:r w:rsidR="0057105A">
        <w:rPr>
          <w:rFonts w:ascii="Arial" w:hAnsi="Arial" w:cs="Arial"/>
          <w:b/>
          <w:i/>
          <w:sz w:val="20"/>
          <w:szCs w:val="20"/>
          <w:highlight w:val="lightGray"/>
        </w:rPr>
        <w:t>6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kalendářních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 dní</w:t>
      </w:r>
      <w:r w:rsidR="00AB6764">
        <w:rPr>
          <w:rFonts w:ascii="Arial" w:hAnsi="Arial" w:cs="Arial"/>
          <w:i/>
          <w:sz w:val="20"/>
          <w:szCs w:val="20"/>
        </w:rPr>
        <w:t xml:space="preserve">. </w:t>
      </w:r>
    </w:p>
    <w:bookmarkEnd w:id="6"/>
    <w:bookmarkEnd w:id="8"/>
    <w:p w14:paraId="193D56E9" w14:textId="5AA895E8" w:rsidR="00A91FEC" w:rsidRDefault="00A91FEC" w:rsidP="00CC2061">
      <w:pPr>
        <w:pStyle w:val="Odstavecseseznamem"/>
        <w:spacing w:before="120" w:after="120"/>
        <w:ind w:left="993" w:right="119"/>
        <w:jc w:val="both"/>
        <w:rPr>
          <w:rFonts w:ascii="Arial" w:hAnsi="Arial" w:cs="Arial"/>
          <w:i/>
          <w:sz w:val="20"/>
          <w:szCs w:val="20"/>
        </w:rPr>
      </w:pPr>
    </w:p>
    <w:p w14:paraId="108BB9A7" w14:textId="77777777" w:rsidR="00AD3973" w:rsidRDefault="00AD3973" w:rsidP="00CC2061">
      <w:pPr>
        <w:pStyle w:val="Odstavecseseznamem"/>
        <w:spacing w:before="120" w:after="120"/>
        <w:ind w:left="993" w:right="119"/>
        <w:jc w:val="both"/>
        <w:rPr>
          <w:rFonts w:ascii="Arial" w:hAnsi="Arial" w:cs="Arial"/>
          <w:i/>
          <w:sz w:val="20"/>
          <w:szCs w:val="20"/>
        </w:rPr>
      </w:pPr>
    </w:p>
    <w:p w14:paraId="11A9BC32" w14:textId="2883BADA" w:rsidR="003548D9" w:rsidRPr="001203C4" w:rsidRDefault="004061C3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Materiálová změna dveří D-5</w:t>
      </w:r>
    </w:p>
    <w:p w14:paraId="3357FE9D" w14:textId="61BA4DCC" w:rsidR="004061C3" w:rsidRDefault="004061C3" w:rsidP="004061C3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4061C3">
        <w:rPr>
          <w:rFonts w:ascii="Arial" w:hAnsi="Arial" w:cs="Arial"/>
          <w:i/>
          <w:sz w:val="20"/>
          <w:szCs w:val="20"/>
        </w:rPr>
        <w:t xml:space="preserve">Na základě doporučení odborného dodavatele </w:t>
      </w:r>
      <w:r>
        <w:rPr>
          <w:rFonts w:ascii="Arial" w:hAnsi="Arial" w:cs="Arial"/>
          <w:i/>
          <w:sz w:val="20"/>
          <w:szCs w:val="20"/>
        </w:rPr>
        <w:t>plastových výplní otvorů</w:t>
      </w:r>
      <w:r w:rsidRPr="004061C3">
        <w:rPr>
          <w:rFonts w:ascii="Arial" w:hAnsi="Arial" w:cs="Arial"/>
          <w:i/>
          <w:sz w:val="20"/>
          <w:szCs w:val="20"/>
        </w:rPr>
        <w:t xml:space="preserve"> bylo vyhodnoceno, že ve vazbě na dodržení </w:t>
      </w:r>
      <w:r w:rsidR="00851C48" w:rsidRPr="004061C3">
        <w:rPr>
          <w:rFonts w:ascii="Arial" w:hAnsi="Arial" w:cs="Arial"/>
          <w:i/>
          <w:sz w:val="20"/>
          <w:szCs w:val="20"/>
        </w:rPr>
        <w:t xml:space="preserve">funkčnosti </w:t>
      </w:r>
      <w:r w:rsidRPr="004061C3">
        <w:rPr>
          <w:rFonts w:ascii="Arial" w:hAnsi="Arial" w:cs="Arial"/>
          <w:i/>
          <w:sz w:val="20"/>
          <w:szCs w:val="20"/>
        </w:rPr>
        <w:t xml:space="preserve">či prodloužení životnosti </w:t>
      </w:r>
      <w:r w:rsidR="00851C48">
        <w:rPr>
          <w:rFonts w:ascii="Arial" w:hAnsi="Arial" w:cs="Arial"/>
          <w:i/>
          <w:sz w:val="20"/>
          <w:szCs w:val="20"/>
        </w:rPr>
        <w:t>u</w:t>
      </w:r>
      <w:r w:rsidRPr="004061C3">
        <w:rPr>
          <w:rFonts w:ascii="Arial" w:hAnsi="Arial" w:cs="Arial"/>
          <w:i/>
          <w:sz w:val="20"/>
          <w:szCs w:val="20"/>
        </w:rPr>
        <w:t xml:space="preserve"> </w:t>
      </w:r>
      <w:r w:rsidR="00851C48">
        <w:rPr>
          <w:rFonts w:ascii="Arial" w:hAnsi="Arial" w:cs="Arial"/>
          <w:i/>
          <w:sz w:val="20"/>
          <w:szCs w:val="20"/>
        </w:rPr>
        <w:t xml:space="preserve">dveří </w:t>
      </w:r>
      <w:proofErr w:type="spellStart"/>
      <w:r w:rsidR="00851C48">
        <w:rPr>
          <w:rFonts w:ascii="Arial" w:hAnsi="Arial" w:cs="Arial"/>
          <w:i/>
          <w:sz w:val="20"/>
          <w:szCs w:val="20"/>
        </w:rPr>
        <w:t>ozn</w:t>
      </w:r>
      <w:proofErr w:type="spellEnd"/>
      <w:r w:rsidR="00851C48">
        <w:rPr>
          <w:rFonts w:ascii="Arial" w:hAnsi="Arial" w:cs="Arial"/>
          <w:i/>
          <w:sz w:val="20"/>
          <w:szCs w:val="20"/>
        </w:rPr>
        <w:t>. D5- o rozměru 1100x2350 mm</w:t>
      </w:r>
      <w:r w:rsidR="00786B22">
        <w:rPr>
          <w:rFonts w:ascii="Arial" w:hAnsi="Arial" w:cs="Arial"/>
          <w:i/>
          <w:sz w:val="20"/>
          <w:szCs w:val="20"/>
        </w:rPr>
        <w:t xml:space="preserve"> bude</w:t>
      </w:r>
      <w:r w:rsidRPr="004061C3">
        <w:rPr>
          <w:rFonts w:ascii="Arial" w:hAnsi="Arial" w:cs="Arial"/>
          <w:i/>
          <w:sz w:val="20"/>
          <w:szCs w:val="20"/>
        </w:rPr>
        <w:t xml:space="preserve"> kvalitativně efektivní</w:t>
      </w:r>
      <w:r w:rsidR="00786B22">
        <w:rPr>
          <w:rFonts w:ascii="Arial" w:hAnsi="Arial" w:cs="Arial"/>
          <w:i/>
          <w:sz w:val="20"/>
          <w:szCs w:val="20"/>
        </w:rPr>
        <w:t>, pokud budou pro konstrukci dveří namísto</w:t>
      </w:r>
      <w:r w:rsidRPr="004061C3">
        <w:rPr>
          <w:rFonts w:ascii="Arial" w:hAnsi="Arial" w:cs="Arial"/>
          <w:i/>
          <w:sz w:val="20"/>
          <w:szCs w:val="20"/>
        </w:rPr>
        <w:t xml:space="preserve"> použití </w:t>
      </w:r>
      <w:r w:rsidR="00851C48">
        <w:rPr>
          <w:rFonts w:ascii="Arial" w:hAnsi="Arial" w:cs="Arial"/>
          <w:i/>
          <w:sz w:val="20"/>
          <w:szCs w:val="20"/>
        </w:rPr>
        <w:t xml:space="preserve">plastových profilů </w:t>
      </w:r>
      <w:r w:rsidR="00786B22">
        <w:rPr>
          <w:rFonts w:ascii="Arial" w:hAnsi="Arial" w:cs="Arial"/>
          <w:i/>
          <w:sz w:val="20"/>
          <w:szCs w:val="20"/>
        </w:rPr>
        <w:lastRenderedPageBreak/>
        <w:t xml:space="preserve">použity </w:t>
      </w:r>
      <w:r w:rsidR="00851C48">
        <w:rPr>
          <w:rFonts w:ascii="Arial" w:hAnsi="Arial" w:cs="Arial"/>
          <w:i/>
          <w:sz w:val="20"/>
          <w:szCs w:val="20"/>
        </w:rPr>
        <w:t>výplně z hliníkových profilů</w:t>
      </w:r>
      <w:r w:rsidR="00786B22">
        <w:rPr>
          <w:rFonts w:ascii="Arial" w:hAnsi="Arial" w:cs="Arial"/>
          <w:i/>
          <w:sz w:val="20"/>
          <w:szCs w:val="20"/>
        </w:rPr>
        <w:t>,</w:t>
      </w:r>
      <w:r w:rsidR="00851C48">
        <w:rPr>
          <w:rFonts w:ascii="Arial" w:hAnsi="Arial" w:cs="Arial"/>
          <w:i/>
          <w:sz w:val="20"/>
          <w:szCs w:val="20"/>
        </w:rPr>
        <w:t xml:space="preserve"> </w:t>
      </w:r>
      <w:r w:rsidR="00786B22">
        <w:rPr>
          <w:rFonts w:ascii="Arial" w:hAnsi="Arial" w:cs="Arial"/>
          <w:i/>
          <w:sz w:val="20"/>
          <w:szCs w:val="20"/>
        </w:rPr>
        <w:t xml:space="preserve">u nichž </w:t>
      </w:r>
      <w:r w:rsidR="00851C48">
        <w:rPr>
          <w:rFonts w:ascii="Arial" w:hAnsi="Arial" w:cs="Arial"/>
          <w:i/>
          <w:sz w:val="20"/>
          <w:szCs w:val="20"/>
        </w:rPr>
        <w:t>je předpoklad vyšší tuhosti a stability samotné konstrukce dveří.</w:t>
      </w:r>
      <w:r w:rsidRPr="004061C3">
        <w:rPr>
          <w:rFonts w:ascii="Arial" w:hAnsi="Arial" w:cs="Arial"/>
          <w:i/>
          <w:sz w:val="20"/>
          <w:szCs w:val="20"/>
        </w:rPr>
        <w:t xml:space="preserve"> Proto jsou tady </w:t>
      </w:r>
      <w:r w:rsidR="00851C48">
        <w:rPr>
          <w:rFonts w:ascii="Arial" w:hAnsi="Arial" w:cs="Arial"/>
          <w:i/>
          <w:sz w:val="20"/>
          <w:szCs w:val="20"/>
        </w:rPr>
        <w:t xml:space="preserve">příplatkem </w:t>
      </w:r>
      <w:r w:rsidRPr="004061C3">
        <w:rPr>
          <w:rFonts w:ascii="Arial" w:hAnsi="Arial" w:cs="Arial"/>
          <w:i/>
          <w:sz w:val="20"/>
          <w:szCs w:val="20"/>
        </w:rPr>
        <w:t>uplatňovány náklady na materiálovou změnu</w:t>
      </w:r>
      <w:r w:rsidR="00851C48">
        <w:rPr>
          <w:rFonts w:ascii="Arial" w:hAnsi="Arial" w:cs="Arial"/>
          <w:i/>
          <w:sz w:val="20"/>
          <w:szCs w:val="20"/>
        </w:rPr>
        <w:t xml:space="preserve"> samotné konstrukce dveří</w:t>
      </w:r>
      <w:r w:rsidRPr="004061C3">
        <w:rPr>
          <w:rFonts w:ascii="Arial" w:hAnsi="Arial" w:cs="Arial"/>
          <w:i/>
          <w:sz w:val="20"/>
          <w:szCs w:val="20"/>
        </w:rPr>
        <w:t>.</w:t>
      </w:r>
    </w:p>
    <w:p w14:paraId="5A710F87" w14:textId="77777777" w:rsidR="00786B22" w:rsidRDefault="00786B22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1AFC557" w14:textId="25DBA5BC" w:rsidR="0060718C" w:rsidRDefault="0060718C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finančních prostředků o částku </w:t>
      </w:r>
      <w:r w:rsidR="00851C48">
        <w:rPr>
          <w:rFonts w:ascii="Arial" w:hAnsi="Arial" w:cs="Arial"/>
          <w:b/>
          <w:i/>
          <w:sz w:val="20"/>
          <w:szCs w:val="20"/>
        </w:rPr>
        <w:t>6 750</w:t>
      </w:r>
      <w:r w:rsidR="008625E7" w:rsidRPr="008625E7">
        <w:rPr>
          <w:rFonts w:ascii="Arial" w:hAnsi="Arial" w:cs="Arial"/>
          <w:b/>
          <w:i/>
          <w:sz w:val="20"/>
          <w:szCs w:val="20"/>
        </w:rPr>
        <w:t>,</w:t>
      </w:r>
      <w:r w:rsidR="00851C48">
        <w:rPr>
          <w:rFonts w:ascii="Arial" w:hAnsi="Arial" w:cs="Arial"/>
          <w:b/>
          <w:i/>
          <w:sz w:val="20"/>
          <w:szCs w:val="20"/>
        </w:rPr>
        <w:t>-</w:t>
      </w:r>
      <w:r w:rsid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 </w:t>
      </w:r>
      <w:r w:rsidR="00AA1CBC" w:rsidRPr="00C74679">
        <w:rPr>
          <w:rFonts w:ascii="Arial" w:hAnsi="Arial" w:cs="Arial"/>
          <w:i/>
          <w:sz w:val="20"/>
          <w:szCs w:val="20"/>
        </w:rPr>
        <w:t>0,0</w:t>
      </w:r>
      <w:r w:rsidR="00786B22">
        <w:rPr>
          <w:rFonts w:ascii="Arial" w:hAnsi="Arial" w:cs="Arial"/>
          <w:i/>
          <w:sz w:val="20"/>
          <w:szCs w:val="20"/>
        </w:rPr>
        <w:t>0</w:t>
      </w:r>
      <w:r w:rsidRPr="00C74679">
        <w:rPr>
          <w:rFonts w:ascii="Arial" w:hAnsi="Arial" w:cs="Arial"/>
          <w:i/>
          <w:sz w:val="20"/>
          <w:szCs w:val="20"/>
        </w:rPr>
        <w:t xml:space="preserve"> Kč, vícepráce </w:t>
      </w:r>
      <w:r w:rsidR="00851C48">
        <w:rPr>
          <w:rFonts w:ascii="Arial" w:hAnsi="Arial" w:cs="Arial"/>
          <w:i/>
          <w:sz w:val="20"/>
          <w:szCs w:val="20"/>
        </w:rPr>
        <w:t>6750,- Kč</w:t>
      </w:r>
      <w:r w:rsidRPr="00C74679">
        <w:rPr>
          <w:rFonts w:ascii="Arial" w:hAnsi="Arial" w:cs="Arial"/>
          <w:i/>
          <w:sz w:val="20"/>
          <w:szCs w:val="20"/>
        </w:rPr>
        <w:t>).</w:t>
      </w:r>
    </w:p>
    <w:p w14:paraId="0A45859F" w14:textId="77777777" w:rsidR="00786B22" w:rsidRDefault="00786B22" w:rsidP="0060718C">
      <w:pPr>
        <w:ind w:left="360"/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358F46EC" w14:textId="3C526373" w:rsidR="00AB6764" w:rsidRPr="0060718C" w:rsidRDefault="00AB6764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dopady </w:t>
      </w:r>
      <w:r w:rsidR="0032534D">
        <w:rPr>
          <w:rFonts w:ascii="Arial" w:hAnsi="Arial" w:cs="Arial"/>
          <w:b/>
          <w:i/>
          <w:sz w:val="20"/>
          <w:szCs w:val="20"/>
          <w:highlight w:val="lightGray"/>
        </w:rPr>
        <w:t>změn</w:t>
      </w:r>
      <w:r w:rsid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786B22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786B22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>vazbě na celkový harmonogram prací</w:t>
      </w:r>
      <w:r w:rsidR="00851C48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851C48" w:rsidRPr="00851C48">
        <w:rPr>
          <w:rFonts w:ascii="Arial" w:hAnsi="Arial" w:cs="Arial"/>
          <w:b/>
          <w:i/>
          <w:sz w:val="20"/>
          <w:szCs w:val="20"/>
          <w:highlight w:val="lightGray"/>
        </w:rPr>
        <w:t>nejsou</w:t>
      </w:r>
      <w:r w:rsidR="00786B22">
        <w:rPr>
          <w:rFonts w:ascii="Arial" w:hAnsi="Arial" w:cs="Arial"/>
          <w:b/>
          <w:i/>
          <w:sz w:val="20"/>
          <w:szCs w:val="20"/>
          <w:highlight w:val="lightGray"/>
        </w:rPr>
        <w:t xml:space="preserve"> uplatňovány</w:t>
      </w:r>
      <w:r w:rsidRPr="00AB6764">
        <w:rPr>
          <w:rFonts w:ascii="Arial" w:hAnsi="Arial" w:cs="Arial"/>
          <w:i/>
          <w:sz w:val="20"/>
          <w:szCs w:val="20"/>
        </w:rPr>
        <w:t>.</w:t>
      </w:r>
    </w:p>
    <w:p w14:paraId="59C985C1" w14:textId="30CEEF03" w:rsidR="003548D9" w:rsidRPr="003548D9" w:rsidRDefault="003548D9" w:rsidP="003548D9">
      <w:pPr>
        <w:spacing w:before="120" w:after="120"/>
        <w:ind w:left="709" w:right="119"/>
        <w:jc w:val="both"/>
        <w:rPr>
          <w:rFonts w:ascii="Arial" w:hAnsi="Arial" w:cs="Arial"/>
          <w:sz w:val="20"/>
          <w:szCs w:val="20"/>
        </w:rPr>
      </w:pPr>
      <w:r w:rsidRPr="003548D9">
        <w:rPr>
          <w:rFonts w:ascii="Arial" w:hAnsi="Arial" w:cs="Arial"/>
          <w:sz w:val="20"/>
          <w:szCs w:val="20"/>
        </w:rPr>
        <w:t xml:space="preserve"> </w:t>
      </w:r>
    </w:p>
    <w:p w14:paraId="61E61EC9" w14:textId="49390865" w:rsidR="003548D9" w:rsidRPr="001203C4" w:rsidRDefault="00851C48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i/>
          <w:sz w:val="20"/>
          <w:szCs w:val="20"/>
        </w:rPr>
        <w:t>Stěrkování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podlah pod PVC</w:t>
      </w:r>
    </w:p>
    <w:p w14:paraId="1D200F58" w14:textId="73A7327F" w:rsidR="00AD3973" w:rsidRDefault="00851C48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9" w:name="_Hlk108349205"/>
      <w:r w:rsidRPr="00851C48">
        <w:rPr>
          <w:rFonts w:ascii="Arial" w:hAnsi="Arial" w:cs="Arial"/>
          <w:i/>
          <w:sz w:val="20"/>
          <w:szCs w:val="20"/>
        </w:rPr>
        <w:t xml:space="preserve">Na základě doporučení renomovaného </w:t>
      </w:r>
      <w:r w:rsidR="00E45590">
        <w:rPr>
          <w:rFonts w:ascii="Arial" w:hAnsi="Arial" w:cs="Arial"/>
          <w:i/>
          <w:sz w:val="20"/>
          <w:szCs w:val="20"/>
        </w:rPr>
        <w:t xml:space="preserve">výrobce kvalitního </w:t>
      </w:r>
      <w:r w:rsidRPr="00851C48">
        <w:rPr>
          <w:rFonts w:ascii="Arial" w:hAnsi="Arial" w:cs="Arial"/>
          <w:i/>
          <w:sz w:val="20"/>
          <w:szCs w:val="20"/>
        </w:rPr>
        <w:t>materiálu</w:t>
      </w:r>
      <w:r w:rsidR="00E45590">
        <w:rPr>
          <w:rFonts w:ascii="Arial" w:hAnsi="Arial" w:cs="Arial"/>
          <w:i/>
          <w:sz w:val="20"/>
          <w:szCs w:val="20"/>
        </w:rPr>
        <w:t xml:space="preserve"> PVC podlahovin a jejich </w:t>
      </w:r>
      <w:r w:rsidR="00E45590" w:rsidRPr="00851C48">
        <w:rPr>
          <w:rFonts w:ascii="Arial" w:hAnsi="Arial" w:cs="Arial"/>
          <w:i/>
          <w:sz w:val="20"/>
          <w:szCs w:val="20"/>
        </w:rPr>
        <w:t>odborného</w:t>
      </w:r>
      <w:r w:rsidR="00E45590">
        <w:rPr>
          <w:rFonts w:ascii="Arial" w:hAnsi="Arial" w:cs="Arial"/>
          <w:i/>
          <w:sz w:val="20"/>
          <w:szCs w:val="20"/>
        </w:rPr>
        <w:t xml:space="preserve"> technického poradce</w:t>
      </w:r>
      <w:r w:rsidR="00D20196">
        <w:rPr>
          <w:rFonts w:ascii="Arial" w:hAnsi="Arial" w:cs="Arial"/>
          <w:i/>
          <w:sz w:val="20"/>
          <w:szCs w:val="20"/>
        </w:rPr>
        <w:t>,</w:t>
      </w:r>
      <w:r w:rsidR="00E45590">
        <w:rPr>
          <w:rFonts w:ascii="Arial" w:hAnsi="Arial" w:cs="Arial"/>
          <w:i/>
          <w:sz w:val="20"/>
          <w:szCs w:val="20"/>
        </w:rPr>
        <w:t xml:space="preserve"> i</w:t>
      </w:r>
      <w:r w:rsidR="00E45590" w:rsidRPr="00851C48">
        <w:rPr>
          <w:rFonts w:ascii="Arial" w:hAnsi="Arial" w:cs="Arial"/>
          <w:i/>
          <w:sz w:val="20"/>
          <w:szCs w:val="20"/>
        </w:rPr>
        <w:t xml:space="preserve"> dodavatele</w:t>
      </w:r>
      <w:r w:rsidR="00E45590">
        <w:rPr>
          <w:rFonts w:ascii="Arial" w:hAnsi="Arial" w:cs="Arial"/>
          <w:i/>
          <w:sz w:val="20"/>
          <w:szCs w:val="20"/>
        </w:rPr>
        <w:t xml:space="preserve"> PVC podlah</w:t>
      </w:r>
      <w:r w:rsidR="00D20196">
        <w:rPr>
          <w:rFonts w:ascii="Arial" w:hAnsi="Arial" w:cs="Arial"/>
          <w:i/>
          <w:sz w:val="20"/>
          <w:szCs w:val="20"/>
        </w:rPr>
        <w:t>,</w:t>
      </w:r>
      <w:r w:rsidRPr="00851C48">
        <w:rPr>
          <w:rFonts w:ascii="Arial" w:hAnsi="Arial" w:cs="Arial"/>
          <w:i/>
          <w:sz w:val="20"/>
          <w:szCs w:val="20"/>
        </w:rPr>
        <w:t xml:space="preserve"> bylo</w:t>
      </w:r>
      <w:r w:rsidR="00E45590">
        <w:rPr>
          <w:rFonts w:ascii="Arial" w:hAnsi="Arial" w:cs="Arial"/>
          <w:i/>
          <w:sz w:val="20"/>
          <w:szCs w:val="20"/>
        </w:rPr>
        <w:t xml:space="preserve"> v průběhu realizace</w:t>
      </w:r>
      <w:r w:rsidRPr="00851C48">
        <w:rPr>
          <w:rFonts w:ascii="Arial" w:hAnsi="Arial" w:cs="Arial"/>
          <w:i/>
          <w:sz w:val="20"/>
          <w:szCs w:val="20"/>
        </w:rPr>
        <w:t xml:space="preserve"> ze strany GP</w:t>
      </w:r>
      <w:r w:rsidR="00E45590">
        <w:rPr>
          <w:rFonts w:ascii="Arial" w:hAnsi="Arial" w:cs="Arial"/>
          <w:i/>
          <w:sz w:val="20"/>
          <w:szCs w:val="20"/>
        </w:rPr>
        <w:t>, TDS i</w:t>
      </w:r>
      <w:r w:rsidRPr="00851C48">
        <w:rPr>
          <w:rFonts w:ascii="Arial" w:hAnsi="Arial" w:cs="Arial"/>
          <w:i/>
          <w:sz w:val="20"/>
          <w:szCs w:val="20"/>
        </w:rPr>
        <w:t xml:space="preserve"> zhotovitele vyhodnoceno, že ve vazbě na dodržení </w:t>
      </w:r>
      <w:r w:rsidR="00E45590">
        <w:rPr>
          <w:rFonts w:ascii="Arial" w:hAnsi="Arial" w:cs="Arial"/>
          <w:i/>
          <w:sz w:val="20"/>
          <w:szCs w:val="20"/>
        </w:rPr>
        <w:t xml:space="preserve">dlouhodobé </w:t>
      </w:r>
      <w:r w:rsidR="00E45590" w:rsidRPr="00851C48">
        <w:rPr>
          <w:rFonts w:ascii="Arial" w:hAnsi="Arial" w:cs="Arial"/>
          <w:i/>
          <w:sz w:val="20"/>
          <w:szCs w:val="20"/>
        </w:rPr>
        <w:t xml:space="preserve">funkčnosti </w:t>
      </w:r>
      <w:r w:rsidR="00E45590">
        <w:rPr>
          <w:rFonts w:ascii="Arial" w:hAnsi="Arial" w:cs="Arial"/>
          <w:i/>
          <w:sz w:val="20"/>
          <w:szCs w:val="20"/>
        </w:rPr>
        <w:t>a</w:t>
      </w:r>
      <w:r w:rsidRPr="00851C48">
        <w:rPr>
          <w:rFonts w:ascii="Arial" w:hAnsi="Arial" w:cs="Arial"/>
          <w:i/>
          <w:sz w:val="20"/>
          <w:szCs w:val="20"/>
        </w:rPr>
        <w:t xml:space="preserve"> prodloužení životnosti </w:t>
      </w:r>
      <w:r w:rsidR="00E45590">
        <w:rPr>
          <w:rFonts w:ascii="Arial" w:hAnsi="Arial" w:cs="Arial"/>
          <w:i/>
          <w:sz w:val="20"/>
          <w:szCs w:val="20"/>
        </w:rPr>
        <w:t xml:space="preserve">těchto kvalitních podlahových materiálů </w:t>
      </w:r>
      <w:r w:rsidR="00AD3973">
        <w:rPr>
          <w:rFonts w:ascii="Arial" w:hAnsi="Arial" w:cs="Arial"/>
          <w:i/>
          <w:sz w:val="20"/>
          <w:szCs w:val="20"/>
        </w:rPr>
        <w:t>do koupelen i běžných prostor</w:t>
      </w:r>
      <w:r w:rsidR="00D20196">
        <w:rPr>
          <w:rFonts w:ascii="Arial" w:hAnsi="Arial" w:cs="Arial"/>
          <w:i/>
          <w:sz w:val="20"/>
          <w:szCs w:val="20"/>
        </w:rPr>
        <w:t>,</w:t>
      </w:r>
      <w:r w:rsidR="00AD3973">
        <w:rPr>
          <w:rFonts w:ascii="Arial" w:hAnsi="Arial" w:cs="Arial"/>
          <w:i/>
          <w:sz w:val="20"/>
          <w:szCs w:val="20"/>
        </w:rPr>
        <w:t xml:space="preserve"> </w:t>
      </w:r>
      <w:r w:rsidR="00E45590">
        <w:rPr>
          <w:rFonts w:ascii="Arial" w:hAnsi="Arial" w:cs="Arial"/>
          <w:i/>
          <w:sz w:val="20"/>
          <w:szCs w:val="20"/>
        </w:rPr>
        <w:t>je nezbytné provedení materiálově kvalitní</w:t>
      </w:r>
      <w:r w:rsidR="00D20196">
        <w:rPr>
          <w:rFonts w:ascii="Arial" w:hAnsi="Arial" w:cs="Arial"/>
          <w:i/>
          <w:sz w:val="20"/>
          <w:szCs w:val="20"/>
        </w:rPr>
        <w:t>ho</w:t>
      </w:r>
      <w:r w:rsidR="00E45590">
        <w:rPr>
          <w:rFonts w:ascii="Arial" w:hAnsi="Arial" w:cs="Arial"/>
          <w:i/>
          <w:sz w:val="20"/>
          <w:szCs w:val="20"/>
        </w:rPr>
        <w:t xml:space="preserve"> celoplošné</w:t>
      </w:r>
      <w:r w:rsidR="00D20196">
        <w:rPr>
          <w:rFonts w:ascii="Arial" w:hAnsi="Arial" w:cs="Arial"/>
          <w:i/>
          <w:sz w:val="20"/>
          <w:szCs w:val="20"/>
        </w:rPr>
        <w:t>ho</w:t>
      </w:r>
      <w:r w:rsidRPr="00851C4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E45590">
        <w:rPr>
          <w:rFonts w:ascii="Arial" w:hAnsi="Arial" w:cs="Arial"/>
          <w:i/>
          <w:sz w:val="20"/>
          <w:szCs w:val="20"/>
        </w:rPr>
        <w:t>stěrkování</w:t>
      </w:r>
      <w:proofErr w:type="spellEnd"/>
      <w:r w:rsidR="00E45590">
        <w:rPr>
          <w:rFonts w:ascii="Arial" w:hAnsi="Arial" w:cs="Arial"/>
          <w:i/>
          <w:sz w:val="20"/>
          <w:szCs w:val="20"/>
        </w:rPr>
        <w:t xml:space="preserve"> vhodné</w:t>
      </w:r>
      <w:r w:rsidRPr="00851C48">
        <w:rPr>
          <w:rFonts w:ascii="Arial" w:hAnsi="Arial" w:cs="Arial"/>
          <w:i/>
          <w:sz w:val="20"/>
          <w:szCs w:val="20"/>
        </w:rPr>
        <w:t xml:space="preserve"> </w:t>
      </w:r>
      <w:r w:rsidR="00E45590">
        <w:rPr>
          <w:rFonts w:ascii="Arial" w:hAnsi="Arial" w:cs="Arial"/>
          <w:i/>
          <w:sz w:val="20"/>
          <w:szCs w:val="20"/>
        </w:rPr>
        <w:t>tloušťky s dosta</w:t>
      </w:r>
      <w:r w:rsidR="00AD3973">
        <w:rPr>
          <w:rFonts w:ascii="Arial" w:hAnsi="Arial" w:cs="Arial"/>
          <w:i/>
          <w:sz w:val="20"/>
          <w:szCs w:val="20"/>
        </w:rPr>
        <w:t>t</w:t>
      </w:r>
      <w:r w:rsidR="00E45590">
        <w:rPr>
          <w:rFonts w:ascii="Arial" w:hAnsi="Arial" w:cs="Arial"/>
          <w:i/>
          <w:sz w:val="20"/>
          <w:szCs w:val="20"/>
        </w:rPr>
        <w:t xml:space="preserve">ečnou hloubkovou penetrací. </w:t>
      </w:r>
    </w:p>
    <w:p w14:paraId="0FB1CE2B" w14:textId="70492E71" w:rsidR="00AD3973" w:rsidRDefault="00851C48" w:rsidP="00AD3973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851C48">
        <w:rPr>
          <w:rFonts w:ascii="Arial" w:hAnsi="Arial" w:cs="Arial"/>
          <w:i/>
          <w:sz w:val="20"/>
          <w:szCs w:val="20"/>
        </w:rPr>
        <w:t xml:space="preserve">Proto jsou tady uplatňovány náklady na </w:t>
      </w:r>
      <w:r w:rsidR="00AD3973">
        <w:rPr>
          <w:rFonts w:ascii="Arial" w:hAnsi="Arial" w:cs="Arial"/>
          <w:i/>
          <w:sz w:val="20"/>
          <w:szCs w:val="20"/>
        </w:rPr>
        <w:t>doplnění stěrkové vrstvy</w:t>
      </w:r>
      <w:r w:rsidRPr="00851C48">
        <w:rPr>
          <w:rFonts w:ascii="Arial" w:hAnsi="Arial" w:cs="Arial"/>
          <w:i/>
          <w:sz w:val="20"/>
          <w:szCs w:val="20"/>
        </w:rPr>
        <w:t xml:space="preserve"> a související práce.  </w:t>
      </w:r>
      <w:r w:rsidR="0060718C">
        <w:rPr>
          <w:rFonts w:ascii="Arial" w:hAnsi="Arial" w:cs="Arial"/>
          <w:i/>
          <w:sz w:val="20"/>
          <w:szCs w:val="20"/>
        </w:rPr>
        <w:t xml:space="preserve"> </w:t>
      </w:r>
    </w:p>
    <w:p w14:paraId="113C8AE1" w14:textId="77777777" w:rsidR="00AD3973" w:rsidRDefault="00AD3973" w:rsidP="00AD3973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0B1662D2" w14:textId="6515ABD0" w:rsidR="0060718C" w:rsidRDefault="0060718C" w:rsidP="00AD3973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finančních prostředků o částku </w:t>
      </w:r>
      <w:r w:rsidR="00AD3973">
        <w:rPr>
          <w:rFonts w:ascii="Arial" w:hAnsi="Arial" w:cs="Arial"/>
          <w:b/>
          <w:i/>
          <w:sz w:val="20"/>
          <w:szCs w:val="20"/>
        </w:rPr>
        <w:t>334 257,79</w:t>
      </w:r>
      <w:r w:rsid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8625E7">
        <w:rPr>
          <w:rFonts w:ascii="Arial" w:hAnsi="Arial" w:cs="Arial"/>
          <w:i/>
          <w:sz w:val="20"/>
          <w:szCs w:val="20"/>
        </w:rPr>
        <w:t>0,0</w:t>
      </w:r>
      <w:r w:rsidR="00D20196">
        <w:rPr>
          <w:rFonts w:ascii="Arial" w:hAnsi="Arial" w:cs="Arial"/>
          <w:i/>
          <w:sz w:val="20"/>
          <w:szCs w:val="20"/>
        </w:rPr>
        <w:t>0</w:t>
      </w:r>
      <w:r w:rsidRPr="005637DE">
        <w:rPr>
          <w:rFonts w:ascii="Arial" w:hAnsi="Arial" w:cs="Arial"/>
          <w:i/>
          <w:sz w:val="20"/>
          <w:szCs w:val="20"/>
        </w:rPr>
        <w:t xml:space="preserve"> Kč, vícepráce </w:t>
      </w:r>
      <w:r w:rsidR="00AD3973" w:rsidRPr="00AD3973">
        <w:rPr>
          <w:rFonts w:ascii="Arial" w:hAnsi="Arial" w:cs="Arial"/>
          <w:i/>
          <w:sz w:val="20"/>
          <w:szCs w:val="20"/>
        </w:rPr>
        <w:t>334 257,79</w:t>
      </w:r>
      <w:r w:rsidR="00AD3973">
        <w:rPr>
          <w:rFonts w:ascii="Arial" w:hAnsi="Arial" w:cs="Arial"/>
          <w:b/>
          <w:i/>
          <w:sz w:val="20"/>
          <w:szCs w:val="20"/>
        </w:rPr>
        <w:t xml:space="preserve"> </w:t>
      </w:r>
      <w:r w:rsidRPr="005637DE">
        <w:rPr>
          <w:rFonts w:ascii="Arial" w:hAnsi="Arial" w:cs="Arial"/>
          <w:i/>
          <w:sz w:val="20"/>
          <w:szCs w:val="20"/>
        </w:rPr>
        <w:t>Kč).</w:t>
      </w:r>
    </w:p>
    <w:p w14:paraId="290F8BE3" w14:textId="77777777" w:rsidR="00D20196" w:rsidRDefault="00D20196" w:rsidP="0060718C">
      <w:pPr>
        <w:ind w:left="360"/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30671579" w14:textId="2B1194BB" w:rsidR="00AB6764" w:rsidRPr="0060718C" w:rsidRDefault="00AB6764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dopady </w:t>
      </w:r>
      <w:r w:rsid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změn </w:t>
      </w:r>
      <w:r w:rsidR="00D20196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D20196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D20196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D20196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D20196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</w:t>
      </w:r>
      <w:r w:rsidR="0057105A">
        <w:rPr>
          <w:rFonts w:ascii="Arial" w:hAnsi="Arial" w:cs="Arial"/>
          <w:b/>
          <w:i/>
          <w:sz w:val="20"/>
          <w:szCs w:val="20"/>
          <w:highlight w:val="lightGray"/>
        </w:rPr>
        <w:t>10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kalendářních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 dní</w:t>
      </w:r>
      <w:r w:rsidRPr="00AB6764">
        <w:rPr>
          <w:rFonts w:ascii="Arial" w:hAnsi="Arial" w:cs="Arial"/>
          <w:i/>
          <w:sz w:val="20"/>
          <w:szCs w:val="20"/>
        </w:rPr>
        <w:t>.</w:t>
      </w:r>
    </w:p>
    <w:bookmarkEnd w:id="9"/>
    <w:p w14:paraId="1BB371D5" w14:textId="7C6D605A" w:rsidR="00CC2061" w:rsidRPr="0060718C" w:rsidRDefault="00CC2061" w:rsidP="00CC2061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4479E94A" w14:textId="15AAE614" w:rsidR="00CC2061" w:rsidRPr="001203C4" w:rsidRDefault="00424026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Změna kotvení </w:t>
      </w:r>
      <w:r w:rsidR="00B0126E">
        <w:rPr>
          <w:rFonts w:ascii="Arial" w:hAnsi="Arial" w:cs="Arial"/>
          <w:b/>
          <w:i/>
          <w:sz w:val="20"/>
          <w:szCs w:val="20"/>
        </w:rPr>
        <w:t xml:space="preserve">skleněného zábradlí </w:t>
      </w:r>
    </w:p>
    <w:p w14:paraId="30145E97" w14:textId="44F71CA8" w:rsidR="006A5480" w:rsidRDefault="00B0126E" w:rsidP="00AA1CB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B0126E">
        <w:rPr>
          <w:rFonts w:ascii="Arial" w:hAnsi="Arial" w:cs="Arial"/>
          <w:i/>
          <w:sz w:val="20"/>
          <w:szCs w:val="20"/>
        </w:rPr>
        <w:t xml:space="preserve">Na základě doporučení </w:t>
      </w:r>
      <w:r>
        <w:rPr>
          <w:rFonts w:ascii="Arial" w:hAnsi="Arial" w:cs="Arial"/>
          <w:i/>
          <w:sz w:val="20"/>
          <w:szCs w:val="20"/>
        </w:rPr>
        <w:t>výrobce a dodavatele výplní otvorů</w:t>
      </w:r>
      <w:r w:rsidR="006A5480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i </w:t>
      </w:r>
      <w:r w:rsidRPr="00B0126E">
        <w:rPr>
          <w:rFonts w:ascii="Arial" w:hAnsi="Arial" w:cs="Arial"/>
          <w:i/>
          <w:sz w:val="20"/>
          <w:szCs w:val="20"/>
        </w:rPr>
        <w:t xml:space="preserve">odborného dodavatele </w:t>
      </w:r>
      <w:r>
        <w:rPr>
          <w:rFonts w:ascii="Arial" w:hAnsi="Arial" w:cs="Arial"/>
          <w:i/>
          <w:sz w:val="20"/>
          <w:szCs w:val="20"/>
        </w:rPr>
        <w:t>s</w:t>
      </w:r>
      <w:r w:rsidR="00D97A6A">
        <w:rPr>
          <w:rFonts w:ascii="Arial" w:hAnsi="Arial" w:cs="Arial"/>
          <w:i/>
          <w:sz w:val="20"/>
          <w:szCs w:val="20"/>
        </w:rPr>
        <w:t>k</w:t>
      </w:r>
      <w:r>
        <w:rPr>
          <w:rFonts w:ascii="Arial" w:hAnsi="Arial" w:cs="Arial"/>
          <w:i/>
          <w:sz w:val="20"/>
          <w:szCs w:val="20"/>
        </w:rPr>
        <w:t>leněného zábradlí před okenními výplněmi otvorů</w:t>
      </w:r>
      <w:r w:rsidR="006A5480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zejména pokojů klientů</w:t>
      </w:r>
      <w:r w:rsidR="006A5480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by</w:t>
      </w:r>
      <w:r w:rsidRPr="00B0126E">
        <w:rPr>
          <w:rFonts w:ascii="Arial" w:hAnsi="Arial" w:cs="Arial"/>
          <w:i/>
          <w:sz w:val="20"/>
          <w:szCs w:val="20"/>
        </w:rPr>
        <w:t xml:space="preserve">lo ze strany GP i zhotovitele vyhodnoceno, že ve vazbě na dodržení či prodloužení životnosti a funkčnosti </w:t>
      </w:r>
      <w:r>
        <w:rPr>
          <w:rFonts w:ascii="Arial" w:hAnsi="Arial" w:cs="Arial"/>
          <w:i/>
          <w:sz w:val="20"/>
          <w:szCs w:val="20"/>
        </w:rPr>
        <w:t>jak okenních výplní</w:t>
      </w:r>
      <w:r w:rsidR="006A5480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tak fixace samotného skleněného zábradlí</w:t>
      </w:r>
      <w:r w:rsidR="006A5480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A5480">
        <w:rPr>
          <w:rFonts w:ascii="Arial" w:hAnsi="Arial" w:cs="Arial"/>
          <w:i/>
          <w:sz w:val="20"/>
          <w:szCs w:val="20"/>
        </w:rPr>
        <w:t>bude</w:t>
      </w:r>
      <w:r w:rsidR="006A5480" w:rsidRPr="00B0126E">
        <w:rPr>
          <w:rFonts w:ascii="Arial" w:hAnsi="Arial" w:cs="Arial"/>
          <w:i/>
          <w:sz w:val="20"/>
          <w:szCs w:val="20"/>
        </w:rPr>
        <w:t xml:space="preserve"> </w:t>
      </w:r>
      <w:r w:rsidRPr="00B0126E">
        <w:rPr>
          <w:rFonts w:ascii="Arial" w:hAnsi="Arial" w:cs="Arial"/>
          <w:i/>
          <w:sz w:val="20"/>
          <w:szCs w:val="20"/>
        </w:rPr>
        <w:t>kvalitativně efektivní</w:t>
      </w:r>
      <w:r w:rsidR="006A5480">
        <w:rPr>
          <w:rFonts w:ascii="Arial" w:hAnsi="Arial" w:cs="Arial"/>
          <w:i/>
          <w:sz w:val="20"/>
          <w:szCs w:val="20"/>
        </w:rPr>
        <w:t>, pokud budou</w:t>
      </w:r>
      <w:r w:rsidRPr="00B0126E">
        <w:rPr>
          <w:rFonts w:ascii="Arial" w:hAnsi="Arial" w:cs="Arial"/>
          <w:i/>
          <w:sz w:val="20"/>
          <w:szCs w:val="20"/>
        </w:rPr>
        <w:t xml:space="preserve"> </w:t>
      </w:r>
      <w:r w:rsidR="006A5480">
        <w:rPr>
          <w:rFonts w:ascii="Arial" w:hAnsi="Arial" w:cs="Arial"/>
          <w:i/>
          <w:sz w:val="20"/>
          <w:szCs w:val="20"/>
        </w:rPr>
        <w:t>na</w:t>
      </w:r>
      <w:r w:rsidRPr="00B0126E">
        <w:rPr>
          <w:rFonts w:ascii="Arial" w:hAnsi="Arial" w:cs="Arial"/>
          <w:i/>
          <w:sz w:val="20"/>
          <w:szCs w:val="20"/>
        </w:rPr>
        <w:t xml:space="preserve">místo </w:t>
      </w:r>
      <w:r>
        <w:rPr>
          <w:rFonts w:ascii="Arial" w:hAnsi="Arial" w:cs="Arial"/>
          <w:i/>
          <w:sz w:val="20"/>
          <w:szCs w:val="20"/>
        </w:rPr>
        <w:t xml:space="preserve">kotvení skleněné výplně byť do zesíleného okenního rámu </w:t>
      </w:r>
      <w:r w:rsidR="006A5480">
        <w:rPr>
          <w:rFonts w:ascii="Arial" w:hAnsi="Arial" w:cs="Arial"/>
          <w:i/>
          <w:sz w:val="20"/>
          <w:szCs w:val="20"/>
        </w:rPr>
        <w:t xml:space="preserve">využity samonosné nerezové kotvy </w:t>
      </w:r>
      <w:r>
        <w:rPr>
          <w:rFonts w:ascii="Arial" w:hAnsi="Arial" w:cs="Arial"/>
          <w:i/>
          <w:sz w:val="20"/>
          <w:szCs w:val="20"/>
        </w:rPr>
        <w:t xml:space="preserve">(4 ks na jednu skleněnou výplň zábradlí) do zděné či betonové špalety otvoru.  </w:t>
      </w:r>
      <w:r w:rsidRPr="00B0126E"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i/>
          <w:sz w:val="20"/>
          <w:szCs w:val="20"/>
        </w:rPr>
        <w:t xml:space="preserve">oto provedení současně </w:t>
      </w:r>
      <w:r w:rsidRPr="00B0126E">
        <w:rPr>
          <w:rFonts w:ascii="Arial" w:hAnsi="Arial" w:cs="Arial"/>
          <w:i/>
          <w:sz w:val="20"/>
          <w:szCs w:val="20"/>
        </w:rPr>
        <w:t>umožní kvalitnější</w:t>
      </w:r>
      <w:r w:rsidR="00D97A6A">
        <w:rPr>
          <w:rFonts w:ascii="Arial" w:hAnsi="Arial" w:cs="Arial"/>
          <w:i/>
          <w:sz w:val="20"/>
          <w:szCs w:val="20"/>
        </w:rPr>
        <w:t xml:space="preserve"> a snazší</w:t>
      </w:r>
      <w:r>
        <w:rPr>
          <w:rFonts w:ascii="Arial" w:hAnsi="Arial" w:cs="Arial"/>
          <w:i/>
          <w:sz w:val="20"/>
          <w:szCs w:val="20"/>
        </w:rPr>
        <w:t xml:space="preserve"> údržbu jak samotných oken</w:t>
      </w:r>
      <w:r w:rsidR="006A5480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tak skleněn</w:t>
      </w:r>
      <w:r w:rsidR="00D97A6A">
        <w:rPr>
          <w:rFonts w:ascii="Arial" w:hAnsi="Arial" w:cs="Arial"/>
          <w:i/>
          <w:sz w:val="20"/>
          <w:szCs w:val="20"/>
        </w:rPr>
        <w:t>é</w:t>
      </w:r>
      <w:r>
        <w:rPr>
          <w:rFonts w:ascii="Arial" w:hAnsi="Arial" w:cs="Arial"/>
          <w:i/>
          <w:sz w:val="20"/>
          <w:szCs w:val="20"/>
        </w:rPr>
        <w:t xml:space="preserve"> výpl</w:t>
      </w:r>
      <w:r w:rsidR="00D97A6A">
        <w:rPr>
          <w:rFonts w:ascii="Arial" w:hAnsi="Arial" w:cs="Arial"/>
          <w:i/>
          <w:sz w:val="20"/>
          <w:szCs w:val="20"/>
        </w:rPr>
        <w:t>ně</w:t>
      </w:r>
      <w:r>
        <w:rPr>
          <w:rFonts w:ascii="Arial" w:hAnsi="Arial" w:cs="Arial"/>
          <w:i/>
          <w:sz w:val="20"/>
          <w:szCs w:val="20"/>
        </w:rPr>
        <w:t xml:space="preserve"> zábradlí</w:t>
      </w:r>
      <w:r w:rsidR="00D97A6A">
        <w:rPr>
          <w:rFonts w:ascii="Arial" w:hAnsi="Arial" w:cs="Arial"/>
          <w:i/>
          <w:sz w:val="20"/>
          <w:szCs w:val="20"/>
        </w:rPr>
        <w:t xml:space="preserve"> či jejich případnou budoucí výměnu. </w:t>
      </w:r>
      <w:r w:rsidRPr="00B0126E">
        <w:rPr>
          <w:rFonts w:ascii="Arial" w:hAnsi="Arial" w:cs="Arial"/>
          <w:i/>
          <w:sz w:val="20"/>
          <w:szCs w:val="20"/>
        </w:rPr>
        <w:t xml:space="preserve"> </w:t>
      </w:r>
    </w:p>
    <w:p w14:paraId="77D7F390" w14:textId="0A5D15A7" w:rsidR="00D97A6A" w:rsidRDefault="00B0126E" w:rsidP="00AA1CB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B0126E">
        <w:rPr>
          <w:rFonts w:ascii="Arial" w:hAnsi="Arial" w:cs="Arial"/>
          <w:i/>
          <w:sz w:val="20"/>
          <w:szCs w:val="20"/>
        </w:rPr>
        <w:t>Proto jsou tady uplatňovány náklady na materiálovou</w:t>
      </w:r>
      <w:r w:rsidR="00D97A6A">
        <w:rPr>
          <w:rFonts w:ascii="Arial" w:hAnsi="Arial" w:cs="Arial"/>
          <w:i/>
          <w:sz w:val="20"/>
          <w:szCs w:val="20"/>
        </w:rPr>
        <w:t xml:space="preserve"> a konstrukční</w:t>
      </w:r>
      <w:r w:rsidRPr="00B0126E">
        <w:rPr>
          <w:rFonts w:ascii="Arial" w:hAnsi="Arial" w:cs="Arial"/>
          <w:i/>
          <w:sz w:val="20"/>
          <w:szCs w:val="20"/>
        </w:rPr>
        <w:t xml:space="preserve"> změnu a související práce.  </w:t>
      </w:r>
      <w:r w:rsidR="00AA1CBC">
        <w:rPr>
          <w:rFonts w:ascii="Arial" w:hAnsi="Arial" w:cs="Arial"/>
          <w:i/>
          <w:sz w:val="20"/>
          <w:szCs w:val="20"/>
        </w:rPr>
        <w:t xml:space="preserve"> </w:t>
      </w:r>
    </w:p>
    <w:p w14:paraId="100D24E8" w14:textId="77777777" w:rsidR="006A5480" w:rsidRDefault="006A5480" w:rsidP="00AA1CB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10" w:name="_Hlk130485343"/>
    </w:p>
    <w:p w14:paraId="63A9EAF7" w14:textId="2780E212" w:rsidR="00AA1CBC" w:rsidRDefault="00AA1CBC" w:rsidP="00AA1CB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="007B10C1">
        <w:rPr>
          <w:rFonts w:ascii="Arial" w:hAnsi="Arial" w:cs="Arial"/>
          <w:b/>
          <w:i/>
          <w:sz w:val="20"/>
          <w:szCs w:val="20"/>
        </w:rPr>
        <w:t>zvýšení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r w:rsidR="00DC54D7">
        <w:rPr>
          <w:rFonts w:ascii="Arial" w:hAnsi="Arial" w:cs="Arial"/>
          <w:b/>
          <w:i/>
          <w:sz w:val="20"/>
          <w:szCs w:val="20"/>
        </w:rPr>
        <w:t>75 840,00</w:t>
      </w:r>
      <w:r w:rsid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7B10C1">
        <w:rPr>
          <w:rFonts w:ascii="Arial" w:hAnsi="Arial" w:cs="Arial"/>
          <w:i/>
          <w:sz w:val="20"/>
          <w:szCs w:val="20"/>
        </w:rPr>
        <w:t>0</w:t>
      </w:r>
      <w:r w:rsidR="006A5480" w:rsidRPr="005564B2">
        <w:rPr>
          <w:rFonts w:ascii="Arial" w:hAnsi="Arial" w:cs="Arial"/>
          <w:i/>
          <w:sz w:val="20"/>
          <w:szCs w:val="20"/>
        </w:rPr>
        <w:t>,</w:t>
      </w:r>
      <w:r w:rsidR="006A5480">
        <w:rPr>
          <w:rFonts w:ascii="Arial" w:hAnsi="Arial" w:cs="Arial"/>
          <w:i/>
          <w:sz w:val="20"/>
          <w:szCs w:val="20"/>
        </w:rPr>
        <w:t>00</w:t>
      </w:r>
      <w:r w:rsidR="006A5480" w:rsidRPr="005564B2">
        <w:rPr>
          <w:rFonts w:ascii="Arial" w:hAnsi="Arial" w:cs="Arial"/>
          <w:i/>
          <w:sz w:val="20"/>
          <w:szCs w:val="20"/>
        </w:rPr>
        <w:t xml:space="preserve">  </w:t>
      </w:r>
      <w:r w:rsidRPr="005564B2">
        <w:rPr>
          <w:rFonts w:ascii="Arial" w:hAnsi="Arial" w:cs="Arial"/>
          <w:i/>
          <w:sz w:val="20"/>
          <w:szCs w:val="20"/>
        </w:rPr>
        <w:t xml:space="preserve">Kč, vícepráce </w:t>
      </w:r>
      <w:r w:rsidR="00DC54D7">
        <w:rPr>
          <w:rFonts w:ascii="Arial" w:hAnsi="Arial" w:cs="Arial"/>
          <w:i/>
          <w:sz w:val="20"/>
          <w:szCs w:val="20"/>
        </w:rPr>
        <w:t>75 840,00</w:t>
      </w:r>
      <w:r w:rsidR="008625E7">
        <w:rPr>
          <w:rFonts w:ascii="Arial" w:hAnsi="Arial" w:cs="Arial"/>
          <w:i/>
          <w:sz w:val="20"/>
          <w:szCs w:val="20"/>
        </w:rPr>
        <w:t xml:space="preserve"> </w:t>
      </w:r>
      <w:r w:rsidRPr="008625E7">
        <w:rPr>
          <w:rFonts w:ascii="Arial" w:hAnsi="Arial" w:cs="Arial"/>
          <w:i/>
          <w:sz w:val="20"/>
          <w:szCs w:val="20"/>
        </w:rPr>
        <w:t>Kč</w:t>
      </w:r>
      <w:r w:rsidRPr="005564B2">
        <w:rPr>
          <w:rFonts w:ascii="Arial" w:hAnsi="Arial" w:cs="Arial"/>
          <w:i/>
          <w:sz w:val="20"/>
          <w:szCs w:val="20"/>
        </w:rPr>
        <w:t>).</w:t>
      </w:r>
    </w:p>
    <w:p w14:paraId="2ADDECF8" w14:textId="77777777" w:rsidR="006A5480" w:rsidRDefault="006A5480" w:rsidP="00AB6764">
      <w:pPr>
        <w:ind w:left="360" w:hanging="76"/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7BC2E033" w14:textId="05E7FB5F" w:rsidR="00AB6764" w:rsidRDefault="00AB6764" w:rsidP="00AB6764">
      <w:pPr>
        <w:ind w:left="360" w:hanging="76"/>
        <w:jc w:val="both"/>
        <w:rPr>
          <w:rFonts w:ascii="Arial" w:hAnsi="Arial" w:cs="Arial"/>
          <w:i/>
          <w:sz w:val="20"/>
          <w:szCs w:val="20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>dopady</w:t>
      </w:r>
      <w:r w:rsidR="0032534D"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změn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6A5480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6A5480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6A5480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6A5480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bookmarkEnd w:id="10"/>
      <w:r w:rsidR="006A5480">
        <w:rPr>
          <w:rFonts w:ascii="Arial" w:hAnsi="Arial" w:cs="Arial"/>
          <w:i/>
          <w:sz w:val="20"/>
          <w:szCs w:val="20"/>
        </w:rPr>
        <w:t>nejsou uplatňovány</w:t>
      </w:r>
      <w:r w:rsidRPr="00AB6764">
        <w:rPr>
          <w:rFonts w:ascii="Arial" w:hAnsi="Arial" w:cs="Arial"/>
          <w:i/>
          <w:sz w:val="20"/>
          <w:szCs w:val="20"/>
        </w:rPr>
        <w:t>.</w:t>
      </w:r>
    </w:p>
    <w:p w14:paraId="02166062" w14:textId="58A7C3A2" w:rsidR="00D97A6A" w:rsidRDefault="00D97A6A" w:rsidP="00AB6764">
      <w:pPr>
        <w:ind w:left="360" w:hanging="76"/>
        <w:jc w:val="both"/>
        <w:rPr>
          <w:rFonts w:ascii="Arial" w:hAnsi="Arial" w:cs="Arial"/>
          <w:i/>
          <w:sz w:val="20"/>
          <w:szCs w:val="20"/>
        </w:rPr>
      </w:pPr>
    </w:p>
    <w:p w14:paraId="370914D7" w14:textId="77777777" w:rsidR="00A7456B" w:rsidRDefault="00A7456B" w:rsidP="00AB6764">
      <w:pPr>
        <w:ind w:left="360" w:hanging="76"/>
        <w:jc w:val="both"/>
        <w:rPr>
          <w:rFonts w:ascii="Arial" w:hAnsi="Arial" w:cs="Arial"/>
          <w:i/>
          <w:sz w:val="20"/>
          <w:szCs w:val="20"/>
        </w:rPr>
      </w:pPr>
    </w:p>
    <w:p w14:paraId="4FB58A74" w14:textId="2FA30C7B" w:rsidR="00D97A6A" w:rsidRDefault="00D97A6A" w:rsidP="00D97A6A">
      <w:pPr>
        <w:pStyle w:val="Odstavecseseznamem"/>
        <w:numPr>
          <w:ilvl w:val="1"/>
          <w:numId w:val="47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D97A6A">
        <w:rPr>
          <w:rFonts w:ascii="Arial" w:hAnsi="Arial" w:cs="Arial"/>
          <w:b/>
          <w:i/>
          <w:sz w:val="20"/>
          <w:szCs w:val="20"/>
        </w:rPr>
        <w:t>Doplnění</w:t>
      </w:r>
      <w:r w:rsidR="00A7456B">
        <w:rPr>
          <w:rFonts w:ascii="Arial" w:hAnsi="Arial" w:cs="Arial"/>
          <w:b/>
          <w:i/>
          <w:sz w:val="20"/>
          <w:szCs w:val="20"/>
        </w:rPr>
        <w:t xml:space="preserve"> - změna</w:t>
      </w:r>
      <w:r w:rsidRPr="00D97A6A">
        <w:rPr>
          <w:rFonts w:ascii="Arial" w:hAnsi="Arial" w:cs="Arial"/>
          <w:b/>
          <w:i/>
          <w:sz w:val="20"/>
          <w:szCs w:val="20"/>
        </w:rPr>
        <w:t xml:space="preserve"> revizních otvorů v PO podhl</w:t>
      </w:r>
      <w:r>
        <w:rPr>
          <w:rFonts w:ascii="Arial" w:hAnsi="Arial" w:cs="Arial"/>
          <w:b/>
          <w:i/>
          <w:sz w:val="20"/>
          <w:szCs w:val="20"/>
        </w:rPr>
        <w:t>e</w:t>
      </w:r>
      <w:r w:rsidRPr="00D97A6A">
        <w:rPr>
          <w:rFonts w:ascii="Arial" w:hAnsi="Arial" w:cs="Arial"/>
          <w:b/>
          <w:i/>
          <w:sz w:val="20"/>
          <w:szCs w:val="20"/>
        </w:rPr>
        <w:t xml:space="preserve">dech </w:t>
      </w:r>
    </w:p>
    <w:p w14:paraId="7A59B66A" w14:textId="77777777" w:rsidR="00A7456B" w:rsidRPr="00D97A6A" w:rsidRDefault="00A7456B" w:rsidP="00A7456B">
      <w:pPr>
        <w:pStyle w:val="Odstavecseseznamem"/>
        <w:ind w:left="644"/>
        <w:jc w:val="both"/>
        <w:rPr>
          <w:rFonts w:ascii="Arial" w:hAnsi="Arial" w:cs="Arial"/>
          <w:b/>
          <w:i/>
          <w:sz w:val="20"/>
          <w:szCs w:val="20"/>
        </w:rPr>
      </w:pPr>
    </w:p>
    <w:p w14:paraId="3314340A" w14:textId="6D1A0179" w:rsidR="00D97A6A" w:rsidRPr="0060718C" w:rsidRDefault="00D97A6A" w:rsidP="00AB6764">
      <w:pPr>
        <w:ind w:left="360" w:hanging="76"/>
        <w:jc w:val="both"/>
        <w:rPr>
          <w:rFonts w:ascii="Arial" w:hAnsi="Arial" w:cs="Arial"/>
          <w:i/>
          <w:sz w:val="20"/>
          <w:szCs w:val="20"/>
        </w:rPr>
      </w:pPr>
      <w:r w:rsidRPr="00D97A6A">
        <w:rPr>
          <w:rFonts w:ascii="Arial" w:hAnsi="Arial" w:cs="Arial"/>
          <w:i/>
          <w:sz w:val="20"/>
          <w:szCs w:val="20"/>
        </w:rPr>
        <w:t>V rámci dokončovacích prací bylo dohodnuto, že propojovací místa elektroinstalací</w:t>
      </w:r>
      <w:r w:rsidR="006A7004">
        <w:rPr>
          <w:rFonts w:ascii="Arial" w:hAnsi="Arial" w:cs="Arial"/>
          <w:i/>
          <w:sz w:val="20"/>
          <w:szCs w:val="20"/>
        </w:rPr>
        <w:t>,</w:t>
      </w:r>
      <w:r w:rsidRPr="00D97A6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či uzavírací uzly </w:t>
      </w:r>
      <w:proofErr w:type="spellStart"/>
      <w:r>
        <w:rPr>
          <w:rFonts w:ascii="Arial" w:hAnsi="Arial" w:cs="Arial"/>
          <w:i/>
          <w:sz w:val="20"/>
          <w:szCs w:val="20"/>
        </w:rPr>
        <w:t>zdravotechnických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rozvodů</w:t>
      </w:r>
      <w:r w:rsidRPr="00D97A6A">
        <w:rPr>
          <w:rFonts w:ascii="Arial" w:hAnsi="Arial" w:cs="Arial"/>
          <w:i/>
          <w:sz w:val="20"/>
          <w:szCs w:val="20"/>
        </w:rPr>
        <w:t xml:space="preserve"> vedených ve stropních požárních podhledech</w:t>
      </w:r>
      <w:r w:rsidR="006A7004">
        <w:rPr>
          <w:rFonts w:ascii="Arial" w:hAnsi="Arial" w:cs="Arial"/>
          <w:i/>
          <w:sz w:val="20"/>
          <w:szCs w:val="20"/>
        </w:rPr>
        <w:t>,</w:t>
      </w:r>
      <w:r w:rsidRPr="00D97A6A">
        <w:rPr>
          <w:rFonts w:ascii="Arial" w:hAnsi="Arial" w:cs="Arial"/>
          <w:i/>
          <w:sz w:val="20"/>
          <w:szCs w:val="20"/>
        </w:rPr>
        <w:t xml:space="preserve"> bude z pohledu </w:t>
      </w:r>
      <w:r w:rsidR="006A7004" w:rsidRPr="00D97A6A">
        <w:rPr>
          <w:rFonts w:ascii="Arial" w:hAnsi="Arial" w:cs="Arial"/>
          <w:i/>
          <w:sz w:val="20"/>
          <w:szCs w:val="20"/>
        </w:rPr>
        <w:t xml:space="preserve">případné </w:t>
      </w:r>
      <w:r w:rsidRPr="00D97A6A">
        <w:rPr>
          <w:rFonts w:ascii="Arial" w:hAnsi="Arial" w:cs="Arial"/>
          <w:i/>
          <w:sz w:val="20"/>
          <w:szCs w:val="20"/>
        </w:rPr>
        <w:t>budoucí potřeby servisních zásahů či eventuálních budoucích úprav vhodné zachovat přístupnými</w:t>
      </w:r>
      <w:r w:rsidR="006A7004">
        <w:rPr>
          <w:rFonts w:ascii="Arial" w:hAnsi="Arial" w:cs="Arial"/>
          <w:i/>
          <w:sz w:val="20"/>
          <w:szCs w:val="20"/>
        </w:rPr>
        <w:t>,</w:t>
      </w:r>
      <w:r w:rsidRPr="00D97A6A">
        <w:rPr>
          <w:rFonts w:ascii="Arial" w:hAnsi="Arial" w:cs="Arial"/>
          <w:i/>
          <w:sz w:val="20"/>
          <w:szCs w:val="20"/>
        </w:rPr>
        <w:t xml:space="preserve"> tzn. doplnit SDK otvory s dvířky 30 x 30 cm (</w:t>
      </w:r>
      <w:r>
        <w:rPr>
          <w:rFonts w:ascii="Arial" w:hAnsi="Arial" w:cs="Arial"/>
          <w:i/>
          <w:sz w:val="20"/>
          <w:szCs w:val="20"/>
        </w:rPr>
        <w:t>5</w:t>
      </w:r>
      <w:r w:rsidRPr="00D97A6A">
        <w:rPr>
          <w:rFonts w:ascii="Arial" w:hAnsi="Arial" w:cs="Arial"/>
          <w:i/>
          <w:sz w:val="20"/>
          <w:szCs w:val="20"/>
        </w:rPr>
        <w:t xml:space="preserve"> ks) s požární odolností shodnou s odolností stropů EI</w:t>
      </w:r>
      <w:r>
        <w:rPr>
          <w:rFonts w:ascii="Arial" w:hAnsi="Arial" w:cs="Arial"/>
          <w:i/>
          <w:sz w:val="20"/>
          <w:szCs w:val="20"/>
        </w:rPr>
        <w:t>60</w:t>
      </w:r>
      <w:r w:rsidRPr="00D97A6A">
        <w:rPr>
          <w:rFonts w:ascii="Arial" w:hAnsi="Arial" w:cs="Arial"/>
          <w:i/>
          <w:sz w:val="20"/>
          <w:szCs w:val="20"/>
        </w:rPr>
        <w:t xml:space="preserve">.  </w:t>
      </w:r>
    </w:p>
    <w:p w14:paraId="36FC4686" w14:textId="523DE1EB" w:rsidR="00D97A6A" w:rsidRDefault="00D97A6A" w:rsidP="00D97A6A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11" w:name="_Hlk130486168"/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>
        <w:rPr>
          <w:rFonts w:ascii="Arial" w:hAnsi="Arial" w:cs="Arial"/>
          <w:b/>
          <w:i/>
          <w:sz w:val="20"/>
          <w:szCs w:val="20"/>
        </w:rPr>
        <w:t>zvýšení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r>
        <w:rPr>
          <w:rFonts w:ascii="Arial" w:hAnsi="Arial" w:cs="Arial"/>
          <w:b/>
          <w:i/>
          <w:sz w:val="20"/>
          <w:szCs w:val="20"/>
        </w:rPr>
        <w:t>9 145</w:t>
      </w:r>
      <w:r w:rsidRPr="008625E7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00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A7456B">
        <w:rPr>
          <w:rFonts w:ascii="Arial" w:hAnsi="Arial" w:cs="Arial"/>
          <w:i/>
          <w:sz w:val="20"/>
          <w:szCs w:val="20"/>
        </w:rPr>
        <w:t>-1580</w:t>
      </w:r>
      <w:r w:rsidRPr="005564B2">
        <w:rPr>
          <w:rFonts w:ascii="Arial" w:hAnsi="Arial" w:cs="Arial"/>
          <w:i/>
          <w:sz w:val="20"/>
          <w:szCs w:val="20"/>
        </w:rPr>
        <w:t>,</w:t>
      </w:r>
      <w:r w:rsidR="00A7456B">
        <w:rPr>
          <w:rFonts w:ascii="Arial" w:hAnsi="Arial" w:cs="Arial"/>
          <w:i/>
          <w:sz w:val="20"/>
          <w:szCs w:val="20"/>
        </w:rPr>
        <w:t>00</w:t>
      </w:r>
      <w:r w:rsidRPr="005564B2">
        <w:rPr>
          <w:rFonts w:ascii="Arial" w:hAnsi="Arial" w:cs="Arial"/>
          <w:i/>
          <w:sz w:val="20"/>
          <w:szCs w:val="20"/>
        </w:rPr>
        <w:t xml:space="preserve"> Kč, vícepráce </w:t>
      </w:r>
      <w:r w:rsidR="00A7456B">
        <w:rPr>
          <w:rFonts w:ascii="Arial" w:hAnsi="Arial" w:cs="Arial"/>
          <w:i/>
          <w:sz w:val="20"/>
          <w:szCs w:val="20"/>
        </w:rPr>
        <w:t>10 725,00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625E7">
        <w:rPr>
          <w:rFonts w:ascii="Arial" w:hAnsi="Arial" w:cs="Arial"/>
          <w:i/>
          <w:sz w:val="20"/>
          <w:szCs w:val="20"/>
        </w:rPr>
        <w:t>Kč</w:t>
      </w:r>
      <w:r w:rsidRPr="005564B2">
        <w:rPr>
          <w:rFonts w:ascii="Arial" w:hAnsi="Arial" w:cs="Arial"/>
          <w:i/>
          <w:sz w:val="20"/>
          <w:szCs w:val="20"/>
        </w:rPr>
        <w:t>).</w:t>
      </w:r>
    </w:p>
    <w:p w14:paraId="45FAC2D8" w14:textId="68B80F05" w:rsidR="00AA1CBC" w:rsidRDefault="00D97A6A" w:rsidP="00A7456B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  <w:highlight w:val="lightGray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>dopady změn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5C1D03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5C1D03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5C1D03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5C1D03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</w:t>
      </w:r>
      <w:r w:rsidR="005C1D03">
        <w:rPr>
          <w:rFonts w:ascii="Arial" w:hAnsi="Arial" w:cs="Arial"/>
          <w:i/>
          <w:sz w:val="20"/>
          <w:szCs w:val="20"/>
          <w:highlight w:val="lightGray"/>
        </w:rPr>
        <w:t xml:space="preserve">nejsou </w:t>
      </w:r>
      <w:proofErr w:type="spellStart"/>
      <w:r w:rsidR="005C1D03">
        <w:rPr>
          <w:rFonts w:ascii="Arial" w:hAnsi="Arial" w:cs="Arial"/>
          <w:i/>
          <w:sz w:val="20"/>
          <w:szCs w:val="20"/>
          <w:highlight w:val="lightGray"/>
        </w:rPr>
        <w:t>uplatňovny</w:t>
      </w:r>
      <w:proofErr w:type="spellEnd"/>
      <w:r w:rsidR="00A7456B">
        <w:rPr>
          <w:rFonts w:ascii="Arial" w:hAnsi="Arial" w:cs="Arial"/>
          <w:i/>
          <w:sz w:val="20"/>
          <w:szCs w:val="20"/>
          <w:highlight w:val="lightGray"/>
        </w:rPr>
        <w:t>.</w:t>
      </w:r>
    </w:p>
    <w:bookmarkEnd w:id="11"/>
    <w:p w14:paraId="60B53915" w14:textId="72FBDFF3" w:rsidR="00A7456B" w:rsidRDefault="00A7456B" w:rsidP="00A7456B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43CB6F47" w14:textId="3C5C114A" w:rsidR="00A7456B" w:rsidRDefault="00A7456B" w:rsidP="00A7456B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Změna provedení parapetů oken v 1.NP</w:t>
      </w:r>
    </w:p>
    <w:p w14:paraId="69BB6DEA" w14:textId="00C9D496" w:rsidR="00A7456B" w:rsidRDefault="00A7456B" w:rsidP="00A7456B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59ED260E" w14:textId="44B608EA" w:rsidR="00A7456B" w:rsidRDefault="00A7456B" w:rsidP="00A7456B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D97A6A">
        <w:rPr>
          <w:rFonts w:ascii="Arial" w:hAnsi="Arial" w:cs="Arial"/>
          <w:i/>
          <w:sz w:val="20"/>
          <w:szCs w:val="20"/>
        </w:rPr>
        <w:t>V rámci dokončovacích prací bylo dohodnuto</w:t>
      </w:r>
      <w:r>
        <w:rPr>
          <w:rFonts w:ascii="Arial" w:hAnsi="Arial" w:cs="Arial"/>
          <w:i/>
          <w:sz w:val="20"/>
          <w:szCs w:val="20"/>
        </w:rPr>
        <w:t xml:space="preserve">, že nebude u parapetů francouzských oken v 1.NP materiálově použit projektem navržený keramický parapet ze slinuté dlažby, ale tento bude na doporučení nahrazen výrobkem v bezespárém provedení z ocelového </w:t>
      </w:r>
      <w:proofErr w:type="spellStart"/>
      <w:r>
        <w:rPr>
          <w:rFonts w:ascii="Arial" w:hAnsi="Arial" w:cs="Arial"/>
          <w:i/>
          <w:sz w:val="20"/>
          <w:szCs w:val="20"/>
        </w:rPr>
        <w:t>slzičkového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plechu s povrchovou úpravou žárovým zinkováním</w:t>
      </w:r>
      <w:r w:rsidR="0057105A">
        <w:rPr>
          <w:rFonts w:ascii="Arial" w:hAnsi="Arial" w:cs="Arial"/>
          <w:i/>
          <w:sz w:val="20"/>
          <w:szCs w:val="20"/>
        </w:rPr>
        <w:t xml:space="preserve">. Toto provedení zabezpečí </w:t>
      </w:r>
      <w:r w:rsidR="0057105A" w:rsidRPr="00B0126E">
        <w:rPr>
          <w:rFonts w:ascii="Arial" w:hAnsi="Arial" w:cs="Arial"/>
          <w:i/>
          <w:sz w:val="20"/>
          <w:szCs w:val="20"/>
        </w:rPr>
        <w:t xml:space="preserve">dodržení či prodloužení životnosti a funkčnosti </w:t>
      </w:r>
      <w:r w:rsidR="0057105A">
        <w:rPr>
          <w:rFonts w:ascii="Arial" w:hAnsi="Arial" w:cs="Arial"/>
          <w:i/>
          <w:sz w:val="20"/>
          <w:szCs w:val="20"/>
        </w:rPr>
        <w:t xml:space="preserve">tepelné izolace parapetu francouzského okna sloužícího pro pěší komunikaci s vnějším prostorem. </w:t>
      </w:r>
      <w:r w:rsidR="0057105A" w:rsidRPr="00B0126E">
        <w:rPr>
          <w:rFonts w:ascii="Arial" w:hAnsi="Arial" w:cs="Arial"/>
          <w:i/>
          <w:sz w:val="20"/>
          <w:szCs w:val="20"/>
        </w:rPr>
        <w:t xml:space="preserve">  </w:t>
      </w:r>
    </w:p>
    <w:p w14:paraId="2CBA076C" w14:textId="650938D1" w:rsidR="0057105A" w:rsidRDefault="0057105A" w:rsidP="0057105A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>
        <w:rPr>
          <w:rFonts w:ascii="Arial" w:hAnsi="Arial" w:cs="Arial"/>
          <w:b/>
          <w:i/>
          <w:sz w:val="20"/>
          <w:szCs w:val="20"/>
        </w:rPr>
        <w:t>zvýšení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r>
        <w:rPr>
          <w:rFonts w:ascii="Arial" w:hAnsi="Arial" w:cs="Arial"/>
          <w:b/>
          <w:i/>
          <w:sz w:val="20"/>
          <w:szCs w:val="20"/>
        </w:rPr>
        <w:t>53 000</w:t>
      </w:r>
      <w:r w:rsidRPr="008625E7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00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-12 000</w:t>
      </w:r>
      <w:r w:rsidRPr="005564B2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>00</w:t>
      </w:r>
      <w:r w:rsidRPr="005564B2">
        <w:rPr>
          <w:rFonts w:ascii="Arial" w:hAnsi="Arial" w:cs="Arial"/>
          <w:i/>
          <w:sz w:val="20"/>
          <w:szCs w:val="20"/>
        </w:rPr>
        <w:t xml:space="preserve"> Kč, vícepráce </w:t>
      </w:r>
      <w:r>
        <w:rPr>
          <w:rFonts w:ascii="Arial" w:hAnsi="Arial" w:cs="Arial"/>
          <w:i/>
          <w:sz w:val="20"/>
          <w:szCs w:val="20"/>
        </w:rPr>
        <w:t xml:space="preserve">65 000,00  </w:t>
      </w:r>
      <w:r w:rsidRPr="008625E7">
        <w:rPr>
          <w:rFonts w:ascii="Arial" w:hAnsi="Arial" w:cs="Arial"/>
          <w:i/>
          <w:sz w:val="20"/>
          <w:szCs w:val="20"/>
        </w:rPr>
        <w:t>Kč</w:t>
      </w:r>
      <w:r w:rsidRPr="005564B2">
        <w:rPr>
          <w:rFonts w:ascii="Arial" w:hAnsi="Arial" w:cs="Arial"/>
          <w:i/>
          <w:sz w:val="20"/>
          <w:szCs w:val="20"/>
        </w:rPr>
        <w:t>).</w:t>
      </w:r>
    </w:p>
    <w:p w14:paraId="77BB75CD" w14:textId="1BD4C018" w:rsidR="0057105A" w:rsidRDefault="0057105A" w:rsidP="0057105A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  <w:highlight w:val="lightGray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>dopady změn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A551F6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A551F6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A551F6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A551F6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A551F6">
        <w:rPr>
          <w:rFonts w:ascii="Arial" w:hAnsi="Arial" w:cs="Arial"/>
          <w:i/>
          <w:sz w:val="20"/>
          <w:szCs w:val="20"/>
          <w:highlight w:val="lightGray"/>
        </w:rPr>
        <w:t>nejsou uplatňovány</w:t>
      </w:r>
      <w:r>
        <w:rPr>
          <w:rFonts w:ascii="Arial" w:hAnsi="Arial" w:cs="Arial"/>
          <w:i/>
          <w:sz w:val="20"/>
          <w:szCs w:val="20"/>
          <w:highlight w:val="lightGray"/>
        </w:rPr>
        <w:t>.</w:t>
      </w:r>
    </w:p>
    <w:p w14:paraId="4EAF24AA" w14:textId="5C62DB58" w:rsidR="00A7456B" w:rsidRDefault="00A7456B" w:rsidP="00A7456B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57859DD4" w14:textId="6109EE84" w:rsidR="00A7456B" w:rsidRDefault="00A7456B" w:rsidP="00A7456B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55102D4C" w14:textId="64F334C2" w:rsidR="00A121AC" w:rsidRDefault="00A121AC" w:rsidP="00A7456B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613BDB54" w14:textId="77777777" w:rsidR="00A121AC" w:rsidRDefault="00A121AC" w:rsidP="00A7456B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39706039" w14:textId="2E063057" w:rsidR="00592797" w:rsidRPr="005277AC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12" w:name="OLE_LINK1"/>
      <w:bookmarkStart w:id="13" w:name="OLE_LINK2"/>
      <w:bookmarkEnd w:id="3"/>
      <w:r w:rsidRPr="005277AC">
        <w:rPr>
          <w:rFonts w:ascii="Arial" w:hAnsi="Arial" w:cs="Arial"/>
          <w:b/>
          <w:sz w:val="22"/>
          <w:u w:val="single"/>
        </w:rPr>
        <w:t>Finanční náklady změny</w:t>
      </w:r>
      <w:r w:rsidR="0032534D">
        <w:rPr>
          <w:rFonts w:ascii="Arial" w:hAnsi="Arial" w:cs="Arial"/>
          <w:b/>
          <w:sz w:val="22"/>
          <w:u w:val="single"/>
        </w:rPr>
        <w:t xml:space="preserve"> a časový dopad do harmonogramu realizace</w:t>
      </w:r>
    </w:p>
    <w:p w14:paraId="689B86D7" w14:textId="77777777" w:rsidR="00BA5816" w:rsidRPr="00C115FA" w:rsidRDefault="00BA5816" w:rsidP="00BA5816">
      <w:pPr>
        <w:spacing w:before="120" w:after="120"/>
        <w:ind w:right="119"/>
        <w:jc w:val="both"/>
        <w:rPr>
          <w:rFonts w:ascii="Arial" w:hAnsi="Arial" w:cs="Arial"/>
          <w:sz w:val="22"/>
          <w:szCs w:val="22"/>
        </w:rPr>
      </w:pPr>
      <w:r w:rsidRPr="00C115FA">
        <w:rPr>
          <w:rFonts w:ascii="Arial" w:hAnsi="Arial" w:cs="Arial"/>
          <w:sz w:val="20"/>
          <w:szCs w:val="20"/>
        </w:rPr>
        <w:t>Cena víceprací byla stanovena na základě položkového rozpočtu, oceněného v </w:t>
      </w:r>
      <w:proofErr w:type="gramStart"/>
      <w:r w:rsidRPr="00C115FA">
        <w:rPr>
          <w:rFonts w:ascii="Arial" w:hAnsi="Arial" w:cs="Arial"/>
          <w:sz w:val="20"/>
          <w:szCs w:val="20"/>
        </w:rPr>
        <w:t>souladu s platnou SOD</w:t>
      </w:r>
      <w:r w:rsidRPr="00C115FA">
        <w:rPr>
          <w:rFonts w:ascii="Arial" w:hAnsi="Arial" w:cs="Arial"/>
          <w:sz w:val="22"/>
          <w:szCs w:val="22"/>
        </w:rPr>
        <w:t>,</w:t>
      </w:r>
      <w:proofErr w:type="gramEnd"/>
      <w:r w:rsidRPr="00C115FA">
        <w:rPr>
          <w:rFonts w:ascii="Arial" w:hAnsi="Arial" w:cs="Arial"/>
          <w:sz w:val="22"/>
          <w:szCs w:val="22"/>
        </w:rPr>
        <w:t xml:space="preserve"> </w:t>
      </w:r>
    </w:p>
    <w:p w14:paraId="272836D6" w14:textId="4BDA279E" w:rsidR="00D95768" w:rsidRPr="00C86D74" w:rsidRDefault="006225F7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>Rozpočet ke Změnovému listu č.</w:t>
      </w:r>
      <w:r w:rsidR="00EF11CD">
        <w:rPr>
          <w:rFonts w:ascii="Arial" w:hAnsi="Arial" w:cs="Arial"/>
          <w:sz w:val="20"/>
          <w:szCs w:val="20"/>
        </w:rPr>
        <w:t xml:space="preserve"> </w:t>
      </w:r>
      <w:r w:rsidR="009C2ED3">
        <w:rPr>
          <w:rFonts w:ascii="Arial" w:hAnsi="Arial" w:cs="Arial"/>
          <w:sz w:val="20"/>
          <w:szCs w:val="20"/>
        </w:rPr>
        <w:t>2</w:t>
      </w:r>
      <w:r w:rsidRPr="00C86D74">
        <w:rPr>
          <w:rFonts w:ascii="Arial" w:hAnsi="Arial" w:cs="Arial"/>
          <w:sz w:val="20"/>
          <w:szCs w:val="20"/>
        </w:rPr>
        <w:t xml:space="preserve"> </w:t>
      </w:r>
    </w:p>
    <w:p w14:paraId="2BF5A312" w14:textId="0BB875DE" w:rsidR="00A121AC" w:rsidRPr="00C86D74" w:rsidRDefault="00F71C83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 xml:space="preserve">Část </w:t>
      </w:r>
      <w:r w:rsidR="00DF0E8E" w:rsidRPr="00C86D74">
        <w:rPr>
          <w:rFonts w:ascii="Arial" w:hAnsi="Arial" w:cs="Arial"/>
          <w:sz w:val="20"/>
          <w:szCs w:val="20"/>
        </w:rPr>
        <w:t>3</w:t>
      </w:r>
      <w:r w:rsidRPr="00C86D74">
        <w:rPr>
          <w:rFonts w:ascii="Arial" w:hAnsi="Arial" w:cs="Arial"/>
          <w:sz w:val="20"/>
          <w:szCs w:val="20"/>
        </w:rPr>
        <w:t>.1</w:t>
      </w:r>
      <w:r w:rsidRPr="00C86D74">
        <w:t xml:space="preserve"> </w:t>
      </w:r>
      <w:r w:rsidR="00AE492D" w:rsidRPr="00C86D74">
        <w:rPr>
          <w:rFonts w:ascii="Arial" w:hAnsi="Arial" w:cs="Arial"/>
          <w:sz w:val="20"/>
          <w:szCs w:val="20"/>
        </w:rPr>
        <w:tab/>
        <w:t xml:space="preserve">Více práce </w:t>
      </w:r>
      <w:r w:rsidR="00AE492D" w:rsidRPr="00C86D74">
        <w:rPr>
          <w:rFonts w:ascii="Arial" w:hAnsi="Arial" w:cs="Arial"/>
          <w:sz w:val="20"/>
          <w:szCs w:val="20"/>
        </w:rPr>
        <w:tab/>
      </w:r>
      <w:r w:rsidR="00B10C0A">
        <w:rPr>
          <w:rFonts w:ascii="Arial" w:hAnsi="Arial" w:cs="Arial"/>
          <w:i/>
          <w:sz w:val="20"/>
          <w:szCs w:val="20"/>
        </w:rPr>
        <w:t>183 99</w:t>
      </w:r>
      <w:r w:rsidR="00A121AC" w:rsidRPr="00C86D74">
        <w:rPr>
          <w:rFonts w:ascii="Arial" w:hAnsi="Arial" w:cs="Arial"/>
          <w:i/>
          <w:sz w:val="20"/>
          <w:szCs w:val="20"/>
        </w:rPr>
        <w:t xml:space="preserve">9,33 </w:t>
      </w:r>
      <w:r w:rsidR="00AE492D" w:rsidRPr="00C86D74">
        <w:rPr>
          <w:rFonts w:ascii="Arial" w:hAnsi="Arial" w:cs="Arial"/>
          <w:i/>
          <w:sz w:val="20"/>
          <w:szCs w:val="20"/>
        </w:rPr>
        <w:t xml:space="preserve">Kč </w:t>
      </w:r>
      <w:r w:rsidR="00AE492D" w:rsidRPr="00C86D74">
        <w:rPr>
          <w:rFonts w:ascii="Arial" w:hAnsi="Arial" w:cs="Arial"/>
          <w:sz w:val="20"/>
          <w:szCs w:val="20"/>
        </w:rPr>
        <w:t>bez DPH</w:t>
      </w:r>
    </w:p>
    <w:p w14:paraId="22DF24FB" w14:textId="121504DB" w:rsidR="00AE492D" w:rsidRPr="00C86D74" w:rsidRDefault="00A121AC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ab/>
      </w:r>
      <w:r w:rsidRPr="00C86D74">
        <w:rPr>
          <w:rFonts w:ascii="Arial" w:hAnsi="Arial" w:cs="Arial"/>
          <w:sz w:val="20"/>
          <w:szCs w:val="20"/>
        </w:rPr>
        <w:tab/>
        <w:t xml:space="preserve">Méně práce </w:t>
      </w:r>
      <w:r w:rsidR="00AE492D" w:rsidRPr="00C86D74">
        <w:rPr>
          <w:rFonts w:ascii="Arial" w:hAnsi="Arial" w:cs="Arial"/>
          <w:sz w:val="20"/>
          <w:szCs w:val="20"/>
        </w:rPr>
        <w:tab/>
      </w:r>
      <w:r w:rsidRPr="00C86D74">
        <w:rPr>
          <w:rFonts w:ascii="Arial" w:hAnsi="Arial" w:cs="Arial"/>
          <w:sz w:val="20"/>
          <w:szCs w:val="20"/>
        </w:rPr>
        <w:tab/>
        <w:t xml:space="preserve">- 40 069,19 </w:t>
      </w:r>
      <w:r w:rsidRPr="00C86D74">
        <w:rPr>
          <w:rFonts w:ascii="Arial" w:hAnsi="Arial" w:cs="Arial"/>
          <w:i/>
          <w:sz w:val="20"/>
          <w:szCs w:val="20"/>
        </w:rPr>
        <w:t xml:space="preserve">Kč </w:t>
      </w:r>
      <w:r w:rsidRPr="00C86D74">
        <w:rPr>
          <w:rFonts w:ascii="Arial" w:hAnsi="Arial" w:cs="Arial"/>
          <w:sz w:val="20"/>
          <w:szCs w:val="20"/>
        </w:rPr>
        <w:t>bez DPH</w:t>
      </w:r>
      <w:r w:rsidR="00AE492D" w:rsidRPr="00C86D74">
        <w:rPr>
          <w:rFonts w:ascii="Arial" w:hAnsi="Arial" w:cs="Arial"/>
          <w:sz w:val="20"/>
          <w:szCs w:val="20"/>
        </w:rPr>
        <w:tab/>
      </w:r>
    </w:p>
    <w:p w14:paraId="061D1C2B" w14:textId="26D3C06A" w:rsidR="00F71C83" w:rsidRPr="00C86D74" w:rsidRDefault="00F71C83" w:rsidP="00F71C83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 xml:space="preserve">Část </w:t>
      </w:r>
      <w:r w:rsidR="00DF0E8E" w:rsidRPr="00C86D74">
        <w:rPr>
          <w:rFonts w:ascii="Arial" w:hAnsi="Arial" w:cs="Arial"/>
          <w:sz w:val="20"/>
          <w:szCs w:val="20"/>
        </w:rPr>
        <w:t>3</w:t>
      </w:r>
      <w:r w:rsidRPr="00C86D74">
        <w:rPr>
          <w:rFonts w:ascii="Arial" w:hAnsi="Arial" w:cs="Arial"/>
          <w:sz w:val="20"/>
          <w:szCs w:val="20"/>
        </w:rPr>
        <w:t>.2</w:t>
      </w:r>
      <w:r w:rsidRPr="00C86D74">
        <w:t xml:space="preserve"> </w:t>
      </w:r>
      <w:r w:rsidRPr="00C86D74">
        <w:rPr>
          <w:rFonts w:ascii="Arial" w:hAnsi="Arial" w:cs="Arial"/>
          <w:sz w:val="20"/>
          <w:szCs w:val="20"/>
        </w:rPr>
        <w:tab/>
      </w:r>
      <w:r w:rsidR="00AE492D" w:rsidRPr="00C86D74">
        <w:rPr>
          <w:rFonts w:ascii="Arial" w:hAnsi="Arial" w:cs="Arial"/>
          <w:sz w:val="20"/>
          <w:szCs w:val="20"/>
        </w:rPr>
        <w:t>Více práce</w:t>
      </w:r>
      <w:r w:rsidR="00BA5816" w:rsidRPr="00C86D74">
        <w:rPr>
          <w:rFonts w:ascii="Arial" w:hAnsi="Arial" w:cs="Arial"/>
          <w:sz w:val="20"/>
          <w:szCs w:val="20"/>
        </w:rPr>
        <w:tab/>
      </w:r>
      <w:r w:rsidR="00A121AC" w:rsidRPr="00C86D74">
        <w:rPr>
          <w:rFonts w:ascii="Arial" w:hAnsi="Arial" w:cs="Arial"/>
          <w:i/>
          <w:iCs/>
          <w:sz w:val="20"/>
          <w:szCs w:val="20"/>
        </w:rPr>
        <w:t>6 750</w:t>
      </w:r>
      <w:r w:rsidR="00CD748F" w:rsidRPr="00C86D74">
        <w:rPr>
          <w:rFonts w:ascii="Arial" w:hAnsi="Arial" w:cs="Arial"/>
          <w:i/>
          <w:iCs/>
          <w:sz w:val="20"/>
          <w:szCs w:val="20"/>
        </w:rPr>
        <w:t>,</w:t>
      </w:r>
      <w:r w:rsidR="00A121AC" w:rsidRPr="00C86D74">
        <w:rPr>
          <w:rFonts w:ascii="Arial" w:hAnsi="Arial" w:cs="Arial"/>
          <w:i/>
          <w:iCs/>
          <w:sz w:val="20"/>
          <w:szCs w:val="20"/>
        </w:rPr>
        <w:t>00</w:t>
      </w:r>
      <w:r w:rsidR="00CD748F" w:rsidRPr="00C86D74">
        <w:rPr>
          <w:rFonts w:ascii="Arial" w:hAnsi="Arial" w:cs="Arial"/>
          <w:i/>
          <w:iCs/>
          <w:sz w:val="20"/>
          <w:szCs w:val="20"/>
        </w:rPr>
        <w:t xml:space="preserve"> </w:t>
      </w:r>
      <w:r w:rsidR="00AE492D" w:rsidRPr="00C86D74">
        <w:rPr>
          <w:rFonts w:ascii="Arial" w:hAnsi="Arial" w:cs="Arial"/>
          <w:i/>
          <w:iCs/>
          <w:sz w:val="20"/>
          <w:szCs w:val="20"/>
        </w:rPr>
        <w:t>Kč</w:t>
      </w:r>
      <w:r w:rsidR="00A121AC" w:rsidRPr="00C86D74">
        <w:rPr>
          <w:rFonts w:ascii="Arial" w:hAnsi="Arial" w:cs="Arial"/>
          <w:i/>
          <w:iCs/>
          <w:sz w:val="20"/>
          <w:szCs w:val="20"/>
        </w:rPr>
        <w:t xml:space="preserve"> </w:t>
      </w:r>
      <w:r w:rsidR="00BA5816" w:rsidRPr="00C86D74">
        <w:rPr>
          <w:rFonts w:ascii="Arial" w:hAnsi="Arial" w:cs="Arial"/>
          <w:sz w:val="20"/>
          <w:szCs w:val="20"/>
        </w:rPr>
        <w:t>bez DPH</w:t>
      </w:r>
    </w:p>
    <w:p w14:paraId="1A76CA20" w14:textId="6C0895E3" w:rsidR="001203C4" w:rsidRPr="00C86D74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>Část 3.3</w:t>
      </w:r>
      <w:r w:rsidRPr="00C86D74">
        <w:t xml:space="preserve"> </w:t>
      </w:r>
      <w:r w:rsidRPr="00C86D74">
        <w:rPr>
          <w:rFonts w:ascii="Arial" w:hAnsi="Arial" w:cs="Arial"/>
          <w:sz w:val="20"/>
          <w:szCs w:val="20"/>
        </w:rPr>
        <w:tab/>
      </w:r>
      <w:bookmarkStart w:id="14" w:name="_Hlk130487124"/>
      <w:r w:rsidRPr="00C86D74">
        <w:rPr>
          <w:rFonts w:ascii="Arial" w:hAnsi="Arial" w:cs="Arial"/>
          <w:sz w:val="20"/>
          <w:szCs w:val="20"/>
        </w:rPr>
        <w:t>Více práce</w:t>
      </w:r>
      <w:r w:rsidRPr="00C86D74">
        <w:rPr>
          <w:rFonts w:ascii="Arial" w:hAnsi="Arial" w:cs="Arial"/>
          <w:sz w:val="20"/>
          <w:szCs w:val="20"/>
        </w:rPr>
        <w:tab/>
      </w:r>
      <w:r w:rsidR="00A121AC" w:rsidRPr="00C86D74">
        <w:rPr>
          <w:rFonts w:ascii="Arial" w:hAnsi="Arial" w:cs="Arial"/>
          <w:i/>
          <w:sz w:val="20"/>
          <w:szCs w:val="20"/>
        </w:rPr>
        <w:t>334 257,79</w:t>
      </w:r>
      <w:r w:rsidR="006B2E80" w:rsidRPr="00C86D74">
        <w:rPr>
          <w:rFonts w:ascii="Arial" w:hAnsi="Arial" w:cs="Arial"/>
          <w:i/>
          <w:sz w:val="20"/>
          <w:szCs w:val="20"/>
        </w:rPr>
        <w:t xml:space="preserve"> </w:t>
      </w:r>
      <w:r w:rsidRPr="00C86D74">
        <w:rPr>
          <w:rFonts w:ascii="Arial" w:hAnsi="Arial" w:cs="Arial"/>
          <w:i/>
          <w:sz w:val="20"/>
          <w:szCs w:val="20"/>
        </w:rPr>
        <w:t>Kč</w:t>
      </w:r>
      <w:r w:rsidRPr="00C86D74">
        <w:rPr>
          <w:rFonts w:ascii="Arial" w:hAnsi="Arial" w:cs="Arial"/>
          <w:sz w:val="20"/>
          <w:szCs w:val="20"/>
        </w:rPr>
        <w:tab/>
        <w:t>bez DPH</w:t>
      </w:r>
    </w:p>
    <w:bookmarkEnd w:id="14"/>
    <w:p w14:paraId="2E6E8FC6" w14:textId="6D91DFC3" w:rsidR="001203C4" w:rsidRPr="00C86D74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>Část 3.4</w:t>
      </w:r>
      <w:r w:rsidRPr="00C86D74">
        <w:t xml:space="preserve"> </w:t>
      </w:r>
      <w:r w:rsidRPr="00C86D74">
        <w:rPr>
          <w:rFonts w:ascii="Arial" w:hAnsi="Arial" w:cs="Arial"/>
          <w:sz w:val="20"/>
          <w:szCs w:val="20"/>
        </w:rPr>
        <w:tab/>
        <w:t>Více práce</w:t>
      </w:r>
      <w:r w:rsidRPr="00C86D74">
        <w:rPr>
          <w:rFonts w:ascii="Arial" w:hAnsi="Arial" w:cs="Arial"/>
          <w:sz w:val="20"/>
          <w:szCs w:val="20"/>
        </w:rPr>
        <w:tab/>
      </w:r>
      <w:r w:rsidR="00A121AC" w:rsidRPr="00C86D74">
        <w:rPr>
          <w:rFonts w:ascii="Arial" w:hAnsi="Arial" w:cs="Arial"/>
          <w:sz w:val="20"/>
          <w:szCs w:val="20"/>
        </w:rPr>
        <w:t>75 840,00</w:t>
      </w:r>
      <w:r w:rsidR="006B2E80" w:rsidRPr="00C86D74">
        <w:rPr>
          <w:rFonts w:ascii="Arial" w:hAnsi="Arial" w:cs="Arial"/>
          <w:i/>
          <w:sz w:val="20"/>
          <w:szCs w:val="20"/>
        </w:rPr>
        <w:t xml:space="preserve"> </w:t>
      </w:r>
      <w:r w:rsidRPr="00C86D74">
        <w:rPr>
          <w:rFonts w:ascii="Arial" w:hAnsi="Arial" w:cs="Arial"/>
          <w:i/>
          <w:sz w:val="20"/>
          <w:szCs w:val="20"/>
        </w:rPr>
        <w:t>Kč</w:t>
      </w:r>
      <w:r w:rsidRPr="00C86D74">
        <w:rPr>
          <w:rFonts w:ascii="Arial" w:hAnsi="Arial" w:cs="Arial"/>
          <w:sz w:val="20"/>
          <w:szCs w:val="20"/>
        </w:rPr>
        <w:tab/>
        <w:t>bez DPH</w:t>
      </w:r>
    </w:p>
    <w:p w14:paraId="3A1B347A" w14:textId="7D3D6CAE" w:rsidR="00A121AC" w:rsidRPr="00C86D74" w:rsidRDefault="0057105A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>Část 3.5</w:t>
      </w:r>
      <w:r w:rsidR="00A121AC" w:rsidRPr="00C86D74">
        <w:rPr>
          <w:rFonts w:ascii="Arial" w:hAnsi="Arial" w:cs="Arial"/>
          <w:sz w:val="20"/>
          <w:szCs w:val="20"/>
        </w:rPr>
        <w:t xml:space="preserve"> </w:t>
      </w:r>
      <w:r w:rsidR="00A121AC" w:rsidRPr="00C86D74">
        <w:rPr>
          <w:rFonts w:ascii="Arial" w:hAnsi="Arial" w:cs="Arial"/>
          <w:sz w:val="20"/>
          <w:szCs w:val="20"/>
        </w:rPr>
        <w:tab/>
      </w:r>
      <w:bookmarkStart w:id="15" w:name="_Hlk130487138"/>
      <w:r w:rsidR="00A121AC" w:rsidRPr="00C86D74">
        <w:rPr>
          <w:rFonts w:ascii="Arial" w:hAnsi="Arial" w:cs="Arial"/>
          <w:sz w:val="20"/>
          <w:szCs w:val="20"/>
        </w:rPr>
        <w:t>Více práce</w:t>
      </w:r>
      <w:r w:rsidR="00A121AC" w:rsidRPr="00C86D74">
        <w:rPr>
          <w:rFonts w:ascii="Arial" w:hAnsi="Arial" w:cs="Arial"/>
          <w:sz w:val="20"/>
          <w:szCs w:val="20"/>
        </w:rPr>
        <w:tab/>
        <w:t>10 725,00 Kč</w:t>
      </w:r>
      <w:r w:rsidR="00A121AC" w:rsidRPr="00C86D74">
        <w:rPr>
          <w:rFonts w:ascii="Arial" w:hAnsi="Arial" w:cs="Arial"/>
          <w:sz w:val="20"/>
          <w:szCs w:val="20"/>
        </w:rPr>
        <w:tab/>
        <w:t>bez DPH</w:t>
      </w:r>
    </w:p>
    <w:p w14:paraId="212C1396" w14:textId="51A1A3A9" w:rsidR="0057105A" w:rsidRPr="00C86D74" w:rsidRDefault="00A121AC" w:rsidP="00A121AC">
      <w:pPr>
        <w:spacing w:before="120" w:after="120"/>
        <w:ind w:left="709" w:right="119" w:firstLine="70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>Méně práce</w:t>
      </w:r>
      <w:r w:rsidRPr="00C86D74">
        <w:rPr>
          <w:rFonts w:ascii="Arial" w:hAnsi="Arial" w:cs="Arial"/>
          <w:sz w:val="20"/>
          <w:szCs w:val="20"/>
        </w:rPr>
        <w:tab/>
      </w:r>
      <w:r w:rsidRPr="00C86D74">
        <w:rPr>
          <w:rFonts w:ascii="Arial" w:hAnsi="Arial" w:cs="Arial"/>
          <w:sz w:val="20"/>
          <w:szCs w:val="20"/>
        </w:rPr>
        <w:tab/>
        <w:t>- 1 580,00</w:t>
      </w:r>
      <w:r w:rsidRPr="00C86D74">
        <w:rPr>
          <w:rFonts w:ascii="Arial" w:hAnsi="Arial" w:cs="Arial"/>
          <w:i/>
          <w:sz w:val="20"/>
          <w:szCs w:val="20"/>
        </w:rPr>
        <w:t xml:space="preserve"> Kč </w:t>
      </w:r>
      <w:r w:rsidRPr="00C86D74">
        <w:rPr>
          <w:rFonts w:ascii="Arial" w:hAnsi="Arial" w:cs="Arial"/>
          <w:sz w:val="20"/>
          <w:szCs w:val="20"/>
        </w:rPr>
        <w:t>bez DPH</w:t>
      </w:r>
    </w:p>
    <w:bookmarkEnd w:id="15"/>
    <w:p w14:paraId="48567F1B" w14:textId="647DB9F7" w:rsidR="00A121AC" w:rsidRPr="00C86D74" w:rsidRDefault="0057105A" w:rsidP="00A121A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>Část 3.6</w:t>
      </w:r>
      <w:r w:rsidR="00A121AC" w:rsidRPr="00C86D74">
        <w:t xml:space="preserve"> </w:t>
      </w:r>
      <w:r w:rsidR="00A121AC" w:rsidRPr="00C86D74">
        <w:tab/>
      </w:r>
      <w:r w:rsidR="00A121AC" w:rsidRPr="00C86D74">
        <w:rPr>
          <w:rFonts w:ascii="Arial" w:hAnsi="Arial" w:cs="Arial"/>
          <w:sz w:val="20"/>
          <w:szCs w:val="20"/>
        </w:rPr>
        <w:t>Více práce</w:t>
      </w:r>
      <w:r w:rsidR="00A121AC" w:rsidRPr="00C86D74">
        <w:rPr>
          <w:rFonts w:ascii="Arial" w:hAnsi="Arial" w:cs="Arial"/>
          <w:sz w:val="20"/>
          <w:szCs w:val="20"/>
        </w:rPr>
        <w:tab/>
        <w:t>65 000,00 Kč</w:t>
      </w:r>
      <w:r w:rsidR="00A121AC" w:rsidRPr="00C86D74">
        <w:rPr>
          <w:rFonts w:ascii="Arial" w:hAnsi="Arial" w:cs="Arial"/>
          <w:sz w:val="20"/>
          <w:szCs w:val="20"/>
        </w:rPr>
        <w:tab/>
        <w:t>bez DPH</w:t>
      </w:r>
    </w:p>
    <w:p w14:paraId="59836975" w14:textId="2D26BCC1" w:rsidR="0057105A" w:rsidRPr="002A580D" w:rsidRDefault="00A121AC" w:rsidP="00A121AC">
      <w:pPr>
        <w:spacing w:before="120" w:after="120"/>
        <w:ind w:left="709" w:right="119" w:firstLine="70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>Méně práce</w:t>
      </w:r>
      <w:r w:rsidRPr="00C86D74">
        <w:rPr>
          <w:rFonts w:ascii="Arial" w:hAnsi="Arial" w:cs="Arial"/>
          <w:sz w:val="20"/>
          <w:szCs w:val="20"/>
        </w:rPr>
        <w:tab/>
      </w:r>
      <w:r w:rsidRPr="00C86D74">
        <w:rPr>
          <w:rFonts w:ascii="Arial" w:hAnsi="Arial" w:cs="Arial"/>
          <w:sz w:val="20"/>
          <w:szCs w:val="20"/>
        </w:rPr>
        <w:tab/>
        <w:t>- 12 000,00</w:t>
      </w:r>
      <w:r w:rsidRPr="00C86D74">
        <w:rPr>
          <w:rFonts w:ascii="Arial" w:hAnsi="Arial" w:cs="Arial"/>
          <w:i/>
          <w:sz w:val="20"/>
          <w:szCs w:val="20"/>
        </w:rPr>
        <w:t xml:space="preserve"> Kč </w:t>
      </w:r>
      <w:r w:rsidRPr="00C86D74">
        <w:rPr>
          <w:rFonts w:ascii="Arial" w:hAnsi="Arial" w:cs="Arial"/>
          <w:sz w:val="20"/>
          <w:szCs w:val="20"/>
        </w:rPr>
        <w:t>bez DPH</w:t>
      </w:r>
    </w:p>
    <w:p w14:paraId="565C94DD" w14:textId="11744A93" w:rsidR="00BA5816" w:rsidRPr="00BA5816" w:rsidRDefault="00BA5816" w:rsidP="00A121A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0C2914">
        <w:rPr>
          <w:rFonts w:ascii="Arial" w:hAnsi="Arial" w:cs="Arial"/>
          <w:b/>
          <w:sz w:val="20"/>
          <w:szCs w:val="20"/>
        </w:rPr>
        <w:t xml:space="preserve">Celkem </w:t>
      </w:r>
      <w:bookmarkStart w:id="16" w:name="_Hlk73632159"/>
      <w:r w:rsidR="00EA5A37">
        <w:rPr>
          <w:rFonts w:ascii="Arial" w:hAnsi="Arial" w:cs="Arial"/>
          <w:b/>
          <w:sz w:val="20"/>
          <w:szCs w:val="20"/>
        </w:rPr>
        <w:t>622 92</w:t>
      </w:r>
      <w:r w:rsidR="00DC54D7">
        <w:rPr>
          <w:rFonts w:ascii="Arial" w:hAnsi="Arial" w:cs="Arial"/>
          <w:b/>
          <w:sz w:val="20"/>
          <w:szCs w:val="20"/>
        </w:rPr>
        <w:t>2</w:t>
      </w:r>
      <w:r w:rsidR="00A121AC">
        <w:rPr>
          <w:rFonts w:ascii="Arial" w:hAnsi="Arial" w:cs="Arial"/>
          <w:b/>
          <w:sz w:val="20"/>
          <w:szCs w:val="20"/>
        </w:rPr>
        <w:t>,93</w:t>
      </w:r>
      <w:r w:rsidRPr="000C2914">
        <w:rPr>
          <w:rFonts w:ascii="Arial" w:hAnsi="Arial" w:cs="Arial"/>
          <w:b/>
          <w:sz w:val="20"/>
          <w:szCs w:val="20"/>
        </w:rPr>
        <w:t xml:space="preserve"> Kč bez DPH</w:t>
      </w:r>
      <w:r w:rsidR="00EF11CD">
        <w:rPr>
          <w:rFonts w:ascii="Arial" w:hAnsi="Arial" w:cs="Arial"/>
          <w:b/>
          <w:sz w:val="20"/>
          <w:szCs w:val="20"/>
        </w:rPr>
        <w:t>,</w:t>
      </w:r>
      <w:r w:rsidRPr="000C2914">
        <w:rPr>
          <w:rFonts w:ascii="Arial" w:hAnsi="Arial" w:cs="Arial"/>
          <w:b/>
          <w:sz w:val="20"/>
          <w:szCs w:val="20"/>
        </w:rPr>
        <w:t xml:space="preserve"> tj. </w:t>
      </w:r>
      <w:r w:rsidR="00EA5A37">
        <w:rPr>
          <w:rFonts w:ascii="Arial" w:hAnsi="Arial" w:cs="Arial"/>
          <w:b/>
          <w:sz w:val="20"/>
          <w:szCs w:val="20"/>
        </w:rPr>
        <w:t>716 361</w:t>
      </w:r>
      <w:r w:rsidR="00AE2AED">
        <w:rPr>
          <w:rFonts w:ascii="Arial" w:hAnsi="Arial" w:cs="Arial"/>
          <w:b/>
          <w:sz w:val="20"/>
          <w:szCs w:val="20"/>
        </w:rPr>
        <w:t>,</w:t>
      </w:r>
      <w:r w:rsidR="00D00BF8">
        <w:rPr>
          <w:rFonts w:ascii="Arial" w:hAnsi="Arial" w:cs="Arial"/>
          <w:b/>
          <w:sz w:val="20"/>
          <w:szCs w:val="20"/>
        </w:rPr>
        <w:t>37</w:t>
      </w:r>
      <w:r w:rsidRPr="000C2914">
        <w:rPr>
          <w:rFonts w:ascii="Arial" w:hAnsi="Arial" w:cs="Arial"/>
          <w:b/>
          <w:sz w:val="20"/>
          <w:szCs w:val="20"/>
        </w:rPr>
        <w:t xml:space="preserve"> Kč včetně </w:t>
      </w:r>
      <w:r w:rsidR="00404F74" w:rsidRPr="000C2914">
        <w:rPr>
          <w:rFonts w:ascii="Arial" w:hAnsi="Arial" w:cs="Arial"/>
          <w:b/>
          <w:sz w:val="20"/>
          <w:szCs w:val="20"/>
        </w:rPr>
        <w:t xml:space="preserve">15 % </w:t>
      </w:r>
      <w:r w:rsidRPr="000C2914">
        <w:rPr>
          <w:rFonts w:ascii="Arial" w:hAnsi="Arial" w:cs="Arial"/>
          <w:b/>
          <w:sz w:val="20"/>
          <w:szCs w:val="20"/>
        </w:rPr>
        <w:t>DPH</w:t>
      </w:r>
      <w:bookmarkEnd w:id="16"/>
      <w:r w:rsidRPr="000C29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bookmarkStart w:id="17" w:name="_MON_1482514474"/>
    <w:bookmarkEnd w:id="17"/>
    <w:p w14:paraId="5B2C08CE" w14:textId="4164E104" w:rsidR="00592797" w:rsidRPr="00761F52" w:rsidRDefault="00EC6ACC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760" w:dyaOrig="1575" w14:anchorId="663D6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72.75pt" o:ole="">
            <v:imagedata r:id="rId8" o:title=""/>
          </v:shape>
          <o:OLEObject Type="Embed" ProgID="Excel.Sheet.12" ShapeID="_x0000_i1025" DrawAspect="Content" ObjectID="_1741769952" r:id="rId9"/>
        </w:object>
      </w:r>
    </w:p>
    <w:p w14:paraId="13AE453A" w14:textId="77777777" w:rsidR="007F31CC" w:rsidRDefault="007F31CC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619264F5" w14:textId="0EF97947" w:rsidR="000C2914" w:rsidRDefault="00B54513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>Zhotovitel souhlasí s provedením uvedených souborů prací a dodávek-změn v předpokládaném rozsahu.</w:t>
      </w:r>
    </w:p>
    <w:p w14:paraId="641B863B" w14:textId="77777777" w:rsidR="007F31CC" w:rsidRDefault="007F31CC" w:rsidP="001203C4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1BFCAB80" w14:textId="47FFD55D" w:rsidR="001203C4" w:rsidRDefault="001203C4" w:rsidP="001203C4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6A4D1E">
        <w:rPr>
          <w:rFonts w:ascii="Arial" w:hAnsi="Arial" w:cs="Arial"/>
          <w:sz w:val="20"/>
          <w:szCs w:val="20"/>
        </w:rPr>
        <w:t xml:space="preserve">Změna objemu realizace má dopad do celkové výše nákladů v uvedeném rozsahu a současně z technologických důvodů </w:t>
      </w:r>
      <w:r w:rsidRPr="00B54513">
        <w:rPr>
          <w:rFonts w:ascii="Arial" w:hAnsi="Arial" w:cs="Arial"/>
          <w:b/>
          <w:sz w:val="20"/>
          <w:szCs w:val="20"/>
        </w:rPr>
        <w:t>má vliv na celkový termín dokončení dle SOD</w:t>
      </w:r>
      <w:r w:rsidRPr="006A4D1E">
        <w:rPr>
          <w:rFonts w:ascii="Arial" w:hAnsi="Arial" w:cs="Arial"/>
          <w:sz w:val="20"/>
          <w:szCs w:val="20"/>
        </w:rPr>
        <w:t>.</w:t>
      </w:r>
    </w:p>
    <w:p w14:paraId="7E176996" w14:textId="551DADDC" w:rsidR="006D3A46" w:rsidRPr="006D3A46" w:rsidRDefault="0032534D" w:rsidP="00AB6764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ohledem na  </w:t>
      </w:r>
      <w:r w:rsidRPr="00B54513">
        <w:rPr>
          <w:rFonts w:ascii="Arial" w:hAnsi="Arial" w:cs="Arial"/>
          <w:b/>
          <w:sz w:val="20"/>
          <w:szCs w:val="20"/>
        </w:rPr>
        <w:t>časový i technologický souběh provádění</w:t>
      </w:r>
      <w:r w:rsidR="00B54513" w:rsidRPr="00B54513">
        <w:rPr>
          <w:rFonts w:ascii="Arial" w:hAnsi="Arial" w:cs="Arial"/>
          <w:b/>
          <w:sz w:val="20"/>
          <w:szCs w:val="20"/>
        </w:rPr>
        <w:t xml:space="preserve"> prací při realizaci této stavby a</w:t>
      </w:r>
      <w:r w:rsidRPr="00B54513">
        <w:rPr>
          <w:rFonts w:ascii="Arial" w:hAnsi="Arial" w:cs="Arial"/>
          <w:b/>
          <w:sz w:val="20"/>
          <w:szCs w:val="20"/>
        </w:rPr>
        <w:t xml:space="preserve"> </w:t>
      </w:r>
      <w:r w:rsidR="00B54513" w:rsidRPr="00B54513">
        <w:rPr>
          <w:rFonts w:ascii="Arial" w:hAnsi="Arial" w:cs="Arial"/>
          <w:b/>
          <w:sz w:val="20"/>
          <w:szCs w:val="20"/>
        </w:rPr>
        <w:t xml:space="preserve">potřebných časových dopadů k realizaci </w:t>
      </w:r>
      <w:r w:rsidRPr="00B54513">
        <w:rPr>
          <w:rFonts w:ascii="Arial" w:hAnsi="Arial" w:cs="Arial"/>
          <w:b/>
          <w:sz w:val="20"/>
          <w:szCs w:val="20"/>
        </w:rPr>
        <w:t>výše uvedených změn (</w:t>
      </w:r>
      <w:r w:rsidR="0057105A">
        <w:rPr>
          <w:rFonts w:ascii="Arial" w:hAnsi="Arial" w:cs="Arial"/>
          <w:b/>
          <w:sz w:val="20"/>
          <w:szCs w:val="20"/>
        </w:rPr>
        <w:t>6</w:t>
      </w:r>
      <w:r w:rsidR="00B54513" w:rsidRPr="00B54513">
        <w:rPr>
          <w:rFonts w:ascii="Arial" w:hAnsi="Arial" w:cs="Arial"/>
          <w:b/>
          <w:sz w:val="20"/>
          <w:szCs w:val="20"/>
        </w:rPr>
        <w:t>,</w:t>
      </w:r>
      <w:r w:rsidR="00F849A4">
        <w:rPr>
          <w:rFonts w:ascii="Arial" w:hAnsi="Arial" w:cs="Arial"/>
          <w:b/>
          <w:sz w:val="20"/>
          <w:szCs w:val="20"/>
        </w:rPr>
        <w:t xml:space="preserve"> </w:t>
      </w:r>
      <w:r w:rsidR="0057105A">
        <w:rPr>
          <w:rFonts w:ascii="Arial" w:hAnsi="Arial" w:cs="Arial"/>
          <w:b/>
          <w:sz w:val="20"/>
          <w:szCs w:val="20"/>
        </w:rPr>
        <w:t>0</w:t>
      </w:r>
      <w:r w:rsidR="00B54513" w:rsidRPr="00B54513">
        <w:rPr>
          <w:rFonts w:ascii="Arial" w:hAnsi="Arial" w:cs="Arial"/>
          <w:b/>
          <w:sz w:val="20"/>
          <w:szCs w:val="20"/>
        </w:rPr>
        <w:t>,</w:t>
      </w:r>
      <w:r w:rsidR="00F849A4">
        <w:rPr>
          <w:rFonts w:ascii="Arial" w:hAnsi="Arial" w:cs="Arial"/>
          <w:b/>
          <w:sz w:val="20"/>
          <w:szCs w:val="20"/>
        </w:rPr>
        <w:t xml:space="preserve"> </w:t>
      </w:r>
      <w:r w:rsidR="0057105A">
        <w:rPr>
          <w:rFonts w:ascii="Arial" w:hAnsi="Arial" w:cs="Arial"/>
          <w:b/>
          <w:sz w:val="20"/>
          <w:szCs w:val="20"/>
        </w:rPr>
        <w:t>10</w:t>
      </w:r>
      <w:r w:rsidR="00B54513" w:rsidRPr="00B54513">
        <w:rPr>
          <w:rFonts w:ascii="Arial" w:hAnsi="Arial" w:cs="Arial"/>
          <w:b/>
          <w:sz w:val="20"/>
          <w:szCs w:val="20"/>
        </w:rPr>
        <w:t>,</w:t>
      </w:r>
      <w:r w:rsidR="00F849A4">
        <w:rPr>
          <w:rFonts w:ascii="Arial" w:hAnsi="Arial" w:cs="Arial"/>
          <w:b/>
          <w:sz w:val="20"/>
          <w:szCs w:val="20"/>
        </w:rPr>
        <w:t xml:space="preserve"> </w:t>
      </w:r>
      <w:r w:rsidR="0057105A">
        <w:rPr>
          <w:rFonts w:ascii="Arial" w:hAnsi="Arial" w:cs="Arial"/>
          <w:b/>
          <w:sz w:val="20"/>
          <w:szCs w:val="20"/>
        </w:rPr>
        <w:t>0,</w:t>
      </w:r>
      <w:r w:rsidR="00F849A4">
        <w:rPr>
          <w:rFonts w:ascii="Arial" w:hAnsi="Arial" w:cs="Arial"/>
          <w:b/>
          <w:sz w:val="20"/>
          <w:szCs w:val="20"/>
        </w:rPr>
        <w:t xml:space="preserve"> </w:t>
      </w:r>
      <w:r w:rsidR="0057105A">
        <w:rPr>
          <w:rFonts w:ascii="Arial" w:hAnsi="Arial" w:cs="Arial"/>
          <w:b/>
          <w:sz w:val="20"/>
          <w:szCs w:val="20"/>
        </w:rPr>
        <w:t>0,</w:t>
      </w:r>
      <w:r w:rsidR="00F849A4">
        <w:rPr>
          <w:rFonts w:ascii="Arial" w:hAnsi="Arial" w:cs="Arial"/>
          <w:b/>
          <w:sz w:val="20"/>
          <w:szCs w:val="20"/>
        </w:rPr>
        <w:t xml:space="preserve"> </w:t>
      </w:r>
      <w:r w:rsidR="0057105A">
        <w:rPr>
          <w:rFonts w:ascii="Arial" w:hAnsi="Arial" w:cs="Arial"/>
          <w:b/>
          <w:sz w:val="20"/>
          <w:szCs w:val="20"/>
        </w:rPr>
        <w:t>0</w:t>
      </w:r>
      <w:r w:rsidR="00B54513" w:rsidRPr="00B54513">
        <w:rPr>
          <w:rFonts w:ascii="Arial" w:hAnsi="Arial" w:cs="Arial"/>
          <w:b/>
          <w:sz w:val="20"/>
          <w:szCs w:val="20"/>
        </w:rPr>
        <w:t xml:space="preserve"> dní)</w:t>
      </w:r>
      <w:r w:rsidRPr="00B54513">
        <w:rPr>
          <w:rFonts w:ascii="Arial" w:hAnsi="Arial" w:cs="Arial"/>
          <w:b/>
          <w:sz w:val="20"/>
          <w:szCs w:val="20"/>
        </w:rPr>
        <w:t xml:space="preserve"> z</w:t>
      </w:r>
      <w:r w:rsidR="006A4D1E" w:rsidRPr="00B54513">
        <w:rPr>
          <w:rFonts w:ascii="Arial" w:hAnsi="Arial" w:cs="Arial"/>
          <w:b/>
          <w:sz w:val="20"/>
          <w:szCs w:val="20"/>
        </w:rPr>
        <w:t>hotovitel předkládá návrh k úpravě</w:t>
      </w:r>
      <w:r w:rsidR="00341EF9">
        <w:rPr>
          <w:rFonts w:ascii="Arial" w:hAnsi="Arial" w:cs="Arial"/>
          <w:b/>
          <w:sz w:val="20"/>
          <w:szCs w:val="20"/>
        </w:rPr>
        <w:t xml:space="preserve"> původního</w:t>
      </w:r>
      <w:r w:rsidR="00341EF9" w:rsidRPr="00B54513">
        <w:rPr>
          <w:rFonts w:ascii="Arial" w:hAnsi="Arial" w:cs="Arial"/>
          <w:b/>
          <w:sz w:val="20"/>
          <w:szCs w:val="20"/>
        </w:rPr>
        <w:t xml:space="preserve"> </w:t>
      </w:r>
      <w:r w:rsidR="006A4D1E" w:rsidRPr="00B54513">
        <w:rPr>
          <w:rFonts w:ascii="Arial" w:hAnsi="Arial" w:cs="Arial"/>
          <w:b/>
          <w:sz w:val="20"/>
          <w:szCs w:val="20"/>
        </w:rPr>
        <w:t xml:space="preserve">termínu </w:t>
      </w:r>
      <w:r w:rsidR="00341EF9">
        <w:rPr>
          <w:rFonts w:ascii="Arial" w:hAnsi="Arial" w:cs="Arial"/>
          <w:b/>
          <w:sz w:val="20"/>
          <w:szCs w:val="20"/>
        </w:rPr>
        <w:t xml:space="preserve">pro </w:t>
      </w:r>
      <w:r w:rsidR="006D3A46" w:rsidRPr="00B54513">
        <w:rPr>
          <w:rFonts w:ascii="Arial" w:hAnsi="Arial" w:cs="Arial"/>
          <w:b/>
          <w:sz w:val="20"/>
          <w:szCs w:val="20"/>
        </w:rPr>
        <w:t xml:space="preserve">kompletní </w:t>
      </w:r>
      <w:r w:rsidR="006A4D1E" w:rsidRPr="00B54513">
        <w:rPr>
          <w:rFonts w:ascii="Arial" w:hAnsi="Arial" w:cs="Arial"/>
          <w:b/>
          <w:sz w:val="20"/>
          <w:szCs w:val="20"/>
        </w:rPr>
        <w:t>dokončení</w:t>
      </w:r>
      <w:r w:rsidR="00341EF9">
        <w:rPr>
          <w:rFonts w:ascii="Arial" w:hAnsi="Arial" w:cs="Arial"/>
          <w:b/>
          <w:sz w:val="20"/>
          <w:szCs w:val="20"/>
        </w:rPr>
        <w:t xml:space="preserve"> díla dle odst. 4.3.2. smlouvy o dílo</w:t>
      </w:r>
      <w:r w:rsidR="006A4D1E" w:rsidRPr="00B54513">
        <w:rPr>
          <w:rFonts w:ascii="Arial" w:hAnsi="Arial" w:cs="Arial"/>
          <w:b/>
          <w:sz w:val="20"/>
          <w:szCs w:val="20"/>
        </w:rPr>
        <w:t xml:space="preserve">, a to </w:t>
      </w:r>
      <w:r w:rsidR="00341EF9">
        <w:rPr>
          <w:rFonts w:ascii="Arial" w:hAnsi="Arial" w:cs="Arial"/>
          <w:b/>
          <w:sz w:val="20"/>
          <w:szCs w:val="20"/>
        </w:rPr>
        <w:t> jeho prodloužením</w:t>
      </w:r>
      <w:r w:rsidR="00886D00" w:rsidRPr="00F849A4">
        <w:rPr>
          <w:rFonts w:ascii="Arial" w:hAnsi="Arial" w:cs="Arial"/>
          <w:b/>
          <w:sz w:val="20"/>
          <w:szCs w:val="20"/>
        </w:rPr>
        <w:t xml:space="preserve"> o </w:t>
      </w:r>
      <w:r w:rsidR="0057105A" w:rsidRPr="00F849A4">
        <w:rPr>
          <w:rFonts w:ascii="Arial" w:hAnsi="Arial" w:cs="Arial"/>
          <w:b/>
          <w:sz w:val="20"/>
          <w:szCs w:val="20"/>
        </w:rPr>
        <w:t>13</w:t>
      </w:r>
      <w:r w:rsidR="00886D00" w:rsidRPr="00F849A4">
        <w:rPr>
          <w:rFonts w:ascii="Arial" w:hAnsi="Arial" w:cs="Arial"/>
          <w:b/>
          <w:sz w:val="20"/>
          <w:szCs w:val="20"/>
        </w:rPr>
        <w:t xml:space="preserve"> kalendářní</w:t>
      </w:r>
      <w:r w:rsidR="00341EF9">
        <w:rPr>
          <w:rFonts w:ascii="Arial" w:hAnsi="Arial" w:cs="Arial"/>
          <w:b/>
          <w:sz w:val="20"/>
          <w:szCs w:val="20"/>
        </w:rPr>
        <w:t>ch</w:t>
      </w:r>
      <w:r w:rsidR="00886D00" w:rsidRPr="00F849A4">
        <w:rPr>
          <w:rFonts w:ascii="Arial" w:hAnsi="Arial" w:cs="Arial"/>
          <w:b/>
          <w:sz w:val="20"/>
          <w:szCs w:val="20"/>
        </w:rPr>
        <w:t xml:space="preserve"> dní</w:t>
      </w:r>
      <w:r w:rsidR="00886D00" w:rsidRPr="00F849A4">
        <w:rPr>
          <w:rFonts w:ascii="Arial" w:hAnsi="Arial" w:cs="Arial"/>
          <w:sz w:val="20"/>
          <w:szCs w:val="20"/>
        </w:rPr>
        <w:t>.</w:t>
      </w:r>
      <w:r w:rsidR="006D3A46">
        <w:rPr>
          <w:rFonts w:ascii="Arial" w:hAnsi="Arial" w:cs="Arial"/>
          <w:sz w:val="20"/>
          <w:szCs w:val="20"/>
        </w:rPr>
        <w:t xml:space="preserve"> </w:t>
      </w:r>
    </w:p>
    <w:p w14:paraId="565E6361" w14:textId="77777777" w:rsidR="006D3A46" w:rsidRPr="006A4D1E" w:rsidRDefault="006D3A46" w:rsidP="006A4D1E">
      <w:pPr>
        <w:pStyle w:val="Zkladntext"/>
        <w:rPr>
          <w:rFonts w:ascii="Arial" w:hAnsi="Arial" w:cs="Arial"/>
          <w:sz w:val="20"/>
          <w:szCs w:val="20"/>
        </w:rPr>
      </w:pPr>
    </w:p>
    <w:p w14:paraId="3F4ACAE4" w14:textId="77777777" w:rsidR="00C01E45" w:rsidRPr="00B54513" w:rsidRDefault="00C01E45" w:rsidP="002C79BE">
      <w:pPr>
        <w:pStyle w:val="Zkladntext"/>
        <w:tabs>
          <w:tab w:val="center" w:pos="7088"/>
        </w:tabs>
        <w:rPr>
          <w:rFonts w:ascii="Arial" w:hAnsi="Arial" w:cs="Arial"/>
          <w:b/>
          <w:sz w:val="20"/>
          <w:szCs w:val="20"/>
        </w:rPr>
      </w:pPr>
    </w:p>
    <w:p w14:paraId="439DD767" w14:textId="77777777" w:rsidR="00F71C83" w:rsidRDefault="00F71C8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7727DB5A" w14:textId="4E21CCBD" w:rsidR="0041323D" w:rsidRDefault="0041323D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6A3AC22" w14:textId="7C3B4DF3" w:rsidR="000A1AC2" w:rsidRPr="00C4332E" w:rsidRDefault="001216DE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B54513">
        <w:rPr>
          <w:rFonts w:ascii="Arial" w:hAnsi="Arial" w:cs="Arial"/>
          <w:sz w:val="20"/>
          <w:szCs w:val="20"/>
        </w:rPr>
        <w:t>Nedakonicích</w:t>
      </w:r>
      <w:r w:rsidR="00852556">
        <w:rPr>
          <w:rFonts w:ascii="Arial" w:hAnsi="Arial" w:cs="Arial"/>
          <w:sz w:val="20"/>
          <w:szCs w:val="20"/>
        </w:rPr>
        <w:t xml:space="preserve"> </w:t>
      </w:r>
      <w:r w:rsidR="00F2290A">
        <w:rPr>
          <w:rFonts w:ascii="Arial" w:hAnsi="Arial" w:cs="Arial"/>
          <w:sz w:val="20"/>
          <w:szCs w:val="20"/>
        </w:rPr>
        <w:t xml:space="preserve"> </w:t>
      </w:r>
      <w:r w:rsidR="00F71C83">
        <w:rPr>
          <w:rFonts w:ascii="Arial" w:hAnsi="Arial" w:cs="Arial"/>
          <w:sz w:val="20"/>
          <w:szCs w:val="20"/>
        </w:rPr>
        <w:t xml:space="preserve"> </w:t>
      </w:r>
      <w:r w:rsidR="000A1AC2" w:rsidRPr="00C4332E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8B3D3D">
        <w:rPr>
          <w:rFonts w:ascii="Arial" w:hAnsi="Arial" w:cs="Arial"/>
        </w:rPr>
        <w:t>3.3.2023</w:t>
      </w:r>
      <w:proofErr w:type="gramEnd"/>
      <w:r w:rsidR="000A1AC2"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00F7E87" w14:textId="578469A1" w:rsidR="000A1AC2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86D00">
        <w:rPr>
          <w:rFonts w:ascii="Arial" w:hAnsi="Arial" w:cs="Arial"/>
          <w:b/>
          <w:bCs/>
          <w:sz w:val="20"/>
          <w:szCs w:val="20"/>
        </w:rPr>
        <w:t xml:space="preserve">Michal Chlachula, </w:t>
      </w:r>
      <w:r w:rsidR="00886D00" w:rsidRPr="00886D00">
        <w:rPr>
          <w:rFonts w:ascii="Arial" w:hAnsi="Arial" w:cs="Arial"/>
          <w:bCs/>
          <w:sz w:val="20"/>
          <w:szCs w:val="20"/>
        </w:rPr>
        <w:t>jednatel</w:t>
      </w:r>
      <w:r w:rsidR="00886D0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0C1AB14" w14:textId="70CCE020" w:rsidR="00C01E45" w:rsidRDefault="00C01E45" w:rsidP="006319D4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5D75C347" w14:textId="31BAF28A" w:rsidR="00592797" w:rsidRPr="00BA5816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</w:t>
      </w:r>
      <w:r w:rsidR="00D11643" w:rsidRPr="00BA5816">
        <w:rPr>
          <w:rFonts w:ascii="Arial" w:hAnsi="Arial" w:cs="Arial"/>
          <w:b/>
          <w:sz w:val="22"/>
          <w:u w:val="single"/>
        </w:rPr>
        <w:t>ozoru stavby (TDS)</w:t>
      </w:r>
    </w:p>
    <w:p w14:paraId="09D16A84" w14:textId="6EA3ACB5" w:rsidR="00FC03AB" w:rsidRPr="009F495C" w:rsidRDefault="008F06A0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</w:t>
      </w:r>
      <w:r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>řeší změnu rozsahu provedení</w:t>
      </w:r>
      <w:r>
        <w:rPr>
          <w:rFonts w:ascii="Arial" w:hAnsi="Arial" w:cs="Arial"/>
          <w:sz w:val="20"/>
          <w:szCs w:val="20"/>
        </w:rPr>
        <w:t xml:space="preserve"> díla</w:t>
      </w:r>
      <w:r w:rsidR="00FC03AB" w:rsidRPr="009F495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 </w:t>
      </w:r>
      <w:r w:rsidR="00FC03AB" w:rsidRPr="009F495C">
        <w:rPr>
          <w:rFonts w:ascii="Arial" w:hAnsi="Arial" w:cs="Arial"/>
          <w:sz w:val="20"/>
          <w:szCs w:val="20"/>
        </w:rPr>
        <w:t>tím dojde k objemové úpravě položek smluvního výkazu výměr – vícepráce.</w:t>
      </w:r>
    </w:p>
    <w:p w14:paraId="41EFF6C3" w14:textId="77777777" w:rsidR="00FC03AB" w:rsidRPr="009F495C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Cenová nabídka zhotovitele odpovídá skutečnosti pro provedení na stavbě a ceny jsou v souladu s položkovým rozpočtem, který je přílohou smlouvy o dílo na výše uvedenou akci. Zhotovitel předložil </w:t>
      </w:r>
      <w:proofErr w:type="spellStart"/>
      <w:r w:rsidRPr="009F495C">
        <w:rPr>
          <w:rFonts w:ascii="Arial" w:hAnsi="Arial" w:cs="Arial"/>
          <w:sz w:val="20"/>
          <w:szCs w:val="20"/>
        </w:rPr>
        <w:t>naceněný</w:t>
      </w:r>
      <w:proofErr w:type="spellEnd"/>
      <w:r w:rsidRPr="009F495C">
        <w:rPr>
          <w:rFonts w:ascii="Arial" w:hAnsi="Arial" w:cs="Arial"/>
          <w:sz w:val="20"/>
          <w:szCs w:val="20"/>
        </w:rPr>
        <w:t xml:space="preserve"> výkaz výměr víceprací. </w:t>
      </w:r>
    </w:p>
    <w:p w14:paraId="2DDA6225" w14:textId="730B5822" w:rsidR="00FC03AB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TDS posoudil předložené </w:t>
      </w:r>
      <w:r w:rsidR="00FC03AB" w:rsidRPr="009F495C">
        <w:rPr>
          <w:rFonts w:ascii="Arial" w:hAnsi="Arial" w:cs="Arial"/>
          <w:sz w:val="20"/>
          <w:szCs w:val="20"/>
        </w:rPr>
        <w:t xml:space="preserve">změny </w:t>
      </w:r>
      <w:r w:rsidRPr="009F495C">
        <w:rPr>
          <w:rFonts w:ascii="Arial" w:hAnsi="Arial" w:cs="Arial"/>
          <w:sz w:val="20"/>
          <w:szCs w:val="20"/>
        </w:rPr>
        <w:t>VCP, které nebyly obsahem zadávací dokumentace veřejné zakázky, a konstatuje, že</w:t>
      </w:r>
      <w:r w:rsidR="00EF1E48">
        <w:rPr>
          <w:rFonts w:ascii="Arial" w:hAnsi="Arial" w:cs="Arial"/>
          <w:sz w:val="20"/>
          <w:szCs w:val="20"/>
        </w:rPr>
        <w:t xml:space="preserve"> v rámci realizace a zjištěných skutečností </w:t>
      </w:r>
      <w:r w:rsidRPr="009F495C">
        <w:rPr>
          <w:rFonts w:ascii="Arial" w:hAnsi="Arial" w:cs="Arial"/>
          <w:sz w:val="20"/>
          <w:szCs w:val="20"/>
        </w:rPr>
        <w:t xml:space="preserve">nedošlo ke škodě vadou PD, proto nebude tato </w:t>
      </w:r>
      <w:r w:rsidRPr="009F495C">
        <w:rPr>
          <w:rFonts w:ascii="Arial" w:hAnsi="Arial" w:cs="Arial"/>
          <w:sz w:val="20"/>
          <w:szCs w:val="20"/>
        </w:rPr>
        <w:lastRenderedPageBreak/>
        <w:t xml:space="preserve">PD předmětem reklamace. Zjištěné skutečnosti nemohl projektant předvídat a nebyly dohledatelné ani v poskytnutých podkladech, které byly předány zpracovateli PD. </w:t>
      </w:r>
    </w:p>
    <w:p w14:paraId="2DF3EDF9" w14:textId="7BDD0CA3" w:rsidR="009F495C" w:rsidRPr="009F495C" w:rsidRDefault="009F495C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Uvedené změny díla mají vliv na termín dokončení dle </w:t>
      </w:r>
      <w:proofErr w:type="gramStart"/>
      <w:r w:rsidRPr="009F495C">
        <w:rPr>
          <w:rFonts w:ascii="Arial" w:hAnsi="Arial" w:cs="Arial"/>
          <w:sz w:val="20"/>
          <w:szCs w:val="20"/>
        </w:rPr>
        <w:t>uzavřené</w:t>
      </w:r>
      <w:proofErr w:type="gramEnd"/>
      <w:r w:rsidRPr="009F495C">
        <w:rPr>
          <w:rFonts w:ascii="Arial" w:hAnsi="Arial" w:cs="Arial"/>
          <w:sz w:val="20"/>
          <w:szCs w:val="20"/>
        </w:rPr>
        <w:t xml:space="preserve"> SOD</w:t>
      </w:r>
      <w:r w:rsidR="006D3A46">
        <w:rPr>
          <w:rFonts w:ascii="Arial" w:hAnsi="Arial" w:cs="Arial"/>
          <w:sz w:val="20"/>
          <w:szCs w:val="20"/>
        </w:rPr>
        <w:t>, a dle současného stavu na staveniš</w:t>
      </w:r>
      <w:r w:rsidR="00D3557E">
        <w:rPr>
          <w:rFonts w:ascii="Arial" w:hAnsi="Arial" w:cs="Arial"/>
          <w:sz w:val="20"/>
          <w:szCs w:val="20"/>
        </w:rPr>
        <w:t>t</w:t>
      </w:r>
      <w:r w:rsidR="006D3A46">
        <w:rPr>
          <w:rFonts w:ascii="Arial" w:hAnsi="Arial" w:cs="Arial"/>
          <w:sz w:val="20"/>
          <w:szCs w:val="20"/>
        </w:rPr>
        <w:t xml:space="preserve">i a ve vazbě na nutné objednací lhůty </w:t>
      </w:r>
      <w:r w:rsidR="00D3557E">
        <w:rPr>
          <w:rFonts w:ascii="Arial" w:hAnsi="Arial" w:cs="Arial"/>
          <w:sz w:val="20"/>
          <w:szCs w:val="20"/>
        </w:rPr>
        <w:t>i</w:t>
      </w:r>
      <w:r w:rsidR="006D3A46">
        <w:rPr>
          <w:rFonts w:ascii="Arial" w:hAnsi="Arial" w:cs="Arial"/>
          <w:sz w:val="20"/>
          <w:szCs w:val="20"/>
        </w:rPr>
        <w:t xml:space="preserve"> </w:t>
      </w:r>
      <w:r w:rsidR="00D3557E">
        <w:rPr>
          <w:rFonts w:ascii="Arial" w:hAnsi="Arial" w:cs="Arial"/>
          <w:sz w:val="20"/>
          <w:szCs w:val="20"/>
        </w:rPr>
        <w:t xml:space="preserve">potřebné </w:t>
      </w:r>
      <w:r w:rsidR="006D3A46">
        <w:rPr>
          <w:rFonts w:ascii="Arial" w:hAnsi="Arial" w:cs="Arial"/>
          <w:sz w:val="20"/>
          <w:szCs w:val="20"/>
        </w:rPr>
        <w:t>tech</w:t>
      </w:r>
      <w:r w:rsidR="00D3557E">
        <w:rPr>
          <w:rFonts w:ascii="Arial" w:hAnsi="Arial" w:cs="Arial"/>
          <w:sz w:val="20"/>
          <w:szCs w:val="20"/>
        </w:rPr>
        <w:t>n</w:t>
      </w:r>
      <w:r w:rsidR="006D3A46">
        <w:rPr>
          <w:rFonts w:ascii="Arial" w:hAnsi="Arial" w:cs="Arial"/>
          <w:sz w:val="20"/>
          <w:szCs w:val="20"/>
        </w:rPr>
        <w:t xml:space="preserve">ologické postupy </w:t>
      </w:r>
      <w:r w:rsidR="00D3557E">
        <w:rPr>
          <w:rFonts w:ascii="Arial" w:hAnsi="Arial" w:cs="Arial"/>
          <w:sz w:val="20"/>
          <w:szCs w:val="20"/>
        </w:rPr>
        <w:t xml:space="preserve">provádění je </w:t>
      </w:r>
      <w:r w:rsidR="006D3A46">
        <w:rPr>
          <w:rFonts w:ascii="Arial" w:hAnsi="Arial" w:cs="Arial"/>
          <w:sz w:val="20"/>
          <w:szCs w:val="20"/>
        </w:rPr>
        <w:t xml:space="preserve">posun termínu o </w:t>
      </w:r>
      <w:r w:rsidR="0057105A">
        <w:rPr>
          <w:rFonts w:ascii="Arial" w:hAnsi="Arial" w:cs="Arial"/>
          <w:sz w:val="20"/>
          <w:szCs w:val="20"/>
        </w:rPr>
        <w:t>13</w:t>
      </w:r>
      <w:r w:rsidR="006D3A46" w:rsidRPr="00725D5F">
        <w:rPr>
          <w:rFonts w:ascii="Arial" w:hAnsi="Arial" w:cs="Arial"/>
          <w:sz w:val="20"/>
          <w:szCs w:val="20"/>
        </w:rPr>
        <w:t xml:space="preserve"> </w:t>
      </w:r>
      <w:r w:rsidR="00B91340">
        <w:rPr>
          <w:rFonts w:ascii="Arial" w:hAnsi="Arial" w:cs="Arial"/>
          <w:sz w:val="20"/>
          <w:szCs w:val="20"/>
        </w:rPr>
        <w:t xml:space="preserve">kalendářních </w:t>
      </w:r>
      <w:r w:rsidR="006D3A46" w:rsidRPr="00725D5F">
        <w:rPr>
          <w:rFonts w:ascii="Arial" w:hAnsi="Arial" w:cs="Arial"/>
          <w:sz w:val="20"/>
          <w:szCs w:val="20"/>
        </w:rPr>
        <w:t xml:space="preserve">dní </w:t>
      </w:r>
      <w:r w:rsidR="00D3557E">
        <w:rPr>
          <w:rFonts w:ascii="Arial" w:hAnsi="Arial" w:cs="Arial"/>
          <w:sz w:val="20"/>
          <w:szCs w:val="20"/>
        </w:rPr>
        <w:t>z pohledu TDS</w:t>
      </w:r>
      <w:r w:rsidR="006D3A46" w:rsidRPr="00725D5F">
        <w:rPr>
          <w:rFonts w:ascii="Arial" w:hAnsi="Arial" w:cs="Arial"/>
          <w:sz w:val="20"/>
          <w:szCs w:val="20"/>
        </w:rPr>
        <w:t xml:space="preserve"> akceptovatelný.</w:t>
      </w:r>
      <w:r w:rsidR="006D3A46">
        <w:rPr>
          <w:rFonts w:ascii="Arial" w:hAnsi="Arial" w:cs="Arial"/>
          <w:sz w:val="20"/>
          <w:szCs w:val="20"/>
        </w:rPr>
        <w:t xml:space="preserve"> </w:t>
      </w:r>
    </w:p>
    <w:p w14:paraId="01FD3CB5" w14:textId="70CB2835" w:rsidR="006F660E" w:rsidRPr="009F495C" w:rsidRDefault="006B2C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</w:t>
      </w:r>
      <w:r w:rsidR="00992C8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popsané z</w:t>
      </w:r>
      <w:r w:rsidR="006F660E" w:rsidRPr="009F495C">
        <w:rPr>
          <w:rFonts w:ascii="Arial" w:hAnsi="Arial" w:cs="Arial"/>
          <w:sz w:val="20"/>
          <w:szCs w:val="20"/>
        </w:rPr>
        <w:t>měn</w:t>
      </w:r>
      <w:r>
        <w:rPr>
          <w:rFonts w:ascii="Arial" w:hAnsi="Arial" w:cs="Arial"/>
          <w:sz w:val="20"/>
          <w:szCs w:val="20"/>
        </w:rPr>
        <w:t>y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 xml:space="preserve">žádným způsobem </w:t>
      </w:r>
      <w:r w:rsidR="006F660E" w:rsidRPr="009F495C">
        <w:rPr>
          <w:rFonts w:ascii="Arial" w:hAnsi="Arial" w:cs="Arial"/>
          <w:sz w:val="20"/>
          <w:szCs w:val="20"/>
        </w:rPr>
        <w:t>nesnižuj</w:t>
      </w:r>
      <w:r>
        <w:rPr>
          <w:rFonts w:ascii="Arial" w:hAnsi="Arial" w:cs="Arial"/>
          <w:sz w:val="20"/>
          <w:szCs w:val="20"/>
        </w:rPr>
        <w:t>í</w:t>
      </w:r>
      <w:r w:rsidR="006F660E" w:rsidRPr="009F495C">
        <w:rPr>
          <w:rFonts w:ascii="Arial" w:hAnsi="Arial" w:cs="Arial"/>
          <w:sz w:val="20"/>
          <w:szCs w:val="20"/>
        </w:rPr>
        <w:t xml:space="preserve"> standard díla, </w:t>
      </w:r>
      <w:r w:rsidR="00FC03AB" w:rsidRPr="009F495C">
        <w:rPr>
          <w:rFonts w:ascii="Arial" w:hAnsi="Arial" w:cs="Arial"/>
          <w:sz w:val="20"/>
          <w:szCs w:val="20"/>
        </w:rPr>
        <w:t xml:space="preserve">ale </w:t>
      </w:r>
      <w:r w:rsidR="009F495C">
        <w:rPr>
          <w:rFonts w:ascii="Arial" w:hAnsi="Arial" w:cs="Arial"/>
          <w:sz w:val="20"/>
          <w:szCs w:val="20"/>
        </w:rPr>
        <w:t xml:space="preserve">spíše </w:t>
      </w:r>
      <w:r w:rsidR="008F06A0">
        <w:rPr>
          <w:rFonts w:ascii="Arial" w:hAnsi="Arial" w:cs="Arial"/>
          <w:sz w:val="20"/>
          <w:szCs w:val="20"/>
        </w:rPr>
        <w:t>naopak</w:t>
      </w:r>
      <w:r w:rsidR="0098424C">
        <w:rPr>
          <w:rFonts w:ascii="Arial" w:hAnsi="Arial" w:cs="Arial"/>
          <w:sz w:val="20"/>
          <w:szCs w:val="20"/>
        </w:rPr>
        <w:t>.</w:t>
      </w:r>
      <w:r w:rsidR="008F06A0">
        <w:rPr>
          <w:rFonts w:ascii="Arial" w:hAnsi="Arial" w:cs="Arial"/>
          <w:sz w:val="20"/>
          <w:szCs w:val="20"/>
        </w:rPr>
        <w:t xml:space="preserve"> </w:t>
      </w:r>
      <w:r w:rsidR="0098424C">
        <w:rPr>
          <w:rFonts w:ascii="Arial" w:hAnsi="Arial" w:cs="Arial"/>
          <w:sz w:val="20"/>
          <w:szCs w:val="20"/>
        </w:rPr>
        <w:t>D</w:t>
      </w:r>
      <w:r w:rsidR="0098424C" w:rsidRPr="009F495C">
        <w:rPr>
          <w:rFonts w:ascii="Arial" w:hAnsi="Arial" w:cs="Arial"/>
          <w:sz w:val="20"/>
          <w:szCs w:val="20"/>
        </w:rPr>
        <w:t xml:space="preserve">le </w:t>
      </w:r>
      <w:r w:rsidR="00FC03AB" w:rsidRPr="009F495C">
        <w:rPr>
          <w:rFonts w:ascii="Arial" w:hAnsi="Arial" w:cs="Arial"/>
          <w:sz w:val="20"/>
          <w:szCs w:val="20"/>
        </w:rPr>
        <w:t>názoru TDS</w:t>
      </w:r>
      <w:r w:rsidR="00E91599">
        <w:rPr>
          <w:rFonts w:ascii="Arial" w:hAnsi="Arial" w:cs="Arial"/>
          <w:sz w:val="20"/>
          <w:szCs w:val="20"/>
        </w:rPr>
        <w:t xml:space="preserve"> </w:t>
      </w:r>
      <w:r w:rsidR="0098424C">
        <w:rPr>
          <w:rFonts w:ascii="Arial" w:hAnsi="Arial" w:cs="Arial"/>
          <w:sz w:val="20"/>
          <w:szCs w:val="20"/>
        </w:rPr>
        <w:t xml:space="preserve">popsané změny </w:t>
      </w:r>
      <w:r w:rsidR="007F4511">
        <w:rPr>
          <w:rFonts w:ascii="Arial" w:hAnsi="Arial" w:cs="Arial"/>
          <w:sz w:val="20"/>
          <w:szCs w:val="20"/>
        </w:rPr>
        <w:t>tento standar</w:t>
      </w:r>
      <w:r w:rsidR="006F0F7E">
        <w:rPr>
          <w:rFonts w:ascii="Arial" w:hAnsi="Arial" w:cs="Arial"/>
          <w:sz w:val="20"/>
          <w:szCs w:val="20"/>
        </w:rPr>
        <w:t>d</w:t>
      </w:r>
      <w:r w:rsidR="007F4511">
        <w:rPr>
          <w:rFonts w:ascii="Arial" w:hAnsi="Arial" w:cs="Arial"/>
          <w:sz w:val="20"/>
          <w:szCs w:val="20"/>
        </w:rPr>
        <w:t>, kvalitu a životnost výsledného díla zvyšují</w:t>
      </w:r>
      <w:r w:rsidR="0098424C">
        <w:rPr>
          <w:rFonts w:ascii="Arial" w:hAnsi="Arial" w:cs="Arial"/>
          <w:sz w:val="20"/>
          <w:szCs w:val="20"/>
        </w:rPr>
        <w:t>,</w:t>
      </w:r>
      <w:r w:rsidR="007F4511">
        <w:rPr>
          <w:rFonts w:ascii="Arial" w:hAnsi="Arial" w:cs="Arial"/>
          <w:sz w:val="20"/>
          <w:szCs w:val="20"/>
        </w:rPr>
        <w:t xml:space="preserve"> </w:t>
      </w:r>
      <w:r w:rsidR="00E91599">
        <w:rPr>
          <w:rFonts w:ascii="Arial" w:hAnsi="Arial" w:cs="Arial"/>
          <w:sz w:val="20"/>
          <w:szCs w:val="20"/>
        </w:rPr>
        <w:t xml:space="preserve">úpravy </w:t>
      </w:r>
      <w:r w:rsidR="0098424C">
        <w:rPr>
          <w:rFonts w:ascii="Arial" w:hAnsi="Arial" w:cs="Arial"/>
          <w:sz w:val="20"/>
          <w:szCs w:val="20"/>
        </w:rPr>
        <w:t xml:space="preserve">jsou </w:t>
      </w:r>
      <w:r w:rsidR="007F4511">
        <w:rPr>
          <w:rFonts w:ascii="Arial" w:hAnsi="Arial" w:cs="Arial"/>
          <w:sz w:val="20"/>
          <w:szCs w:val="20"/>
        </w:rPr>
        <w:t>přínosné a vedou</w:t>
      </w:r>
      <w:r w:rsidR="00E91599" w:rsidRPr="00E91599">
        <w:rPr>
          <w:rFonts w:ascii="Arial" w:hAnsi="Arial" w:cs="Arial"/>
          <w:sz w:val="20"/>
          <w:szCs w:val="20"/>
        </w:rPr>
        <w:t xml:space="preserve"> k bezvadnému a kvalitnímu provedení funkčního díla dle uzavřené smlouvy o dílo.</w:t>
      </w:r>
    </w:p>
    <w:p w14:paraId="6B0E97A9" w14:textId="4592E0FE" w:rsidR="00FC03AB" w:rsidRPr="009F495C" w:rsidRDefault="006C30F5" w:rsidP="00E91599">
      <w:pPr>
        <w:tabs>
          <w:tab w:val="left" w:pos="284"/>
        </w:tabs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bookmarkStart w:id="18" w:name="_Hlk130915207"/>
      <w:r>
        <w:rPr>
          <w:rFonts w:ascii="Arial" w:hAnsi="Arial" w:cs="Arial"/>
          <w:sz w:val="20"/>
          <w:szCs w:val="20"/>
        </w:rPr>
        <w:t>Ve vztahu k posouzení rozsahu změn závazku ze smlouvy</w:t>
      </w:r>
      <w:r w:rsidRPr="00D3557E">
        <w:rPr>
          <w:rFonts w:ascii="Arial" w:hAnsi="Arial" w:cs="Arial"/>
          <w:sz w:val="20"/>
          <w:szCs w:val="20"/>
        </w:rPr>
        <w:t xml:space="preserve"> podle</w:t>
      </w:r>
      <w:r>
        <w:rPr>
          <w:rFonts w:ascii="Arial" w:hAnsi="Arial" w:cs="Arial"/>
          <w:sz w:val="20"/>
          <w:szCs w:val="20"/>
        </w:rPr>
        <w:t xml:space="preserve"> § 222</w:t>
      </w:r>
      <w:r w:rsidRPr="00D3557E">
        <w:rPr>
          <w:rFonts w:ascii="Arial" w:hAnsi="Arial" w:cs="Arial"/>
          <w:sz w:val="20"/>
          <w:szCs w:val="20"/>
        </w:rPr>
        <w:t xml:space="preserve"> zákona č.</w:t>
      </w:r>
      <w:r>
        <w:rPr>
          <w:rFonts w:ascii="Arial" w:hAnsi="Arial" w:cs="Arial"/>
          <w:sz w:val="20"/>
          <w:szCs w:val="20"/>
        </w:rPr>
        <w:t xml:space="preserve"> </w:t>
      </w:r>
      <w:r w:rsidRPr="00D3557E">
        <w:rPr>
          <w:rFonts w:ascii="Arial" w:hAnsi="Arial" w:cs="Arial"/>
          <w:sz w:val="20"/>
          <w:szCs w:val="20"/>
        </w:rPr>
        <w:t xml:space="preserve">134/2016 Sb. </w:t>
      </w:r>
      <w:r>
        <w:rPr>
          <w:rFonts w:ascii="Arial" w:hAnsi="Arial" w:cs="Arial"/>
          <w:sz w:val="20"/>
          <w:szCs w:val="20"/>
        </w:rPr>
        <w:t xml:space="preserve">činí </w:t>
      </w:r>
      <w:r w:rsidRPr="00D3557E">
        <w:rPr>
          <w:rFonts w:ascii="Arial" w:hAnsi="Arial" w:cs="Arial"/>
          <w:sz w:val="20"/>
          <w:szCs w:val="20"/>
        </w:rPr>
        <w:t xml:space="preserve">hodnota všech uvedených změn výši </w:t>
      </w:r>
      <w:r w:rsidRPr="007F31CC">
        <w:rPr>
          <w:rFonts w:ascii="Arial" w:hAnsi="Arial" w:cs="Arial"/>
          <w:b/>
          <w:sz w:val="20"/>
          <w:szCs w:val="20"/>
        </w:rPr>
        <w:t>cca 1,</w:t>
      </w:r>
      <w:r>
        <w:rPr>
          <w:rFonts w:ascii="Arial" w:hAnsi="Arial" w:cs="Arial"/>
          <w:b/>
          <w:sz w:val="20"/>
          <w:szCs w:val="20"/>
        </w:rPr>
        <w:t>8</w:t>
      </w:r>
      <w:r w:rsidR="006F0F7E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31CC">
        <w:rPr>
          <w:rFonts w:ascii="Arial" w:hAnsi="Arial" w:cs="Arial"/>
          <w:b/>
          <w:sz w:val="20"/>
          <w:szCs w:val="20"/>
        </w:rPr>
        <w:t>%</w:t>
      </w:r>
      <w:r w:rsidRPr="00D3557E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 původní hodnoty závazku -</w:t>
      </w:r>
      <w:r w:rsidRPr="00D3557E">
        <w:rPr>
          <w:rFonts w:ascii="Arial" w:hAnsi="Arial" w:cs="Arial"/>
          <w:sz w:val="20"/>
          <w:szCs w:val="20"/>
        </w:rPr>
        <w:t xml:space="preserve"> ceny díla</w:t>
      </w:r>
      <w:r>
        <w:rPr>
          <w:rFonts w:ascii="Arial" w:hAnsi="Arial" w:cs="Arial"/>
          <w:sz w:val="20"/>
          <w:szCs w:val="20"/>
        </w:rPr>
        <w:t>. Změny</w:t>
      </w:r>
      <w:r w:rsidRPr="00D3557E">
        <w:rPr>
          <w:rFonts w:ascii="Arial" w:hAnsi="Arial" w:cs="Arial"/>
          <w:sz w:val="20"/>
          <w:szCs w:val="20"/>
        </w:rPr>
        <w:t xml:space="preserve"> nemění celkovou povahu veřejné zakázky</w:t>
      </w:r>
      <w:r>
        <w:rPr>
          <w:rFonts w:ascii="Arial" w:hAnsi="Arial" w:cs="Arial"/>
          <w:sz w:val="20"/>
          <w:szCs w:val="20"/>
        </w:rPr>
        <w:t xml:space="preserve">. Změna bude realizována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222 odst. 4 ZZVZ, když hodnota změny (i s přihlédnutím k hodnotě změny dle ZL č. 1) je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nižší než finanční limit pro nadlimitní veřejnou zakázku</w:t>
      </w:r>
      <w:r>
        <w:rPr>
          <w:rFonts w:ascii="Arial" w:hAnsi="Arial" w:cs="Arial"/>
          <w:sz w:val="20"/>
          <w:szCs w:val="20"/>
        </w:rPr>
        <w:t xml:space="preserve">, a současně nižší než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15 % původní hodnoty závazku ze smlouvy na veřejnou zakázku na stavební práce.</w:t>
      </w:r>
      <w:bookmarkEnd w:id="18"/>
      <w:r w:rsidR="00FC03AB" w:rsidRPr="009F495C">
        <w:rPr>
          <w:rFonts w:ascii="Arial" w:hAnsi="Arial" w:cs="Arial"/>
          <w:sz w:val="20"/>
          <w:szCs w:val="20"/>
        </w:rPr>
        <w:tab/>
      </w:r>
    </w:p>
    <w:p w14:paraId="29DD192C" w14:textId="6512F223" w:rsidR="006F660E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Po </w:t>
      </w:r>
      <w:r w:rsidR="00BA5816">
        <w:rPr>
          <w:rFonts w:ascii="Arial" w:hAnsi="Arial" w:cs="Arial"/>
          <w:sz w:val="20"/>
          <w:szCs w:val="20"/>
        </w:rPr>
        <w:t xml:space="preserve">schválení </w:t>
      </w:r>
      <w:r w:rsidRPr="009F495C">
        <w:rPr>
          <w:rFonts w:ascii="Arial" w:hAnsi="Arial" w:cs="Arial"/>
          <w:sz w:val="20"/>
          <w:szCs w:val="20"/>
        </w:rPr>
        <w:t>změnového listu bude předložen</w:t>
      </w:r>
      <w:r w:rsidR="00BA5816">
        <w:rPr>
          <w:rFonts w:ascii="Arial" w:hAnsi="Arial" w:cs="Arial"/>
          <w:sz w:val="20"/>
          <w:szCs w:val="20"/>
        </w:rPr>
        <w:t xml:space="preserve"> k uzavření</w:t>
      </w:r>
      <w:r w:rsidRPr="009F495C">
        <w:rPr>
          <w:rFonts w:ascii="Arial" w:hAnsi="Arial" w:cs="Arial"/>
          <w:sz w:val="20"/>
          <w:szCs w:val="20"/>
        </w:rPr>
        <w:t xml:space="preserve"> dodatek </w:t>
      </w:r>
      <w:proofErr w:type="gramStart"/>
      <w:r w:rsidR="006C30F5">
        <w:rPr>
          <w:rFonts w:ascii="Arial" w:hAnsi="Arial" w:cs="Arial"/>
          <w:sz w:val="20"/>
          <w:szCs w:val="20"/>
        </w:rPr>
        <w:t>č.</w:t>
      </w:r>
      <w:proofErr w:type="gramEnd"/>
      <w:r w:rsidR="006C30F5">
        <w:rPr>
          <w:rFonts w:ascii="Arial" w:hAnsi="Arial" w:cs="Arial"/>
          <w:sz w:val="20"/>
          <w:szCs w:val="20"/>
        </w:rPr>
        <w:t xml:space="preserve"> 2</w:t>
      </w:r>
      <w:r w:rsidRPr="009F495C">
        <w:rPr>
          <w:rFonts w:ascii="Arial" w:hAnsi="Arial" w:cs="Arial"/>
          <w:sz w:val="20"/>
          <w:szCs w:val="20"/>
        </w:rPr>
        <w:t xml:space="preserve"> Smlouvy o dílo. </w:t>
      </w:r>
    </w:p>
    <w:p w14:paraId="05E87BA4" w14:textId="77777777" w:rsidR="00324BA9" w:rsidRDefault="00324BA9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11D44393" w14:textId="77FE86BA" w:rsidR="00A379CD" w:rsidRDefault="00AA64E1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531A1">
        <w:rPr>
          <w:rFonts w:ascii="Arial" w:hAnsi="Arial" w:cs="Arial"/>
          <w:b/>
          <w:sz w:val="20"/>
          <w:szCs w:val="20"/>
        </w:rPr>
        <w:t xml:space="preserve">TDS doporučuje ZL č. </w:t>
      </w:r>
      <w:r w:rsidR="007F4511">
        <w:rPr>
          <w:rFonts w:ascii="Arial" w:hAnsi="Arial" w:cs="Arial"/>
          <w:b/>
          <w:sz w:val="20"/>
          <w:szCs w:val="20"/>
        </w:rPr>
        <w:t>2</w:t>
      </w:r>
      <w:r w:rsidRPr="009531A1">
        <w:rPr>
          <w:rFonts w:ascii="Arial" w:hAnsi="Arial" w:cs="Arial"/>
          <w:b/>
          <w:sz w:val="20"/>
          <w:szCs w:val="20"/>
        </w:rPr>
        <w:t xml:space="preserve"> schválit.</w:t>
      </w:r>
    </w:p>
    <w:p w14:paraId="7A8375A4" w14:textId="20452052" w:rsidR="00793409" w:rsidRDefault="00793409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16F5BA7D" w14:textId="33565882" w:rsidR="00793409" w:rsidRDefault="00793409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128E383D" w14:textId="77777777" w:rsidR="00C01E45" w:rsidRDefault="00C01E45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5AC98C9F" w14:textId="77777777" w:rsidR="00793409" w:rsidRPr="009531A1" w:rsidRDefault="00793409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22F9FBB1" w14:textId="7768E43F" w:rsidR="006F660E" w:rsidRPr="00C4332E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Zlíně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8B3D3D">
        <w:rPr>
          <w:rFonts w:ascii="Arial" w:hAnsi="Arial" w:cs="Arial"/>
          <w:sz w:val="20"/>
          <w:szCs w:val="20"/>
        </w:rPr>
        <w:t>8.3.2023</w:t>
      </w:r>
      <w:proofErr w:type="gramEnd"/>
      <w:r w:rsidR="000C14B6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6B39754A" w14:textId="6641D127" w:rsidR="00975F2B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Ing. </w:t>
      </w:r>
      <w:r w:rsidR="00EA1072">
        <w:rPr>
          <w:rFonts w:ascii="Arial" w:hAnsi="Arial" w:cs="Arial"/>
          <w:sz w:val="20"/>
          <w:szCs w:val="20"/>
        </w:rPr>
        <w:t>Viktor Dynka</w:t>
      </w:r>
    </w:p>
    <w:p w14:paraId="1655765F" w14:textId="77777777" w:rsidR="00592797" w:rsidRPr="00D11643" w:rsidRDefault="00D11643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4AA0BFB3" w14:textId="52D59FA4" w:rsidR="009C3E93" w:rsidRPr="00A21622" w:rsidRDefault="009C3E93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i/>
          <w:sz w:val="20"/>
          <w:szCs w:val="20"/>
        </w:rPr>
        <w:t xml:space="preserve">V </w:t>
      </w:r>
      <w:r w:rsidRPr="00A21622">
        <w:rPr>
          <w:rFonts w:ascii="Arial" w:hAnsi="Arial" w:cs="Arial"/>
          <w:sz w:val="20"/>
          <w:szCs w:val="20"/>
        </w:rPr>
        <w:t xml:space="preserve">době zpracování PD se vycházelo pouze z </w:t>
      </w:r>
      <w:r w:rsidR="000C14B6" w:rsidRPr="00A21622">
        <w:rPr>
          <w:rFonts w:ascii="Arial" w:hAnsi="Arial" w:cs="Arial"/>
          <w:sz w:val="20"/>
          <w:szCs w:val="20"/>
        </w:rPr>
        <w:t xml:space="preserve">části dostupné </w:t>
      </w:r>
      <w:r w:rsidRPr="00A21622">
        <w:rPr>
          <w:rFonts w:ascii="Arial" w:hAnsi="Arial" w:cs="Arial"/>
          <w:sz w:val="20"/>
          <w:szCs w:val="20"/>
        </w:rPr>
        <w:t>stávající dokumentace</w:t>
      </w:r>
      <w:r w:rsidR="000C14B6" w:rsidRPr="00A21622">
        <w:rPr>
          <w:rFonts w:ascii="Arial" w:hAnsi="Arial" w:cs="Arial"/>
          <w:sz w:val="20"/>
          <w:szCs w:val="20"/>
        </w:rPr>
        <w:t>.</w:t>
      </w:r>
      <w:r w:rsidRPr="00A21622">
        <w:rPr>
          <w:rFonts w:ascii="Arial" w:hAnsi="Arial" w:cs="Arial"/>
          <w:sz w:val="20"/>
          <w:szCs w:val="20"/>
        </w:rPr>
        <w:t xml:space="preserve"> </w:t>
      </w:r>
      <w:r w:rsidR="000C14B6" w:rsidRPr="00A21622">
        <w:rPr>
          <w:rFonts w:ascii="Arial" w:hAnsi="Arial" w:cs="Arial"/>
          <w:sz w:val="20"/>
          <w:szCs w:val="20"/>
        </w:rPr>
        <w:t>Z</w:t>
      </w:r>
      <w:r w:rsidRPr="00A21622">
        <w:rPr>
          <w:rFonts w:ascii="Arial" w:hAnsi="Arial" w:cs="Arial"/>
          <w:sz w:val="20"/>
          <w:szCs w:val="20"/>
        </w:rPr>
        <w:t>hotovitel v rámci realizace akce uplatňuje položky a práce, jejichž provedení je</w:t>
      </w:r>
      <w:r w:rsidR="000C14B6" w:rsidRPr="00A21622">
        <w:rPr>
          <w:rFonts w:ascii="Arial" w:hAnsi="Arial" w:cs="Arial"/>
          <w:sz w:val="20"/>
          <w:szCs w:val="20"/>
        </w:rPr>
        <w:t xml:space="preserve"> z pohledu </w:t>
      </w:r>
      <w:r w:rsidR="00992C88" w:rsidRPr="00A21622">
        <w:rPr>
          <w:rFonts w:ascii="Arial" w:hAnsi="Arial" w:cs="Arial"/>
          <w:sz w:val="20"/>
          <w:szCs w:val="20"/>
        </w:rPr>
        <w:t>generálního projektanta</w:t>
      </w:r>
      <w:r w:rsidRPr="00A21622">
        <w:rPr>
          <w:rFonts w:ascii="Arial" w:hAnsi="Arial" w:cs="Arial"/>
          <w:sz w:val="20"/>
          <w:szCs w:val="20"/>
        </w:rPr>
        <w:t xml:space="preserve"> </w:t>
      </w:r>
      <w:r w:rsidR="00C01E45">
        <w:rPr>
          <w:rFonts w:ascii="Arial" w:hAnsi="Arial" w:cs="Arial"/>
          <w:sz w:val="20"/>
          <w:szCs w:val="20"/>
        </w:rPr>
        <w:t>vhodné</w:t>
      </w:r>
      <w:r w:rsidRPr="00A21622">
        <w:rPr>
          <w:rFonts w:ascii="Arial" w:hAnsi="Arial" w:cs="Arial"/>
          <w:sz w:val="20"/>
          <w:szCs w:val="20"/>
        </w:rPr>
        <w:t xml:space="preserve">, a které </w:t>
      </w:r>
      <w:r w:rsidR="00992C88" w:rsidRPr="00A21622">
        <w:rPr>
          <w:rFonts w:ascii="Arial" w:hAnsi="Arial" w:cs="Arial"/>
          <w:sz w:val="20"/>
          <w:szCs w:val="20"/>
        </w:rPr>
        <w:t xml:space="preserve">opravdu </w:t>
      </w:r>
      <w:r w:rsidRPr="00A21622">
        <w:rPr>
          <w:rFonts w:ascii="Arial" w:hAnsi="Arial" w:cs="Arial"/>
          <w:sz w:val="20"/>
          <w:szCs w:val="20"/>
        </w:rPr>
        <w:t xml:space="preserve">nebyly součástí zadávací dokumentace (výkazu výměr), proto </w:t>
      </w:r>
      <w:r w:rsidR="006D1E57">
        <w:rPr>
          <w:rFonts w:ascii="Arial" w:hAnsi="Arial" w:cs="Arial"/>
          <w:sz w:val="20"/>
          <w:szCs w:val="20"/>
        </w:rPr>
        <w:t>nemohly</w:t>
      </w:r>
      <w:r w:rsidR="00992C88" w:rsidRPr="00A21622">
        <w:rPr>
          <w:rFonts w:ascii="Arial" w:hAnsi="Arial" w:cs="Arial"/>
          <w:sz w:val="20"/>
          <w:szCs w:val="20"/>
        </w:rPr>
        <w:t xml:space="preserve"> být </w:t>
      </w:r>
      <w:r w:rsidRPr="00A21622">
        <w:rPr>
          <w:rFonts w:ascii="Arial" w:hAnsi="Arial" w:cs="Arial"/>
          <w:sz w:val="20"/>
          <w:szCs w:val="20"/>
        </w:rPr>
        <w:t>ani součástí nabídkové ceny.</w:t>
      </w:r>
      <w:r w:rsidR="00447BFD" w:rsidRPr="00447BFD">
        <w:rPr>
          <w:rFonts w:ascii="Arial" w:hAnsi="Arial" w:cs="Arial"/>
          <w:sz w:val="20"/>
          <w:szCs w:val="20"/>
        </w:rPr>
        <w:t xml:space="preserve">   </w:t>
      </w:r>
    </w:p>
    <w:p w14:paraId="1EF7F139" w14:textId="050124D5" w:rsidR="009531A1" w:rsidRPr="00A21622" w:rsidRDefault="009531A1" w:rsidP="009531A1">
      <w:pPr>
        <w:spacing w:before="120" w:after="120"/>
        <w:ind w:left="284" w:right="119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 xml:space="preserve">Generální projektant v rámci autorského dozoru postupně </w:t>
      </w:r>
      <w:r w:rsidR="00C41954" w:rsidRPr="00A21622">
        <w:rPr>
          <w:rFonts w:ascii="Arial" w:hAnsi="Arial" w:cs="Arial"/>
          <w:sz w:val="20"/>
          <w:szCs w:val="20"/>
        </w:rPr>
        <w:t xml:space="preserve">navrhl </w:t>
      </w:r>
      <w:r w:rsidRPr="00A21622">
        <w:rPr>
          <w:rFonts w:ascii="Arial" w:hAnsi="Arial" w:cs="Arial"/>
          <w:sz w:val="20"/>
          <w:szCs w:val="20"/>
        </w:rPr>
        <w:t xml:space="preserve">úpravy projektu včetně výkazu výměr nutných </w:t>
      </w:r>
      <w:r w:rsidR="00324BA9" w:rsidRPr="00A21622">
        <w:rPr>
          <w:rFonts w:ascii="Arial" w:hAnsi="Arial" w:cs="Arial"/>
          <w:sz w:val="20"/>
          <w:szCs w:val="20"/>
        </w:rPr>
        <w:t xml:space="preserve">opatření </w:t>
      </w:r>
      <w:r w:rsidRPr="00A21622">
        <w:rPr>
          <w:rFonts w:ascii="Arial" w:hAnsi="Arial" w:cs="Arial"/>
          <w:sz w:val="20"/>
          <w:szCs w:val="20"/>
        </w:rPr>
        <w:t>úprav a</w:t>
      </w:r>
      <w:r w:rsidR="00324BA9">
        <w:rPr>
          <w:rFonts w:ascii="Arial" w:hAnsi="Arial" w:cs="Arial"/>
          <w:sz w:val="20"/>
          <w:szCs w:val="20"/>
        </w:rPr>
        <w:t xml:space="preserve"> doplnění</w:t>
      </w:r>
      <w:r w:rsidRPr="00A21622">
        <w:rPr>
          <w:rFonts w:ascii="Arial" w:hAnsi="Arial" w:cs="Arial"/>
          <w:sz w:val="20"/>
          <w:szCs w:val="20"/>
        </w:rPr>
        <w:t>.</w:t>
      </w:r>
      <w:r w:rsidR="009E71A7" w:rsidRPr="00A21622">
        <w:rPr>
          <w:rFonts w:ascii="Arial" w:hAnsi="Arial" w:cs="Arial"/>
          <w:i/>
          <w:color w:val="FF0000"/>
          <w:sz w:val="20"/>
          <w:szCs w:val="20"/>
        </w:rPr>
        <w:tab/>
      </w:r>
    </w:p>
    <w:p w14:paraId="28EDD2AD" w14:textId="4DF1013F" w:rsidR="00FC3094" w:rsidRPr="00324BA9" w:rsidRDefault="009E71A7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324BA9">
        <w:rPr>
          <w:rFonts w:ascii="Arial" w:hAnsi="Arial" w:cs="Arial"/>
          <w:sz w:val="20"/>
          <w:szCs w:val="20"/>
        </w:rPr>
        <w:t xml:space="preserve">Návrh technického řešení </w:t>
      </w:r>
      <w:r w:rsidR="00DD4616" w:rsidRPr="00324BA9">
        <w:rPr>
          <w:rFonts w:ascii="Arial" w:hAnsi="Arial" w:cs="Arial"/>
          <w:sz w:val="20"/>
          <w:szCs w:val="20"/>
        </w:rPr>
        <w:t xml:space="preserve">a rozšíření předmětu díla </w:t>
      </w:r>
      <w:r w:rsidR="00324BA9">
        <w:rPr>
          <w:rFonts w:ascii="Arial" w:hAnsi="Arial" w:cs="Arial"/>
          <w:sz w:val="20"/>
          <w:szCs w:val="20"/>
        </w:rPr>
        <w:t>–</w:t>
      </w:r>
      <w:r w:rsidR="00DD4616" w:rsidRPr="00324BA9">
        <w:rPr>
          <w:rFonts w:ascii="Arial" w:hAnsi="Arial" w:cs="Arial"/>
          <w:sz w:val="20"/>
          <w:szCs w:val="20"/>
        </w:rPr>
        <w:t xml:space="preserve"> </w:t>
      </w:r>
      <w:r w:rsidR="00324BA9">
        <w:rPr>
          <w:rFonts w:ascii="Arial" w:hAnsi="Arial" w:cs="Arial"/>
          <w:sz w:val="20"/>
          <w:szCs w:val="20"/>
        </w:rPr>
        <w:t xml:space="preserve">výše uvedené </w:t>
      </w:r>
      <w:r w:rsidRPr="00324BA9">
        <w:rPr>
          <w:rFonts w:ascii="Arial" w:hAnsi="Arial" w:cs="Arial"/>
          <w:sz w:val="20"/>
          <w:szCs w:val="20"/>
        </w:rPr>
        <w:t xml:space="preserve">změny, GP vidí jako nejvhodnější </w:t>
      </w:r>
      <w:r w:rsidR="00DD4616" w:rsidRPr="00324BA9">
        <w:rPr>
          <w:rFonts w:ascii="Arial" w:hAnsi="Arial" w:cs="Arial"/>
          <w:sz w:val="20"/>
          <w:szCs w:val="20"/>
        </w:rPr>
        <w:t xml:space="preserve">možné </w:t>
      </w:r>
      <w:proofErr w:type="spellStart"/>
      <w:r w:rsidRPr="00324BA9">
        <w:rPr>
          <w:rFonts w:ascii="Arial" w:hAnsi="Arial" w:cs="Arial"/>
          <w:sz w:val="20"/>
          <w:szCs w:val="20"/>
        </w:rPr>
        <w:t>technicko</w:t>
      </w:r>
      <w:proofErr w:type="spellEnd"/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Pr="00324BA9">
        <w:rPr>
          <w:rFonts w:ascii="Arial" w:hAnsi="Arial" w:cs="Arial"/>
          <w:sz w:val="20"/>
          <w:szCs w:val="20"/>
        </w:rPr>
        <w:t>-</w:t>
      </w:r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Pr="00324BA9">
        <w:rPr>
          <w:rFonts w:ascii="Arial" w:hAnsi="Arial" w:cs="Arial"/>
          <w:sz w:val="20"/>
          <w:szCs w:val="20"/>
        </w:rPr>
        <w:t>ekonomické řešení</w:t>
      </w:r>
      <w:r w:rsidR="00DD4616" w:rsidRPr="00324BA9">
        <w:rPr>
          <w:rFonts w:ascii="Arial" w:hAnsi="Arial" w:cs="Arial"/>
          <w:sz w:val="20"/>
          <w:szCs w:val="20"/>
        </w:rPr>
        <w:t>.</w:t>
      </w:r>
      <w:r w:rsidR="008B6931" w:rsidRPr="00324BA9">
        <w:rPr>
          <w:rFonts w:ascii="Arial" w:hAnsi="Arial" w:cs="Arial"/>
          <w:sz w:val="20"/>
          <w:szCs w:val="20"/>
        </w:rPr>
        <w:t xml:space="preserve"> </w:t>
      </w:r>
    </w:p>
    <w:p w14:paraId="2F5713A0" w14:textId="77777777" w:rsidR="00324BA9" w:rsidRDefault="00324BA9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1E1D24D8" w14:textId="11EC5E05" w:rsidR="00975F2B" w:rsidRDefault="00FC3094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  <w:r w:rsidRPr="00A21622">
        <w:rPr>
          <w:rFonts w:ascii="Arial" w:hAnsi="Arial" w:cs="Arial"/>
          <w:i/>
          <w:sz w:val="20"/>
          <w:szCs w:val="20"/>
        </w:rPr>
        <w:t>GP (AD) doporučuje ZL č. 0</w:t>
      </w:r>
      <w:r w:rsidR="00C01E45">
        <w:rPr>
          <w:rFonts w:ascii="Arial" w:hAnsi="Arial" w:cs="Arial"/>
          <w:i/>
          <w:sz w:val="20"/>
          <w:szCs w:val="20"/>
        </w:rPr>
        <w:t>2</w:t>
      </w:r>
      <w:r w:rsidRPr="00A21622">
        <w:rPr>
          <w:rFonts w:ascii="Arial" w:hAnsi="Arial" w:cs="Arial"/>
          <w:i/>
          <w:sz w:val="20"/>
          <w:szCs w:val="20"/>
        </w:rPr>
        <w:t xml:space="preserve"> schválit.</w:t>
      </w:r>
    </w:p>
    <w:p w14:paraId="552B377A" w14:textId="75FC2B2B" w:rsidR="00C01E45" w:rsidRDefault="00C01E45" w:rsidP="006D1E57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66110761" w14:textId="365510B2" w:rsidR="00C01E45" w:rsidRDefault="00C01E45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</w:p>
    <w:p w14:paraId="27A7F8C4" w14:textId="6BC278F5" w:rsidR="006F660E" w:rsidRPr="00A21622" w:rsidRDefault="006F660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V</w:t>
      </w:r>
      <w:r w:rsidR="00E91599">
        <w:rPr>
          <w:rFonts w:ascii="Arial" w:hAnsi="Arial" w:cs="Arial"/>
          <w:sz w:val="20"/>
          <w:szCs w:val="20"/>
        </w:rPr>
        <w:t>e Zlíně</w:t>
      </w:r>
      <w:r w:rsidR="00EF1E48" w:rsidRPr="00A21622">
        <w:rPr>
          <w:rFonts w:ascii="Arial" w:hAnsi="Arial" w:cs="Arial"/>
          <w:sz w:val="20"/>
          <w:szCs w:val="20"/>
        </w:rPr>
        <w:t xml:space="preserve"> </w:t>
      </w:r>
      <w:r w:rsidR="009F495C" w:rsidRPr="00A21622">
        <w:rPr>
          <w:rFonts w:ascii="Arial" w:hAnsi="Arial" w:cs="Arial"/>
          <w:sz w:val="20"/>
          <w:szCs w:val="20"/>
        </w:rPr>
        <w:t xml:space="preserve"> </w:t>
      </w:r>
      <w:r w:rsidRPr="00A21622">
        <w:rPr>
          <w:rFonts w:ascii="Arial" w:hAnsi="Arial" w:cs="Arial"/>
          <w:sz w:val="20"/>
          <w:szCs w:val="20"/>
        </w:rPr>
        <w:t xml:space="preserve">  dne </w:t>
      </w:r>
      <w:proofErr w:type="gramStart"/>
      <w:r w:rsidR="008B3D3D">
        <w:rPr>
          <w:rFonts w:ascii="Arial" w:hAnsi="Arial" w:cs="Arial"/>
          <w:sz w:val="20"/>
          <w:szCs w:val="20"/>
        </w:rPr>
        <w:t>9.3.2023</w:t>
      </w:r>
      <w:proofErr w:type="gramEnd"/>
      <w:r w:rsidRPr="00A2162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1FF522A" w14:textId="69C967C4" w:rsidR="006F660E" w:rsidRPr="00447BFD" w:rsidRDefault="006F660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2"/>
          <w:szCs w:val="22"/>
        </w:rPr>
        <w:tab/>
      </w:r>
      <w:r w:rsidR="00EF1E48" w:rsidRPr="007F31CC">
        <w:rPr>
          <w:rFonts w:ascii="Arial" w:hAnsi="Arial" w:cs="Arial"/>
          <w:sz w:val="20"/>
          <w:szCs w:val="20"/>
        </w:rPr>
        <w:t xml:space="preserve">Ing. </w:t>
      </w:r>
      <w:r w:rsidR="007F31CC" w:rsidRPr="007F31CC">
        <w:rPr>
          <w:rFonts w:ascii="Arial" w:hAnsi="Arial" w:cs="Arial"/>
          <w:sz w:val="20"/>
          <w:szCs w:val="20"/>
        </w:rPr>
        <w:t>Arch. Jan Přehnal</w:t>
      </w:r>
      <w:r w:rsidR="00EF1E48" w:rsidRPr="00447BFD">
        <w:rPr>
          <w:rFonts w:ascii="Arial" w:hAnsi="Arial" w:cs="Arial"/>
          <w:sz w:val="20"/>
          <w:szCs w:val="20"/>
        </w:rPr>
        <w:t xml:space="preserve"> </w:t>
      </w:r>
      <w:r w:rsidR="006D3A46" w:rsidRPr="00447BFD">
        <w:rPr>
          <w:rFonts w:ascii="Arial" w:hAnsi="Arial" w:cs="Arial"/>
          <w:sz w:val="20"/>
          <w:szCs w:val="20"/>
        </w:rPr>
        <w:t xml:space="preserve"> </w:t>
      </w:r>
      <w:r w:rsidR="00F2290A" w:rsidRPr="00447BFD">
        <w:rPr>
          <w:rFonts w:ascii="Arial" w:hAnsi="Arial" w:cs="Arial"/>
          <w:sz w:val="20"/>
          <w:szCs w:val="20"/>
        </w:rPr>
        <w:t xml:space="preserve"> </w:t>
      </w:r>
    </w:p>
    <w:p w14:paraId="0906FBCE" w14:textId="3D9CE18A" w:rsidR="009F495C" w:rsidRDefault="009F495C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375D3751" w14:textId="7DAC88A5" w:rsidR="000C14B6" w:rsidRDefault="000C14B6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6BF6CE0C" w14:textId="77777777" w:rsidR="00592797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764B95BF" w14:textId="77777777" w:rsidR="009F495C" w:rsidRDefault="009F495C" w:rsidP="00FC3094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CBCB619" w14:textId="6969413E" w:rsidR="00FC3094" w:rsidRPr="00F4110C" w:rsidRDefault="00FC3094" w:rsidP="00FC3094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F4110C">
        <w:rPr>
          <w:rFonts w:ascii="Arial" w:hAnsi="Arial" w:cs="Arial"/>
          <w:sz w:val="20"/>
          <w:szCs w:val="20"/>
        </w:rPr>
        <w:t xml:space="preserve">Zástupce investora </w:t>
      </w:r>
      <w:r w:rsidR="00DB2CBE" w:rsidRPr="00F4110C">
        <w:rPr>
          <w:rFonts w:ascii="Arial" w:hAnsi="Arial" w:cs="Arial"/>
          <w:sz w:val="20"/>
          <w:szCs w:val="20"/>
        </w:rPr>
        <w:t xml:space="preserve">– objednatele </w:t>
      </w:r>
      <w:r w:rsidRPr="00F4110C">
        <w:rPr>
          <w:rFonts w:ascii="Arial" w:hAnsi="Arial" w:cs="Arial"/>
          <w:sz w:val="20"/>
          <w:szCs w:val="20"/>
        </w:rPr>
        <w:t>souhlasí s</w:t>
      </w:r>
      <w:r w:rsidR="00DB2CBE" w:rsidRPr="00F4110C">
        <w:rPr>
          <w:rFonts w:ascii="Arial" w:hAnsi="Arial" w:cs="Arial"/>
          <w:sz w:val="20"/>
          <w:szCs w:val="20"/>
        </w:rPr>
        <w:t> </w:t>
      </w:r>
      <w:r w:rsidRPr="00F4110C">
        <w:rPr>
          <w:rFonts w:ascii="Arial" w:hAnsi="Arial" w:cs="Arial"/>
          <w:sz w:val="20"/>
          <w:szCs w:val="20"/>
        </w:rPr>
        <w:t>řešením</w:t>
      </w:r>
      <w:r w:rsidR="00DB2CBE" w:rsidRPr="00F4110C">
        <w:rPr>
          <w:rFonts w:ascii="Arial" w:hAnsi="Arial" w:cs="Arial"/>
          <w:sz w:val="20"/>
          <w:szCs w:val="20"/>
        </w:rPr>
        <w:t xml:space="preserve"> výše popsaných </w:t>
      </w:r>
      <w:r w:rsidRPr="00F4110C">
        <w:rPr>
          <w:rFonts w:ascii="Arial" w:hAnsi="Arial" w:cs="Arial"/>
          <w:sz w:val="20"/>
          <w:szCs w:val="20"/>
        </w:rPr>
        <w:t>změn</w:t>
      </w:r>
      <w:r w:rsidR="00ED7F39" w:rsidRPr="00F4110C">
        <w:rPr>
          <w:rFonts w:ascii="Arial" w:hAnsi="Arial" w:cs="Arial"/>
          <w:sz w:val="20"/>
          <w:szCs w:val="20"/>
        </w:rPr>
        <w:t xml:space="preserve"> i rozšířením předmětu díla</w:t>
      </w:r>
      <w:r w:rsidRPr="00F4110C">
        <w:rPr>
          <w:rFonts w:ascii="Arial" w:hAnsi="Arial" w:cs="Arial"/>
          <w:sz w:val="20"/>
          <w:szCs w:val="20"/>
        </w:rPr>
        <w:t>.</w:t>
      </w:r>
    </w:p>
    <w:bookmarkEnd w:id="12"/>
    <w:bookmarkEnd w:id="13"/>
    <w:p w14:paraId="3D528434" w14:textId="542A4534" w:rsidR="00090244" w:rsidRPr="00F4110C" w:rsidRDefault="009C3E93" w:rsidP="00A21622">
      <w:pPr>
        <w:pStyle w:val="Zkladntext"/>
        <w:ind w:firstLine="426"/>
        <w:rPr>
          <w:rFonts w:ascii="Arial" w:hAnsi="Arial" w:cs="Arial"/>
          <w:sz w:val="20"/>
          <w:szCs w:val="20"/>
        </w:rPr>
      </w:pPr>
      <w:r w:rsidRPr="00F4110C">
        <w:rPr>
          <w:rFonts w:ascii="Arial" w:hAnsi="Arial" w:cs="Arial"/>
          <w:sz w:val="20"/>
          <w:szCs w:val="20"/>
        </w:rPr>
        <w:t>Cenové navýšení díla (vícepráce) lze uhradit až po uzavření smluvního dodatku.</w:t>
      </w:r>
    </w:p>
    <w:p w14:paraId="1A3D18CD" w14:textId="5B5B6D3F" w:rsidR="00C41954" w:rsidRPr="00F4110C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18"/>
          <w:szCs w:val="18"/>
        </w:rPr>
      </w:pPr>
    </w:p>
    <w:p w14:paraId="5D7AEAB1" w14:textId="4F8A7C3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ECC23BF" w14:textId="7777777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E6C390D" w14:textId="5BA67E42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D468BE9" w14:textId="2BE85BB8" w:rsidR="00153695" w:rsidRDefault="00153695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C136E6D" w14:textId="607FF123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752A5A1" w14:textId="28A8EA21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32AC941" w14:textId="4B77B793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ACA7112" w14:textId="77777777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8D554AD" w14:textId="77777777" w:rsidR="009531A1" w:rsidRDefault="009531A1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bookmarkStart w:id="19" w:name="_GoBack"/>
      <w:bookmarkEnd w:id="19"/>
    </w:p>
    <w:p w14:paraId="5B1E7073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9CCD26E" w14:textId="2DB4BA5C" w:rsidR="00FC3094" w:rsidRPr="00C4332E" w:rsidRDefault="00FC3094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EF1E48">
        <w:rPr>
          <w:rFonts w:ascii="Arial" w:hAnsi="Arial" w:cs="Arial"/>
          <w:sz w:val="20"/>
          <w:szCs w:val="20"/>
        </w:rPr>
        <w:t xml:space="preserve">e Fryštáku </w:t>
      </w:r>
      <w:r w:rsidRPr="00C4332E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8B3D3D">
        <w:rPr>
          <w:rFonts w:ascii="Arial" w:hAnsi="Arial" w:cs="Arial"/>
          <w:sz w:val="20"/>
          <w:szCs w:val="20"/>
        </w:rPr>
        <w:t>29.3.2023</w:t>
      </w:r>
      <w:proofErr w:type="gramEnd"/>
      <w:r w:rsidR="009531A1">
        <w:rPr>
          <w:rFonts w:ascii="Arial" w:hAnsi="Arial" w:cs="Arial"/>
          <w:sz w:val="20"/>
          <w:szCs w:val="20"/>
        </w:rPr>
        <w:tab/>
      </w:r>
      <w:r w:rsidR="00DB2CBE"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4AEADDE3" w14:textId="68E784A7" w:rsidR="00C41954" w:rsidRPr="00404F74" w:rsidRDefault="00DB2CBE" w:rsidP="00DB2CBE">
      <w:pPr>
        <w:pStyle w:val="Zkladntext"/>
        <w:ind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3695" w:rsidRPr="00DB2CBE">
        <w:rPr>
          <w:rFonts w:ascii="Arial" w:eastAsia="MS Mincho" w:hAnsi="Arial" w:cs="Arial"/>
          <w:sz w:val="20"/>
          <w:szCs w:val="20"/>
        </w:rPr>
        <w:t>Mgr. Ing. Adéla Machalová</w:t>
      </w:r>
      <w:r w:rsidR="00153695">
        <w:rPr>
          <w:rFonts w:ascii="Arial" w:eastAsia="MS Mincho" w:hAnsi="Arial" w:cs="Arial"/>
          <w:sz w:val="22"/>
          <w:szCs w:val="22"/>
        </w:rPr>
        <w:t>,</w:t>
      </w:r>
    </w:p>
    <w:p w14:paraId="6EC41A5C" w14:textId="77777777" w:rsidR="00090244" w:rsidRDefault="00090244" w:rsidP="00404F7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743429CA" w14:textId="4884211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FF64CDF" w14:textId="7777777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7367996" w14:textId="0FE34B95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ACC9172" w14:textId="04F47BE3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3419A8" w14:textId="77777777" w:rsidR="003D4ED3" w:rsidRPr="00B20D3D" w:rsidRDefault="003D4ED3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9C8EB78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4EE8B75E" w14:textId="1DDF823A" w:rsidR="00954A45" w:rsidRPr="00903338" w:rsidRDefault="00AA6D14" w:rsidP="00903338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903338">
        <w:rPr>
          <w:rFonts w:ascii="Arial" w:hAnsi="Arial" w:cs="Arial"/>
          <w:sz w:val="20"/>
          <w:szCs w:val="20"/>
        </w:rPr>
        <w:t xml:space="preserve">Příloha č. </w:t>
      </w:r>
      <w:r w:rsidR="004E060E" w:rsidRPr="00903338">
        <w:rPr>
          <w:rFonts w:ascii="Arial" w:hAnsi="Arial" w:cs="Arial"/>
          <w:sz w:val="20"/>
          <w:szCs w:val="20"/>
        </w:rPr>
        <w:t>1</w:t>
      </w:r>
      <w:r w:rsidR="007C14D1" w:rsidRPr="00903338">
        <w:rPr>
          <w:rFonts w:ascii="Arial" w:hAnsi="Arial" w:cs="Arial"/>
          <w:sz w:val="20"/>
          <w:szCs w:val="20"/>
        </w:rPr>
        <w:tab/>
      </w:r>
      <w:r w:rsidR="004C7A73" w:rsidRPr="00903338">
        <w:rPr>
          <w:rFonts w:ascii="Arial" w:hAnsi="Arial" w:cs="Arial"/>
          <w:sz w:val="20"/>
          <w:szCs w:val="20"/>
        </w:rPr>
        <w:t>položkový rozpočt</w:t>
      </w:r>
      <w:r w:rsidR="00766978">
        <w:rPr>
          <w:rFonts w:ascii="Arial" w:hAnsi="Arial" w:cs="Arial"/>
          <w:sz w:val="20"/>
          <w:szCs w:val="20"/>
        </w:rPr>
        <w:t>y</w:t>
      </w:r>
      <w:r w:rsidR="00FC3094" w:rsidRPr="00903338">
        <w:rPr>
          <w:rFonts w:ascii="Arial" w:hAnsi="Arial" w:cs="Arial"/>
          <w:sz w:val="20"/>
          <w:szCs w:val="20"/>
        </w:rPr>
        <w:t xml:space="preserve"> </w:t>
      </w:r>
      <w:r w:rsidR="00766978">
        <w:rPr>
          <w:rFonts w:ascii="Arial" w:hAnsi="Arial" w:cs="Arial"/>
          <w:sz w:val="20"/>
          <w:szCs w:val="20"/>
        </w:rPr>
        <w:t>dle členění bodů 3.1, 3.2</w:t>
      </w:r>
      <w:r w:rsidR="00144B76">
        <w:rPr>
          <w:rFonts w:ascii="Arial" w:hAnsi="Arial" w:cs="Arial"/>
          <w:sz w:val="20"/>
          <w:szCs w:val="20"/>
        </w:rPr>
        <w:t xml:space="preserve"> + cenová nabídka</w:t>
      </w:r>
      <w:r w:rsidR="00766978">
        <w:rPr>
          <w:rFonts w:ascii="Arial" w:hAnsi="Arial" w:cs="Arial"/>
          <w:sz w:val="20"/>
          <w:szCs w:val="20"/>
        </w:rPr>
        <w:t xml:space="preserve">., </w:t>
      </w:r>
      <w:proofErr w:type="gramStart"/>
      <w:r w:rsidR="00766978">
        <w:rPr>
          <w:rFonts w:ascii="Arial" w:hAnsi="Arial" w:cs="Arial"/>
          <w:sz w:val="20"/>
          <w:szCs w:val="20"/>
        </w:rPr>
        <w:t>3.3., 3.4</w:t>
      </w:r>
      <w:proofErr w:type="gramEnd"/>
      <w:r w:rsidR="00144B76">
        <w:rPr>
          <w:rFonts w:ascii="Arial" w:hAnsi="Arial" w:cs="Arial"/>
          <w:sz w:val="20"/>
          <w:szCs w:val="20"/>
        </w:rPr>
        <w:t xml:space="preserve"> + cenová nabídka</w:t>
      </w:r>
      <w:r w:rsidR="00766978">
        <w:rPr>
          <w:rFonts w:ascii="Arial" w:hAnsi="Arial" w:cs="Arial"/>
          <w:sz w:val="20"/>
          <w:szCs w:val="20"/>
        </w:rPr>
        <w:t>,</w:t>
      </w:r>
      <w:r w:rsidR="00C01E45">
        <w:rPr>
          <w:rFonts w:ascii="Arial" w:hAnsi="Arial" w:cs="Arial"/>
          <w:sz w:val="20"/>
          <w:szCs w:val="20"/>
        </w:rPr>
        <w:t xml:space="preserve"> 3.5, 3.6</w:t>
      </w:r>
      <w:r w:rsidR="00144B76">
        <w:rPr>
          <w:rFonts w:ascii="Arial" w:hAnsi="Arial" w:cs="Arial"/>
          <w:sz w:val="20"/>
          <w:szCs w:val="20"/>
        </w:rPr>
        <w:t xml:space="preserve"> + cenová nabídka</w:t>
      </w:r>
      <w:r w:rsidR="00766978">
        <w:rPr>
          <w:rFonts w:ascii="Arial" w:hAnsi="Arial" w:cs="Arial"/>
          <w:sz w:val="20"/>
          <w:szCs w:val="20"/>
        </w:rPr>
        <w:t xml:space="preserve"> </w:t>
      </w:r>
    </w:p>
    <w:sectPr w:rsidR="00954A45" w:rsidRPr="00903338" w:rsidSect="00324BA9">
      <w:headerReference w:type="default" r:id="rId10"/>
      <w:footerReference w:type="default" r:id="rId11"/>
      <w:headerReference w:type="first" r:id="rId12"/>
      <w:pgSz w:w="11906" w:h="16838" w:code="9"/>
      <w:pgMar w:top="815" w:right="1133" w:bottom="1276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74714" w14:textId="77777777" w:rsidR="00F1587E" w:rsidRDefault="00F1587E">
      <w:r>
        <w:separator/>
      </w:r>
    </w:p>
  </w:endnote>
  <w:endnote w:type="continuationSeparator" w:id="0">
    <w:p w14:paraId="2737810F" w14:textId="77777777" w:rsidR="00F1587E" w:rsidRDefault="00F1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80F0" w14:textId="60843B4B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TDS.</w:t>
    </w:r>
  </w:p>
  <w:p w14:paraId="1516560D" w14:textId="30C20281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8B3D3D">
      <w:rPr>
        <w:rStyle w:val="slostrnky"/>
        <w:rFonts w:ascii="Arial" w:hAnsi="Arial" w:cs="Arial"/>
        <w:noProof/>
        <w:sz w:val="18"/>
        <w:szCs w:val="18"/>
      </w:rPr>
      <w:t>5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8B3D3D">
      <w:rPr>
        <w:rStyle w:val="slostrnky"/>
        <w:rFonts w:ascii="Arial" w:hAnsi="Arial" w:cs="Arial"/>
        <w:noProof/>
        <w:sz w:val="18"/>
        <w:szCs w:val="18"/>
      </w:rPr>
      <w:t>5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9410B" w14:textId="77777777" w:rsidR="00F1587E" w:rsidRDefault="00F1587E">
      <w:r>
        <w:separator/>
      </w:r>
    </w:p>
  </w:footnote>
  <w:footnote w:type="continuationSeparator" w:id="0">
    <w:p w14:paraId="1433C6D3" w14:textId="77777777" w:rsidR="00F1587E" w:rsidRDefault="00F1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1F62" w14:textId="74657470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B54513" w:rsidRPr="00B54513">
      <w:rPr>
        <w:rFonts w:ascii="Arial" w:hAnsi="Arial" w:cs="Arial"/>
        <w:b/>
        <w:i/>
        <w:sz w:val="18"/>
        <w:szCs w:val="18"/>
      </w:rPr>
      <w:t>SSL OZP p. o. – Domov pro osoby se zdravotním postižením,  Dolní Dědina, Zlín – Příluky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3044C819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0B9F38" wp14:editId="3FE7EC47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4945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0D0B" w14:textId="77777777" w:rsidR="004F766C" w:rsidRPr="00B20D3D" w:rsidRDefault="00231EF5" w:rsidP="00231EF5">
    <w:pPr>
      <w:pStyle w:val="Zhlav"/>
      <w:tabs>
        <w:tab w:val="clear" w:pos="9072"/>
        <w:tab w:val="left" w:pos="637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ED51E3"/>
    <w:multiLevelType w:val="multilevel"/>
    <w:tmpl w:val="6794F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5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7177CCF"/>
    <w:multiLevelType w:val="multilevel"/>
    <w:tmpl w:val="EF10E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88235A"/>
    <w:multiLevelType w:val="hybridMultilevel"/>
    <w:tmpl w:val="F9E69F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4"/>
  </w:num>
  <w:num w:numId="6">
    <w:abstractNumId w:val="42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0"/>
  </w:num>
  <w:num w:numId="12">
    <w:abstractNumId w:val="14"/>
  </w:num>
  <w:num w:numId="13">
    <w:abstractNumId w:val="36"/>
  </w:num>
  <w:num w:numId="14">
    <w:abstractNumId w:val="23"/>
  </w:num>
  <w:num w:numId="15">
    <w:abstractNumId w:val="31"/>
  </w:num>
  <w:num w:numId="16">
    <w:abstractNumId w:val="32"/>
  </w:num>
  <w:num w:numId="17">
    <w:abstractNumId w:val="29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4"/>
  </w:num>
  <w:num w:numId="29">
    <w:abstractNumId w:val="13"/>
  </w:num>
  <w:num w:numId="30">
    <w:abstractNumId w:val="22"/>
  </w:num>
  <w:num w:numId="31">
    <w:abstractNumId w:val="37"/>
  </w:num>
  <w:num w:numId="32">
    <w:abstractNumId w:val="12"/>
  </w:num>
  <w:num w:numId="33">
    <w:abstractNumId w:val="20"/>
  </w:num>
  <w:num w:numId="34">
    <w:abstractNumId w:val="35"/>
  </w:num>
  <w:num w:numId="35">
    <w:abstractNumId w:val="33"/>
  </w:num>
  <w:num w:numId="36">
    <w:abstractNumId w:val="43"/>
  </w:num>
  <w:num w:numId="37">
    <w:abstractNumId w:val="11"/>
  </w:num>
  <w:num w:numId="38">
    <w:abstractNumId w:val="0"/>
  </w:num>
  <w:num w:numId="39">
    <w:abstractNumId w:val="34"/>
  </w:num>
  <w:num w:numId="40">
    <w:abstractNumId w:val="41"/>
  </w:num>
  <w:num w:numId="41">
    <w:abstractNumId w:val="27"/>
  </w:num>
  <w:num w:numId="42">
    <w:abstractNumId w:val="28"/>
  </w:num>
  <w:num w:numId="43">
    <w:abstractNumId w:val="38"/>
  </w:num>
  <w:num w:numId="44">
    <w:abstractNumId w:val="40"/>
  </w:num>
  <w:num w:numId="45">
    <w:abstractNumId w:val="18"/>
  </w:num>
  <w:num w:numId="46">
    <w:abstractNumId w:val="3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5F"/>
    <w:rsid w:val="00035CAD"/>
    <w:rsid w:val="00047A7D"/>
    <w:rsid w:val="0005315C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A5CEA"/>
    <w:rsid w:val="000B30B3"/>
    <w:rsid w:val="000B4474"/>
    <w:rsid w:val="000B46B9"/>
    <w:rsid w:val="000C0D9F"/>
    <w:rsid w:val="000C14B6"/>
    <w:rsid w:val="000C2914"/>
    <w:rsid w:val="000D275F"/>
    <w:rsid w:val="000D6A37"/>
    <w:rsid w:val="000D6E97"/>
    <w:rsid w:val="000E00A1"/>
    <w:rsid w:val="000E21CF"/>
    <w:rsid w:val="000E2F15"/>
    <w:rsid w:val="000E3780"/>
    <w:rsid w:val="000F1C75"/>
    <w:rsid w:val="00103B8B"/>
    <w:rsid w:val="001203C4"/>
    <w:rsid w:val="001216DE"/>
    <w:rsid w:val="001259F8"/>
    <w:rsid w:val="00125AA2"/>
    <w:rsid w:val="00131DD9"/>
    <w:rsid w:val="001328BF"/>
    <w:rsid w:val="00135458"/>
    <w:rsid w:val="001400EB"/>
    <w:rsid w:val="00144B76"/>
    <w:rsid w:val="00147300"/>
    <w:rsid w:val="00153695"/>
    <w:rsid w:val="001536F7"/>
    <w:rsid w:val="001550CB"/>
    <w:rsid w:val="00155830"/>
    <w:rsid w:val="001565DE"/>
    <w:rsid w:val="001577B9"/>
    <w:rsid w:val="001617CE"/>
    <w:rsid w:val="001648F1"/>
    <w:rsid w:val="0017126E"/>
    <w:rsid w:val="0018025A"/>
    <w:rsid w:val="001839FD"/>
    <w:rsid w:val="001948C1"/>
    <w:rsid w:val="0019633E"/>
    <w:rsid w:val="001A1804"/>
    <w:rsid w:val="001A363A"/>
    <w:rsid w:val="001A69C4"/>
    <w:rsid w:val="001B46BF"/>
    <w:rsid w:val="001C54AB"/>
    <w:rsid w:val="001D11DA"/>
    <w:rsid w:val="001D225B"/>
    <w:rsid w:val="001E548E"/>
    <w:rsid w:val="001F3141"/>
    <w:rsid w:val="001F49CE"/>
    <w:rsid w:val="001F606E"/>
    <w:rsid w:val="0020060C"/>
    <w:rsid w:val="00204F25"/>
    <w:rsid w:val="002137D5"/>
    <w:rsid w:val="0022141E"/>
    <w:rsid w:val="00223205"/>
    <w:rsid w:val="00231EF5"/>
    <w:rsid w:val="00234401"/>
    <w:rsid w:val="00237791"/>
    <w:rsid w:val="002451D9"/>
    <w:rsid w:val="00255C1C"/>
    <w:rsid w:val="00256CA7"/>
    <w:rsid w:val="00260E9D"/>
    <w:rsid w:val="00262166"/>
    <w:rsid w:val="0026465B"/>
    <w:rsid w:val="00264FA8"/>
    <w:rsid w:val="00273D5F"/>
    <w:rsid w:val="00275690"/>
    <w:rsid w:val="002835B5"/>
    <w:rsid w:val="00285586"/>
    <w:rsid w:val="00297A89"/>
    <w:rsid w:val="00297E2F"/>
    <w:rsid w:val="002A3B01"/>
    <w:rsid w:val="002A54E6"/>
    <w:rsid w:val="002A580D"/>
    <w:rsid w:val="002C0E16"/>
    <w:rsid w:val="002C225A"/>
    <w:rsid w:val="002C5743"/>
    <w:rsid w:val="002C79BE"/>
    <w:rsid w:val="002D124D"/>
    <w:rsid w:val="002F592E"/>
    <w:rsid w:val="00302445"/>
    <w:rsid w:val="00312B7F"/>
    <w:rsid w:val="00324BA9"/>
    <w:rsid w:val="0032534D"/>
    <w:rsid w:val="003304EF"/>
    <w:rsid w:val="00331115"/>
    <w:rsid w:val="00332476"/>
    <w:rsid w:val="00341209"/>
    <w:rsid w:val="00341A30"/>
    <w:rsid w:val="00341EF9"/>
    <w:rsid w:val="003548D9"/>
    <w:rsid w:val="0035670C"/>
    <w:rsid w:val="00361C30"/>
    <w:rsid w:val="00364093"/>
    <w:rsid w:val="0037126C"/>
    <w:rsid w:val="0037235A"/>
    <w:rsid w:val="00373324"/>
    <w:rsid w:val="003740B7"/>
    <w:rsid w:val="00377130"/>
    <w:rsid w:val="00380D34"/>
    <w:rsid w:val="00381938"/>
    <w:rsid w:val="0038279D"/>
    <w:rsid w:val="00382E40"/>
    <w:rsid w:val="00397FB1"/>
    <w:rsid w:val="003A6D90"/>
    <w:rsid w:val="003B3505"/>
    <w:rsid w:val="003B4420"/>
    <w:rsid w:val="003B740E"/>
    <w:rsid w:val="003C4580"/>
    <w:rsid w:val="003C5988"/>
    <w:rsid w:val="003C7D80"/>
    <w:rsid w:val="003C7DD2"/>
    <w:rsid w:val="003D46B0"/>
    <w:rsid w:val="003D4ED3"/>
    <w:rsid w:val="003D6F1E"/>
    <w:rsid w:val="003E4E1B"/>
    <w:rsid w:val="0040015B"/>
    <w:rsid w:val="00404F74"/>
    <w:rsid w:val="004061C3"/>
    <w:rsid w:val="0041323D"/>
    <w:rsid w:val="0041418C"/>
    <w:rsid w:val="00417E3F"/>
    <w:rsid w:val="004204AE"/>
    <w:rsid w:val="0042290A"/>
    <w:rsid w:val="00424026"/>
    <w:rsid w:val="004371BC"/>
    <w:rsid w:val="00440074"/>
    <w:rsid w:val="00442A34"/>
    <w:rsid w:val="00444238"/>
    <w:rsid w:val="0044658C"/>
    <w:rsid w:val="00447BFD"/>
    <w:rsid w:val="004916D7"/>
    <w:rsid w:val="00491920"/>
    <w:rsid w:val="004922F2"/>
    <w:rsid w:val="004A0D2C"/>
    <w:rsid w:val="004A31EE"/>
    <w:rsid w:val="004B1E40"/>
    <w:rsid w:val="004B3D90"/>
    <w:rsid w:val="004B41F9"/>
    <w:rsid w:val="004C1D4B"/>
    <w:rsid w:val="004C4F6C"/>
    <w:rsid w:val="004C4F7F"/>
    <w:rsid w:val="004C7A73"/>
    <w:rsid w:val="004D6F54"/>
    <w:rsid w:val="004E060E"/>
    <w:rsid w:val="004F21B3"/>
    <w:rsid w:val="004F3815"/>
    <w:rsid w:val="004F766C"/>
    <w:rsid w:val="005053D5"/>
    <w:rsid w:val="00510D9D"/>
    <w:rsid w:val="00516FE5"/>
    <w:rsid w:val="00521BEB"/>
    <w:rsid w:val="00525E51"/>
    <w:rsid w:val="005277AC"/>
    <w:rsid w:val="00533359"/>
    <w:rsid w:val="005339AC"/>
    <w:rsid w:val="00533FE9"/>
    <w:rsid w:val="00537183"/>
    <w:rsid w:val="005417A9"/>
    <w:rsid w:val="00543000"/>
    <w:rsid w:val="00544FCB"/>
    <w:rsid w:val="005564B2"/>
    <w:rsid w:val="005637DE"/>
    <w:rsid w:val="0057105A"/>
    <w:rsid w:val="005763E8"/>
    <w:rsid w:val="005771F7"/>
    <w:rsid w:val="0058140B"/>
    <w:rsid w:val="00583FA1"/>
    <w:rsid w:val="00585247"/>
    <w:rsid w:val="00590B57"/>
    <w:rsid w:val="00592797"/>
    <w:rsid w:val="005948BD"/>
    <w:rsid w:val="00595683"/>
    <w:rsid w:val="005A180A"/>
    <w:rsid w:val="005A5575"/>
    <w:rsid w:val="005B30C7"/>
    <w:rsid w:val="005B5D7A"/>
    <w:rsid w:val="005B7774"/>
    <w:rsid w:val="005C1D03"/>
    <w:rsid w:val="005C36B2"/>
    <w:rsid w:val="005C44BB"/>
    <w:rsid w:val="005D08BB"/>
    <w:rsid w:val="005D30F2"/>
    <w:rsid w:val="005D3FAC"/>
    <w:rsid w:val="005F4F76"/>
    <w:rsid w:val="005F5EC1"/>
    <w:rsid w:val="00604596"/>
    <w:rsid w:val="0060718C"/>
    <w:rsid w:val="00617C05"/>
    <w:rsid w:val="006225F7"/>
    <w:rsid w:val="0062472A"/>
    <w:rsid w:val="006277DE"/>
    <w:rsid w:val="006319D4"/>
    <w:rsid w:val="00645959"/>
    <w:rsid w:val="00654F3F"/>
    <w:rsid w:val="006552D3"/>
    <w:rsid w:val="0065531C"/>
    <w:rsid w:val="00663E6D"/>
    <w:rsid w:val="006648FD"/>
    <w:rsid w:val="00670BA7"/>
    <w:rsid w:val="00680B78"/>
    <w:rsid w:val="0068456D"/>
    <w:rsid w:val="006862E4"/>
    <w:rsid w:val="00690B21"/>
    <w:rsid w:val="00695177"/>
    <w:rsid w:val="006A4D1E"/>
    <w:rsid w:val="006A5480"/>
    <w:rsid w:val="006A7004"/>
    <w:rsid w:val="006B0F6A"/>
    <w:rsid w:val="006B2C0E"/>
    <w:rsid w:val="006B2E80"/>
    <w:rsid w:val="006B3E4A"/>
    <w:rsid w:val="006B5790"/>
    <w:rsid w:val="006B6F73"/>
    <w:rsid w:val="006B7CCE"/>
    <w:rsid w:val="006C30F5"/>
    <w:rsid w:val="006C560F"/>
    <w:rsid w:val="006D1E57"/>
    <w:rsid w:val="006D3A46"/>
    <w:rsid w:val="006D6F83"/>
    <w:rsid w:val="006D7DFA"/>
    <w:rsid w:val="006E474A"/>
    <w:rsid w:val="006F0F7E"/>
    <w:rsid w:val="006F660E"/>
    <w:rsid w:val="006F6625"/>
    <w:rsid w:val="007116CD"/>
    <w:rsid w:val="00712F0F"/>
    <w:rsid w:val="00713D32"/>
    <w:rsid w:val="00717739"/>
    <w:rsid w:val="00717F08"/>
    <w:rsid w:val="0072227E"/>
    <w:rsid w:val="0072341D"/>
    <w:rsid w:val="00725D5F"/>
    <w:rsid w:val="00731515"/>
    <w:rsid w:val="0073297E"/>
    <w:rsid w:val="0073510B"/>
    <w:rsid w:val="00741B1D"/>
    <w:rsid w:val="00742CAD"/>
    <w:rsid w:val="00751139"/>
    <w:rsid w:val="0076062A"/>
    <w:rsid w:val="00761F52"/>
    <w:rsid w:val="00763303"/>
    <w:rsid w:val="00766978"/>
    <w:rsid w:val="00767F74"/>
    <w:rsid w:val="00772541"/>
    <w:rsid w:val="00775092"/>
    <w:rsid w:val="00776052"/>
    <w:rsid w:val="00776B7E"/>
    <w:rsid w:val="007772D9"/>
    <w:rsid w:val="00782FC8"/>
    <w:rsid w:val="00783498"/>
    <w:rsid w:val="007843AF"/>
    <w:rsid w:val="00786B22"/>
    <w:rsid w:val="00790DC6"/>
    <w:rsid w:val="00793409"/>
    <w:rsid w:val="007A6B1D"/>
    <w:rsid w:val="007A6B77"/>
    <w:rsid w:val="007B10C1"/>
    <w:rsid w:val="007B28A7"/>
    <w:rsid w:val="007B2D50"/>
    <w:rsid w:val="007B55FF"/>
    <w:rsid w:val="007C14D1"/>
    <w:rsid w:val="007C3C6A"/>
    <w:rsid w:val="007C429B"/>
    <w:rsid w:val="007C4EF7"/>
    <w:rsid w:val="007D4197"/>
    <w:rsid w:val="007D4F59"/>
    <w:rsid w:val="007D58A5"/>
    <w:rsid w:val="007D62BB"/>
    <w:rsid w:val="007E0650"/>
    <w:rsid w:val="007F0739"/>
    <w:rsid w:val="007F2993"/>
    <w:rsid w:val="007F31CC"/>
    <w:rsid w:val="007F43E3"/>
    <w:rsid w:val="007F4511"/>
    <w:rsid w:val="007F70D5"/>
    <w:rsid w:val="00806FE4"/>
    <w:rsid w:val="00811273"/>
    <w:rsid w:val="0082151E"/>
    <w:rsid w:val="00826A74"/>
    <w:rsid w:val="008344CD"/>
    <w:rsid w:val="00851C48"/>
    <w:rsid w:val="00852556"/>
    <w:rsid w:val="008625E7"/>
    <w:rsid w:val="008770FE"/>
    <w:rsid w:val="00886D00"/>
    <w:rsid w:val="00887DA3"/>
    <w:rsid w:val="00891648"/>
    <w:rsid w:val="008A694D"/>
    <w:rsid w:val="008B1109"/>
    <w:rsid w:val="008B3D3D"/>
    <w:rsid w:val="008B6931"/>
    <w:rsid w:val="008B731F"/>
    <w:rsid w:val="008B7BD5"/>
    <w:rsid w:val="008D296E"/>
    <w:rsid w:val="008D354C"/>
    <w:rsid w:val="008D4D59"/>
    <w:rsid w:val="008D513C"/>
    <w:rsid w:val="008E6A48"/>
    <w:rsid w:val="008F06A0"/>
    <w:rsid w:val="008F6272"/>
    <w:rsid w:val="00903338"/>
    <w:rsid w:val="00903A5A"/>
    <w:rsid w:val="00906506"/>
    <w:rsid w:val="00906A1B"/>
    <w:rsid w:val="009108CA"/>
    <w:rsid w:val="00916618"/>
    <w:rsid w:val="009206C8"/>
    <w:rsid w:val="00920EC7"/>
    <w:rsid w:val="00933354"/>
    <w:rsid w:val="00942A61"/>
    <w:rsid w:val="00943E77"/>
    <w:rsid w:val="0094616D"/>
    <w:rsid w:val="009472E3"/>
    <w:rsid w:val="00950B0F"/>
    <w:rsid w:val="009531A1"/>
    <w:rsid w:val="00954A45"/>
    <w:rsid w:val="00955444"/>
    <w:rsid w:val="00956585"/>
    <w:rsid w:val="009656F7"/>
    <w:rsid w:val="00975F2B"/>
    <w:rsid w:val="0098081A"/>
    <w:rsid w:val="00980A92"/>
    <w:rsid w:val="00981FF8"/>
    <w:rsid w:val="009825AF"/>
    <w:rsid w:val="0098424C"/>
    <w:rsid w:val="00991126"/>
    <w:rsid w:val="00992C88"/>
    <w:rsid w:val="00993EAF"/>
    <w:rsid w:val="009A27BB"/>
    <w:rsid w:val="009A2A9B"/>
    <w:rsid w:val="009A2E75"/>
    <w:rsid w:val="009B2874"/>
    <w:rsid w:val="009C2ED3"/>
    <w:rsid w:val="009C3E93"/>
    <w:rsid w:val="009D72FB"/>
    <w:rsid w:val="009E71A7"/>
    <w:rsid w:val="009E7EA1"/>
    <w:rsid w:val="009F222C"/>
    <w:rsid w:val="009F2BE4"/>
    <w:rsid w:val="009F495C"/>
    <w:rsid w:val="009F6ECA"/>
    <w:rsid w:val="00A00D4C"/>
    <w:rsid w:val="00A016DF"/>
    <w:rsid w:val="00A03C3B"/>
    <w:rsid w:val="00A111EA"/>
    <w:rsid w:val="00A121AC"/>
    <w:rsid w:val="00A16371"/>
    <w:rsid w:val="00A21622"/>
    <w:rsid w:val="00A26604"/>
    <w:rsid w:val="00A31234"/>
    <w:rsid w:val="00A379CD"/>
    <w:rsid w:val="00A45A73"/>
    <w:rsid w:val="00A551F6"/>
    <w:rsid w:val="00A614CE"/>
    <w:rsid w:val="00A7031C"/>
    <w:rsid w:val="00A7124C"/>
    <w:rsid w:val="00A71DC9"/>
    <w:rsid w:val="00A7456B"/>
    <w:rsid w:val="00A75F62"/>
    <w:rsid w:val="00A81ED1"/>
    <w:rsid w:val="00A86B47"/>
    <w:rsid w:val="00A91FEC"/>
    <w:rsid w:val="00A95852"/>
    <w:rsid w:val="00AA0724"/>
    <w:rsid w:val="00AA1CBC"/>
    <w:rsid w:val="00AA2AD5"/>
    <w:rsid w:val="00AA2C9D"/>
    <w:rsid w:val="00AA3921"/>
    <w:rsid w:val="00AA64E1"/>
    <w:rsid w:val="00AA6D14"/>
    <w:rsid w:val="00AA7717"/>
    <w:rsid w:val="00AB5570"/>
    <w:rsid w:val="00AB6764"/>
    <w:rsid w:val="00AC2C17"/>
    <w:rsid w:val="00AC4295"/>
    <w:rsid w:val="00AC547F"/>
    <w:rsid w:val="00AD3973"/>
    <w:rsid w:val="00AE144F"/>
    <w:rsid w:val="00AE21BE"/>
    <w:rsid w:val="00AE28AD"/>
    <w:rsid w:val="00AE2AED"/>
    <w:rsid w:val="00AE492D"/>
    <w:rsid w:val="00AF3445"/>
    <w:rsid w:val="00AF68EA"/>
    <w:rsid w:val="00B0126E"/>
    <w:rsid w:val="00B0245F"/>
    <w:rsid w:val="00B10C0A"/>
    <w:rsid w:val="00B15F70"/>
    <w:rsid w:val="00B20D3D"/>
    <w:rsid w:val="00B276E4"/>
    <w:rsid w:val="00B34403"/>
    <w:rsid w:val="00B44111"/>
    <w:rsid w:val="00B54513"/>
    <w:rsid w:val="00B55968"/>
    <w:rsid w:val="00B75632"/>
    <w:rsid w:val="00B7739A"/>
    <w:rsid w:val="00B812F5"/>
    <w:rsid w:val="00B81A76"/>
    <w:rsid w:val="00B85418"/>
    <w:rsid w:val="00B86ACD"/>
    <w:rsid w:val="00B91340"/>
    <w:rsid w:val="00B91FE7"/>
    <w:rsid w:val="00B92065"/>
    <w:rsid w:val="00B9685B"/>
    <w:rsid w:val="00B97450"/>
    <w:rsid w:val="00BA0170"/>
    <w:rsid w:val="00BA0464"/>
    <w:rsid w:val="00BA2A4F"/>
    <w:rsid w:val="00BA5816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1E45"/>
    <w:rsid w:val="00C037BA"/>
    <w:rsid w:val="00C04D0B"/>
    <w:rsid w:val="00C07C33"/>
    <w:rsid w:val="00C115FA"/>
    <w:rsid w:val="00C15CF1"/>
    <w:rsid w:val="00C16F32"/>
    <w:rsid w:val="00C17CEC"/>
    <w:rsid w:val="00C31020"/>
    <w:rsid w:val="00C332D3"/>
    <w:rsid w:val="00C3379D"/>
    <w:rsid w:val="00C404BB"/>
    <w:rsid w:val="00C41954"/>
    <w:rsid w:val="00C4332E"/>
    <w:rsid w:val="00C434E9"/>
    <w:rsid w:val="00C47541"/>
    <w:rsid w:val="00C47E26"/>
    <w:rsid w:val="00C5015F"/>
    <w:rsid w:val="00C52CB8"/>
    <w:rsid w:val="00C53E6B"/>
    <w:rsid w:val="00C64596"/>
    <w:rsid w:val="00C67494"/>
    <w:rsid w:val="00C67EA1"/>
    <w:rsid w:val="00C73DF1"/>
    <w:rsid w:val="00C74679"/>
    <w:rsid w:val="00C75969"/>
    <w:rsid w:val="00C77FC0"/>
    <w:rsid w:val="00C81FA9"/>
    <w:rsid w:val="00C82886"/>
    <w:rsid w:val="00C8438F"/>
    <w:rsid w:val="00C86D74"/>
    <w:rsid w:val="00C87932"/>
    <w:rsid w:val="00CA0516"/>
    <w:rsid w:val="00CA6115"/>
    <w:rsid w:val="00CA7278"/>
    <w:rsid w:val="00CB3AD2"/>
    <w:rsid w:val="00CB6A80"/>
    <w:rsid w:val="00CC0AD7"/>
    <w:rsid w:val="00CC2061"/>
    <w:rsid w:val="00CC5A45"/>
    <w:rsid w:val="00CD28E4"/>
    <w:rsid w:val="00CD748F"/>
    <w:rsid w:val="00CD7795"/>
    <w:rsid w:val="00CE15CF"/>
    <w:rsid w:val="00CF2E05"/>
    <w:rsid w:val="00CF2F01"/>
    <w:rsid w:val="00D00BF8"/>
    <w:rsid w:val="00D03C47"/>
    <w:rsid w:val="00D05714"/>
    <w:rsid w:val="00D05E7A"/>
    <w:rsid w:val="00D1091B"/>
    <w:rsid w:val="00D11643"/>
    <w:rsid w:val="00D11959"/>
    <w:rsid w:val="00D123FE"/>
    <w:rsid w:val="00D143F6"/>
    <w:rsid w:val="00D20196"/>
    <w:rsid w:val="00D25E7D"/>
    <w:rsid w:val="00D3557E"/>
    <w:rsid w:val="00D371C7"/>
    <w:rsid w:val="00D517BA"/>
    <w:rsid w:val="00D532B7"/>
    <w:rsid w:val="00D54282"/>
    <w:rsid w:val="00D56157"/>
    <w:rsid w:val="00D654D0"/>
    <w:rsid w:val="00D741E4"/>
    <w:rsid w:val="00D747D1"/>
    <w:rsid w:val="00D80B22"/>
    <w:rsid w:val="00D82DA1"/>
    <w:rsid w:val="00D83184"/>
    <w:rsid w:val="00D8401D"/>
    <w:rsid w:val="00D862B6"/>
    <w:rsid w:val="00D87458"/>
    <w:rsid w:val="00D95768"/>
    <w:rsid w:val="00D971A6"/>
    <w:rsid w:val="00D97A6A"/>
    <w:rsid w:val="00DA3B5F"/>
    <w:rsid w:val="00DB2CBE"/>
    <w:rsid w:val="00DC54D7"/>
    <w:rsid w:val="00DC74A5"/>
    <w:rsid w:val="00DC78B2"/>
    <w:rsid w:val="00DD4616"/>
    <w:rsid w:val="00DD73D1"/>
    <w:rsid w:val="00DE1661"/>
    <w:rsid w:val="00DE63D2"/>
    <w:rsid w:val="00DF0E8E"/>
    <w:rsid w:val="00E12F78"/>
    <w:rsid w:val="00E1462F"/>
    <w:rsid w:val="00E24E35"/>
    <w:rsid w:val="00E3025A"/>
    <w:rsid w:val="00E316E8"/>
    <w:rsid w:val="00E45590"/>
    <w:rsid w:val="00E47066"/>
    <w:rsid w:val="00E4786B"/>
    <w:rsid w:val="00E53577"/>
    <w:rsid w:val="00E61494"/>
    <w:rsid w:val="00E61DE7"/>
    <w:rsid w:val="00E67AB7"/>
    <w:rsid w:val="00E67B75"/>
    <w:rsid w:val="00E70B8A"/>
    <w:rsid w:val="00E8028D"/>
    <w:rsid w:val="00E82BAD"/>
    <w:rsid w:val="00E85620"/>
    <w:rsid w:val="00E91599"/>
    <w:rsid w:val="00E9196B"/>
    <w:rsid w:val="00E93C84"/>
    <w:rsid w:val="00E94042"/>
    <w:rsid w:val="00E97D27"/>
    <w:rsid w:val="00EA1072"/>
    <w:rsid w:val="00EA2A19"/>
    <w:rsid w:val="00EA3C83"/>
    <w:rsid w:val="00EA5255"/>
    <w:rsid w:val="00EA5A37"/>
    <w:rsid w:val="00EA734C"/>
    <w:rsid w:val="00EB52FF"/>
    <w:rsid w:val="00EB5670"/>
    <w:rsid w:val="00EB70D3"/>
    <w:rsid w:val="00EC014F"/>
    <w:rsid w:val="00EC43B6"/>
    <w:rsid w:val="00EC5303"/>
    <w:rsid w:val="00EC6ACC"/>
    <w:rsid w:val="00EC6D30"/>
    <w:rsid w:val="00ED60A8"/>
    <w:rsid w:val="00ED7F39"/>
    <w:rsid w:val="00EE1487"/>
    <w:rsid w:val="00EE73A1"/>
    <w:rsid w:val="00EF11CD"/>
    <w:rsid w:val="00EF1E48"/>
    <w:rsid w:val="00EF2A8C"/>
    <w:rsid w:val="00EF41C4"/>
    <w:rsid w:val="00EF5FE1"/>
    <w:rsid w:val="00F01E8C"/>
    <w:rsid w:val="00F0504F"/>
    <w:rsid w:val="00F06A4F"/>
    <w:rsid w:val="00F06D77"/>
    <w:rsid w:val="00F14801"/>
    <w:rsid w:val="00F1587E"/>
    <w:rsid w:val="00F217B0"/>
    <w:rsid w:val="00F2290A"/>
    <w:rsid w:val="00F27F1B"/>
    <w:rsid w:val="00F3272C"/>
    <w:rsid w:val="00F40F7D"/>
    <w:rsid w:val="00F4110C"/>
    <w:rsid w:val="00F43116"/>
    <w:rsid w:val="00F45279"/>
    <w:rsid w:val="00F516A7"/>
    <w:rsid w:val="00F52DF8"/>
    <w:rsid w:val="00F55A4D"/>
    <w:rsid w:val="00F651B4"/>
    <w:rsid w:val="00F65561"/>
    <w:rsid w:val="00F71C83"/>
    <w:rsid w:val="00F74EE7"/>
    <w:rsid w:val="00F77C76"/>
    <w:rsid w:val="00F849A4"/>
    <w:rsid w:val="00FA0DED"/>
    <w:rsid w:val="00FA1612"/>
    <w:rsid w:val="00FA5089"/>
    <w:rsid w:val="00FB09BA"/>
    <w:rsid w:val="00FC03AB"/>
    <w:rsid w:val="00FC3094"/>
    <w:rsid w:val="00FC473A"/>
    <w:rsid w:val="00FC65CC"/>
    <w:rsid w:val="00FD22BA"/>
    <w:rsid w:val="00FE1A3B"/>
    <w:rsid w:val="00FE2C73"/>
    <w:rsid w:val="00FF1A9D"/>
    <w:rsid w:val="00FF29F3"/>
    <w:rsid w:val="00FF3406"/>
    <w:rsid w:val="00FF4282"/>
    <w:rsid w:val="00FF48E5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30C647"/>
  <w15:docId w15:val="{37A5F64A-A9CC-4910-9BD4-8EC82D26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05A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0E9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55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2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2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2D3"/>
    <w:rPr>
      <w:b/>
      <w:bCs/>
    </w:rPr>
  </w:style>
  <w:style w:type="paragraph" w:styleId="Textvbloku">
    <w:name w:val="Block Text"/>
    <w:basedOn w:val="Normln"/>
    <w:rsid w:val="00680B78"/>
    <w:pPr>
      <w:widowControl w:val="0"/>
      <w:ind w:right="-9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FF54-6FC8-487E-9C71-D1A13878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1593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 Šormová</cp:lastModifiedBy>
  <cp:revision>3</cp:revision>
  <cp:lastPrinted>2021-06-09T07:47:00Z</cp:lastPrinted>
  <dcterms:created xsi:type="dcterms:W3CDTF">2023-03-30T05:11:00Z</dcterms:created>
  <dcterms:modified xsi:type="dcterms:W3CDTF">2023-03-31T10:13:00Z</dcterms:modified>
</cp:coreProperties>
</file>